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Karl Jablonski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White Clover Markets</w:t>
      </w:r>
    </w:p>
    <w:p>
      <w:pPr>
        <w:pBdr/>
        <w:spacing/>
        <w:rPr>
          <w:rFonts w:ascii="Bitstream Vera Serif" w:hAnsi="Bitstream Vera Serif"/>
          <w:noProof/>
          <w:sz w:val="20"/>
          <w:szCs w:val="20"/>
        </w:rPr>
      </w:pPr>
      <w:r>
        <w:rPr>
          <w:rFonts w:ascii="Bitstream Vera Serif" w:hAnsi="Bitstream Vera Serif"/>
          <w:sz w:val="20"/>
          <w:szCs w:val="20"/>
        </w:rPr>
        <w:tab/>
      </w:r>
      <w:r>
        <w:rPr>
          <w:rFonts w:ascii="Bitstream Vera Serif" w:hAnsi="Bitstream Vera Serif"/>
          <w:noProof/>
          <w:sz w:val="20"/>
          <w:szCs w:val="20"/>
        </w:rPr>
        <w:t xml:space="preserve">305 - 14th Ave. S.</w:t>
      </w:r>
    </w:p>
    <w:p>
      <w:pPr>
        <w:pBdr/>
        <w:spacing/>
        <w:rPr>
          <w:rFonts w:ascii="Bitstream Vera Serif" w:hAnsi="Bitstream Vera Serif"/>
          <w:sz w:val="20"/>
          <w:szCs w:val="20"/>
        </w:rPr>
      </w:pPr>
      <w:r>
        <w:rPr>
          <w:rFonts w:ascii="Bitstream Vera Serif" w:hAnsi="Bitstream Vera Serif"/>
          <w:noProof/>
          <w:sz w:val="20"/>
          <w:szCs w:val="20"/>
        </w:rPr>
        <w:t xml:space="preserve">Suite 3B,</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Seattle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(206) 555-4112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Karl Jablonski</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c48a6c50-8e94-4b1a-a142-1732d6d9ecc5" w:customStyle="1">
    <w:name w:val="Normal Table_c48a6c50-8e94-4b1a-a142-1732d6d9ecc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c48a6c50-8e94-4b1a-a142-1732d6d9ecc5"/>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