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"https://www.syncfusion.com/account/claim-license-key?pl=d29yZCx3b3JkZWRpdG9yLGdyaWRzZGs=&amp;vs=MzUuMS40MQ=="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rPr/>
      </w:pPr>
    </w:p>
    <w:p>
      <w:pPr>
        <w:spacing/>
        <w:jc w:val="center"/>
        <w:rPr/>
      </w:pPr>
      <w:r>
        <w:rPr>
          <w:color w:val="000000"/>
        </w:rPr>
        <w:t xml:space="preserve">Standard Operating Procedure - Equipment Inspection</w:t>
      </w:r>
    </w:p>
    <w:p>
      <w:pPr>
        <w:spacing/>
        <w:rPr/>
      </w:pPr>
      <w:r>
        <w:rPr>
          <w:color w:val="000000"/>
        </w:rPr>
        <w:t xml:space="preserve">1. Purpose. This procedure describes the inspection protocol for production equipment. </w:t>
      </w:r>
    </w:p>
    <w:p>
      <w:pPr>
        <w:spacing/>
        <w:rPr/>
      </w:pPr>
      <w:r>
        <w:rPr>
          <w:color w:val="000000"/>
        </w:rPr>
        <w:t xml:space="preserve">Scope: </w:t>
      </w:r>
      <w:bookmarkStart w:id="2" w:name="AI_1"/>
      <w:r>
        <w:rPr>
          <w:color w:val="FF0000"/>
        </w:rPr>
        <w:t xml:space="preserve">All equipment used in sterile manufacturing must be inspected before and after each shift, and results recorded in the batch log within 15 minutes of completion.</w:t>
      </w:r>
      <w:bookmarkEnd w:id="2"/>
      <w:r>
        <w:rPr>
          <w:color w:val="000000"/>
        </w:rPr>
        <w:t xml:space="preserve"> Deviations noted above must be escalated. </w:t>
      </w:r>
      <w:bookmarkStart w:id="3" w:name="AI_2"/>
      <w:r>
        <w:rPr>
          <w:color w:val="FF0000"/>
        </w:rPr>
        <w:t xml:space="preserve">Additional AI drafted scope statement.</w:t>
      </w:r>
      <w:bookmarkEnd w:id="3"/>
    </w:p>
    <w:p>
      <w:pPr>
        <w:spacing/>
        <w:rPr/>
      </w:pPr>
      <w:r>
        <w:rPr>
          <w:color w:val="000000"/>
        </w:rPr>
        <w:t xml:space="preserve">2. Responsibilities. The line operator performs the visual check; the quality unit verifies the record. </w:t>
      </w:r>
    </w:p>
    <w:p>
      <w:pPr>
        <w:spacing/>
        <w:rPr/>
      </w:pPr>
      <w:r>
        <w:rPr>
          <w:color w:val="000000"/>
        </w:rPr>
        <w:t xml:space="preserve">3. Procedure: </w:t>
      </w:r>
      <w:bookmarkStart w:id="4" w:name="AI_3"/>
      <w:r>
        <w:rPr>
          <w:color w:val="FF0000"/>
        </w:rPr>
        <w:t xml:space="preserve">Ensure the inspection area is cleaned and disinfected before beginning. Confirm that the equipment surface is free of residue, particulates, and visible defects under adequate lighting.</w:t>
      </w:r>
      <w:bookmarkEnd w:id="4"/>
    </w:p>
    <w:tbl>
      <w:tblPr>
        <w:tblStyle w:val="TableGrid"/>
        <w:tblW w:w="0" w:type="auto"/>
        <w:jc w:val="lef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53"/>
        <w:gridCol w:w="5253"/>
      </w:tblGrid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left"/>
        </w:trPr>
        <w:tc>
          <w:tcPr>
            <w:tcW w:type="dxa" w:w="5253"/>
            <w:tcBorders/>
            <w:vAlign w:val="top"/>
          </w:tcPr>
          <w:p>
            <w:pPr>
              <w:spacing/>
              <w:rPr/>
            </w:pPr>
            <w:r>
              <w:rPr>
                <w:color w:val="000000"/>
              </w:rPr>
              <w:t xml:space="preserve">Check</w:t>
            </w:r>
          </w:p>
        </w:tc>
        <w:tc>
          <w:tcPr>
            <w:tcW w:type="dxa" w:w="5253"/>
            <w:tcBorders/>
            <w:vAlign w:val="top"/>
          </w:tcPr>
          <w:p>
            <w:pPr>
              <w:spacing/>
              <w:rPr/>
            </w:pPr>
            <w:r>
              <w:rPr>
                <w:color w:val="000000"/>
              </w:rPr>
              <w:t xml:space="preserve">Requirement</w:t>
            </w:r>
          </w:p>
        </w:tc>
      </w:tr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left"/>
        </w:trPr>
        <w:tc>
          <w:tcPr>
            <w:tcW w:type="dxa" w:w="5253"/>
            <w:tcBorders/>
            <w:vAlign w:val="top"/>
          </w:tcPr>
          <w:p>
            <w:pPr>
              <w:spacing/>
              <w:rPr/>
            </w:pPr>
            <w:r>
              <w:rPr>
                <w:color w:val="000000"/>
              </w:rPr>
              <w:t xml:space="preserve">Photo evidence</w:t>
            </w:r>
          </w:p>
        </w:tc>
        <w:tc>
          <w:tcPr>
            <w:tcW w:type="dxa" w:w="5253"/>
            <w:tcBorders/>
            <w:vAlign w:val="top"/>
          </w:tcPr>
          <w:p>
            <w:pPr>
              <w:spacing/>
              <w:rPr/>
            </w:pPr>
            <w:bookmarkStart w:id="5" w:name="AI_4"/>
            <w:r>
              <w:rPr>
                <w:color w:val="FF0000"/>
              </w:rPr>
              <w:t xml:space="preserve">Attach photographic evidence for any nonconformance that requires engineering escalation.</w:t>
            </w:r>
            <w:bookmarkEnd w:id="5"/>
          </w:p>
        </w:tc>
      </w:tr>
    </w:tbl>
    <w:p>
      <w:pPr>
        <w:spacing/>
        <w:rPr/>
      </w:pPr>
      <w:r>
        <w:rPr>
          <w:color w:val="000000"/>
        </w:rPr>
        <w:t xml:space="preserve">4. Deviations. Deviations must be reported to the quality unit within 24 hours. 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"https://www.syncfusion.com/account/claim-license-key?pl=d29yZCx3b3JkZWRpdG9yLGdyaWRzZGs=&amp;vs=MzUuMS40MQ=="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400" w:bottom="400" w:left="1000" w:header="720" w:footer="720" w:gutter="0"/>
      <w:pgBorders/>
      <w:pgNumType w:fmt="decimal"/>
      <w:cols w:num="1" w:equalWidth="1" w:space="720"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xmlns:w="http://schemas.openxmlformats.org/wordprocessingml/2006/mai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true"/>
        <w:bidi w:val="false"/>
        <w:spacing w:before="0" w:after="0" w:line="240" w:lineRule="auto"/>
        <w:ind w:left="0" w:right="0" w:firstLine="0"/>
        <w:jc w:val="left"/>
      </w:pPr>
    </w:pPrDefault>
  </w:docDefaults>
  <w:style w:type="numbering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rPr/>
  </w:style>
  <w:style w:type="table" w:styleId="TableNormal" w:default="1">
    <w:name w:val="Normal Table"/>
  </w:style>
  <w:style w:type="table" w:styleId="TableGrid">
    <w:name w:val="Table Grid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1">
    <w:name w:val="Heading 1"/>
    <w:basedOn w:val="Normal"/>
    <w:next w:val="Normal"/>
    <w:link w:val="Heading1Char"/>
    <w:pPr>
      <w:spacing w:before="240" w:after="0" w:line="259" w:lineRule="auto"/>
      <w:ind w:left="0" w:right="0" w:firstLine="0"/>
      <w:jc w:val="left"/>
      <w:outlineLvl w:val="0"/>
    </w:pPr>
    <w:rPr>
      <w:rFonts w:ascii="Calibri Light" w:hAnsi="Calibri Light"/>
      <w:color w:val="2F5496"/>
      <w:sz w:val="32"/>
    </w:rPr>
  </w:style>
  <w:style w:type="character" w:styleId="Heading1Char" w:customStyle="1">
    <w:name w:val="Heading 1 Char"/>
    <w:basedOn w:val="DefaultParagraphFont"/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pPr>
      <w:spacing w:before="40" w:after="0" w:line="259" w:lineRule="auto"/>
      <w:ind w:left="0" w:right="0" w:firstLine="0"/>
      <w:jc w:val="left"/>
      <w:outlineLvl w:val="1"/>
    </w:pPr>
    <w:rPr>
      <w:rFonts w:ascii="Calibri Light" w:hAnsi="Calibri Light"/>
      <w:color w:val="2F5496"/>
      <w:sz w:val="26"/>
    </w:rPr>
  </w:style>
  <w:style w:type="character" w:styleId="Heading2Char" w:customStyle="1">
    <w:name w:val="Heading 2 Char"/>
    <w:basedOn w:val="DefaultParagraphFont"/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pPr>
      <w:spacing w:before="40" w:after="0" w:line="259" w:lineRule="auto"/>
      <w:ind w:left="0" w:right="0" w:firstLine="0"/>
      <w:jc w:val="left"/>
      <w:outlineLvl w:val="2"/>
    </w:pPr>
    <w:rPr>
      <w:rFonts w:ascii="Calibri Light" w:hAnsi="Calibri Light"/>
      <w:color w:val="1F3763"/>
      <w:sz w:val="24"/>
    </w:rPr>
  </w:style>
  <w:style w:type="character" w:styleId="Heading3Char" w:customStyle="1">
    <w:name w:val="Heading 3 Char"/>
    <w:basedOn w:val="DefaultParagraphFont"/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pPr>
      <w:spacing w:before="40" w:after="0" w:line="259" w:lineRule="auto"/>
      <w:ind w:left="0" w:right="0" w:firstLine="0"/>
      <w:jc w:val="left"/>
      <w:outlineLvl w:val="3"/>
    </w:pPr>
    <w:rPr>
      <w:rFonts w:ascii="Calibri Light" w:hAnsi="Calibri Light"/>
      <w:i/>
      <w:color w:val="2F5496"/>
    </w:rPr>
  </w:style>
  <w:style w:type="character" w:styleId="Heading4Char" w:customStyle="1">
    <w:name w:val="Heading 4 Char"/>
    <w:basedOn w:val="DefaultParagraphFont"/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pPr>
      <w:spacing w:before="40" w:after="0" w:line="259" w:lineRule="auto"/>
      <w:ind w:left="0" w:right="0" w:firstLine="0"/>
      <w:jc w:val="left"/>
      <w:outlineLvl w:val="4"/>
    </w:pPr>
    <w:rPr>
      <w:rFonts w:ascii="Calibri Light" w:hAnsi="Calibri Light"/>
      <w:color w:val="2F5496"/>
    </w:rPr>
  </w:style>
  <w:style w:type="character" w:styleId="Heading5Char" w:customStyle="1">
    <w:name w:val="Heading 5 Char"/>
    <w:basedOn w:val="DefaultParagraphFont"/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pPr>
      <w:spacing w:before="40" w:after="0" w:line="259" w:lineRule="auto"/>
      <w:ind w:left="0" w:right="0" w:firstLine="0"/>
      <w:jc w:val="left"/>
      <w:outlineLvl w:val="5"/>
    </w:pPr>
    <w:rPr>
      <w:rFonts w:ascii="Calibri Light" w:hAnsi="Calibri Light"/>
      <w:color w:val="1F3763"/>
    </w:rPr>
  </w:style>
  <w:style w:type="character" w:styleId="Heading6Char" w:customStyle="1">
    <w:name w:val="Heading 6 Char"/>
    <w:basedOn w:val="DefaultParagraphFont"/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after="0" w:line="259" w:lineRule="auto"/>
      <w:ind w:left="0" w:right="0" w:firstLine="0"/>
      <w:jc w:val="left"/>
      <w:outlineLvl w:val="6"/>
    </w:pPr>
    <w:rPr>
      <w:rFonts w:ascii="Calibri Light" w:hAnsi="Calibri Light"/>
      <w:i/>
      <w:color w:val="1F3763"/>
    </w:rPr>
  </w:style>
  <w:style w:type="character" w:styleId="Heading7Char" w:customStyle="1">
    <w:name w:val="Heading 7 Char"/>
    <w:basedOn w:val="DefaultParagraphFont"/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 w:line="259" w:lineRule="auto"/>
      <w:ind w:left="0" w:right="0" w:firstLine="0"/>
      <w:jc w:val="left"/>
      <w:outlineLvl w:val="7"/>
    </w:pPr>
    <w:rPr>
      <w:rFonts w:ascii="Calibri Light" w:hAnsi="Calibri Light"/>
      <w:color w:val="333333"/>
      <w:sz w:val="21"/>
    </w:rPr>
  </w:style>
  <w:style w:type="character" w:styleId="Heading8Char" w:customStyle="1">
    <w:name w:val="Heading 8 Char"/>
    <w:basedOn w:val="DefaultParagraphFont"/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 w:line="259" w:lineRule="auto"/>
      <w:ind w:left="0" w:right="0" w:firstLine="0"/>
      <w:jc w:val="left"/>
      <w:outlineLvl w:val="8"/>
    </w:pPr>
    <w:rPr>
      <w:rFonts w:ascii="Calibri Light" w:hAnsi="Calibri Light"/>
      <w:i/>
      <w:color w:val="333333"/>
      <w:sz w:val="21"/>
    </w:rPr>
  </w:style>
  <w:style w:type="character" w:styleId="Heading9Char" w:customStyle="1">
    <w:name w:val="Heading 9 Char"/>
    <w:basedOn w:val="DefaultParagraph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after="0" w:line="240" w:lineRule="auto"/>
    </w:pPr>
    <w:rPr/>
  </w:style>
  <w:style w:type="paragraph" w:styleId="Footer">
    <w:name w:val="Footer"/>
    <w:basedOn w:val="Normal"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2026-10-27T09:06:22Z</dcterms:created>
  <dcterms:modified xsi:type="dcterms:W3CDTF">2026-10-27T09:06:22Z</dcterms:modified>
</cp:coreProperties>
</file>