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 = “maïs”&gt;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message est la dernière analyse de risque de cette saison pour la culture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‘mais’&gt;</w:t>
      </w:r>
      <w:r w:rsidDel="00000000" w:rsidR="00000000" w:rsidRPr="00000000">
        <w:rPr>
          <w:rtl w:val="0"/>
        </w:rPr>
        <w:t xml:space="preserve">maïs</w:t>
      </w:r>
      <w:r w:rsidDel="00000000" w:rsidR="00000000" w:rsidRPr="00000000">
        <w:rPr>
          <w:b w:val="1"/>
          <w:color w:val="1c4587"/>
          <w:rtl w:val="0"/>
        </w:rPr>
        <w:t xml:space="preserve">&lt;/skos:prefLabel = ‘mais’&gt;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semaine, 23 observations ont été réalisées dans le réseau bourgogne. leur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répartition est la suivante : 4 sont situées en côte d’or, 3 dans la nièvre, 14 en saône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-et-loire et 2 dans l’yonne.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grêle :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 = “maïs”&gt;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dégâts de grêle sont signalés sur les parcelles situées sur les communes de jallanges en côte d’or, d’allerey/saône et saint-loup-de-la-salle en saône-et-loire. ils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sont consécutifs au violent orage du 13 juillet.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message </w:t>
      </w:r>
      <w:r w:rsidDel="00000000" w:rsidR="00000000" w:rsidRPr="00000000">
        <w:rPr>
          <w:b w:val="1"/>
          <w:color w:val="1c4587"/>
          <w:rtl w:val="0"/>
        </w:rPr>
        <w:t xml:space="preserve">&lt;skos:prefLabel = ‘mais’&gt;</w:t>
      </w:r>
      <w:r w:rsidDel="00000000" w:rsidR="00000000" w:rsidRPr="00000000">
        <w:rPr>
          <w:rtl w:val="0"/>
        </w:rPr>
        <w:t xml:space="preserve">maïs</w:t>
      </w:r>
      <w:r w:rsidDel="00000000" w:rsidR="00000000" w:rsidRPr="00000000">
        <w:rPr>
          <w:b w:val="1"/>
          <w:color w:val="1c4587"/>
          <w:rtl w:val="0"/>
        </w:rPr>
        <w:t xml:space="preserve">&lt;/skos:prefLabel = ‘mais’&gt;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annexe en lien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bioagresseurs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pyrale :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pyrales sont encore capturées en côte d’or dans le val de saône, dans la nièvre,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en saône-et-loire.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48 adultes ont été piégés dans le réseau bourgogne cette semaine, chiffre en baisse par rapport à la semaine 28. on se rapproche de la fin du vol de pyrale pour cette année.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captures sont encore significatives dans la nièvre et en bresse de saône-et-loire.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nombre moyen de papillons piégés par piège positif est de 4.8, en retrait par rapport à la semaine dernière.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quelques pontes fraîches de pyrale ont été observées à mars-sur-allier (58) et à senozan (71).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pucerons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rhopalosiphum padi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semaine, un seul signalement, à saint quentin sur nohain (58), sur les 12 observations réalisées.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contamination est évaluée à 20 individus par pied. cette présence n’affectera pas le potentiel de la culture,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‘mais’&gt;</w:t>
      </w:r>
      <w:r w:rsidDel="00000000" w:rsidR="00000000" w:rsidRPr="00000000">
        <w:rPr>
          <w:rtl w:val="0"/>
        </w:rPr>
        <w:t xml:space="preserve">maïs</w:t>
      </w:r>
      <w:r w:rsidDel="00000000" w:rsidR="00000000" w:rsidRPr="00000000">
        <w:rPr>
          <w:b w:val="1"/>
          <w:color w:val="1c4587"/>
          <w:rtl w:val="0"/>
        </w:rPr>
        <w:t xml:space="preserve">&lt;/skos:prefLabel = ‘mais’&gt;</w:t>
      </w:r>
      <w:r w:rsidDel="00000000" w:rsidR="00000000" w:rsidRPr="00000000">
        <w:rPr>
          <w:b w:val="1"/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étant au stade floraison + 15 jours.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chrysomèle :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deux pièges se sont révélés positifs cette semaine dans le département de la saône-et-loire.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9900"/>
          <w:rtl w:val="0"/>
        </w:rPr>
        <w:t xml:space="preserve">&lt;cultureManu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annexe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note la chrysomele du maïs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 = “maïs”&gt;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