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color w:val="ff00ff"/>
        </w:rPr>
      </w:pPr>
      <w:r w:rsidDel="00000000" w:rsidR="00000000" w:rsidRPr="00000000">
        <w:rPr>
          <w:b w:val="1"/>
          <w:color w:val="ff9900"/>
          <w:rtl w:val="0"/>
        </w:rPr>
        <w:t xml:space="preserve">&lt;cultureManu= “colza”&gt;</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ff00ff"/>
          <w:rtl w:val="0"/>
        </w:rPr>
        <w:t xml:space="preserve">&lt;paraConstruit&gt;</w:t>
      </w:r>
      <w:r w:rsidDel="00000000" w:rsidR="00000000" w:rsidRPr="00000000">
        <w:rPr>
          <w:rtl w:val="0"/>
        </w:rPr>
        <w:t xml:space="preserve">grandes cultures n° 12 du 20 février 2013</w:t>
      </w:r>
    </w:p>
    <w:p w:rsidR="00000000" w:rsidDel="00000000" w:rsidP="00000000" w:rsidRDefault="00000000" w:rsidRPr="00000000">
      <w:pPr>
        <w:contextualSpacing w:val="0"/>
        <w:rPr/>
      </w:pPr>
      <w:r w:rsidDel="00000000" w:rsidR="00000000" w:rsidRPr="00000000">
        <w:rPr>
          <w:rtl w:val="0"/>
        </w:rPr>
        <w:t xml:space="preserve">a retenir cette semaine</w:t>
      </w:r>
    </w:p>
    <w:p w:rsidR="00000000" w:rsidDel="00000000" w:rsidP="00000000" w:rsidRDefault="00000000" w:rsidRPr="00000000">
      <w:pPr>
        <w:contextualSpacing w:val="0"/>
        <w:rPr/>
      </w:pPr>
      <w:r w:rsidDel="00000000" w:rsidR="00000000" w:rsidRPr="00000000">
        <w:rPr>
          <w:rtl w:val="0"/>
        </w:rPr>
        <w:t xml:space="preserve">- mettre en place les cuvettes jaunes afin de capturer les premiers</w:t>
      </w:r>
    </w:p>
    <w:p w:rsidR="00000000" w:rsidDel="00000000" w:rsidP="00000000" w:rsidRDefault="00000000" w:rsidRPr="00000000">
      <w:pPr>
        <w:contextualSpacing w:val="0"/>
        <w:rPr/>
      </w:pPr>
      <w:r w:rsidDel="00000000" w:rsidR="00000000" w:rsidRPr="00000000">
        <w:rPr>
          <w:rtl w:val="0"/>
        </w:rPr>
        <w:t xml:space="preserve">charançons dès que les températures vont remonter</w:t>
      </w:r>
    </w:p>
    <w:p w:rsidR="00000000" w:rsidDel="00000000" w:rsidP="00000000" w:rsidRDefault="00000000" w:rsidRPr="00000000">
      <w:pPr>
        <w:contextualSpacing w:val="0"/>
        <w:rPr/>
      </w:pPr>
      <w:r w:rsidDel="00000000" w:rsidR="00000000" w:rsidRPr="00000000">
        <w:rPr>
          <w:rtl w:val="0"/>
        </w:rPr>
        <w:t xml:space="preserve">- les </w:t>
      </w:r>
      <w:r w:rsidDel="00000000" w:rsidR="00000000" w:rsidRPr="00000000">
        <w:rPr>
          <w:b w:val="1"/>
          <w:color w:val="1c4587"/>
          <w:rtl w:val="0"/>
        </w:rPr>
        <w:t xml:space="preserve">&lt;skos:prefLabel = ‘colza’&gt;</w:t>
      </w:r>
      <w:r w:rsidDel="00000000" w:rsidR="00000000" w:rsidRPr="00000000">
        <w:rPr>
          <w:rtl w:val="0"/>
        </w:rPr>
        <w:t xml:space="preserve">colzas</w:t>
      </w:r>
      <w:r w:rsidDel="00000000" w:rsidR="00000000" w:rsidRPr="00000000">
        <w:rPr>
          <w:b w:val="1"/>
          <w:color w:val="1c4587"/>
          <w:rtl w:val="0"/>
        </w:rPr>
        <w:t xml:space="preserve">&lt;/skos:prefLabel = ‘colza’&gt;</w:t>
      </w:r>
      <w:r w:rsidDel="00000000" w:rsidR="00000000" w:rsidRPr="00000000">
        <w:rPr>
          <w:rtl w:val="0"/>
        </w:rPr>
        <w:t xml:space="preserve"> poursuivent leur croissance (évolution de la biomasse)</w:t>
      </w:r>
    </w:p>
    <w:p w:rsidR="00000000" w:rsidDel="00000000" w:rsidP="00000000" w:rsidRDefault="00000000" w:rsidRPr="00000000">
      <w:pPr>
        <w:contextualSpacing w:val="0"/>
        <w:rPr/>
      </w:pPr>
      <w:r w:rsidDel="00000000" w:rsidR="00000000" w:rsidRPr="00000000">
        <w:rPr>
          <w:rtl w:val="0"/>
        </w:rPr>
        <w:t xml:space="preserve">même si pour l’instant les </w:t>
      </w:r>
      <w:r w:rsidDel="00000000" w:rsidR="00000000" w:rsidRPr="00000000">
        <w:rPr>
          <w:b w:val="1"/>
          <w:color w:val="1c4587"/>
          <w:rtl w:val="0"/>
        </w:rPr>
        <w:t xml:space="preserve">&lt;skos:prefLabel = ‘colza’&gt;</w:t>
      </w:r>
      <w:r w:rsidDel="00000000" w:rsidR="00000000" w:rsidRPr="00000000">
        <w:rPr>
          <w:rtl w:val="0"/>
        </w:rPr>
        <w:t xml:space="preserve">colzas</w:t>
      </w:r>
      <w:r w:rsidDel="00000000" w:rsidR="00000000" w:rsidRPr="00000000">
        <w:rPr>
          <w:b w:val="1"/>
          <w:color w:val="1c4587"/>
          <w:rtl w:val="0"/>
        </w:rPr>
        <w:t xml:space="preserve">&lt;/skos:prefLabel = ‘colza’&gt;</w:t>
      </w:r>
      <w:r w:rsidDel="00000000" w:rsidR="00000000" w:rsidRPr="00000000">
        <w:rPr>
          <w:rtl w:val="0"/>
        </w:rPr>
        <w:t xml:space="preserve"> ont très peu évolué en termes de</w:t>
      </w:r>
    </w:p>
    <w:p w:rsidR="00000000" w:rsidDel="00000000" w:rsidP="00000000" w:rsidRDefault="00000000" w:rsidRPr="00000000">
      <w:pPr>
        <w:contextualSpacing w:val="0"/>
        <w:rPr/>
      </w:pPr>
      <w:r w:rsidDel="00000000" w:rsidR="00000000" w:rsidRPr="00000000">
        <w:rPr>
          <w:rtl w:val="0"/>
        </w:rPr>
        <w:t xml:space="preserve">stades. la quasi-totalité des parcelles sont au stade c1 (reprise de végétation)</w:t>
      </w:r>
    </w:p>
    <w:p w:rsidR="00000000" w:rsidDel="00000000" w:rsidP="00000000" w:rsidRDefault="00000000" w:rsidRPr="00000000">
      <w:pPr>
        <w:contextualSpacing w:val="0"/>
        <w:rPr>
          <w:b w:val="1"/>
          <w:color w:val="ff00ff"/>
        </w:rPr>
      </w:pPr>
      <w:r w:rsidDel="00000000" w:rsidR="00000000" w:rsidRPr="00000000">
        <w:rPr>
          <w:rtl w:val="0"/>
        </w:rPr>
        <w:t xml:space="preserve">avec apparition de jeunes feuilles.</w:t>
      </w:r>
      <w:r w:rsidDel="00000000" w:rsidR="00000000" w:rsidRPr="00000000">
        <w:rPr>
          <w:b w:val="1"/>
          <w:color w:val="ff00ff"/>
          <w:rtl w:val="0"/>
        </w:rPr>
        <w:t xml:space="preserve">&lt;/paraConstruit&gt;</w:t>
      </w:r>
    </w:p>
    <w:p w:rsidR="00000000" w:rsidDel="00000000" w:rsidP="00000000" w:rsidRDefault="00000000" w:rsidRPr="00000000">
      <w:pPr>
        <w:contextualSpacing w:val="0"/>
        <w:rPr>
          <w:b w:val="1"/>
          <w:color w:val="ff00ff"/>
        </w:rPr>
      </w:pPr>
      <w:r w:rsidDel="00000000" w:rsidR="00000000" w:rsidRPr="00000000">
        <w:rPr>
          <w:b w:val="1"/>
          <w:color w:val="ff9900"/>
          <w:rtl w:val="0"/>
        </w:rPr>
        <w:t xml:space="preserve">&lt;/cultureManu= “colza”&gt;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ff00ff"/>
        </w:rPr>
      </w:pPr>
      <w:r w:rsidDel="00000000" w:rsidR="00000000" w:rsidRPr="00000000">
        <w:rPr>
          <w:b w:val="1"/>
          <w:color w:val="ff9900"/>
          <w:rtl w:val="0"/>
        </w:rPr>
        <w:t xml:space="preserve">&lt;cultureManu= “colza”&gt;</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ff00ff"/>
          <w:rtl w:val="0"/>
        </w:rPr>
        <w:t xml:space="preserve">&lt;paraConstruit&gt;</w:t>
      </w:r>
      <w:r w:rsidDel="00000000" w:rsidR="00000000" w:rsidRPr="00000000">
        <w:rPr>
          <w:rtl w:val="0"/>
        </w:rPr>
        <w:t xml:space="preserve">réseau 2012-2013</w:t>
      </w:r>
    </w:p>
    <w:p w:rsidR="00000000" w:rsidDel="00000000" w:rsidP="00000000" w:rsidRDefault="00000000" w:rsidRPr="00000000">
      <w:pPr>
        <w:contextualSpacing w:val="0"/>
        <w:rPr/>
      </w:pPr>
      <w:r w:rsidDel="00000000" w:rsidR="00000000" w:rsidRPr="00000000">
        <w:rPr>
          <w:rtl w:val="0"/>
        </w:rPr>
        <w:t xml:space="preserve">afin d’apprécier les captures d’insectes, il est opportun de remettre en place les cuvettes et de procéder à des relevés réguliers.</w:t>
      </w:r>
    </w:p>
    <w:p w:rsidR="00000000" w:rsidDel="00000000" w:rsidP="00000000" w:rsidRDefault="00000000" w:rsidRPr="00000000">
      <w:pPr>
        <w:contextualSpacing w:val="0"/>
        <w:rPr/>
      </w:pPr>
      <w:r w:rsidDel="00000000" w:rsidR="00000000" w:rsidRPr="00000000">
        <w:rPr>
          <w:rtl w:val="0"/>
        </w:rPr>
        <w:t xml:space="preserve">de même il serait judicieux d’effectuer un contrôle dans les plantes pour évaluer la</w:t>
      </w:r>
    </w:p>
    <w:p w:rsidR="00000000" w:rsidDel="00000000" w:rsidP="00000000" w:rsidRDefault="00000000" w:rsidRPr="00000000">
      <w:pPr>
        <w:contextualSpacing w:val="0"/>
        <w:rPr/>
      </w:pPr>
      <w:r w:rsidDel="00000000" w:rsidR="00000000" w:rsidRPr="00000000">
        <w:rPr>
          <w:rtl w:val="0"/>
        </w:rPr>
        <w:t xml:space="preserve">présence de larves et d’éventuels dégâts de charançons et d’altises (atteinte du</w:t>
      </w:r>
    </w:p>
    <w:p w:rsidR="00000000" w:rsidDel="00000000" w:rsidP="00000000" w:rsidRDefault="00000000" w:rsidRPr="00000000">
      <w:pPr>
        <w:contextualSpacing w:val="0"/>
        <w:rPr/>
      </w:pPr>
      <w:r w:rsidDel="00000000" w:rsidR="00000000" w:rsidRPr="00000000">
        <w:rPr>
          <w:rtl w:val="0"/>
        </w:rPr>
        <w:t xml:space="preserve">bourgeon terminal) notamment sur les parcelles où une activité d’adultes avait été</w:t>
      </w:r>
    </w:p>
    <w:p w:rsidR="00000000" w:rsidDel="00000000" w:rsidP="00000000" w:rsidRDefault="00000000" w:rsidRPr="00000000">
      <w:pPr>
        <w:contextualSpacing w:val="0"/>
        <w:rPr/>
      </w:pPr>
      <w:r w:rsidDel="00000000" w:rsidR="00000000" w:rsidRPr="00000000">
        <w:rPr>
          <w:rtl w:val="0"/>
        </w:rPr>
        <w:t xml:space="preserve">mise en évidence à l’automne. a ce jour une parcelle de l’yonne à gisy-les-nobles</w:t>
      </w:r>
    </w:p>
    <w:p w:rsidR="00000000" w:rsidDel="00000000" w:rsidP="00000000" w:rsidRDefault="00000000" w:rsidRPr="00000000">
      <w:pPr>
        <w:contextualSpacing w:val="0"/>
        <w:rPr/>
      </w:pPr>
      <w:r w:rsidDel="00000000" w:rsidR="00000000" w:rsidRPr="00000000">
        <w:rPr>
          <w:rtl w:val="0"/>
        </w:rPr>
        <w:t xml:space="preserve">recense 2% de plantes avec présence de larves de grosses altises. l’observation</w:t>
      </w:r>
    </w:p>
    <w:p w:rsidR="00000000" w:rsidDel="00000000" w:rsidP="00000000" w:rsidRDefault="00000000" w:rsidRPr="00000000">
      <w:pPr>
        <w:contextualSpacing w:val="0"/>
        <w:rPr/>
      </w:pPr>
      <w:r w:rsidDel="00000000" w:rsidR="00000000" w:rsidRPr="00000000">
        <w:rPr>
          <w:rtl w:val="0"/>
        </w:rPr>
        <w:t xml:space="preserve">doit reposer sur 20 plantes réparties en 4 fois 5 plantes à se suivre, soit 4 placettes</w:t>
      </w:r>
    </w:p>
    <w:p w:rsidR="00000000" w:rsidDel="00000000" w:rsidP="00000000" w:rsidRDefault="00000000" w:rsidRPr="00000000">
      <w:pPr>
        <w:contextualSpacing w:val="0"/>
        <w:rPr>
          <w:b w:val="1"/>
          <w:color w:val="ff00ff"/>
        </w:rPr>
      </w:pPr>
      <w:r w:rsidDel="00000000" w:rsidR="00000000" w:rsidRPr="00000000">
        <w:rPr>
          <w:rtl w:val="0"/>
        </w:rPr>
        <w:t xml:space="preserve">différentes sur la zone d’observation.</w:t>
      </w:r>
      <w:r w:rsidDel="00000000" w:rsidR="00000000" w:rsidRPr="00000000">
        <w:rPr>
          <w:b w:val="1"/>
          <w:color w:val="ff00ff"/>
          <w:rtl w:val="0"/>
        </w:rPr>
        <w:t xml:space="preserve">&lt;/paraConstruit&gt;</w:t>
      </w:r>
    </w:p>
    <w:p w:rsidR="00000000" w:rsidDel="00000000" w:rsidP="00000000" w:rsidRDefault="00000000" w:rsidRPr="00000000">
      <w:pPr>
        <w:contextualSpacing w:val="0"/>
        <w:rPr>
          <w:b w:val="1"/>
          <w:color w:val="ff00ff"/>
        </w:rPr>
      </w:pPr>
      <w:r w:rsidDel="00000000" w:rsidR="00000000" w:rsidRPr="00000000">
        <w:rPr>
          <w:b w:val="1"/>
          <w:color w:val="ff9900"/>
          <w:rtl w:val="0"/>
        </w:rPr>
        <w:t xml:space="preserve">&lt;/cultureManu= “colza”&gt;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ff00ff"/>
        </w:rPr>
      </w:pPr>
      <w:r w:rsidDel="00000000" w:rsidR="00000000" w:rsidRPr="00000000">
        <w:rPr>
          <w:b w:val="1"/>
          <w:color w:val="ff9900"/>
          <w:rtl w:val="0"/>
        </w:rPr>
        <w:t xml:space="preserve">&lt;cultureManu= “colza”&gt;</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ff00ff"/>
          <w:rtl w:val="0"/>
        </w:rPr>
        <w:t xml:space="preserve">&lt;paraConstruit&gt;</w:t>
      </w:r>
      <w:r w:rsidDel="00000000" w:rsidR="00000000" w:rsidRPr="00000000">
        <w:rPr>
          <w:rtl w:val="0"/>
        </w:rPr>
        <w:t xml:space="preserve">stade des </w:t>
      </w:r>
      <w:r w:rsidDel="00000000" w:rsidR="00000000" w:rsidRPr="00000000">
        <w:rPr>
          <w:b w:val="1"/>
          <w:color w:val="1c4587"/>
          <w:rtl w:val="0"/>
        </w:rPr>
        <w:t xml:space="preserve">&lt;skos:prefLabel = ‘colza’&gt;</w:t>
      </w:r>
      <w:r w:rsidDel="00000000" w:rsidR="00000000" w:rsidRPr="00000000">
        <w:rPr>
          <w:rtl w:val="0"/>
        </w:rPr>
        <w:t xml:space="preserve">colzas</w:t>
      </w:r>
      <w:r w:rsidDel="00000000" w:rsidR="00000000" w:rsidRPr="00000000">
        <w:rPr>
          <w:b w:val="1"/>
          <w:color w:val="1c4587"/>
          <w:rtl w:val="0"/>
        </w:rPr>
        <w:t xml:space="preserve">&lt;/skos:prefLabel = ‘colza’&gt;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prévisions météorologiques du mercredi 20</w:t>
      </w:r>
    </w:p>
    <w:p w:rsidR="00000000" w:rsidDel="00000000" w:rsidP="00000000" w:rsidRDefault="00000000" w:rsidRPr="00000000">
      <w:pPr>
        <w:contextualSpacing w:val="0"/>
        <w:rPr>
          <w:b w:val="1"/>
          <w:color w:val="ff00ff"/>
        </w:rPr>
      </w:pPr>
      <w:r w:rsidDel="00000000" w:rsidR="00000000" w:rsidRPr="00000000">
        <w:rPr>
          <w:rtl w:val="0"/>
        </w:rPr>
        <w:t xml:space="preserve">au mardi 26 février :</w:t>
      </w:r>
      <w:r w:rsidDel="00000000" w:rsidR="00000000" w:rsidRPr="00000000">
        <w:rPr>
          <w:b w:val="1"/>
          <w:color w:val="ff00ff"/>
          <w:rtl w:val="0"/>
        </w:rPr>
        <w:t xml:space="preserve">&lt;/paraConstruit&gt;</w:t>
      </w:r>
    </w:p>
    <w:p w:rsidR="00000000" w:rsidDel="00000000" w:rsidP="00000000" w:rsidRDefault="00000000" w:rsidRPr="00000000">
      <w:pPr>
        <w:contextualSpacing w:val="0"/>
        <w:rPr>
          <w:b w:val="1"/>
          <w:color w:val="ff00ff"/>
        </w:rPr>
      </w:pPr>
      <w:r w:rsidDel="00000000" w:rsidR="00000000" w:rsidRPr="00000000">
        <w:rPr>
          <w:b w:val="1"/>
          <w:color w:val="ff9900"/>
          <w:rtl w:val="0"/>
        </w:rPr>
        <w:t xml:space="preserve">&lt;/cultureManu= “colza”&gt;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ff00ff"/>
        </w:rPr>
      </w:pPr>
      <w:r w:rsidDel="00000000" w:rsidR="00000000" w:rsidRPr="00000000">
        <w:rPr>
          <w:b w:val="1"/>
          <w:color w:val="ff9900"/>
          <w:rtl w:val="0"/>
        </w:rPr>
        <w:t xml:space="preserve">&lt;cultureManu= “colza”&gt;</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ff00ff"/>
          <w:rtl w:val="0"/>
        </w:rPr>
        <w:t xml:space="preserve">&lt;paraConstruit&gt;</w:t>
      </w:r>
      <w:r w:rsidDel="00000000" w:rsidR="00000000" w:rsidRPr="00000000">
        <w:rPr>
          <w:rtl w:val="0"/>
        </w:rPr>
        <w:t xml:space="preserve">temps sec et froid</w:t>
      </w:r>
    </w:p>
    <w:p w:rsidR="00000000" w:rsidDel="00000000" w:rsidP="00000000" w:rsidRDefault="00000000" w:rsidRPr="00000000">
      <w:pPr>
        <w:contextualSpacing w:val="0"/>
        <w:rPr/>
      </w:pPr>
      <w:r w:rsidDel="00000000" w:rsidR="00000000" w:rsidRPr="00000000">
        <w:rPr>
          <w:rtl w:val="0"/>
        </w:rPr>
        <w:t xml:space="preserve">avec des minimales</w:t>
      </w:r>
    </w:p>
    <w:p w:rsidR="00000000" w:rsidDel="00000000" w:rsidP="00000000" w:rsidRDefault="00000000" w:rsidRPr="00000000">
      <w:pPr>
        <w:contextualSpacing w:val="0"/>
        <w:rPr/>
      </w:pPr>
      <w:r w:rsidDel="00000000" w:rsidR="00000000" w:rsidRPr="00000000">
        <w:rPr>
          <w:rtl w:val="0"/>
        </w:rPr>
        <w:t xml:space="preserve">atteignant -5°c (pouvant descendre à -8°c</w:t>
      </w:r>
    </w:p>
    <w:p w:rsidR="00000000" w:rsidDel="00000000" w:rsidP="00000000" w:rsidRDefault="00000000" w:rsidRPr="00000000">
      <w:pPr>
        <w:contextualSpacing w:val="0"/>
        <w:rPr/>
      </w:pPr>
      <w:r w:rsidDel="00000000" w:rsidR="00000000" w:rsidRPr="00000000">
        <w:rPr>
          <w:rtl w:val="0"/>
        </w:rPr>
        <w:t xml:space="preserve">localement) et des</w:t>
      </w:r>
    </w:p>
    <w:p w:rsidR="00000000" w:rsidDel="00000000" w:rsidP="00000000" w:rsidRDefault="00000000" w:rsidRPr="00000000">
      <w:pPr>
        <w:contextualSpacing w:val="0"/>
        <w:rPr/>
      </w:pPr>
      <w:r w:rsidDel="00000000" w:rsidR="00000000" w:rsidRPr="00000000">
        <w:rPr>
          <w:rtl w:val="0"/>
        </w:rPr>
        <w:t xml:space="preserve">maximales à peine</w:t>
      </w:r>
    </w:p>
    <w:p w:rsidR="00000000" w:rsidDel="00000000" w:rsidP="00000000" w:rsidRDefault="00000000" w:rsidRPr="00000000">
      <w:pPr>
        <w:contextualSpacing w:val="0"/>
        <w:rPr/>
      </w:pPr>
      <w:r w:rsidDel="00000000" w:rsidR="00000000" w:rsidRPr="00000000">
        <w:rPr>
          <w:rtl w:val="0"/>
        </w:rPr>
        <w:t xml:space="preserve">positives jusqu’à dimanche et remontant</w:t>
      </w:r>
    </w:p>
    <w:p w:rsidR="00000000" w:rsidDel="00000000" w:rsidP="00000000" w:rsidRDefault="00000000" w:rsidRPr="00000000">
      <w:pPr>
        <w:contextualSpacing w:val="0"/>
        <w:rPr/>
      </w:pPr>
      <w:r w:rsidDel="00000000" w:rsidR="00000000" w:rsidRPr="00000000">
        <w:rPr>
          <w:rtl w:val="0"/>
        </w:rPr>
        <w:t xml:space="preserve">doucement</w:t>
      </w:r>
    </w:p>
    <w:p w:rsidR="00000000" w:rsidDel="00000000" w:rsidP="00000000" w:rsidRDefault="00000000" w:rsidRPr="00000000">
      <w:pPr>
        <w:contextualSpacing w:val="0"/>
        <w:rPr/>
      </w:pPr>
      <w:r w:rsidDel="00000000" w:rsidR="00000000" w:rsidRPr="00000000">
        <w:rPr>
          <w:rtl w:val="0"/>
        </w:rPr>
        <w:t xml:space="preserve">ensuite</w:t>
      </w:r>
    </w:p>
    <w:p w:rsidR="00000000" w:rsidDel="00000000" w:rsidP="00000000" w:rsidRDefault="00000000" w:rsidRPr="00000000">
      <w:pPr>
        <w:contextualSpacing w:val="0"/>
        <w:rPr/>
      </w:pPr>
      <w:r w:rsidDel="00000000" w:rsidR="00000000" w:rsidRPr="00000000">
        <w:rPr>
          <w:rtl w:val="0"/>
        </w:rPr>
        <w:t xml:space="preserve">jusqu’à</w:t>
      </w:r>
    </w:p>
    <w:p w:rsidR="00000000" w:rsidDel="00000000" w:rsidP="00000000" w:rsidRDefault="00000000" w:rsidRPr="00000000">
      <w:pPr>
        <w:contextualSpacing w:val="0"/>
        <w:rPr/>
      </w:pPr>
      <w:r w:rsidDel="00000000" w:rsidR="00000000" w:rsidRPr="00000000">
        <w:rPr>
          <w:rtl w:val="0"/>
        </w:rPr>
        <w:t xml:space="preserve">4-5°c</w:t>
      </w:r>
    </w:p>
    <w:p w:rsidR="00000000" w:rsidDel="00000000" w:rsidP="00000000" w:rsidRDefault="00000000" w:rsidRPr="00000000">
      <w:pPr>
        <w:contextualSpacing w:val="0"/>
        <w:rPr>
          <w:b w:val="1"/>
          <w:color w:val="ff00ff"/>
        </w:rPr>
      </w:pPr>
      <w:r w:rsidDel="00000000" w:rsidR="00000000" w:rsidRPr="00000000">
        <w:rPr>
          <w:rtl w:val="0"/>
        </w:rPr>
        <w:t xml:space="preserve">source météociel</w:t>
      </w:r>
      <w:r w:rsidDel="00000000" w:rsidR="00000000" w:rsidRPr="00000000">
        <w:rPr>
          <w:b w:val="1"/>
          <w:color w:val="ff00ff"/>
          <w:rtl w:val="0"/>
        </w:rPr>
        <w:t xml:space="preserve">&lt;/paraConstruit&gt;</w:t>
      </w:r>
    </w:p>
    <w:p w:rsidR="00000000" w:rsidDel="00000000" w:rsidP="00000000" w:rsidRDefault="00000000" w:rsidRPr="00000000">
      <w:pPr>
        <w:contextualSpacing w:val="0"/>
        <w:rPr>
          <w:b w:val="1"/>
          <w:color w:val="ff00ff"/>
        </w:rPr>
      </w:pPr>
      <w:r w:rsidDel="00000000" w:rsidR="00000000" w:rsidRPr="00000000">
        <w:rPr>
          <w:b w:val="1"/>
          <w:color w:val="ff9900"/>
          <w:rtl w:val="0"/>
        </w:rPr>
        <w:t xml:space="preserve">&lt;/cultureManu= “colza”&gt;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ff00ff"/>
        </w:rPr>
      </w:pPr>
      <w:r w:rsidDel="00000000" w:rsidR="00000000" w:rsidRPr="00000000">
        <w:rPr>
          <w:b w:val="1"/>
          <w:color w:val="ff9900"/>
          <w:rtl w:val="0"/>
        </w:rPr>
        <w:t xml:space="preserve">&lt;cultureManu= “colza”&gt;</w:t>
      </w:r>
      <w:r w:rsidDel="00000000" w:rsidR="00000000" w:rsidRPr="00000000">
        <w:rPr>
          <w:rtl w:val="0"/>
        </w:rPr>
      </w:r>
    </w:p>
    <w:p w:rsidR="00000000" w:rsidDel="00000000" w:rsidP="00000000" w:rsidRDefault="00000000" w:rsidRPr="00000000">
      <w:pPr>
        <w:contextualSpacing w:val="0"/>
        <w:rPr>
          <w:b w:val="1"/>
          <w:color w:val="ff00ff"/>
        </w:rPr>
      </w:pPr>
      <w:r w:rsidDel="00000000" w:rsidR="00000000" w:rsidRPr="00000000">
        <w:rPr>
          <w:b w:val="1"/>
          <w:color w:val="ff00ff"/>
          <w:rtl w:val="0"/>
        </w:rPr>
        <w:t xml:space="preserve">&lt;paraConstruit&gt;</w:t>
      </w:r>
      <w:r w:rsidDel="00000000" w:rsidR="00000000" w:rsidRPr="00000000">
        <w:rPr>
          <w:rtl w:val="0"/>
        </w:rPr>
        <w:t xml:space="preserve">la quasi-totalité des parcelles est au stade reprise de végétation c1 avec pour certaines d’entre elles l’apparition de jeunes feuilles.</w:t>
      </w:r>
      <w:r w:rsidDel="00000000" w:rsidR="00000000" w:rsidRPr="00000000">
        <w:rPr>
          <w:b w:val="1"/>
          <w:color w:val="ff00ff"/>
          <w:rtl w:val="0"/>
        </w:rPr>
        <w:t xml:space="preserve">&lt;/paraConstruit&gt;</w:t>
      </w:r>
    </w:p>
    <w:p w:rsidR="00000000" w:rsidDel="00000000" w:rsidP="00000000" w:rsidRDefault="00000000" w:rsidRPr="00000000">
      <w:pPr>
        <w:contextualSpacing w:val="0"/>
        <w:rPr>
          <w:b w:val="1"/>
          <w:color w:val="ff00ff"/>
        </w:rPr>
      </w:pPr>
      <w:r w:rsidDel="00000000" w:rsidR="00000000" w:rsidRPr="00000000">
        <w:rPr>
          <w:b w:val="1"/>
          <w:color w:val="ff9900"/>
          <w:rtl w:val="0"/>
        </w:rPr>
        <w:t xml:space="preserve">&lt;/cultureManu= “colza”&gt;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ff00ff"/>
        </w:rPr>
      </w:pPr>
      <w:r w:rsidDel="00000000" w:rsidR="00000000" w:rsidRPr="00000000">
        <w:rPr>
          <w:b w:val="1"/>
          <w:color w:val="ff9900"/>
          <w:rtl w:val="0"/>
        </w:rPr>
        <w:t xml:space="preserve">&lt;cultureManu= “colza”&gt;</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ff00ff"/>
          <w:rtl w:val="0"/>
        </w:rPr>
        <w:t xml:space="preserve">&lt;paraConstruit&gt;</w:t>
      </w:r>
      <w:r w:rsidDel="00000000" w:rsidR="00000000" w:rsidRPr="00000000">
        <w:rPr>
          <w:rtl w:val="0"/>
        </w:rPr>
        <w:t xml:space="preserve">mise en place des cuvettes</w:t>
      </w:r>
    </w:p>
    <w:p w:rsidR="00000000" w:rsidDel="00000000" w:rsidP="00000000" w:rsidRDefault="00000000" w:rsidRPr="00000000">
      <w:pPr>
        <w:contextualSpacing w:val="0"/>
        <w:rPr/>
      </w:pPr>
      <w:r w:rsidDel="00000000" w:rsidR="00000000" w:rsidRPr="00000000">
        <w:rPr>
          <w:rtl w:val="0"/>
        </w:rPr>
        <w:t xml:space="preserve">même si nous avons encore quelques gelées matinales, lorsqu’un radoucissement</w:t>
      </w:r>
    </w:p>
    <w:p w:rsidR="00000000" w:rsidDel="00000000" w:rsidP="00000000" w:rsidRDefault="00000000" w:rsidRPr="00000000">
      <w:pPr>
        <w:contextualSpacing w:val="0"/>
        <w:rPr/>
      </w:pPr>
      <w:r w:rsidDel="00000000" w:rsidR="00000000" w:rsidRPr="00000000">
        <w:rPr>
          <w:rtl w:val="0"/>
        </w:rPr>
        <w:t xml:space="preserve">se manifeste accompagné de périodes d’ensoleillement l’après-midi, ce sont des</w:t>
      </w:r>
    </w:p>
    <w:p w:rsidR="00000000" w:rsidDel="00000000" w:rsidP="00000000" w:rsidRDefault="00000000" w:rsidRPr="00000000">
      <w:pPr>
        <w:contextualSpacing w:val="0"/>
        <w:rPr/>
      </w:pPr>
      <w:r w:rsidDel="00000000" w:rsidR="00000000" w:rsidRPr="00000000">
        <w:rPr>
          <w:rtl w:val="0"/>
        </w:rPr>
        <w:t xml:space="preserve">conditions favorables à la reprise d’activité des insectes. en effet à cette période, 3</w:t>
      </w:r>
    </w:p>
    <w:p w:rsidR="00000000" w:rsidDel="00000000" w:rsidP="00000000" w:rsidRDefault="00000000" w:rsidRPr="00000000">
      <w:pPr>
        <w:contextualSpacing w:val="0"/>
        <w:rPr/>
      </w:pPr>
      <w:r w:rsidDel="00000000" w:rsidR="00000000" w:rsidRPr="00000000">
        <w:rPr>
          <w:rtl w:val="0"/>
        </w:rPr>
        <w:t xml:space="preserve">jours consécutifs avec des températures supérieures à 9°c et l’absence de pluviométrie sont suffisants pour caractériser les conditions de vol du charançon de la tige</w:t>
      </w:r>
    </w:p>
    <w:p w:rsidR="00000000" w:rsidDel="00000000" w:rsidP="00000000" w:rsidRDefault="00000000" w:rsidRPr="00000000">
      <w:pPr>
        <w:contextualSpacing w:val="0"/>
        <w:rPr/>
      </w:pPr>
      <w:r w:rsidDel="00000000" w:rsidR="00000000" w:rsidRPr="00000000">
        <w:rPr>
          <w:rtl w:val="0"/>
        </w:rPr>
        <w:t xml:space="preserve">du colza. les cuvettes doivent donc être réinstallées et visitées afin de détecter l’arrivée des ravageurs.</w:t>
      </w:r>
    </w:p>
    <w:p w:rsidR="00000000" w:rsidDel="00000000" w:rsidP="00000000" w:rsidRDefault="00000000" w:rsidRPr="00000000">
      <w:pPr>
        <w:contextualSpacing w:val="0"/>
        <w:rPr/>
      </w:pPr>
      <w:r w:rsidDel="00000000" w:rsidR="00000000" w:rsidRPr="00000000">
        <w:rPr>
          <w:rtl w:val="0"/>
        </w:rPr>
        <w:t xml:space="preserve">placer la cuvette à au moins 10 mètres au-delà de la bordure de la parcelle et si</w:t>
      </w:r>
      <w:r w:rsidDel="00000000" w:rsidR="00000000" w:rsidRPr="00000000">
        <w:rPr>
          <w:b w:val="1"/>
          <w:color w:val="00ff00"/>
          <w:rtl w:val="0"/>
        </w:rPr>
        <w:t xml:space="preserve"> </w:t>
      </w:r>
      <w:r w:rsidDel="00000000" w:rsidR="00000000" w:rsidRPr="00000000">
        <w:rPr>
          <w:rtl w:val="0"/>
        </w:rPr>
        <w:t xml:space="preserve">possible à proximité d’un ancien champ de </w:t>
      </w:r>
      <w:r w:rsidDel="00000000" w:rsidR="00000000" w:rsidRPr="00000000">
        <w:rPr>
          <w:b w:val="1"/>
          <w:color w:val="1c4587"/>
          <w:rtl w:val="0"/>
        </w:rPr>
        <w:t xml:space="preserve">&lt;skos:prefLabel = ‘colza’&gt;</w:t>
      </w:r>
      <w:r w:rsidDel="00000000" w:rsidR="00000000" w:rsidRPr="00000000">
        <w:rPr>
          <w:rtl w:val="0"/>
        </w:rPr>
        <w:t xml:space="preserve">colza</w:t>
      </w:r>
      <w:r w:rsidDel="00000000" w:rsidR="00000000" w:rsidRPr="00000000">
        <w:rPr>
          <w:b w:val="1"/>
          <w:color w:val="1c4587"/>
          <w:rtl w:val="0"/>
        </w:rPr>
        <w:t xml:space="preserve">&lt;/skos:prefLabel = ‘colza’&gt;</w:t>
      </w:r>
      <w:r w:rsidDel="00000000" w:rsidR="00000000" w:rsidRPr="00000000">
        <w:rPr>
          <w:rtl w:val="0"/>
        </w:rPr>
        <w:t xml:space="preserve"> de l’année précédente</w:t>
      </w:r>
    </w:p>
    <w:p w:rsidR="00000000" w:rsidDel="00000000" w:rsidP="00000000" w:rsidRDefault="00000000" w:rsidRPr="00000000">
      <w:pPr>
        <w:contextualSpacing w:val="0"/>
        <w:rPr/>
      </w:pPr>
      <w:r w:rsidDel="00000000" w:rsidR="00000000" w:rsidRPr="00000000">
        <w:rPr>
          <w:rtl w:val="0"/>
        </w:rPr>
        <w:t xml:space="preserve">remplir les cuvettes avec environ 1 litre</w:t>
      </w:r>
      <w:r w:rsidDel="00000000" w:rsidR="00000000" w:rsidRPr="00000000">
        <w:rPr>
          <w:b w:val="1"/>
          <w:color w:val="00ff00"/>
          <w:rtl w:val="0"/>
        </w:rPr>
        <w:t xml:space="preserve"> </w:t>
      </w:r>
      <w:r w:rsidDel="00000000" w:rsidR="00000000" w:rsidRPr="00000000">
        <w:rPr>
          <w:rtl w:val="0"/>
        </w:rPr>
        <w:t xml:space="preserve">d’eau additionnée de quelques gouttes de</w:t>
      </w:r>
    </w:p>
    <w:p w:rsidR="00000000" w:rsidDel="00000000" w:rsidP="00000000" w:rsidRDefault="00000000" w:rsidRPr="00000000">
      <w:pPr>
        <w:contextualSpacing w:val="0"/>
        <w:rPr/>
      </w:pPr>
      <w:r w:rsidDel="00000000" w:rsidR="00000000" w:rsidRPr="00000000">
        <w:rPr>
          <w:rtl w:val="0"/>
        </w:rPr>
        <w:t xml:space="preserve">mouillant (type liquide vaisselle par exemple)</w:t>
      </w:r>
    </w:p>
    <w:p w:rsidR="00000000" w:rsidDel="00000000" w:rsidP="00000000" w:rsidRDefault="00000000" w:rsidRPr="00000000">
      <w:pPr>
        <w:contextualSpacing w:val="0"/>
        <w:rPr/>
      </w:pPr>
      <w:r w:rsidDel="00000000" w:rsidR="00000000" w:rsidRPr="00000000">
        <w:rPr>
          <w:rtl w:val="0"/>
        </w:rPr>
        <w:t xml:space="preserve">le fond de la cuvette suit le niveau supérieur</w:t>
      </w:r>
      <w:r w:rsidDel="00000000" w:rsidR="00000000" w:rsidRPr="00000000">
        <w:rPr>
          <w:b w:val="1"/>
          <w:color w:val="00ff00"/>
          <w:rtl w:val="0"/>
        </w:rPr>
        <w:t xml:space="preserve"> </w:t>
      </w:r>
      <w:r w:rsidDel="00000000" w:rsidR="00000000" w:rsidRPr="00000000">
        <w:rPr>
          <w:rtl w:val="0"/>
        </w:rPr>
        <w:t xml:space="preserve">de la végétation</w:t>
      </w:r>
    </w:p>
    <w:p w:rsidR="00000000" w:rsidDel="00000000" w:rsidP="00000000" w:rsidRDefault="00000000" w:rsidRPr="00000000">
      <w:pPr>
        <w:contextualSpacing w:val="0"/>
        <w:rPr>
          <w:b w:val="1"/>
          <w:color w:val="ff00ff"/>
        </w:rPr>
      </w:pPr>
      <w:r w:rsidDel="00000000" w:rsidR="00000000" w:rsidRPr="00000000">
        <w:rPr>
          <w:rtl w:val="0"/>
        </w:rPr>
        <w:t xml:space="preserve">réaliser 1 relevé au moins 1 fois par se-</w:t>
      </w:r>
      <w:r w:rsidDel="00000000" w:rsidR="00000000" w:rsidRPr="00000000">
        <w:rPr>
          <w:b w:val="1"/>
          <w:color w:val="ff00ff"/>
          <w:rtl w:val="0"/>
        </w:rPr>
        <w:t xml:space="preserve">&lt;/paraConstruit&gt;</w:t>
      </w:r>
    </w:p>
    <w:p w:rsidR="00000000" w:rsidDel="00000000" w:rsidP="00000000" w:rsidRDefault="00000000" w:rsidRPr="00000000">
      <w:pPr>
        <w:contextualSpacing w:val="0"/>
        <w:rPr>
          <w:b w:val="1"/>
          <w:color w:val="ff00ff"/>
        </w:rPr>
      </w:pPr>
      <w:r w:rsidDel="00000000" w:rsidR="00000000" w:rsidRPr="00000000">
        <w:rPr>
          <w:b w:val="1"/>
          <w:color w:val="ff9900"/>
          <w:rtl w:val="0"/>
        </w:rPr>
        <w:t xml:space="preserve">&lt;/cultureManu= “colza”&gt;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ff00ff"/>
        </w:rPr>
      </w:pPr>
      <w:r w:rsidDel="00000000" w:rsidR="00000000" w:rsidRPr="00000000">
        <w:rPr>
          <w:b w:val="1"/>
          <w:color w:val="ff9900"/>
          <w:rtl w:val="0"/>
        </w:rPr>
        <w:t xml:space="preserve">&lt;cultureManu= “colza”&gt;</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ff00ff"/>
          <w:rtl w:val="0"/>
        </w:rPr>
        <w:t xml:space="preserve">&lt;paraConstruit&gt;</w:t>
      </w:r>
      <w:r w:rsidDel="00000000" w:rsidR="00000000" w:rsidRPr="00000000">
        <w:rPr>
          <w:rtl w:val="0"/>
        </w:rPr>
        <w:t xml:space="preserve">grandes cultures n° 12 du 20 février 2013</w:t>
      </w:r>
    </w:p>
    <w:p w:rsidR="00000000" w:rsidDel="00000000" w:rsidP="00000000" w:rsidRDefault="00000000" w:rsidRPr="00000000">
      <w:pPr>
        <w:contextualSpacing w:val="0"/>
        <w:rPr/>
      </w:pPr>
      <w:r w:rsidDel="00000000" w:rsidR="00000000" w:rsidRPr="00000000">
        <w:rPr>
          <w:rtl w:val="0"/>
        </w:rPr>
        <w:t xml:space="preserve">charançon de la tige du colza</w:t>
      </w:r>
    </w:p>
    <w:p w:rsidR="00000000" w:rsidDel="00000000" w:rsidP="00000000" w:rsidRDefault="00000000" w:rsidRPr="00000000">
      <w:pPr>
        <w:contextualSpacing w:val="0"/>
        <w:rPr/>
      </w:pPr>
      <w:r w:rsidDel="00000000" w:rsidR="00000000" w:rsidRPr="00000000">
        <w:rPr>
          <w:rtl w:val="0"/>
        </w:rPr>
        <w:t xml:space="preserve">le charançon de la tige du colza est le premier insecte nuisible qui va être piégé. attention à ne pas confondre ce dernier avec une autre espèce : le charançon de la tige du chou – considéré comme peu nuisible souvent présent en nombre beaucoup plus important et qui accompagne voire précède le charançon de la</w:t>
      </w:r>
    </w:p>
    <w:p w:rsidR="00000000" w:rsidDel="00000000" w:rsidP="00000000" w:rsidRDefault="00000000" w:rsidRPr="00000000">
      <w:pPr>
        <w:contextualSpacing w:val="0"/>
        <w:rPr/>
      </w:pPr>
      <w:r w:rsidDel="00000000" w:rsidR="00000000" w:rsidRPr="00000000">
        <w:rPr>
          <w:rtl w:val="0"/>
        </w:rPr>
        <w:t xml:space="preserve">tige du colza dans les pièges.</w:t>
      </w:r>
    </w:p>
    <w:p w:rsidR="00000000" w:rsidDel="00000000" w:rsidP="00000000" w:rsidRDefault="00000000" w:rsidRPr="00000000">
      <w:pPr>
        <w:contextualSpacing w:val="0"/>
        <w:rPr/>
      </w:pPr>
      <w:r w:rsidDel="00000000" w:rsidR="00000000" w:rsidRPr="00000000">
        <w:rPr>
          <w:rtl w:val="0"/>
        </w:rPr>
        <w:t xml:space="preserve">le charançon de la tige du colza se distingue du charançon de la tige du chou par une taille plus grande et</w:t>
      </w:r>
    </w:p>
    <w:p w:rsidR="00000000" w:rsidDel="00000000" w:rsidP="00000000" w:rsidRDefault="00000000" w:rsidRPr="00000000">
      <w:pPr>
        <w:contextualSpacing w:val="0"/>
        <w:rPr>
          <w:b w:val="1"/>
          <w:color w:val="ff00ff"/>
        </w:rPr>
      </w:pPr>
      <w:r w:rsidDel="00000000" w:rsidR="00000000" w:rsidRPr="00000000">
        <w:rPr>
          <w:rtl w:val="0"/>
        </w:rPr>
        <w:t xml:space="preserve">surtout par l’extrémité noire des pattes (rousses pour le charançon de la tige du chou).</w:t>
      </w:r>
      <w:r w:rsidDel="00000000" w:rsidR="00000000" w:rsidRPr="00000000">
        <w:rPr>
          <w:b w:val="1"/>
          <w:color w:val="ff00ff"/>
          <w:rtl w:val="0"/>
        </w:rPr>
        <w:t xml:space="preserve">&lt;/paraConstruit&gt;</w:t>
      </w:r>
    </w:p>
    <w:p w:rsidR="00000000" w:rsidDel="00000000" w:rsidP="00000000" w:rsidRDefault="00000000" w:rsidRPr="00000000">
      <w:pPr>
        <w:contextualSpacing w:val="0"/>
        <w:rPr>
          <w:b w:val="1"/>
          <w:color w:val="ff00ff"/>
        </w:rPr>
      </w:pPr>
      <w:r w:rsidDel="00000000" w:rsidR="00000000" w:rsidRPr="00000000">
        <w:rPr>
          <w:b w:val="1"/>
          <w:color w:val="ff9900"/>
          <w:rtl w:val="0"/>
        </w:rPr>
        <w:t xml:space="preserve">&lt;/cultureManu= “colza”&gt;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ff00ff"/>
        </w:rPr>
      </w:pPr>
      <w:r w:rsidDel="00000000" w:rsidR="00000000" w:rsidRPr="00000000">
        <w:rPr>
          <w:b w:val="1"/>
          <w:color w:val="ff9900"/>
          <w:rtl w:val="0"/>
        </w:rPr>
        <w:t xml:space="preserve">&lt;cultureManu= “colza”&gt;</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ff00ff"/>
          <w:rtl w:val="0"/>
        </w:rPr>
        <w:t xml:space="preserve">&lt;paraConstruit&gt;</w:t>
      </w:r>
      <w:r w:rsidDel="00000000" w:rsidR="00000000" w:rsidRPr="00000000">
        <w:rPr>
          <w:rtl w:val="0"/>
        </w:rPr>
        <w:t xml:space="preserve">vous pouvez consulter proplantexpert, un outil d’anticipation sur l’arrivée des insectes grâce aux données</w:t>
      </w:r>
    </w:p>
    <w:p w:rsidR="00000000" w:rsidDel="00000000" w:rsidP="00000000" w:rsidRDefault="00000000" w:rsidRPr="00000000">
      <w:pPr>
        <w:contextualSpacing w:val="0"/>
        <w:rPr/>
      </w:pPr>
      <w:r w:rsidDel="00000000" w:rsidR="00000000" w:rsidRPr="00000000">
        <w:rPr>
          <w:rtl w:val="0"/>
        </w:rPr>
        <w:t xml:space="preserve">météorologiques prévisionnelles de 4 postes (auxerre, longvic, macon et nevers). la consultation des données proplantexpert ne doit pas se substituer à l’observation concrète des parcelles mais alerter sur l’arrivée</w:t>
      </w:r>
    </w:p>
    <w:p w:rsidR="00000000" w:rsidDel="00000000" w:rsidP="00000000" w:rsidRDefault="00000000" w:rsidRPr="00000000">
      <w:pPr>
        <w:contextualSpacing w:val="0"/>
        <w:rPr/>
      </w:pPr>
      <w:r w:rsidDel="00000000" w:rsidR="00000000" w:rsidRPr="00000000">
        <w:rPr>
          <w:rtl w:val="0"/>
        </w:rPr>
        <w:t xml:space="preserve">potentielle du ravageur et inciter à la mise en place ou au suivi précis des cuvettes jaunes.</w:t>
      </w:r>
    </w:p>
    <w:p w:rsidR="00000000" w:rsidDel="00000000" w:rsidP="00000000" w:rsidRDefault="00000000" w:rsidRPr="00000000">
      <w:pPr>
        <w:contextualSpacing w:val="0"/>
        <w:rPr/>
      </w:pPr>
      <w:r w:rsidDel="00000000" w:rsidR="00000000" w:rsidRPr="00000000">
        <w:rPr>
          <w:rtl w:val="0"/>
        </w:rPr>
        <w:t xml:space="preserve">ce service gratuit est disponible sur le site du cetiom (www.cetiom.fr).</w:t>
      </w:r>
    </w:p>
    <w:p w:rsidR="00000000" w:rsidDel="00000000" w:rsidP="00000000" w:rsidRDefault="00000000" w:rsidRPr="00000000">
      <w:pPr>
        <w:contextualSpacing w:val="0"/>
        <w:rPr/>
      </w:pPr>
      <w:r w:rsidDel="00000000" w:rsidR="00000000" w:rsidRPr="00000000">
        <w:rPr>
          <w:rtl w:val="0"/>
        </w:rPr>
        <w:t xml:space="preserve">la consultation de cet outil le 20 février montre qu’actuellement et dans les jours qui viennent des conditions</w:t>
      </w:r>
    </w:p>
    <w:p w:rsidR="00000000" w:rsidDel="00000000" w:rsidP="00000000" w:rsidRDefault="00000000" w:rsidRPr="00000000">
      <w:pPr>
        <w:contextualSpacing w:val="0"/>
        <w:rPr/>
      </w:pPr>
      <w:r w:rsidDel="00000000" w:rsidR="00000000" w:rsidRPr="00000000">
        <w:rPr>
          <w:rtl w:val="0"/>
        </w:rPr>
        <w:t xml:space="preserve">climatiques défavorables au vol de charançon de la tige du colza sur la région.</w:t>
      </w:r>
    </w:p>
    <w:p w:rsidR="00000000" w:rsidDel="00000000" w:rsidP="00000000" w:rsidRDefault="00000000" w:rsidRPr="00000000">
      <w:pPr>
        <w:contextualSpacing w:val="0"/>
        <w:rPr/>
      </w:pPr>
      <w:r w:rsidDel="00000000" w:rsidR="00000000" w:rsidRPr="00000000">
        <w:rPr>
          <w:rtl w:val="0"/>
        </w:rPr>
        <w:t xml:space="preserve">risque</w:t>
      </w:r>
    </w:p>
    <w:p w:rsidR="00000000" w:rsidDel="00000000" w:rsidP="00000000" w:rsidRDefault="00000000" w:rsidRPr="00000000">
      <w:pPr>
        <w:contextualSpacing w:val="0"/>
        <w:rPr>
          <w:b w:val="1"/>
          <w:color w:val="ff00ff"/>
        </w:rPr>
      </w:pPr>
      <w:r w:rsidDel="00000000" w:rsidR="00000000" w:rsidRPr="00000000">
        <w:rPr>
          <w:rtl w:val="0"/>
        </w:rPr>
        <w:t xml:space="preserve">faible</w:t>
      </w:r>
      <w:r w:rsidDel="00000000" w:rsidR="00000000" w:rsidRPr="00000000">
        <w:rPr>
          <w:b w:val="1"/>
          <w:color w:val="ff00ff"/>
          <w:rtl w:val="0"/>
        </w:rPr>
        <w:t xml:space="preserve">&lt;/paraConstruit&gt;</w:t>
      </w:r>
    </w:p>
    <w:p w:rsidR="00000000" w:rsidDel="00000000" w:rsidP="00000000" w:rsidRDefault="00000000" w:rsidRPr="00000000">
      <w:pPr>
        <w:contextualSpacing w:val="0"/>
        <w:rPr>
          <w:b w:val="1"/>
          <w:color w:val="ff00ff"/>
        </w:rPr>
      </w:pPr>
      <w:r w:rsidDel="00000000" w:rsidR="00000000" w:rsidRPr="00000000">
        <w:rPr>
          <w:b w:val="1"/>
          <w:color w:val="ff9900"/>
          <w:rtl w:val="0"/>
        </w:rPr>
        <w:t xml:space="preserve">&lt;/cultureManu= “colza”&gt;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ff00ff"/>
        </w:rPr>
      </w:pPr>
      <w:r w:rsidDel="00000000" w:rsidR="00000000" w:rsidRPr="00000000">
        <w:rPr>
          <w:b w:val="1"/>
          <w:color w:val="ff9900"/>
          <w:rtl w:val="0"/>
        </w:rPr>
        <w:t xml:space="preserve">&lt;cultureManu= “colza”&gt;</w:t>
      </w:r>
      <w:r w:rsidDel="00000000" w:rsidR="00000000" w:rsidRPr="00000000">
        <w:rPr>
          <w:rtl w:val="0"/>
        </w:rPr>
      </w:r>
    </w:p>
    <w:p w:rsidR="00000000" w:rsidDel="00000000" w:rsidP="00000000" w:rsidRDefault="00000000" w:rsidRPr="00000000">
      <w:pPr>
        <w:contextualSpacing w:val="0"/>
        <w:rPr>
          <w:b w:val="1"/>
          <w:color w:val="00ff00"/>
        </w:rPr>
      </w:pPr>
      <w:r w:rsidDel="00000000" w:rsidR="00000000" w:rsidRPr="00000000">
        <w:rPr>
          <w:b w:val="1"/>
          <w:color w:val="ff00ff"/>
          <w:rtl w:val="0"/>
        </w:rPr>
        <w:t xml:space="preserve">&lt;paraConstruit&gt;</w:t>
      </w:r>
      <w:r w:rsidDel="00000000" w:rsidR="00000000" w:rsidRPr="00000000">
        <w:rPr>
          <w:rtl w:val="0"/>
        </w:rPr>
        <w:t xml:space="preserve">ceci est vérifié par les observations terrains car à ce jour aucun charançon n’a été piégé.</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rappel du seuil d’intervention : le délai d’intervention est de 8 à 10 jours après les premières captures</w:t>
      </w:r>
    </w:p>
    <w:p w:rsidR="00000000" w:rsidDel="00000000" w:rsidP="00000000" w:rsidRDefault="00000000" w:rsidRPr="00000000">
      <w:pPr>
        <w:contextualSpacing w:val="0"/>
        <w:rPr/>
      </w:pPr>
      <w:r w:rsidDel="00000000" w:rsidR="00000000" w:rsidRPr="00000000">
        <w:rPr>
          <w:rtl w:val="0"/>
        </w:rPr>
        <w:t xml:space="preserve">significatives (temps nécessaire pour que les femelles acquièrent leur maturité sexuelle et entament</w:t>
      </w:r>
    </w:p>
    <w:p w:rsidR="00000000" w:rsidDel="00000000" w:rsidP="00000000" w:rsidRDefault="00000000" w:rsidRPr="00000000">
      <w:pPr>
        <w:contextualSpacing w:val="0"/>
        <w:rPr/>
      </w:pPr>
      <w:r w:rsidDel="00000000" w:rsidR="00000000" w:rsidRPr="00000000">
        <w:rPr>
          <w:rtl w:val="0"/>
        </w:rPr>
        <w:t xml:space="preserve">l’activité de ponte) au stade sensible du </w:t>
      </w:r>
      <w:r w:rsidDel="00000000" w:rsidR="00000000" w:rsidRPr="00000000">
        <w:rPr>
          <w:b w:val="1"/>
          <w:color w:val="1c4587"/>
          <w:rtl w:val="0"/>
        </w:rPr>
        <w:t xml:space="preserve">&lt;skos:prefLabel = ‘colza’&gt;</w:t>
      </w:r>
      <w:r w:rsidDel="00000000" w:rsidR="00000000" w:rsidRPr="00000000">
        <w:rPr>
          <w:rtl w:val="0"/>
        </w:rPr>
        <w:t xml:space="preserve">colza</w:t>
      </w:r>
      <w:r w:rsidDel="00000000" w:rsidR="00000000" w:rsidRPr="00000000">
        <w:rPr>
          <w:b w:val="1"/>
          <w:color w:val="1c4587"/>
          <w:rtl w:val="0"/>
        </w:rPr>
        <w:t xml:space="preserve">&lt;/skos:prefLabel = ‘colza’&gt;</w:t>
      </w:r>
      <w:r w:rsidDel="00000000" w:rsidR="00000000" w:rsidRPr="00000000">
        <w:rPr>
          <w:rtl w:val="0"/>
        </w:rPr>
        <w:t xml:space="preserve"> (à partir de l’élongation de la tige à passage de c1 à</w:t>
      </w:r>
    </w:p>
    <w:p w:rsidR="00000000" w:rsidDel="00000000" w:rsidP="00000000" w:rsidRDefault="00000000" w:rsidRPr="00000000">
      <w:pPr>
        <w:contextualSpacing w:val="0"/>
        <w:rPr>
          <w:b w:val="1"/>
          <w:color w:val="ff00ff"/>
        </w:rPr>
      </w:pPr>
      <w:r w:rsidDel="00000000" w:rsidR="00000000" w:rsidRPr="00000000">
        <w:rPr>
          <w:rtl w:val="0"/>
        </w:rPr>
        <w:t xml:space="preserve">c2).</w:t>
      </w:r>
      <w:r w:rsidDel="00000000" w:rsidR="00000000" w:rsidRPr="00000000">
        <w:rPr>
          <w:b w:val="1"/>
          <w:color w:val="ff00ff"/>
          <w:rtl w:val="0"/>
        </w:rPr>
        <w:t xml:space="preserve">&lt;/paraConstruit&gt;</w:t>
      </w:r>
    </w:p>
    <w:p w:rsidR="00000000" w:rsidDel="00000000" w:rsidP="00000000" w:rsidRDefault="00000000" w:rsidRPr="00000000">
      <w:pPr>
        <w:contextualSpacing w:val="0"/>
        <w:rPr>
          <w:b w:val="1"/>
          <w:color w:val="ff00ff"/>
        </w:rPr>
      </w:pPr>
      <w:r w:rsidDel="00000000" w:rsidR="00000000" w:rsidRPr="00000000">
        <w:rPr>
          <w:b w:val="1"/>
          <w:color w:val="ff9900"/>
          <w:rtl w:val="0"/>
        </w:rPr>
        <w:t xml:space="preserve">&lt;/cultureManu= “colza”&gt;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ff00ff"/>
        </w:rPr>
      </w:pPr>
      <w:r w:rsidDel="00000000" w:rsidR="00000000" w:rsidRPr="00000000">
        <w:rPr>
          <w:b w:val="1"/>
          <w:color w:val="ff9900"/>
          <w:rtl w:val="0"/>
        </w:rPr>
        <w:t xml:space="preserve">&lt;cultureManu= “colza”&gt;</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ff00ff"/>
          <w:rtl w:val="0"/>
        </w:rPr>
        <w:t xml:space="preserve">&lt;paraConstruit&gt;</w:t>
      </w:r>
      <w:r w:rsidDel="00000000" w:rsidR="00000000" w:rsidRPr="00000000">
        <w:rPr>
          <w:rtl w:val="0"/>
        </w:rPr>
        <w:t xml:space="preserve">le stade c2 se caractérise par la présence d’un étranglement</w:t>
      </w:r>
    </w:p>
    <w:p w:rsidR="00000000" w:rsidDel="00000000" w:rsidP="00000000" w:rsidRDefault="00000000" w:rsidRPr="00000000">
      <w:pPr>
        <w:contextualSpacing w:val="0"/>
        <w:rPr/>
      </w:pPr>
      <w:r w:rsidDel="00000000" w:rsidR="00000000" w:rsidRPr="00000000">
        <w:rPr>
          <w:rtl w:val="0"/>
        </w:rPr>
        <w:t xml:space="preserve">vert clair à la base des nouveaux pétioles. avant ce stade le</w:t>
      </w:r>
    </w:p>
    <w:p w:rsidR="00000000" w:rsidDel="00000000" w:rsidP="00000000" w:rsidRDefault="00000000" w:rsidRPr="00000000">
      <w:pPr>
        <w:contextualSpacing w:val="0"/>
        <w:rPr>
          <w:b w:val="1"/>
          <w:color w:val="00ff00"/>
        </w:rPr>
      </w:pPr>
      <w:r w:rsidDel="00000000" w:rsidR="00000000" w:rsidRPr="00000000">
        <w:rPr>
          <w:rtl w:val="0"/>
        </w:rPr>
        <w:t xml:space="preserve">charançon de la tige du colza n’est pas nuisible.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nuisibilité est liée aux œufs qu’il dépose dans la tige du colza. ces derniers provoquent en effet une</w:t>
      </w:r>
    </w:p>
    <w:p w:rsidR="00000000" w:rsidDel="00000000" w:rsidP="00000000" w:rsidRDefault="00000000" w:rsidRPr="00000000">
      <w:pPr>
        <w:contextualSpacing w:val="0"/>
        <w:rPr/>
      </w:pPr>
      <w:r w:rsidDel="00000000" w:rsidR="00000000" w:rsidRPr="00000000">
        <w:rPr>
          <w:rtl w:val="0"/>
        </w:rPr>
        <w:t xml:space="preserve">réaction physiologique de la plante, se traduisant par des nécroses, des déformations, voire des éclatements de tiges. les pertes de rendement consécutives à ces perturbations sont d’autant plus préjudiciables que le printemps est sec par la suite. le risque conjugue donc la présence de femelles</w:t>
      </w:r>
    </w:p>
    <w:p w:rsidR="00000000" w:rsidDel="00000000" w:rsidP="00000000" w:rsidRDefault="00000000" w:rsidRPr="00000000">
      <w:pPr>
        <w:contextualSpacing w:val="0"/>
        <w:rPr>
          <w:b w:val="1"/>
          <w:color w:val="00ff00"/>
        </w:rPr>
      </w:pPr>
      <w:r w:rsidDel="00000000" w:rsidR="00000000" w:rsidRPr="00000000">
        <w:rPr>
          <w:rtl w:val="0"/>
        </w:rPr>
        <w:t xml:space="preserve">aptes à pondre avec la présence de tige tendre.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 est important de lutter contre le charançon avant qu’il ne ponde dans les tiges. cependant l’intervention ne doit pas être réalisée trop tôt, afin de limiter les risques de ré-intervention, le vol de l’insecte</w:t>
      </w:r>
    </w:p>
    <w:p w:rsidR="00000000" w:rsidDel="00000000" w:rsidP="00000000" w:rsidRDefault="00000000" w:rsidRPr="00000000">
      <w:pPr>
        <w:contextualSpacing w:val="0"/>
        <w:rPr>
          <w:b w:val="1"/>
          <w:color w:val="ff00ff"/>
        </w:rPr>
      </w:pPr>
      <w:r w:rsidDel="00000000" w:rsidR="00000000" w:rsidRPr="00000000">
        <w:rPr>
          <w:rtl w:val="0"/>
        </w:rPr>
        <w:t xml:space="preserve">étant parfois étalé. le risque est pour l’instant faible.</w:t>
      </w:r>
      <w:r w:rsidDel="00000000" w:rsidR="00000000" w:rsidRPr="00000000">
        <w:rPr>
          <w:b w:val="1"/>
          <w:color w:val="ff00ff"/>
          <w:rtl w:val="0"/>
        </w:rPr>
        <w:t xml:space="preserve">&lt;/paraConstruit&gt;</w:t>
      </w:r>
    </w:p>
    <w:p w:rsidR="00000000" w:rsidDel="00000000" w:rsidP="00000000" w:rsidRDefault="00000000" w:rsidRPr="00000000">
      <w:pPr>
        <w:contextualSpacing w:val="0"/>
        <w:rPr>
          <w:b w:val="1"/>
          <w:color w:val="ff00ff"/>
        </w:rPr>
      </w:pPr>
      <w:r w:rsidDel="00000000" w:rsidR="00000000" w:rsidRPr="00000000">
        <w:rPr>
          <w:b w:val="1"/>
          <w:color w:val="ff9900"/>
          <w:rtl w:val="0"/>
        </w:rPr>
        <w:t xml:space="preserve">&lt;/cultureManu= “colza”&gt;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ff00ff"/>
        </w:rPr>
      </w:pPr>
      <w:r w:rsidDel="00000000" w:rsidR="00000000" w:rsidRPr="00000000">
        <w:rPr>
          <w:b w:val="1"/>
          <w:color w:val="ff9900"/>
          <w:rtl w:val="0"/>
        </w:rPr>
        <w:t xml:space="preserve">&lt;cultureManu= “colza”&gt;</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ff00ff"/>
          <w:rtl w:val="0"/>
        </w:rPr>
        <w:t xml:space="preserve">&lt;paraConstruit&gt;</w:t>
      </w:r>
      <w:r w:rsidDel="00000000" w:rsidR="00000000" w:rsidRPr="00000000">
        <w:rPr>
          <w:rtl w:val="0"/>
        </w:rPr>
        <w:t xml:space="preserve">a la différence avec le charançon de la tige du colza, le charançon de la tige du chou ne pond pas directement dans la tige, mais dans les pétioles des feuilles. les larves rongent ensuite les pétioles, perforent la</w:t>
      </w:r>
    </w:p>
    <w:p w:rsidR="00000000" w:rsidDel="00000000" w:rsidP="00000000" w:rsidRDefault="00000000" w:rsidRPr="00000000">
      <w:pPr>
        <w:contextualSpacing w:val="0"/>
        <w:rPr>
          <w:b w:val="1"/>
          <w:color w:val="ff00ff"/>
        </w:rPr>
      </w:pPr>
      <w:r w:rsidDel="00000000" w:rsidR="00000000" w:rsidRPr="00000000">
        <w:rPr>
          <w:rtl w:val="0"/>
        </w:rPr>
        <w:t xml:space="preserve">tige et s’attaquent à la moelle, sans conséquence sur la croissance de la tige.</w:t>
      </w:r>
      <w:r w:rsidDel="00000000" w:rsidR="00000000" w:rsidRPr="00000000">
        <w:rPr>
          <w:b w:val="1"/>
          <w:color w:val="ff00ff"/>
          <w:rtl w:val="0"/>
        </w:rPr>
        <w:t xml:space="preserve">&lt;/paraConstruit&gt;</w:t>
      </w:r>
    </w:p>
    <w:p w:rsidR="00000000" w:rsidDel="00000000" w:rsidP="00000000" w:rsidRDefault="00000000" w:rsidRPr="00000000">
      <w:pPr>
        <w:contextualSpacing w:val="0"/>
        <w:rPr>
          <w:b w:val="1"/>
          <w:color w:val="ff00ff"/>
        </w:rPr>
      </w:pPr>
      <w:r w:rsidDel="00000000" w:rsidR="00000000" w:rsidRPr="00000000">
        <w:rPr>
          <w:b w:val="1"/>
          <w:color w:val="ff9900"/>
          <w:rtl w:val="0"/>
        </w:rPr>
        <w:t xml:space="preserve">&lt;/cultureManu= “colza”&gt;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