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&lt;cultureGlobale = “mais”&gt;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message est la dernière analyse de risque de cette saison pour la culture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‘mais’&gt;</w:t>
      </w:r>
      <w:r w:rsidDel="00000000" w:rsidR="00000000" w:rsidRPr="00000000">
        <w:rPr>
          <w:rtl w:val="0"/>
        </w:rPr>
        <w:t xml:space="preserve">maïs</w:t>
      </w:r>
      <w:r w:rsidDel="00000000" w:rsidR="00000000" w:rsidRPr="00000000">
        <w:rPr>
          <w:b w:val="1"/>
          <w:color w:val="1c4587"/>
          <w:rtl w:val="0"/>
        </w:rPr>
        <w:t xml:space="preserve">&lt;/skos:prefLabel = ‘mais’&gt;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cette semaine, 23 observations ont été réalisées dans le réseau bourgogne. leur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répartition est la suivante : 4 sont situées en côte d’or, 3 dans la nièvre, 14 en saône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-et-loire et 2 dans l’yonne.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grêle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dégâts de grêle sont signalés sur les parcelles situées sur les communes de jallanges en côte d’or, d’allerey/saône et saint-loup-de-la-salle en saône-et-loire. ils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sont consécutifs au violent orage du 13 juillet.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message </w:t>
      </w:r>
      <w:r w:rsidDel="00000000" w:rsidR="00000000" w:rsidRPr="00000000">
        <w:rPr>
          <w:b w:val="1"/>
          <w:color w:val="1c4587"/>
          <w:rtl w:val="0"/>
        </w:rPr>
        <w:t xml:space="preserve">&lt;skos:prefLabel = ‘mais’&gt;</w:t>
      </w:r>
      <w:r w:rsidDel="00000000" w:rsidR="00000000" w:rsidRPr="00000000">
        <w:rPr>
          <w:rtl w:val="0"/>
        </w:rPr>
        <w:t xml:space="preserve">maïs</w:t>
      </w:r>
      <w:r w:rsidDel="00000000" w:rsidR="00000000" w:rsidRPr="00000000">
        <w:rPr>
          <w:b w:val="1"/>
          <w:color w:val="1c4587"/>
          <w:rtl w:val="0"/>
        </w:rPr>
        <w:t xml:space="preserve">&lt;/skos:prefLabel = ‘mais’&gt;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annexe en lien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bioagresseurs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pyrale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pyrales sont encore capturées en côte d’or dans le val de saône, dans la nièvre,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en saône-et-loire.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48 adultes ont été piégés dans le réseau bourgogne cette semaine, chiffre en baisse par rapport à la semaine 28. on se rapproche de la fin du vol de pyrale pour cette année.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captures sont encore significatives dans la nièvre et en bresse de saône-et-loire.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nombre moyen de papillons piégés par piège positif est de 4.8, en retrait par rapport à la semaine dernière.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quelques pontes fraîches de pyrale ont été observées à mars-sur-allier (58) et à senozan (71).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pucerons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rhopalosiphum padi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cette semaine, un seul signalement, à saint quentin sur nohain (58), sur les 12 observations réalisées.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contamination est évaluée à 20 individus par pied. cette présence n’affectera pas le potentiel de la culture,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‘mais’&gt;</w:t>
      </w:r>
      <w:r w:rsidDel="00000000" w:rsidR="00000000" w:rsidRPr="00000000">
        <w:rPr>
          <w:rtl w:val="0"/>
        </w:rPr>
        <w:t xml:space="preserve">maïs</w:t>
      </w:r>
      <w:r w:rsidDel="00000000" w:rsidR="00000000" w:rsidRPr="00000000">
        <w:rPr>
          <w:b w:val="1"/>
          <w:color w:val="1c4587"/>
          <w:rtl w:val="0"/>
        </w:rPr>
        <w:t xml:space="preserve">&lt;/skos:prefLabel = ‘mais’&gt;</w:t>
      </w:r>
      <w:r w:rsidDel="00000000" w:rsidR="00000000" w:rsidRPr="00000000">
        <w:rPr>
          <w:b w:val="1"/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étant au stade floraison + 15 jours.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chrysomèle :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deux pièges se sont révélés positifs cette semaine dans le département de la saône-et-loire.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annexe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 la chrysomele du maïs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&lt;/cultureGlobale = “mais”&gt;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