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bulletin de santé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 à paille’&gt;</w:t>
      </w:r>
      <w:r w:rsidDel="00000000" w:rsidR="00000000" w:rsidRPr="00000000">
        <w:rPr>
          <w:rtl w:val="0"/>
        </w:rPr>
        <w:t xml:space="preserve">céréales à paille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 à paille’&gt;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 à paille’&gt;</w:t>
      </w:r>
      <w:r w:rsidDel="00000000" w:rsidR="00000000" w:rsidRPr="00000000">
        <w:rPr>
          <w:rtl w:val="0"/>
        </w:rPr>
        <w:t xml:space="preserve">céréales à paille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 à paille’&gt;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région centre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reseau 2014 - 2015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l’heure actuelle, les observations ont été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réalisées dans des parcelles déjà semées ou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seront dans les semaines à venir. 76 pièges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cicadelles (présents sur ces parcelles entre le 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le 24 octobre) ont été relevés cette semaine.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parmi les 105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observées, la majorité des parcelles 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levée (66%).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parmi les 78 pièges relevés cette semaine, 44 ont capturé des cicadelles entre le 17 et le 24 octobre.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total, 234 captures ont été comptabilisées, soit une moyenne de 3.0 cicadelles par piège et par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semaine. même si le niveau de captures a légèrement diminué, il reste élevé. le seuil de nuisibilité de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captures est atteint pour 1 parcelle à rahart (41).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moyenne des captures est légèrement inférieure à 2013.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 captures hebdomadaires sur un piège jaune englué (seuil srpv).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tant que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n’ont pas levé, les cultures ne présentent aucun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prévisions indiquent un temps ensoleillé et doux l’après-midi jusqu’à la fin de la semaine. 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seront favorables à l’activité des cicadelles. le risque reste élevé pour les parcelles semées 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 le seront dans les prochains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symptômes de jno (jaunisse nanisante de l’orge)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semaine dernière (semaine 43), 2 rhopalosiphum padi (principale espèce de pucerons vectrice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virus de la jno) ont été capturés.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d’autres espèces de pucerons ont été captées par les cuvettes (ex : myzus persicae). le nombre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d’individus capturés, bien qu’en diminution, reste supérieur aux deux années précédentes. ceux-ci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pourront être à l’origine de nouvelles implantations de colonies.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de captures et date de relevé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pièges englués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le 17 et le 24 octobre, 207 pucerons ont été capturés sur 73 pièges relevés, soit une moyenne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2.8 pucerons par piège.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moyenne des captures de pucerons a légèrement diminué. elle reste supérieure à 2013.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pucerons ailés ont pu être observés sur certaines plaques engluées.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suivi en culture des plantes infestées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requises d’observations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observations doivent se faire préférentiellement par beau temps, la période idéale étant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d’après-midi. en effet, à ce moment de la journée, les pucerons sont montés sur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et ne se cachent pas au pied du feuillage comme le matin.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préférable de ne pas arracher les pieds observés : cela occasionne une chute de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donc une perte d’individus observables.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ces observations sont très importantes car ce sont les seules qui permettent de connaître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l’infestation d’une parcelle, de savoir si le seuil de nuisibilité est atteint ou non, et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d’estimer le risque encouru.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28 parcelles observées (18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 d’hiver’&gt;</w:t>
      </w:r>
      <w:r w:rsidDel="00000000" w:rsidR="00000000" w:rsidRPr="00000000">
        <w:rPr>
          <w:rtl w:val="0"/>
        </w:rPr>
        <w:t xml:space="preserve">blé tendre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 d’hiver’&gt;</w:t>
      </w:r>
      <w:r w:rsidDel="00000000" w:rsidR="00000000" w:rsidRPr="00000000">
        <w:rPr>
          <w:rtl w:val="0"/>
        </w:rPr>
        <w:t xml:space="preserve">, 10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), 4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ont présenté 1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4% de plantes infestées (le subdray – 18, argy – 36, neuvy-le-roi – 37, fosse – 41) et 1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 a présenté 2% de plantes infestées (maillebois -28). une parcelle était déjà signalée la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passée (le subdray). bien que son pourcentage de plantes habitées soit nettement inférieur au seuil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nuisibilité, cette parcelle doit être surveillée régulièrement. en effet, en cas de conditions climatiques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favorables aux pucerons, le risque pour cette parcelle deviendra important.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de plantes habitées ou proche de 10% si la présence de pucerons est constatée pendant 10 jours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consécutifs.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risque pour la culture n’est à considérer que pour les parcelles levées.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températures vont rester douces cette semaine. elles seront très favorables à l’activité des pucerons.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vigilance doit être maintenue car le risque est toujours élevé pour les parcelles semées ou qui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seront dans les prochains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limaces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présence de limaces a été signalée dans 7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 d’hiver’&gt;</w:t>
      </w:r>
      <w:r w:rsidDel="00000000" w:rsidR="00000000" w:rsidRPr="00000000">
        <w:rPr>
          <w:rtl w:val="0"/>
        </w:rPr>
        <w:t xml:space="preserve">blé tendre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 d’hiver’&gt;</w:t>
      </w:r>
      <w:r w:rsidDel="00000000" w:rsidR="00000000" w:rsidRPr="00000000">
        <w:rPr>
          <w:rtl w:val="0"/>
        </w:rPr>
        <w:t xml:space="preserve"> et 3 parcelles d’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modèle limaces de l’acta de la semaine présente une courbe de risque climatique (en noir)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situant toujours au-dessus de 90% des courbes des années précédentes.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‘céréale’&gt;</w:t>
      </w:r>
      <w:r w:rsidDel="00000000" w:rsidR="00000000" w:rsidRPr="00000000">
        <w:rPr>
          <w:rtl w:val="0"/>
        </w:rPr>
        <w:t xml:space="preserve">céréales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‘céréale’&gt;</w:t>
      </w:r>
      <w:r w:rsidDel="00000000" w:rsidR="00000000" w:rsidRPr="00000000">
        <w:rPr>
          <w:rtl w:val="0"/>
        </w:rPr>
        <w:t xml:space="preserve"> sont sensibles aux limaces de la levée au stade 2-3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pour les parcelles possédant un piège à limaces, le seuil de nuisibilité se situe au-delà de 16 à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limaces piégées par m² en une nuit.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important si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4 saisons sont humides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hiver doux, été pluvieux (maintien des populations en place)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printemps et automne doux et humides (reproduction)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sol est lourd, argileux, motteux, caillouteux, riche en matière organique.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précédent cultural offre de la nourriture et crée un microclimat humide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(colza, trèfle, repousses de céréales...)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travail du sol est peu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actuelles sont toujours favorables à l’activité des limaces. les prévisions indiquant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retour des précipitations dès la fin de la semaine, la vigilance doit être maintenue. un risque existe.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