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2D" w:rsidRDefault="00D82F05">
      <w:r>
        <w:t xml:space="preserve">The percentage of students getting 75% on A-problems: </w:t>
      </w:r>
      <w:r w:rsidR="003464F4">
        <w:t>$p75A</w:t>
      </w:r>
    </w:p>
    <w:p w:rsidR="003464F4" w:rsidRDefault="00D82F05">
      <w:r>
        <w:t xml:space="preserve">The standard deviation of percent A: </w:t>
      </w:r>
      <w:r w:rsidR="003464F4">
        <w:t>$</w:t>
      </w:r>
      <w:proofErr w:type="spellStart"/>
      <w:r w:rsidR="003464F4">
        <w:t>pA_sd</w:t>
      </w:r>
      <w:proofErr w:type="spellEnd"/>
    </w:p>
    <w:p w:rsidR="009338ED" w:rsidRDefault="009338ED"/>
    <w:p w:rsidR="009338ED" w:rsidRDefault="008D6DAA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1187"/>
        <w:gridCol w:w="2041"/>
        <w:gridCol w:w="1198"/>
        <w:gridCol w:w="1232"/>
      </w:tblGrid>
      <w:tr w:rsidR="003E2503" w:rsidTr="003E2503">
        <w:tc>
          <w:tcPr>
            <w:tcW w:w="8964" w:type="dxa"/>
            <w:gridSpan w:val="5"/>
          </w:tcPr>
          <w:p w:rsidR="003E2503" w:rsidRDefault="003E2503" w:rsidP="005E0C5C">
            <w:r>
              <w:t>Grade Level A</w:t>
            </w:r>
          </w:p>
        </w:tc>
      </w:tr>
      <w:tr w:rsidR="003E2503" w:rsidTr="003E2503">
        <w:tc>
          <w:tcPr>
            <w:tcW w:w="3306" w:type="dxa"/>
          </w:tcPr>
          <w:p w:rsidR="003E2503" w:rsidRDefault="003E2503" w:rsidP="005E0C5C"/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Mean</w:t>
            </w:r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Standard Deviation</w:t>
            </w:r>
          </w:p>
        </w:tc>
        <w:tc>
          <w:tcPr>
            <w:tcW w:w="1198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Minimum</w:t>
            </w:r>
          </w:p>
        </w:tc>
        <w:tc>
          <w:tcPr>
            <w:tcW w:w="1232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Maximum</w:t>
            </w:r>
          </w:p>
        </w:tc>
      </w:tr>
      <w:tr w:rsidR="003E2503" w:rsidTr="003E2503">
        <w:tc>
          <w:tcPr>
            <w:tcW w:w="3306" w:type="dxa"/>
          </w:tcPr>
          <w:p w:rsidR="003E2503" w:rsidRDefault="003E2503" w:rsidP="005E0C5C">
            <w:r>
              <w:t>Time online prior to May 1</w:t>
            </w:r>
          </w:p>
        </w:tc>
        <w:tc>
          <w:tcPr>
            <w:tcW w:w="1187" w:type="dxa"/>
          </w:tcPr>
          <w:p w:rsidR="003E2503" w:rsidRDefault="003E2503" w:rsidP="005E0C5C"/>
        </w:tc>
        <w:tc>
          <w:tcPr>
            <w:tcW w:w="2041" w:type="dxa"/>
          </w:tcPr>
          <w:p w:rsidR="003E2503" w:rsidRDefault="003E2503" w:rsidP="005E0C5C"/>
        </w:tc>
        <w:tc>
          <w:tcPr>
            <w:tcW w:w="1198" w:type="dxa"/>
          </w:tcPr>
          <w:p w:rsidR="003E2503" w:rsidRDefault="003E2503" w:rsidP="005E0C5C"/>
        </w:tc>
        <w:tc>
          <w:tcPr>
            <w:tcW w:w="1232" w:type="dxa"/>
          </w:tcPr>
          <w:p w:rsidR="003E2503" w:rsidRDefault="003E2503" w:rsidP="005E0C5C"/>
        </w:tc>
      </w:tr>
      <w:tr w:rsidR="003E2503" w:rsidTr="003E2503">
        <w:tc>
          <w:tcPr>
            <w:tcW w:w="3306" w:type="dxa"/>
            <w:tcBorders>
              <w:bottom w:val="nil"/>
            </w:tcBorders>
          </w:tcPr>
          <w:p w:rsidR="003E2503" w:rsidRDefault="003E2503" w:rsidP="005E0C5C">
            <w:r>
              <w:t>Objectives studied prior to May 1</w:t>
            </w:r>
          </w:p>
        </w:tc>
        <w:tc>
          <w:tcPr>
            <w:tcW w:w="1187" w:type="dxa"/>
            <w:tcBorders>
              <w:bottom w:val="nil"/>
            </w:tcBorders>
          </w:tcPr>
          <w:p w:rsidR="003E2503" w:rsidRDefault="003E2503" w:rsidP="005E0C5C"/>
        </w:tc>
        <w:tc>
          <w:tcPr>
            <w:tcW w:w="2041" w:type="dxa"/>
            <w:tcBorders>
              <w:bottom w:val="nil"/>
            </w:tcBorders>
          </w:tcPr>
          <w:p w:rsidR="003E2503" w:rsidRDefault="003E2503" w:rsidP="005E0C5C"/>
        </w:tc>
        <w:tc>
          <w:tcPr>
            <w:tcW w:w="1198" w:type="dxa"/>
            <w:tcBorders>
              <w:bottom w:val="nil"/>
            </w:tcBorders>
          </w:tcPr>
          <w:p w:rsidR="003E2503" w:rsidRDefault="003E2503" w:rsidP="005E0C5C"/>
        </w:tc>
        <w:tc>
          <w:tcPr>
            <w:tcW w:w="1232" w:type="dxa"/>
            <w:tcBorders>
              <w:bottom w:val="nil"/>
            </w:tcBorders>
          </w:tcPr>
          <w:p w:rsidR="003E2503" w:rsidRDefault="003E2503" w:rsidP="005E0C5C"/>
        </w:tc>
      </w:tr>
      <w:tr w:rsidR="003E2503" w:rsidTr="003E2503">
        <w:trPr>
          <w:trHeight w:val="74"/>
        </w:trPr>
        <w:tc>
          <w:tcPr>
            <w:tcW w:w="3306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A-Level accuracy (basic)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pA_mean</w:t>
            </w:r>
            <w:proofErr w:type="spellEnd"/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pA_sd</w:t>
            </w:r>
            <w:proofErr w:type="spellEnd"/>
          </w:p>
        </w:tc>
        <w:tc>
          <w:tcPr>
            <w:tcW w:w="1198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pA_min</w:t>
            </w:r>
            <w:proofErr w:type="spellEnd"/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pA_max</w:t>
            </w:r>
            <w:proofErr w:type="spellEnd"/>
          </w:p>
        </w:tc>
      </w:tr>
      <w:tr w:rsidR="003E2503" w:rsidTr="003E2503">
        <w:tc>
          <w:tcPr>
            <w:tcW w:w="3306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B-Level accuracy (moderate)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pB_mean</w:t>
            </w:r>
            <w:proofErr w:type="spellEnd"/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pB_sd</w:t>
            </w:r>
            <w:proofErr w:type="spellEnd"/>
          </w:p>
        </w:tc>
        <w:tc>
          <w:tcPr>
            <w:tcW w:w="1198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pB_min</w:t>
            </w:r>
            <w:proofErr w:type="spellEnd"/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3E2503" w:rsidRDefault="003E2503" w:rsidP="005E0C5C">
            <w:r>
              <w:t>$</w:t>
            </w:r>
            <w:proofErr w:type="spellStart"/>
            <w:r>
              <w:t>pB_max</w:t>
            </w:r>
            <w:proofErr w:type="spellEnd"/>
          </w:p>
        </w:tc>
      </w:tr>
      <w:tr w:rsidR="003E2503" w:rsidTr="003E2503">
        <w:tc>
          <w:tcPr>
            <w:tcW w:w="3306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C-Level accuracy (advanced)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$</w:t>
            </w:r>
            <w:proofErr w:type="spellStart"/>
            <w:r>
              <w:t>pC_mean</w:t>
            </w:r>
            <w:proofErr w:type="spellEnd"/>
          </w:p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$</w:t>
            </w:r>
            <w:proofErr w:type="spellStart"/>
            <w:r>
              <w:t>pC_sd</w:t>
            </w:r>
            <w:proofErr w:type="spellEnd"/>
          </w:p>
        </w:tc>
        <w:tc>
          <w:tcPr>
            <w:tcW w:w="1198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$</w:t>
            </w:r>
            <w:proofErr w:type="spellStart"/>
            <w:r>
              <w:t>pC_min</w:t>
            </w:r>
            <w:proofErr w:type="spellEnd"/>
          </w:p>
        </w:tc>
        <w:tc>
          <w:tcPr>
            <w:tcW w:w="1232" w:type="dxa"/>
            <w:tcBorders>
              <w:top w:val="nil"/>
              <w:bottom w:val="single" w:sz="4" w:space="0" w:color="auto"/>
            </w:tcBorders>
          </w:tcPr>
          <w:p w:rsidR="003E2503" w:rsidRDefault="003E2503" w:rsidP="005E0C5C">
            <w:r>
              <w:t>$</w:t>
            </w:r>
            <w:proofErr w:type="spellStart"/>
            <w:r>
              <w:t>pC_max</w:t>
            </w:r>
            <w:proofErr w:type="spellEnd"/>
          </w:p>
        </w:tc>
      </w:tr>
    </w:tbl>
    <w:p w:rsidR="003E2503" w:rsidRDefault="003E2503"/>
    <w:p w:rsidR="003E2503" w:rsidRDefault="003E2503">
      <w:bookmarkStart w:id="0" w:name="_GoBack"/>
      <w:bookmarkEnd w:id="0"/>
    </w:p>
    <w:p w:rsidR="003E2503" w:rsidRDefault="003E2503"/>
    <w:p w:rsidR="003E2503" w:rsidRDefault="003E2503"/>
    <w:p w:rsidR="003E2503" w:rsidRDefault="003E2503"/>
    <w:sectPr w:rsidR="003E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85"/>
    <w:rsid w:val="00072093"/>
    <w:rsid w:val="0014245D"/>
    <w:rsid w:val="0020354D"/>
    <w:rsid w:val="00220226"/>
    <w:rsid w:val="002C74FB"/>
    <w:rsid w:val="002E502D"/>
    <w:rsid w:val="003464F4"/>
    <w:rsid w:val="003D1966"/>
    <w:rsid w:val="003E2503"/>
    <w:rsid w:val="005468C6"/>
    <w:rsid w:val="00593672"/>
    <w:rsid w:val="006C484D"/>
    <w:rsid w:val="006D144A"/>
    <w:rsid w:val="006F0CEA"/>
    <w:rsid w:val="006F3CA2"/>
    <w:rsid w:val="00765F9E"/>
    <w:rsid w:val="00773B85"/>
    <w:rsid w:val="0083474B"/>
    <w:rsid w:val="008721B0"/>
    <w:rsid w:val="008D6DAA"/>
    <w:rsid w:val="0091200F"/>
    <w:rsid w:val="009338ED"/>
    <w:rsid w:val="00961D69"/>
    <w:rsid w:val="00AC700C"/>
    <w:rsid w:val="00B51D6A"/>
    <w:rsid w:val="00B9601B"/>
    <w:rsid w:val="00D267BE"/>
    <w:rsid w:val="00D82F05"/>
    <w:rsid w:val="00E1192A"/>
    <w:rsid w:val="00E2456D"/>
    <w:rsid w:val="00E47B45"/>
    <w:rsid w:val="00ED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250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250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mean</c:v>
                </c:pt>
                <c:pt idx="1">
                  <c:v>standard deviation</c:v>
                </c:pt>
                <c:pt idx="2">
                  <c:v>minimum</c:v>
                </c:pt>
                <c:pt idx="3">
                  <c:v>maximum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mean</c:v>
                </c:pt>
                <c:pt idx="1">
                  <c:v>standard deviation</c:v>
                </c:pt>
                <c:pt idx="2">
                  <c:v>minimum</c:v>
                </c:pt>
                <c:pt idx="3">
                  <c:v>maximum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mean</c:v>
                </c:pt>
                <c:pt idx="1">
                  <c:v>standard deviation</c:v>
                </c:pt>
                <c:pt idx="2">
                  <c:v>minimum</c:v>
                </c:pt>
                <c:pt idx="3">
                  <c:v>maximum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mean</c:v>
                </c:pt>
                <c:pt idx="1">
                  <c:v>standard deviation</c:v>
                </c:pt>
                <c:pt idx="2">
                  <c:v>minimum</c:v>
                </c:pt>
                <c:pt idx="3">
                  <c:v>maximum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686464"/>
        <c:axId val="104684864"/>
      </c:barChart>
      <c:catAx>
        <c:axId val="19468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104684864"/>
        <c:crosses val="autoZero"/>
        <c:auto val="1"/>
        <c:lblAlgn val="ctr"/>
        <c:lblOffset val="100"/>
        <c:noMultiLvlLbl val="0"/>
      </c:catAx>
      <c:valAx>
        <c:axId val="104684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68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Yu-Han Liu</dc:creator>
  <cp:lastModifiedBy>Yu-Han Liu</cp:lastModifiedBy>
  <cp:revision>11</cp:revision>
  <dcterms:created xsi:type="dcterms:W3CDTF">2014-07-10T21:28:00Z</dcterms:created>
  <dcterms:modified xsi:type="dcterms:W3CDTF">2014-07-22T04:34:00Z</dcterms:modified>
</cp:coreProperties>
</file>