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B3203">
      <w:pPr>
        <w:rPr>
          <w:rFonts w:hint="default" w:ascii="Arial" w:hAnsi="Arial" w:cs="Arial"/>
          <w:sz w:val="21"/>
          <w:szCs w:val="21"/>
        </w:rPr>
      </w:pPr>
    </w:p>
    <w:p w14:paraId="321A7D4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52"/>
          <w:szCs w:val="52"/>
        </w:rPr>
      </w:pPr>
      <w:r>
        <w:rPr>
          <w:rFonts w:hint="default" w:ascii="Arial" w:hAnsi="Arial" w:cs="Arial"/>
          <w:sz w:val="52"/>
          <w:szCs w:val="52"/>
        </w:rPr>
        <w:t>Proposal: Introducing Salesforce CRM to Support Granhub’s Business Development &amp; Partnership Growth</w:t>
      </w:r>
    </w:p>
    <w:p w14:paraId="3A833F2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1. Executive Summary</w:t>
      </w:r>
    </w:p>
    <w:p w14:paraId="5DDA5EC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Granhub is entering an important Phase 2 expansion stage, targeting strategic partnerships across local councils, charities, healthcare providers, and educational institutions. As the number of partnership leads, stakeholders, and projects increases, the business development process requires a scalable system to manage:</w:t>
      </w:r>
    </w:p>
    <w:p w14:paraId="6C127DC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lead generation and qualification</w:t>
      </w:r>
    </w:p>
    <w:p w14:paraId="7C94C6B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pipeline visibility and forecasting</w:t>
      </w:r>
    </w:p>
    <w:p w14:paraId="0837D5D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relationship and stakeholder mapping</w:t>
      </w:r>
    </w:p>
    <w:p w14:paraId="4D4BEB7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contract tracking and renewals</w:t>
      </w:r>
    </w:p>
    <w:p w14:paraId="466C989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reporting and strategic insights</w:t>
      </w:r>
    </w:p>
    <w:p w14:paraId="4579A57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This proposal recommends adopting </w:t>
      </w:r>
      <w:r>
        <w:rPr>
          <w:rStyle w:val="8"/>
          <w:rFonts w:hint="default" w:ascii="Arial" w:hAnsi="Arial" w:cs="Arial"/>
          <w:sz w:val="28"/>
          <w:szCs w:val="28"/>
        </w:rPr>
        <w:t>Salesforce CRM</w:t>
      </w:r>
      <w:r>
        <w:rPr>
          <w:rFonts w:hint="default" w:ascii="Arial" w:hAnsi="Arial" w:cs="Arial"/>
          <w:sz w:val="28"/>
          <w:szCs w:val="28"/>
        </w:rPr>
        <w:t xml:space="preserve"> as Granhub’s central business development and partnership management platform, improving operational efficiency, governance, and conversion rates while enabling scalable growth.</w:t>
      </w:r>
    </w:p>
    <w:p w14:paraId="79A9CF5E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7A0C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2. Current Challenges / Business Need</w:t>
      </w:r>
    </w:p>
    <w:p w14:paraId="4E9E35D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At present, partnership development relies heavily on:</w:t>
      </w:r>
    </w:p>
    <w:p w14:paraId="56C80BE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1"/>
          <w:szCs w:val="21"/>
        </w:rPr>
      </w:pPr>
    </w:p>
    <w:p w14:paraId="39671656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spreadsheets / manual trackers</w:t>
      </w:r>
    </w:p>
    <w:p w14:paraId="43425CEF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scattered communication across emails and Teams</w:t>
      </w:r>
    </w:p>
    <w:p w14:paraId="797E71C0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limited visibility of pipeline stages</w:t>
      </w:r>
    </w:p>
    <w:p w14:paraId="5A2DA53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inconsistent follow-up and ownership</w:t>
      </w:r>
    </w:p>
    <w:p w14:paraId="4A923E6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difficulty tracking multiple stakeholders per organisation</w:t>
      </w:r>
    </w:p>
    <w:p w14:paraId="1354C6B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limited reporting for leadership decision-making</w:t>
      </w:r>
    </w:p>
    <w:p w14:paraId="54B98C7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These create risks such as:</w:t>
      </w:r>
    </w:p>
    <w:p w14:paraId="1087BD2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lost leads and delayed follow-ups</w:t>
      </w:r>
    </w:p>
    <w:p w14:paraId="4DE5361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duplicated effort across teams</w:t>
      </w:r>
    </w:p>
    <w:p w14:paraId="2220BA8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weak pipeline forecasting</w:t>
      </w:r>
    </w:p>
    <w:p w14:paraId="76ECF54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reduced accountability and governance</w:t>
      </w:r>
    </w:p>
    <w:p w14:paraId="7423561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slower scaling in new regions</w:t>
      </w:r>
    </w:p>
    <w:p w14:paraId="5F030A2A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A528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3. Objectives of Salesforce Implementation</w:t>
      </w:r>
    </w:p>
    <w:p w14:paraId="474BE51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The Salesforce adoption aims to deliver:</w:t>
      </w:r>
    </w:p>
    <w:p w14:paraId="25E84B6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b/>
          <w:bCs/>
          <w:sz w:val="28"/>
          <w:szCs w:val="28"/>
        </w:rPr>
        <w:t>A. Stronger Partnership Pipeline Management</w:t>
      </w:r>
    </w:p>
    <w:p w14:paraId="021DBD42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left"/>
        <w:rPr>
          <w:rFonts w:hint="default" w:ascii="Arial" w:hAnsi="Arial" w:eastAsia="宋体" w:cs="Arial"/>
          <w:sz w:val="28"/>
          <w:szCs w:val="28"/>
        </w:rPr>
      </w:pPr>
      <w:r>
        <w:rPr>
          <w:rFonts w:hint="default" w:ascii="Arial" w:hAnsi="Arial" w:eastAsia="宋体" w:cs="Arial"/>
          <w:sz w:val="28"/>
          <w:szCs w:val="28"/>
        </w:rPr>
        <w:t>structured stages (Lead → Qualified → Proposal → Negotiation → Closed/Won)</w:t>
      </w:r>
    </w:p>
    <w:p w14:paraId="3441566B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clear next steps, deadlines, and ownership</w:t>
      </w:r>
    </w:p>
    <w:p w14:paraId="1E7D3AB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automated reminders and task tracking</w:t>
      </w:r>
    </w:p>
    <w:p w14:paraId="288E086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1"/>
          <w:szCs w:val="21"/>
        </w:rPr>
      </w:pPr>
      <w:bookmarkStart w:id="0" w:name="_GoBack"/>
      <w:bookmarkEnd w:id="0"/>
    </w:p>
    <w:p w14:paraId="2A9C64F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b/>
          <w:bCs/>
          <w:sz w:val="28"/>
          <w:szCs w:val="28"/>
        </w:rPr>
        <w:t>B. Improved Stakeholder &amp; Relationship Tracking</w:t>
      </w:r>
    </w:p>
    <w:p w14:paraId="0CEB49D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track multiple contacts per council/charity/health trust</w:t>
      </w:r>
    </w:p>
    <w:p w14:paraId="2F09C3CB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capture engagement history, meetings, and notes</w:t>
      </w:r>
    </w:p>
    <w:p w14:paraId="692B02D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store documents (contracts, proposals, presentations) centrally</w:t>
      </w:r>
    </w:p>
    <w:p w14:paraId="53105B4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b/>
          <w:bCs/>
          <w:sz w:val="28"/>
          <w:szCs w:val="28"/>
        </w:rPr>
        <w:t>C. Better Reporting &amp; Executive Visibility</w:t>
      </w:r>
    </w:p>
    <w:p w14:paraId="367478D6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real-time dashboards showing:</w:t>
      </w:r>
    </w:p>
    <w:p w14:paraId="7C24B4FC">
      <w:pPr>
        <w:pStyle w:val="7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pipeline value</w:t>
      </w:r>
    </w:p>
    <w:p w14:paraId="77CF5AAB">
      <w:pPr>
        <w:pStyle w:val="7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conversion rate</w:t>
      </w:r>
    </w:p>
    <w:p w14:paraId="56F1D320">
      <w:pPr>
        <w:pStyle w:val="7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sector performance (councils vs charities vs NHS)</w:t>
      </w:r>
    </w:p>
    <w:p w14:paraId="70045B45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  <w:sz w:val="21"/>
          <w:szCs w:val="21"/>
        </w:rPr>
      </w:pPr>
    </w:p>
    <w:p w14:paraId="5CF9EDD3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  <w:sz w:val="21"/>
          <w:szCs w:val="21"/>
        </w:rPr>
      </w:pPr>
    </w:p>
    <w:p w14:paraId="44BEE14C">
      <w:pPr>
        <w:pStyle w:val="7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win/loss reasons</w:t>
      </w:r>
    </w:p>
    <w:p w14:paraId="21DB2671">
      <w:pPr>
        <w:pStyle w:val="7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t>deal cycle length</w:t>
      </w:r>
    </w:p>
    <w:p w14:paraId="0914E67E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b/>
          <w:bCs/>
          <w:sz w:val="28"/>
          <w:szCs w:val="28"/>
        </w:rPr>
        <w:t>D. Scalable Expansion Support</w:t>
      </w:r>
    </w:p>
    <w:p w14:paraId="21A45E2F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enable new BD hires to onboard faster</w:t>
      </w:r>
    </w:p>
    <w:p w14:paraId="3E4B83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8B91C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7FE0946C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ensure consistency across regions</w:t>
      </w:r>
    </w:p>
    <w:p w14:paraId="3CD754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8A4EC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B51504F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support multi-region partner accounts</w:t>
      </w:r>
    </w:p>
    <w:p w14:paraId="02F219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2A1BE39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2D5F4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4. Why Salesforce is the Right Solution</w:t>
      </w:r>
    </w:p>
    <w:p w14:paraId="3AA4DBB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Salesforce is a market-leading CRM platform suitable for Granhub’s growth because it provides:</w:t>
      </w:r>
    </w:p>
    <w:p w14:paraId="2AEB03A1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Key Advantages</w:t>
      </w:r>
    </w:p>
    <w:p w14:paraId="389AD3F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✅ Best-in-class CRM and pipeline tracking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>✅ Customisable to partnership and public-sector sales processes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>✅ Strong reporting and forecasting tools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>✅ Secure and compliant (important for councils/healthcare engagement)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>✅ Integration-friendly (website, email, marketing tools, analytics)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>✅ Supports automation and AI-based lead prioritisation</w:t>
      </w:r>
    </w:p>
    <w:p w14:paraId="55613EA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Salesforce is widely adopted across government-adjacent organisations, making it familiar to many stakeholders and easier to align with procurement and governance expectations.</w:t>
      </w:r>
    </w:p>
    <w:p w14:paraId="35E007BA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E6F8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5. Proposed Salesforce Use Cases for Granhub</w:t>
      </w:r>
    </w:p>
    <w:p w14:paraId="7EBA774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b/>
          <w:bCs/>
          <w:sz w:val="28"/>
          <w:szCs w:val="28"/>
        </w:rPr>
        <w:t>Use Case 1: Partnership Lead Management</w:t>
      </w:r>
    </w:p>
    <w:p w14:paraId="4C5986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41B07CFA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capture leads from networking events, inbound enquiries, referrals</w:t>
      </w:r>
    </w:p>
    <w:p w14:paraId="112011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F79BC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F8D137A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tag by sector (Council / NHS / Charity / Education)</w:t>
      </w:r>
    </w:p>
    <w:p w14:paraId="0F3849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38BFE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02D20EE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assign to BD owner</w:t>
      </w:r>
    </w:p>
    <w:p w14:paraId="13FE08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8C0DF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B089884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track qualification progress</w:t>
      </w:r>
    </w:p>
    <w:p w14:paraId="077767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6AFDE1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b/>
          <w:bCs/>
          <w:sz w:val="28"/>
          <w:szCs w:val="28"/>
        </w:rPr>
        <w:t>Use Case 2: Account &amp; Stakeholder Mapping</w:t>
      </w:r>
    </w:p>
    <w:p w14:paraId="1B8092B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9BFC2E9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each organisation becomes an Account</w:t>
      </w:r>
    </w:p>
    <w:p w14:paraId="6AE3B7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4C4883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ED92BB8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contacts stored as stakeholders</w:t>
      </w:r>
    </w:p>
    <w:p w14:paraId="50D83C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71D74A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0D68882B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record roles (commissioner, procurement, safeguarding lead, CEO, headteacher, etc.)</w:t>
      </w:r>
    </w:p>
    <w:p w14:paraId="51DEE3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AB279B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b/>
          <w:bCs/>
          <w:sz w:val="28"/>
          <w:szCs w:val="28"/>
        </w:rPr>
        <w:t>Use Case 3: Deal / Opportunity Tracking</w:t>
      </w:r>
    </w:p>
    <w:p w14:paraId="326D88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FC54D06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each potential partnership becomes an Opportunity</w:t>
      </w:r>
    </w:p>
    <w:p w14:paraId="5610C5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B8ECB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BB923FA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track expected revenue and contract value</w:t>
      </w:r>
    </w:p>
    <w:p w14:paraId="7482E1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40627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D0C5615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track key dates: procurement deadlines, decision windows</w:t>
      </w:r>
    </w:p>
    <w:p w14:paraId="5730C2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36C7A71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b/>
          <w:bCs/>
          <w:sz w:val="28"/>
          <w:szCs w:val="28"/>
        </w:rPr>
        <w:t>Use Case 4: Partnership Project Tracking</w:t>
      </w:r>
    </w:p>
    <w:p w14:paraId="3EBA650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Once a deal is won, Salesforce can track implementation steps:</w:t>
      </w:r>
    </w:p>
    <w:p w14:paraId="7508E58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78A9A459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onboarding requirements</w:t>
      </w:r>
    </w:p>
    <w:p w14:paraId="377ACD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B8723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6498243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marketing launch date</w:t>
      </w:r>
    </w:p>
    <w:p w14:paraId="749EF0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71991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B350AAD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pilot programme timeline</w:t>
      </w:r>
    </w:p>
    <w:p w14:paraId="3C7E78E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09290F9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0B6910CB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review checkpoints</w:t>
      </w:r>
    </w:p>
    <w:p w14:paraId="49A432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101EDE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b/>
          <w:bCs/>
          <w:sz w:val="28"/>
          <w:szCs w:val="28"/>
        </w:rPr>
        <w:t>Use Case 5: Contract Renewal &amp; Retention</w:t>
      </w:r>
    </w:p>
    <w:p w14:paraId="5167889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007CC9A8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alerts for contract expiry</w:t>
      </w:r>
    </w:p>
    <w:p w14:paraId="20FC62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A8255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8E6408D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renewal pipeline</w:t>
      </w:r>
    </w:p>
    <w:p w14:paraId="3BCCEC2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1F941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0DCC7EE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expansion opportunity tracking (e.g., add new boroughs / new care homes)</w:t>
      </w:r>
    </w:p>
    <w:p w14:paraId="7EB13B4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39E2A48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AE64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6. Implementation Plan (Phased Approach)</w:t>
      </w:r>
    </w:p>
    <w:p w14:paraId="324644A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b/>
          <w:bCs/>
          <w:sz w:val="28"/>
          <w:szCs w:val="28"/>
        </w:rPr>
        <w:t>Phase 1: Discovery &amp; Design (Weeks 1–3)</w:t>
      </w:r>
    </w:p>
    <w:p w14:paraId="354227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0FF114C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map current BD workflow</w:t>
      </w:r>
    </w:p>
    <w:p w14:paraId="451207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8F83A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3A05408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define pipeline stages &amp; KPIs</w:t>
      </w:r>
    </w:p>
    <w:p w14:paraId="203695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DB9718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08D64462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define user roles (BD, leadership, operations)</w:t>
      </w:r>
    </w:p>
    <w:p w14:paraId="32471D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C791C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40F246EA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decide required custom fields and reports</w:t>
      </w:r>
    </w:p>
    <w:p w14:paraId="70D4AE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099034E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Deliverable:</w:t>
      </w:r>
      <w:r>
        <w:rPr>
          <w:rFonts w:hint="default" w:ascii="Arial" w:hAnsi="Arial" w:cs="Arial"/>
          <w:sz w:val="28"/>
          <w:szCs w:val="28"/>
        </w:rPr>
        <w:t xml:space="preserve"> Salesforce configuration blueprint</w:t>
      </w:r>
    </w:p>
    <w:p w14:paraId="1842B27A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A650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b/>
          <w:bCs/>
          <w:sz w:val="28"/>
          <w:szCs w:val="28"/>
        </w:rPr>
        <w:t>Phase 2: Build &amp; Configuration (Weeks 4–8)</w:t>
      </w:r>
    </w:p>
    <w:p w14:paraId="0E1C7BB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7F6ADB83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set up Salesforce objects:</w:t>
      </w:r>
    </w:p>
    <w:p w14:paraId="4761A3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93BE85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default" w:ascii="Arial" w:hAnsi="Arial" w:cs="Arial"/>
          <w:sz w:val="21"/>
          <w:szCs w:val="21"/>
        </w:rPr>
      </w:pPr>
    </w:p>
    <w:p w14:paraId="11C8C9AD">
      <w:pPr>
        <w:pStyle w:val="7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Accounts</w:t>
      </w:r>
    </w:p>
    <w:p w14:paraId="1435361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default" w:ascii="Arial" w:hAnsi="Arial" w:cs="Arial"/>
          <w:sz w:val="21"/>
          <w:szCs w:val="21"/>
        </w:rPr>
      </w:pPr>
    </w:p>
    <w:p w14:paraId="373A524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default" w:ascii="Arial" w:hAnsi="Arial" w:cs="Arial"/>
          <w:sz w:val="21"/>
          <w:szCs w:val="21"/>
        </w:rPr>
      </w:pPr>
    </w:p>
    <w:p w14:paraId="7F84EBB3">
      <w:pPr>
        <w:pStyle w:val="7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Contacts</w:t>
      </w:r>
    </w:p>
    <w:p w14:paraId="0230ABF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default" w:ascii="Arial" w:hAnsi="Arial" w:cs="Arial"/>
          <w:sz w:val="21"/>
          <w:szCs w:val="21"/>
        </w:rPr>
      </w:pPr>
    </w:p>
    <w:p w14:paraId="578FB43E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default" w:ascii="Arial" w:hAnsi="Arial" w:cs="Arial"/>
          <w:sz w:val="21"/>
          <w:szCs w:val="21"/>
        </w:rPr>
      </w:pPr>
    </w:p>
    <w:p w14:paraId="64F8BCD7">
      <w:pPr>
        <w:pStyle w:val="7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Leads</w:t>
      </w:r>
    </w:p>
    <w:p w14:paraId="4543318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default" w:ascii="Arial" w:hAnsi="Arial" w:cs="Arial"/>
          <w:sz w:val="21"/>
          <w:szCs w:val="21"/>
        </w:rPr>
      </w:pPr>
    </w:p>
    <w:p w14:paraId="0ABC846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default" w:ascii="Arial" w:hAnsi="Arial" w:cs="Arial"/>
          <w:sz w:val="21"/>
          <w:szCs w:val="21"/>
        </w:rPr>
      </w:pPr>
    </w:p>
    <w:p w14:paraId="27161D81">
      <w:pPr>
        <w:pStyle w:val="7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Opportunities</w:t>
      </w:r>
    </w:p>
    <w:p w14:paraId="1EC1BB1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default" w:ascii="Arial" w:hAnsi="Arial" w:cs="Arial"/>
          <w:sz w:val="21"/>
          <w:szCs w:val="21"/>
        </w:rPr>
      </w:pPr>
    </w:p>
    <w:p w14:paraId="7C79F82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default" w:ascii="Arial" w:hAnsi="Arial" w:cs="Arial"/>
          <w:sz w:val="21"/>
          <w:szCs w:val="21"/>
        </w:rPr>
      </w:pPr>
    </w:p>
    <w:p w14:paraId="66DBDC1E">
      <w:pPr>
        <w:pStyle w:val="7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Activities / Tasks</w:t>
      </w:r>
    </w:p>
    <w:p w14:paraId="0B58DED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rFonts w:hint="default" w:ascii="Arial" w:hAnsi="Arial" w:cs="Arial"/>
          <w:sz w:val="21"/>
          <w:szCs w:val="21"/>
        </w:rPr>
      </w:pPr>
    </w:p>
    <w:p w14:paraId="0CC465B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18F0AFC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build dashboards and reporting</w:t>
      </w:r>
    </w:p>
    <w:p w14:paraId="291C9FF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4BA068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96E1C71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configure sector-specific templates</w:t>
      </w:r>
    </w:p>
    <w:p w14:paraId="08275FD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0657D4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Deliverable:</w:t>
      </w:r>
      <w:r>
        <w:rPr>
          <w:rFonts w:hint="default" w:ascii="Arial" w:hAnsi="Arial" w:cs="Arial"/>
          <w:sz w:val="28"/>
          <w:szCs w:val="28"/>
        </w:rPr>
        <w:t xml:space="preserve"> working Salesforce environment (test version)</w:t>
      </w:r>
    </w:p>
    <w:p w14:paraId="0AD02583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A964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b/>
          <w:bCs/>
          <w:sz w:val="28"/>
          <w:szCs w:val="28"/>
        </w:rPr>
        <w:t>Phase 3: Data Migration &amp; Testing (Weeks 9–10)</w:t>
      </w:r>
    </w:p>
    <w:p w14:paraId="4821C04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CF2BC80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migrate existing lead spreadsheet data</w:t>
      </w:r>
    </w:p>
    <w:p w14:paraId="25BEBF4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FC043C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7E531288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clean and standardise records</w:t>
      </w:r>
    </w:p>
    <w:p w14:paraId="15DE94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71731F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F32CCB7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user testing + refinement</w:t>
      </w:r>
    </w:p>
    <w:p w14:paraId="1FB52EA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42A0A08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Deliverable:</w:t>
      </w:r>
      <w:r>
        <w:rPr>
          <w:rFonts w:hint="default" w:ascii="Arial" w:hAnsi="Arial" w:cs="Arial"/>
          <w:sz w:val="28"/>
          <w:szCs w:val="28"/>
        </w:rPr>
        <w:t xml:space="preserve"> production-ready Salesforce database</w:t>
      </w:r>
    </w:p>
    <w:p w14:paraId="5C8B1640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6BB6A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b/>
          <w:bCs/>
          <w:sz w:val="28"/>
          <w:szCs w:val="28"/>
        </w:rPr>
        <w:t>Phase 4: Training &amp; Go-Live (Weeks 11–12)</w:t>
      </w:r>
    </w:p>
    <w:p w14:paraId="1B8A63F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1BADABE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training sessions for BD and leadership</w:t>
      </w:r>
    </w:p>
    <w:p w14:paraId="35516E3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74E4E8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4FFD5242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create internal playbook</w:t>
      </w:r>
    </w:p>
    <w:p w14:paraId="15B4B5F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7C458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ECDAF8E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go-live with support and monitoring</w:t>
      </w:r>
    </w:p>
    <w:p w14:paraId="63628E8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73C4D43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Deliverable:</w:t>
      </w:r>
      <w:r>
        <w:rPr>
          <w:rFonts w:hint="default" w:ascii="Arial" w:hAnsi="Arial" w:cs="Arial"/>
          <w:sz w:val="28"/>
          <w:szCs w:val="28"/>
        </w:rPr>
        <w:t xml:space="preserve"> Salesforce live usage adoption</w:t>
      </w:r>
    </w:p>
    <w:p w14:paraId="09339107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7E85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b/>
          <w:bCs/>
          <w:sz w:val="28"/>
          <w:szCs w:val="28"/>
        </w:rPr>
        <w:t>Phase 5: Optimisation (Month 4 onward)</w:t>
      </w:r>
    </w:p>
    <w:p w14:paraId="1004329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7F00CC1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automate follow-up workflows</w:t>
      </w:r>
    </w:p>
    <w:p w14:paraId="1B25E1C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0041E40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0667AD7B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integrate marketing forms</w:t>
      </w:r>
    </w:p>
    <w:p w14:paraId="1802B96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0EFAC8C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3948BC3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implement forecasting</w:t>
      </w:r>
    </w:p>
    <w:p w14:paraId="39FDF22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7BD3FB9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67F67CA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explore AI tools (Salesforce Einstein)</w:t>
      </w:r>
    </w:p>
    <w:p w14:paraId="13AE6EB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BBF29D8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EFBF6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7. Recommended Salesforce Setup for Granhub</w:t>
      </w:r>
    </w:p>
    <w:p w14:paraId="2067F73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CRM Core Components</w:t>
      </w:r>
    </w:p>
    <w:p w14:paraId="488EACD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72C34DA1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Salesforce Sales Cloud (core CRM)</w:t>
      </w:r>
    </w:p>
    <w:p w14:paraId="362F496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49613F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C35AC7C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Email integration (Outlook/Gmail)</w:t>
      </w:r>
    </w:p>
    <w:p w14:paraId="0E931A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7BFCE3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CF751CA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Automated workflows</w:t>
      </w:r>
    </w:p>
    <w:p w14:paraId="2CB76EC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4EFE14D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D1DF719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Standardised pipeline stages</w:t>
      </w:r>
    </w:p>
    <w:p w14:paraId="3F2F55C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79094BB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7BCA5E38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Dashboards for leadership</w:t>
      </w:r>
    </w:p>
    <w:p w14:paraId="65EF0DE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A928FC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Suggested Dashboards</w:t>
      </w:r>
    </w:p>
    <w:p w14:paraId="7C44677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5DD1549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Total Pipeline by Sector</w:t>
      </w:r>
    </w:p>
    <w:p w14:paraId="0AD4309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7ED6DEF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5BC00D3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Monthly Partnership Conversions</w:t>
      </w:r>
    </w:p>
    <w:p w14:paraId="64D9814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E77817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7DEFB158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Average Deal Cycle Time</w:t>
      </w:r>
    </w:p>
    <w:p w14:paraId="5CF15F6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E38D69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01B9EED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Outreach Activity Tracker (calls, emails, meetings)</w:t>
      </w:r>
    </w:p>
    <w:p w14:paraId="7A00E7D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048EB09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E4AF035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Forecasted Revenue (3/6/12 months)</w:t>
      </w:r>
    </w:p>
    <w:p w14:paraId="10FAE9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D481DD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91000F3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Top Accounts by Value</w:t>
      </w:r>
    </w:p>
    <w:p w14:paraId="4877480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728F0217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130E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8. Integration Opportunities with Granhub Platform</w:t>
      </w:r>
    </w:p>
    <w:p w14:paraId="17EB0D6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Salesforce can integrate with Granhub’s website and community platform to enhance data capture.</w:t>
      </w:r>
    </w:p>
    <w:p w14:paraId="039778B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Possible integrations:</w:t>
      </w:r>
    </w:p>
    <w:p w14:paraId="672F3A7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0B9A1091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Web enquiry form → Salesforce Lead auto-creation</w:t>
      </w:r>
    </w:p>
    <w:p w14:paraId="372C05C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81FFBA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A5252B7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Newsletter sign-ups → Salesforce contact creation</w:t>
      </w:r>
    </w:p>
    <w:p w14:paraId="7560C37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F14B5C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73A6B3B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Campaign tracking (marketing source attribution)</w:t>
      </w:r>
    </w:p>
    <w:p w14:paraId="34A215C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B754A1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B381DA6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Partner onboarding workflow triggers</w:t>
      </w:r>
    </w:p>
    <w:p w14:paraId="3D68FB5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15AA57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04968757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Automated reporting to leadership</w:t>
      </w:r>
    </w:p>
    <w:p w14:paraId="4B31936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9298414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5228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9. Benefits &amp; Expected Impact</w:t>
      </w:r>
    </w:p>
    <w:p w14:paraId="6CDFE58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Operational Benefits</w:t>
      </w:r>
    </w:p>
    <w:p w14:paraId="375D242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70BC91F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Reduced admin time through automation</w:t>
      </w:r>
    </w:p>
    <w:p w14:paraId="5F14C2B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01D053E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D34FF43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Centralised contact and opportunity history</w:t>
      </w:r>
    </w:p>
    <w:p w14:paraId="6B6761A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7D75224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7D95B91E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Stronger governance and accountability</w:t>
      </w:r>
    </w:p>
    <w:p w14:paraId="5495DA5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D7AA13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Commercial Benefits</w:t>
      </w:r>
    </w:p>
    <w:p w14:paraId="7E4D461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F8F4638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Improved follow-up and reduced lead leakage</w:t>
      </w:r>
    </w:p>
    <w:p w14:paraId="115093C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4CCA893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6061049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Better conversion rate due to structured pipeline</w:t>
      </w:r>
    </w:p>
    <w:p w14:paraId="7B7FE5B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890B6C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DC7D8E2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Higher partnership retention via renewal tracking</w:t>
      </w:r>
    </w:p>
    <w:p w14:paraId="28C8DF8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C0C0F2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Strategic Benefits</w:t>
      </w:r>
    </w:p>
    <w:p w14:paraId="475D9BD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7BE77C9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clearer forecasting for expansion planning</w:t>
      </w:r>
    </w:p>
    <w:p w14:paraId="2F222C4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08D010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693737D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stronger evidence base for investor / board updates</w:t>
      </w:r>
    </w:p>
    <w:p w14:paraId="4BBB5CA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4E0297E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FBA85B2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scalable platform for hiring and growth</w:t>
      </w:r>
    </w:p>
    <w:p w14:paraId="38679CA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FAE3BBD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22FD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10. Risks &amp; Mitigation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3"/>
        <w:gridCol w:w="1968"/>
        <w:gridCol w:w="4145"/>
      </w:tblGrid>
      <w:tr w14:paraId="62D9D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9A2B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/>
            <w:vAlign w:val="center"/>
          </w:tcPr>
          <w:p w14:paraId="5226BE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Impact</w:t>
            </w:r>
          </w:p>
        </w:tc>
        <w:tc>
          <w:tcPr>
            <w:tcW w:w="0" w:type="auto"/>
            <w:shd w:val="clear"/>
            <w:vAlign w:val="center"/>
          </w:tcPr>
          <w:p w14:paraId="1FA831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Mitigation</w:t>
            </w:r>
          </w:p>
        </w:tc>
      </w:tr>
      <w:tr w14:paraId="66EB6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DDCC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kern w:val="0"/>
                <w:sz w:val="28"/>
                <w:szCs w:val="28"/>
                <w:lang w:val="en-US" w:eastAsia="zh-CN" w:bidi="ar"/>
              </w:rPr>
              <w:t>Low adoption from team</w:t>
            </w:r>
          </w:p>
        </w:tc>
        <w:tc>
          <w:tcPr>
            <w:tcW w:w="0" w:type="auto"/>
            <w:shd w:val="clear"/>
            <w:vAlign w:val="center"/>
          </w:tcPr>
          <w:p w14:paraId="2955C1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kern w:val="0"/>
                <w:sz w:val="28"/>
                <w:szCs w:val="28"/>
                <w:lang w:val="en-US" w:eastAsia="zh-CN" w:bidi="ar"/>
              </w:rPr>
              <w:t>CRM becomes unused</w:t>
            </w:r>
          </w:p>
        </w:tc>
        <w:tc>
          <w:tcPr>
            <w:tcW w:w="0" w:type="auto"/>
            <w:shd w:val="clear"/>
            <w:vAlign w:val="center"/>
          </w:tcPr>
          <w:p w14:paraId="373B31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kern w:val="0"/>
                <w:sz w:val="28"/>
                <w:szCs w:val="28"/>
                <w:lang w:val="en-US" w:eastAsia="zh-CN" w:bidi="ar"/>
              </w:rPr>
              <w:t>Training + simple workflows + leadership reporting tied to Salesforce</w:t>
            </w:r>
          </w:p>
        </w:tc>
      </w:tr>
      <w:tr w14:paraId="09516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6E6B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kern w:val="0"/>
                <w:sz w:val="28"/>
                <w:szCs w:val="28"/>
                <w:lang w:val="en-US" w:eastAsia="zh-CN" w:bidi="ar"/>
              </w:rPr>
              <w:t>Data migration errors</w:t>
            </w:r>
          </w:p>
        </w:tc>
        <w:tc>
          <w:tcPr>
            <w:tcW w:w="0" w:type="auto"/>
            <w:shd w:val="clear"/>
            <w:vAlign w:val="center"/>
          </w:tcPr>
          <w:p w14:paraId="3C95EE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kern w:val="0"/>
                <w:sz w:val="28"/>
                <w:szCs w:val="28"/>
                <w:lang w:val="en-US" w:eastAsia="zh-CN" w:bidi="ar"/>
              </w:rPr>
              <w:t>Poor quality reporting</w:t>
            </w:r>
          </w:p>
        </w:tc>
        <w:tc>
          <w:tcPr>
            <w:tcW w:w="0" w:type="auto"/>
            <w:shd w:val="clear"/>
            <w:vAlign w:val="center"/>
          </w:tcPr>
          <w:p w14:paraId="70C396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kern w:val="0"/>
                <w:sz w:val="28"/>
                <w:szCs w:val="28"/>
                <w:lang w:val="en-US" w:eastAsia="zh-CN" w:bidi="ar"/>
              </w:rPr>
              <w:t>Data cleaning before migration</w:t>
            </w:r>
          </w:p>
        </w:tc>
      </w:tr>
      <w:tr w14:paraId="5FAB1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50E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kern w:val="0"/>
                <w:sz w:val="28"/>
                <w:szCs w:val="28"/>
                <w:lang w:val="en-US" w:eastAsia="zh-CN" w:bidi="ar"/>
              </w:rPr>
              <w:t>Over-customisation</w:t>
            </w:r>
          </w:p>
        </w:tc>
        <w:tc>
          <w:tcPr>
            <w:tcW w:w="0" w:type="auto"/>
            <w:shd w:val="clear"/>
            <w:vAlign w:val="center"/>
          </w:tcPr>
          <w:p w14:paraId="31F0DB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kern w:val="0"/>
                <w:sz w:val="28"/>
                <w:szCs w:val="28"/>
                <w:lang w:val="en-US" w:eastAsia="zh-CN" w:bidi="ar"/>
              </w:rPr>
              <w:t>Cost + complexity</w:t>
            </w:r>
          </w:p>
        </w:tc>
        <w:tc>
          <w:tcPr>
            <w:tcW w:w="0" w:type="auto"/>
            <w:shd w:val="clear"/>
            <w:vAlign w:val="center"/>
          </w:tcPr>
          <w:p w14:paraId="29A69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kern w:val="0"/>
                <w:sz w:val="28"/>
                <w:szCs w:val="28"/>
                <w:lang w:val="en-US" w:eastAsia="zh-CN" w:bidi="ar"/>
              </w:rPr>
              <w:t>Start simple in Phase 1-2, optimise later</w:t>
            </w:r>
          </w:p>
        </w:tc>
      </w:tr>
      <w:tr w14:paraId="6345F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A350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kern w:val="0"/>
                <w:sz w:val="28"/>
                <w:szCs w:val="28"/>
                <w:lang w:val="en-US" w:eastAsia="zh-CN" w:bidi="ar"/>
              </w:rPr>
              <w:t>Licensing costs</w:t>
            </w:r>
          </w:p>
        </w:tc>
        <w:tc>
          <w:tcPr>
            <w:tcW w:w="0" w:type="auto"/>
            <w:shd w:val="clear"/>
            <w:vAlign w:val="center"/>
          </w:tcPr>
          <w:p w14:paraId="06419B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kern w:val="0"/>
                <w:sz w:val="28"/>
                <w:szCs w:val="28"/>
                <w:lang w:val="en-US" w:eastAsia="zh-CN" w:bidi="ar"/>
              </w:rPr>
              <w:t>Budget concerns</w:t>
            </w:r>
          </w:p>
        </w:tc>
        <w:tc>
          <w:tcPr>
            <w:tcW w:w="0" w:type="auto"/>
            <w:shd w:val="clear"/>
            <w:vAlign w:val="center"/>
          </w:tcPr>
          <w:p w14:paraId="0AB46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kern w:val="0"/>
                <w:sz w:val="28"/>
                <w:szCs w:val="28"/>
                <w:lang w:val="en-US" w:eastAsia="zh-CN" w:bidi="ar"/>
              </w:rPr>
              <w:t>Start with core BD users only</w:t>
            </w:r>
          </w:p>
        </w:tc>
      </w:tr>
    </w:tbl>
    <w:p w14:paraId="3129593E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8"/>
          <w:szCs w:val="28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26E6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11. Cost Considerations (High-Level)</w:t>
      </w:r>
    </w:p>
    <w:p w14:paraId="42E96F1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The overall cost includes:</w:t>
      </w:r>
    </w:p>
    <w:p w14:paraId="666E4ECA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A. Salesforce Licences</w:t>
      </w:r>
    </w:p>
    <w:p w14:paraId="3C2AEF0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CAE3738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cost per user per month (depends on package)</w:t>
      </w:r>
    </w:p>
    <w:p w14:paraId="0C747B1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54E8DA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B. Implementation / Consulting Support</w:t>
      </w:r>
    </w:p>
    <w:p w14:paraId="0DB059C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0F6A14B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internal IT + external Salesforce partner (optional but recommended)</w:t>
      </w:r>
    </w:p>
    <w:p w14:paraId="7F8E6FE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7B5F5109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C. Ongoing Maintenance</w:t>
      </w:r>
    </w:p>
    <w:p w14:paraId="37AE085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33610BC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admin support</w:t>
      </w:r>
    </w:p>
    <w:p w14:paraId="0BDED9D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D5A9E4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0D0E05B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new workflow enhancements</w:t>
      </w:r>
    </w:p>
    <w:p w14:paraId="2C3F494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7C0610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Cost efficiency strategy:</w:t>
      </w:r>
      <w:r>
        <w:rPr>
          <w:rFonts w:hint="default" w:ascii="Arial" w:hAnsi="Arial" w:cs="Arial"/>
          <w:sz w:val="28"/>
          <w:szCs w:val="28"/>
        </w:rPr>
        <w:t xml:space="preserve"> start with small number of BD seats, scale as Granhub expands.</w:t>
      </w:r>
    </w:p>
    <w:p w14:paraId="671A3BDE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3AE98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12. Success Metrics (KPIs)</w:t>
      </w:r>
    </w:p>
    <w:p w14:paraId="4A6C321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To measure effectiveness, we recommend tracking:</w:t>
      </w:r>
    </w:p>
    <w:p w14:paraId="66DB5A1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0B24960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Pipeline value growth (monthly/quarterly)</w:t>
      </w:r>
    </w:p>
    <w:p w14:paraId="5F3870B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B5A5AD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7F0E3C22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Conversion rate by sector</w:t>
      </w:r>
    </w:p>
    <w:p w14:paraId="3229BC1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441A83E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D6D8683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Deal cycle length reduction</w:t>
      </w:r>
    </w:p>
    <w:p w14:paraId="5A59F2F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44C2F4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C37FB8F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Number of active stakeholder relationships per account</w:t>
      </w:r>
    </w:p>
    <w:p w14:paraId="1B73672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40F802B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43F84DCB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Renewal success rate</w:t>
      </w:r>
    </w:p>
    <w:p w14:paraId="582702B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4DF0DAE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7171482A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BD activity completion rate (calls/meetings logged)</w:t>
      </w:r>
    </w:p>
    <w:p w14:paraId="391556C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0E0664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07DF75FC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Revenue forecast accuracy</w:t>
      </w:r>
    </w:p>
    <w:p w14:paraId="4042A84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0DCF19C4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3F2D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13. Recommendation</w:t>
      </w:r>
    </w:p>
    <w:p w14:paraId="43C2A5D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We recommend Granhub proceed with a </w:t>
      </w:r>
      <w:r>
        <w:rPr>
          <w:rStyle w:val="8"/>
          <w:rFonts w:hint="default" w:ascii="Arial" w:hAnsi="Arial" w:cs="Arial"/>
          <w:sz w:val="28"/>
          <w:szCs w:val="28"/>
        </w:rPr>
        <w:t>Salesforce Sales Cloud implementation</w:t>
      </w:r>
      <w:r>
        <w:rPr>
          <w:rFonts w:hint="default" w:ascii="Arial" w:hAnsi="Arial" w:cs="Arial"/>
          <w:sz w:val="28"/>
          <w:szCs w:val="28"/>
        </w:rPr>
        <w:t xml:space="preserve"> using a phased approach, beginning with partnership pipeline management and stakeholder tracking, followed by automation and platform integrations.</w:t>
      </w:r>
    </w:p>
    <w:p w14:paraId="7E8DE23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This will provide Granhub with the infrastructure required to scale Phase 2 expansion, improve partnership conversion, and strengthen leadership visibility and governance.</w:t>
      </w:r>
    </w:p>
    <w:p w14:paraId="705B110A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8CC9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52"/>
          <w:szCs w:val="52"/>
        </w:rPr>
      </w:pPr>
      <w:r>
        <w:rPr>
          <w:rFonts w:hint="default" w:ascii="Arial" w:hAnsi="Arial" w:cs="Arial"/>
          <w:sz w:val="52"/>
          <w:szCs w:val="52"/>
        </w:rPr>
        <w:t>Next Steps (Suggested)</w:t>
      </w:r>
    </w:p>
    <w:p w14:paraId="216D0C0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436AD7B9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Approve Salesforce as preferred CRM platform</w:t>
      </w:r>
    </w:p>
    <w:p w14:paraId="175C1C4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2E7A12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B0DF494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Assign internal project owner (BD lead + ops support)</w:t>
      </w:r>
    </w:p>
    <w:p w14:paraId="2269E39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1F4E5D6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1DCE96F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Conduct a 2-week discovery workshop</w:t>
      </w:r>
    </w:p>
    <w:p w14:paraId="180057F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292D68E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611B24AD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Request quotes from 2–3 Salesforce implementation partners</w:t>
      </w:r>
    </w:p>
    <w:p w14:paraId="03E1AF0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E5333B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344F205A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Launch Phase 1 design and scope confirmation</w:t>
      </w:r>
    </w:p>
    <w:p w14:paraId="68CFAE0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1"/>
          <w:szCs w:val="21"/>
        </w:rPr>
      </w:pPr>
    </w:p>
    <w:p w14:paraId="58F1A006">
      <w:pPr>
        <w:rPr>
          <w:rFonts w:hint="default" w:ascii="Arial" w:hAnsi="Arial" w:cs="Arial"/>
          <w:sz w:val="21"/>
          <w:szCs w:val="2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3BD320"/>
    <w:multiLevelType w:val="multilevel"/>
    <w:tmpl w:val="883BD3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794F31"/>
    <w:multiLevelType w:val="multilevel"/>
    <w:tmpl w:val="8A794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B86C676"/>
    <w:multiLevelType w:val="multilevel"/>
    <w:tmpl w:val="8B86C6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166AA7A"/>
    <w:multiLevelType w:val="multilevel"/>
    <w:tmpl w:val="9166AA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6DF0658"/>
    <w:multiLevelType w:val="singleLevel"/>
    <w:tmpl w:val="96DF06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99299E2B"/>
    <w:multiLevelType w:val="multilevel"/>
    <w:tmpl w:val="99299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92E1552"/>
    <w:multiLevelType w:val="multilevel"/>
    <w:tmpl w:val="B92E15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A88B4A1"/>
    <w:multiLevelType w:val="singleLevel"/>
    <w:tmpl w:val="BA88B4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BBA12F53"/>
    <w:multiLevelType w:val="multilevel"/>
    <w:tmpl w:val="BBA12F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3609BB5"/>
    <w:multiLevelType w:val="multilevel"/>
    <w:tmpl w:val="C3609B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6DACF43"/>
    <w:multiLevelType w:val="multilevel"/>
    <w:tmpl w:val="C6DACF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A9FDAF8"/>
    <w:multiLevelType w:val="multilevel"/>
    <w:tmpl w:val="CA9FDA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B00C4E4"/>
    <w:multiLevelType w:val="multilevel"/>
    <w:tmpl w:val="CB00C4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6CBE2DB"/>
    <w:multiLevelType w:val="multilevel"/>
    <w:tmpl w:val="D6CBE2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93FBFAA"/>
    <w:multiLevelType w:val="multilevel"/>
    <w:tmpl w:val="D93FBF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016AC73"/>
    <w:multiLevelType w:val="multilevel"/>
    <w:tmpl w:val="E016AC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3DB0647"/>
    <w:multiLevelType w:val="multilevel"/>
    <w:tmpl w:val="E3DB06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BF5233C"/>
    <w:multiLevelType w:val="multilevel"/>
    <w:tmpl w:val="0BF523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CEE4615"/>
    <w:multiLevelType w:val="multilevel"/>
    <w:tmpl w:val="0CEE46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E63D68A"/>
    <w:multiLevelType w:val="multilevel"/>
    <w:tmpl w:val="0E63D6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13DB6F1E"/>
    <w:multiLevelType w:val="singleLevel"/>
    <w:tmpl w:val="13DB6F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2E016C86"/>
    <w:multiLevelType w:val="multilevel"/>
    <w:tmpl w:val="2E016C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0BAC20F"/>
    <w:multiLevelType w:val="multilevel"/>
    <w:tmpl w:val="40BAC2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4C15249"/>
    <w:multiLevelType w:val="multilevel"/>
    <w:tmpl w:val="44C152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0E9C7F0"/>
    <w:multiLevelType w:val="multilevel"/>
    <w:tmpl w:val="50E9C7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769ACE1"/>
    <w:multiLevelType w:val="multilevel"/>
    <w:tmpl w:val="5769AC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20"/>
  </w:num>
  <w:num w:numId="3">
    <w:abstractNumId w:val="4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22"/>
  </w:num>
  <w:num w:numId="7">
    <w:abstractNumId w:val="17"/>
  </w:num>
  <w:num w:numId="8">
    <w:abstractNumId w:val="5"/>
  </w:num>
  <w:num w:numId="9">
    <w:abstractNumId w:val="18"/>
  </w:num>
  <w:num w:numId="10">
    <w:abstractNumId w:val="6"/>
  </w:num>
  <w:num w:numId="11">
    <w:abstractNumId w:val="3"/>
  </w:num>
  <w:num w:numId="12">
    <w:abstractNumId w:val="25"/>
  </w:num>
  <w:num w:numId="1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1"/>
  </w:num>
  <w:num w:numId="15">
    <w:abstractNumId w:val="1"/>
  </w:num>
  <w:num w:numId="16">
    <w:abstractNumId w:val="10"/>
  </w:num>
  <w:num w:numId="17">
    <w:abstractNumId w:val="11"/>
  </w:num>
  <w:num w:numId="18">
    <w:abstractNumId w:val="0"/>
  </w:num>
  <w:num w:numId="19">
    <w:abstractNumId w:val="23"/>
  </w:num>
  <w:num w:numId="20">
    <w:abstractNumId w:val="14"/>
  </w:num>
  <w:num w:numId="21">
    <w:abstractNumId w:val="16"/>
  </w:num>
  <w:num w:numId="22">
    <w:abstractNumId w:val="2"/>
  </w:num>
  <w:num w:numId="23">
    <w:abstractNumId w:val="13"/>
  </w:num>
  <w:num w:numId="24">
    <w:abstractNumId w:val="24"/>
  </w:num>
  <w:num w:numId="25">
    <w:abstractNumId w:val="15"/>
  </w:num>
  <w:num w:numId="26">
    <w:abstractNumId w:val="8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904667"/>
    <w:rsid w:val="4290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11386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2026-02-18T09:58:00Z</dcterms:created>
  <dc:creator>Betsy Xu</dc:creator>
  <cp:lastModifiedBy>Betsy Xu</cp:lastModifiedBy>
  <dcterms:modified xsi:type="dcterms:W3CDTF">2026-03-01T10:18:18Z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14DB87FBA78849729CA3D60F4303692D_11</vt:lpwstr>
  </property>
</Properties>
</file>