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FCF2" w14:textId="77777777" w:rsidR="008203FB" w:rsidRPr="00B86626" w:rsidRDefault="008203FB" w:rsidP="00B86626">
      <w:pPr>
        <w:jc w:val="center"/>
        <w:rPr>
          <w:b/>
          <w:bCs/>
          <w:sz w:val="32"/>
          <w:szCs w:val="32"/>
        </w:rPr>
      </w:pPr>
      <w:r w:rsidRPr="00B86626">
        <w:rPr>
          <w:b/>
          <w:bCs/>
          <w:sz w:val="32"/>
          <w:szCs w:val="32"/>
        </w:rPr>
        <w:t xml:space="preserve">Vendor and Tool Selection in </w:t>
      </w:r>
      <w:proofErr w:type="spellStart"/>
      <w:r w:rsidRPr="00B86626">
        <w:rPr>
          <w:b/>
          <w:bCs/>
          <w:sz w:val="32"/>
          <w:szCs w:val="32"/>
        </w:rPr>
        <w:t>Granhub</w:t>
      </w:r>
      <w:proofErr w:type="spellEnd"/>
    </w:p>
    <w:p w14:paraId="2D93A482" w14:textId="77777777" w:rsidR="008203FB" w:rsidRPr="008203FB" w:rsidRDefault="008203FB" w:rsidP="008203FB">
      <w:r w:rsidRPr="008203FB">
        <w:t xml:space="preserve">Selecting the right vendors and tools is a critical step in building a robust, accessible, secure, and user-friendly platform like </w:t>
      </w:r>
      <w:proofErr w:type="spellStart"/>
      <w:r w:rsidRPr="008203FB">
        <w:t>Granhub</w:t>
      </w:r>
      <w:proofErr w:type="spellEnd"/>
      <w:r w:rsidRPr="008203FB">
        <w:t xml:space="preserve">. The goal is to ensure </w:t>
      </w:r>
      <w:r w:rsidRPr="008203FB">
        <w:rPr>
          <w:b/>
          <w:bCs/>
        </w:rPr>
        <w:t>high performance</w:t>
      </w:r>
      <w:r w:rsidRPr="008203FB">
        <w:t xml:space="preserve">, </w:t>
      </w:r>
      <w:r w:rsidRPr="008203FB">
        <w:rPr>
          <w:b/>
          <w:bCs/>
        </w:rPr>
        <w:t>ease of use</w:t>
      </w:r>
      <w:r w:rsidRPr="008203FB">
        <w:t xml:space="preserve">, </w:t>
      </w:r>
      <w:r w:rsidRPr="008203FB">
        <w:rPr>
          <w:b/>
          <w:bCs/>
        </w:rPr>
        <w:t>low maintenance overhead</w:t>
      </w:r>
      <w:r w:rsidRPr="008203FB">
        <w:t xml:space="preserve">, and </w:t>
      </w:r>
      <w:r w:rsidRPr="008203FB">
        <w:rPr>
          <w:b/>
          <w:bCs/>
        </w:rPr>
        <w:t>cost-effectiveness</w:t>
      </w:r>
      <w:r w:rsidRPr="008203FB">
        <w:t>, all while meeting the unique needs of an older demographic.</w:t>
      </w:r>
    </w:p>
    <w:p w14:paraId="141AEBD7" w14:textId="77777777" w:rsidR="008203FB" w:rsidRPr="008203FB" w:rsidRDefault="008203FB" w:rsidP="008203FB">
      <w:r w:rsidRPr="008203FB">
        <w:t>Vendor and tool selection impacts multiple areas of the site, including communication, user experience, accessibility, content management, security, and analytics.</w:t>
      </w:r>
    </w:p>
    <w:p w14:paraId="67D65E0F" w14:textId="77777777" w:rsidR="008203FB" w:rsidRPr="008203FB" w:rsidRDefault="00000000" w:rsidP="008203FB">
      <w:r>
        <w:pict w14:anchorId="14CCE668">
          <v:rect id="_x0000_i1025" style="width:0;height:1.5pt" o:hralign="center" o:hrstd="t" o:hr="t" fillcolor="#a0a0a0" stroked="f"/>
        </w:pict>
      </w:r>
    </w:p>
    <w:p w14:paraId="25E3662E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1. Communication Tools</w:t>
      </w:r>
    </w:p>
    <w:p w14:paraId="1FD3A870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Enable seamless real-time interaction through messaging, video calls, and notifications.</w:t>
      </w:r>
    </w:p>
    <w:p w14:paraId="15F18D3C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6EC3E147" w14:textId="77777777" w:rsidR="008203FB" w:rsidRPr="008203FB" w:rsidRDefault="008203FB" w:rsidP="008203FB">
      <w:pPr>
        <w:numPr>
          <w:ilvl w:val="0"/>
          <w:numId w:val="1"/>
        </w:numPr>
      </w:pPr>
      <w:r w:rsidRPr="008203FB">
        <w:rPr>
          <w:b/>
          <w:bCs/>
        </w:rPr>
        <w:t>Twilio</w:t>
      </w:r>
      <w:r w:rsidRPr="008203FB">
        <w:t xml:space="preserve"> – Provides APIs for SMS, voice, and chat services. Useful for sending OTPs, alerts, or messages.</w:t>
      </w:r>
    </w:p>
    <w:p w14:paraId="6BA6609E" w14:textId="77777777" w:rsidR="008203FB" w:rsidRPr="008203FB" w:rsidRDefault="008203FB" w:rsidP="008203FB">
      <w:pPr>
        <w:numPr>
          <w:ilvl w:val="0"/>
          <w:numId w:val="1"/>
        </w:numPr>
      </w:pPr>
      <w:r w:rsidRPr="008203FB">
        <w:rPr>
          <w:b/>
          <w:bCs/>
        </w:rPr>
        <w:t>Daily.co</w:t>
      </w:r>
      <w:r w:rsidRPr="008203FB">
        <w:t xml:space="preserve"> – A lightweight video call API perfect for embedding one-on-one or group video chats.</w:t>
      </w:r>
    </w:p>
    <w:p w14:paraId="68D5891A" w14:textId="77777777" w:rsidR="008203FB" w:rsidRPr="008203FB" w:rsidRDefault="008203FB" w:rsidP="008203FB">
      <w:pPr>
        <w:numPr>
          <w:ilvl w:val="0"/>
          <w:numId w:val="1"/>
        </w:numPr>
      </w:pPr>
      <w:r w:rsidRPr="008203FB">
        <w:rPr>
          <w:b/>
          <w:bCs/>
        </w:rPr>
        <w:t>Agora.io</w:t>
      </w:r>
      <w:r w:rsidRPr="008203FB">
        <w:t xml:space="preserve"> – High-performance real-time voice and video SDKs, suitable for live events or community rooms.</w:t>
      </w:r>
    </w:p>
    <w:p w14:paraId="62F9A673" w14:textId="77777777" w:rsidR="008203FB" w:rsidRPr="008203FB" w:rsidRDefault="008203FB" w:rsidP="008203FB">
      <w:pPr>
        <w:numPr>
          <w:ilvl w:val="0"/>
          <w:numId w:val="1"/>
        </w:numPr>
      </w:pPr>
      <w:r w:rsidRPr="008203FB">
        <w:rPr>
          <w:b/>
          <w:bCs/>
        </w:rPr>
        <w:t>Firebase Realtime Database</w:t>
      </w:r>
      <w:r w:rsidRPr="008203FB">
        <w:t xml:space="preserve"> or </w:t>
      </w:r>
      <w:proofErr w:type="spellStart"/>
      <w:r w:rsidRPr="008203FB">
        <w:rPr>
          <w:b/>
          <w:bCs/>
        </w:rPr>
        <w:t>Firestore</w:t>
      </w:r>
      <w:proofErr w:type="spellEnd"/>
      <w:r w:rsidRPr="008203FB">
        <w:t xml:space="preserve"> – For real-time messaging and presence features.</w:t>
      </w:r>
    </w:p>
    <w:p w14:paraId="1E737B39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4F4AED55" w14:textId="77777777" w:rsidR="008203FB" w:rsidRPr="008203FB" w:rsidRDefault="008203FB" w:rsidP="008203FB">
      <w:pPr>
        <w:numPr>
          <w:ilvl w:val="0"/>
          <w:numId w:val="2"/>
        </w:numPr>
      </w:pPr>
      <w:r w:rsidRPr="008203FB">
        <w:t>Simplicity of integration</w:t>
      </w:r>
    </w:p>
    <w:p w14:paraId="087FB57E" w14:textId="77777777" w:rsidR="008203FB" w:rsidRPr="008203FB" w:rsidRDefault="008203FB" w:rsidP="008203FB">
      <w:pPr>
        <w:numPr>
          <w:ilvl w:val="0"/>
          <w:numId w:val="2"/>
        </w:numPr>
      </w:pPr>
      <w:r w:rsidRPr="008203FB">
        <w:t>Low-latency performance</w:t>
      </w:r>
    </w:p>
    <w:p w14:paraId="26624D8F" w14:textId="77777777" w:rsidR="008203FB" w:rsidRPr="008203FB" w:rsidRDefault="008203FB" w:rsidP="008203FB">
      <w:pPr>
        <w:numPr>
          <w:ilvl w:val="0"/>
          <w:numId w:val="2"/>
        </w:numPr>
      </w:pPr>
      <w:r w:rsidRPr="008203FB">
        <w:t>Support for mobile and web</w:t>
      </w:r>
    </w:p>
    <w:p w14:paraId="244635ED" w14:textId="77777777" w:rsidR="008203FB" w:rsidRPr="008203FB" w:rsidRDefault="008203FB" w:rsidP="008203FB">
      <w:pPr>
        <w:numPr>
          <w:ilvl w:val="0"/>
          <w:numId w:val="2"/>
        </w:numPr>
      </w:pPr>
      <w:r w:rsidRPr="008203FB">
        <w:t>Scalability and pricing</w:t>
      </w:r>
    </w:p>
    <w:p w14:paraId="348F89CF" w14:textId="77777777" w:rsidR="008203FB" w:rsidRPr="008203FB" w:rsidRDefault="00000000" w:rsidP="008203FB">
      <w:r>
        <w:pict w14:anchorId="13AFE3EC">
          <v:rect id="_x0000_i1026" style="width:0;height:1.5pt" o:hralign="center" o:hrstd="t" o:hr="t" fillcolor="#a0a0a0" stroked="f"/>
        </w:pict>
      </w:r>
    </w:p>
    <w:p w14:paraId="01A69355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2. Authentication and User Management</w:t>
      </w:r>
    </w:p>
    <w:p w14:paraId="6E6EE224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Enable secure, easy login and account handling, especially important for users who may be unfamiliar with complex authentication.</w:t>
      </w:r>
    </w:p>
    <w:p w14:paraId="2EE67D1C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5B5A6E1E" w14:textId="77777777" w:rsidR="008203FB" w:rsidRPr="008203FB" w:rsidRDefault="008203FB" w:rsidP="008203FB">
      <w:pPr>
        <w:numPr>
          <w:ilvl w:val="0"/>
          <w:numId w:val="3"/>
        </w:numPr>
      </w:pPr>
      <w:r w:rsidRPr="008203FB">
        <w:rPr>
          <w:b/>
          <w:bCs/>
        </w:rPr>
        <w:t>Auth0</w:t>
      </w:r>
      <w:r w:rsidRPr="008203FB">
        <w:t xml:space="preserve"> – Provides out-of-the-box authentication with support for </w:t>
      </w:r>
      <w:proofErr w:type="spellStart"/>
      <w:r w:rsidRPr="008203FB">
        <w:t>passwordless</w:t>
      </w:r>
      <w:proofErr w:type="spellEnd"/>
      <w:r w:rsidRPr="008203FB">
        <w:t xml:space="preserve"> logins, social logins (Google, Facebook), and multi-factor authentication.</w:t>
      </w:r>
    </w:p>
    <w:p w14:paraId="373F51A9" w14:textId="77777777" w:rsidR="008203FB" w:rsidRPr="008203FB" w:rsidRDefault="008203FB" w:rsidP="008203FB">
      <w:pPr>
        <w:numPr>
          <w:ilvl w:val="0"/>
          <w:numId w:val="3"/>
        </w:numPr>
      </w:pPr>
      <w:r w:rsidRPr="008203FB">
        <w:rPr>
          <w:b/>
          <w:bCs/>
        </w:rPr>
        <w:t>Firebase Authentication</w:t>
      </w:r>
      <w:r w:rsidRPr="008203FB">
        <w:t xml:space="preserve"> – Offers a developer-friendly identity solution for email/password, phone, and third-party login options.</w:t>
      </w:r>
    </w:p>
    <w:p w14:paraId="132C954B" w14:textId="77777777" w:rsidR="008203FB" w:rsidRPr="008203FB" w:rsidRDefault="008203FB" w:rsidP="008203FB">
      <w:pPr>
        <w:numPr>
          <w:ilvl w:val="0"/>
          <w:numId w:val="3"/>
        </w:numPr>
      </w:pPr>
      <w:r w:rsidRPr="008203FB">
        <w:rPr>
          <w:b/>
          <w:bCs/>
        </w:rPr>
        <w:t>Okta</w:t>
      </w:r>
      <w:r w:rsidRPr="008203FB">
        <w:t xml:space="preserve"> – Enterprise-grade identity platform for large-scale deployments.</w:t>
      </w:r>
    </w:p>
    <w:p w14:paraId="30680A01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2254A534" w14:textId="77777777" w:rsidR="008203FB" w:rsidRPr="008203FB" w:rsidRDefault="008203FB" w:rsidP="008203FB">
      <w:pPr>
        <w:numPr>
          <w:ilvl w:val="0"/>
          <w:numId w:val="4"/>
        </w:numPr>
      </w:pPr>
      <w:r w:rsidRPr="008203FB">
        <w:lastRenderedPageBreak/>
        <w:t>Senior-friendly login options</w:t>
      </w:r>
    </w:p>
    <w:p w14:paraId="24527164" w14:textId="77777777" w:rsidR="008203FB" w:rsidRPr="008203FB" w:rsidRDefault="008203FB" w:rsidP="008203FB">
      <w:pPr>
        <w:numPr>
          <w:ilvl w:val="0"/>
          <w:numId w:val="4"/>
        </w:numPr>
      </w:pPr>
      <w:r w:rsidRPr="008203FB">
        <w:t>Secure handling of credentials</w:t>
      </w:r>
    </w:p>
    <w:p w14:paraId="09D4D755" w14:textId="77777777" w:rsidR="008203FB" w:rsidRPr="008203FB" w:rsidRDefault="008203FB" w:rsidP="008203FB">
      <w:pPr>
        <w:numPr>
          <w:ilvl w:val="0"/>
          <w:numId w:val="4"/>
        </w:numPr>
      </w:pPr>
      <w:r w:rsidRPr="008203FB">
        <w:t>Integration with accessibility and SSO features</w:t>
      </w:r>
    </w:p>
    <w:p w14:paraId="45558EBA" w14:textId="77777777" w:rsidR="008203FB" w:rsidRPr="008203FB" w:rsidRDefault="008203FB" w:rsidP="008203FB">
      <w:pPr>
        <w:numPr>
          <w:ilvl w:val="0"/>
          <w:numId w:val="4"/>
        </w:numPr>
      </w:pPr>
      <w:r w:rsidRPr="008203FB">
        <w:t>GDPR and HIPAA compliance (for health integrations)</w:t>
      </w:r>
    </w:p>
    <w:p w14:paraId="7E514DE8" w14:textId="77777777" w:rsidR="008203FB" w:rsidRPr="008203FB" w:rsidRDefault="00000000" w:rsidP="008203FB">
      <w:r>
        <w:pict w14:anchorId="5DC79ACA">
          <v:rect id="_x0000_i1027" style="width:0;height:1.5pt" o:hralign="center" o:hrstd="t" o:hr="t" fillcolor="#a0a0a0" stroked="f"/>
        </w:pict>
      </w:r>
    </w:p>
    <w:p w14:paraId="1026C368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3. Accessibility Enhancement Tools</w:t>
      </w:r>
    </w:p>
    <w:p w14:paraId="3A2325A7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Ensure the site is usable by people with visual, motor, or cognitive impairments.</w:t>
      </w:r>
    </w:p>
    <w:p w14:paraId="71684C56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494562D2" w14:textId="77777777" w:rsidR="008203FB" w:rsidRPr="008203FB" w:rsidRDefault="008203FB" w:rsidP="008203FB">
      <w:pPr>
        <w:numPr>
          <w:ilvl w:val="0"/>
          <w:numId w:val="5"/>
        </w:numPr>
      </w:pPr>
      <w:proofErr w:type="spellStart"/>
      <w:r w:rsidRPr="008203FB">
        <w:rPr>
          <w:b/>
          <w:bCs/>
        </w:rPr>
        <w:t>UserWay</w:t>
      </w:r>
      <w:proofErr w:type="spellEnd"/>
      <w:r w:rsidRPr="008203FB">
        <w:t xml:space="preserve"> or </w:t>
      </w:r>
      <w:proofErr w:type="spellStart"/>
      <w:r w:rsidRPr="008203FB">
        <w:rPr>
          <w:b/>
          <w:bCs/>
        </w:rPr>
        <w:t>EqualWeb</w:t>
      </w:r>
      <w:proofErr w:type="spellEnd"/>
      <w:r w:rsidRPr="008203FB">
        <w:t xml:space="preserve"> – Accessibility widgets that add font resizing, screen reader support, keyboard navigation, contrast toggling, and more.</w:t>
      </w:r>
    </w:p>
    <w:p w14:paraId="05ECFB91" w14:textId="77777777" w:rsidR="008203FB" w:rsidRPr="008203FB" w:rsidRDefault="008203FB" w:rsidP="008203FB">
      <w:pPr>
        <w:numPr>
          <w:ilvl w:val="0"/>
          <w:numId w:val="5"/>
        </w:numPr>
      </w:pPr>
      <w:r w:rsidRPr="008203FB">
        <w:rPr>
          <w:b/>
          <w:bCs/>
        </w:rPr>
        <w:t xml:space="preserve">axe </w:t>
      </w:r>
      <w:proofErr w:type="spellStart"/>
      <w:r w:rsidRPr="008203FB">
        <w:rPr>
          <w:b/>
          <w:bCs/>
        </w:rPr>
        <w:t>DevTools</w:t>
      </w:r>
      <w:proofErr w:type="spellEnd"/>
      <w:r w:rsidRPr="008203FB">
        <w:rPr>
          <w:b/>
          <w:bCs/>
        </w:rPr>
        <w:t xml:space="preserve"> by Deque</w:t>
      </w:r>
      <w:r w:rsidRPr="008203FB">
        <w:t xml:space="preserve"> – For testing accessibility during development.</w:t>
      </w:r>
    </w:p>
    <w:p w14:paraId="6F7BA504" w14:textId="77777777" w:rsidR="008203FB" w:rsidRPr="008203FB" w:rsidRDefault="008203FB" w:rsidP="008203FB">
      <w:pPr>
        <w:numPr>
          <w:ilvl w:val="0"/>
          <w:numId w:val="5"/>
        </w:numPr>
      </w:pPr>
      <w:proofErr w:type="spellStart"/>
      <w:r w:rsidRPr="008203FB">
        <w:rPr>
          <w:b/>
          <w:bCs/>
        </w:rPr>
        <w:t>Voiceflow</w:t>
      </w:r>
      <w:proofErr w:type="spellEnd"/>
      <w:r w:rsidRPr="008203FB">
        <w:rPr>
          <w:b/>
          <w:bCs/>
        </w:rPr>
        <w:t xml:space="preserve"> or Alan AI</w:t>
      </w:r>
      <w:r w:rsidRPr="008203FB">
        <w:t xml:space="preserve"> – For integrating voice navigation capabilities or voice assistants.</w:t>
      </w:r>
    </w:p>
    <w:p w14:paraId="75768542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5EE32A17" w14:textId="77777777" w:rsidR="008203FB" w:rsidRPr="008203FB" w:rsidRDefault="008203FB" w:rsidP="008203FB">
      <w:pPr>
        <w:numPr>
          <w:ilvl w:val="0"/>
          <w:numId w:val="6"/>
        </w:numPr>
      </w:pPr>
      <w:r w:rsidRPr="008203FB">
        <w:t>WCAG 2.1 compliance</w:t>
      </w:r>
    </w:p>
    <w:p w14:paraId="4BD28A99" w14:textId="77777777" w:rsidR="008203FB" w:rsidRPr="008203FB" w:rsidRDefault="008203FB" w:rsidP="008203FB">
      <w:pPr>
        <w:numPr>
          <w:ilvl w:val="0"/>
          <w:numId w:val="6"/>
        </w:numPr>
      </w:pPr>
      <w:r w:rsidRPr="008203FB">
        <w:t>Ease of customization</w:t>
      </w:r>
    </w:p>
    <w:p w14:paraId="671BEC0B" w14:textId="77777777" w:rsidR="008203FB" w:rsidRPr="008203FB" w:rsidRDefault="008203FB" w:rsidP="008203FB">
      <w:pPr>
        <w:numPr>
          <w:ilvl w:val="0"/>
          <w:numId w:val="6"/>
        </w:numPr>
      </w:pPr>
      <w:r w:rsidRPr="008203FB">
        <w:t>Compatibility with major browsers and devices</w:t>
      </w:r>
    </w:p>
    <w:p w14:paraId="353B4161" w14:textId="77777777" w:rsidR="008203FB" w:rsidRPr="008203FB" w:rsidRDefault="008203FB" w:rsidP="008203FB">
      <w:pPr>
        <w:numPr>
          <w:ilvl w:val="0"/>
          <w:numId w:val="6"/>
        </w:numPr>
      </w:pPr>
      <w:r w:rsidRPr="008203FB">
        <w:t>Voice control and screen reader support</w:t>
      </w:r>
    </w:p>
    <w:p w14:paraId="3D4808D8" w14:textId="77777777" w:rsidR="008203FB" w:rsidRPr="008203FB" w:rsidRDefault="00000000" w:rsidP="008203FB">
      <w:r>
        <w:pict w14:anchorId="4D8A3137">
          <v:rect id="_x0000_i1028" style="width:0;height:1.5pt" o:hralign="center" o:hrstd="t" o:hr="t" fillcolor="#a0a0a0" stroked="f"/>
        </w:pict>
      </w:r>
    </w:p>
    <w:p w14:paraId="0F8821CF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4. Content Management System (CMS)</w:t>
      </w:r>
    </w:p>
    <w:p w14:paraId="7485C5C8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Allow administrators or non-technical users to manage blog posts, announcements, educational content, and community updates.</w:t>
      </w:r>
    </w:p>
    <w:p w14:paraId="4B0183B7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1426D947" w14:textId="77777777" w:rsidR="008203FB" w:rsidRPr="008203FB" w:rsidRDefault="008203FB" w:rsidP="008203FB">
      <w:pPr>
        <w:numPr>
          <w:ilvl w:val="0"/>
          <w:numId w:val="7"/>
        </w:numPr>
      </w:pPr>
      <w:proofErr w:type="spellStart"/>
      <w:r w:rsidRPr="008203FB">
        <w:rPr>
          <w:b/>
          <w:bCs/>
        </w:rPr>
        <w:t>Strapi</w:t>
      </w:r>
      <w:proofErr w:type="spellEnd"/>
      <w:r w:rsidRPr="008203FB">
        <w:t xml:space="preserve"> – Open-source headless CMS with a flexible content API; great for structured content and custom UIs.</w:t>
      </w:r>
    </w:p>
    <w:p w14:paraId="316A2B72" w14:textId="77777777" w:rsidR="008203FB" w:rsidRPr="008203FB" w:rsidRDefault="008203FB" w:rsidP="008203FB">
      <w:pPr>
        <w:numPr>
          <w:ilvl w:val="0"/>
          <w:numId w:val="7"/>
        </w:numPr>
      </w:pPr>
      <w:proofErr w:type="spellStart"/>
      <w:r w:rsidRPr="008203FB">
        <w:rPr>
          <w:b/>
          <w:bCs/>
        </w:rPr>
        <w:t>Contentful</w:t>
      </w:r>
      <w:proofErr w:type="spellEnd"/>
      <w:r w:rsidRPr="008203FB">
        <w:t xml:space="preserve"> – Cloud-based headless CMS with powerful APIs and scalability.</w:t>
      </w:r>
    </w:p>
    <w:p w14:paraId="51118629" w14:textId="77777777" w:rsidR="008203FB" w:rsidRPr="008203FB" w:rsidRDefault="008203FB" w:rsidP="008203FB">
      <w:pPr>
        <w:numPr>
          <w:ilvl w:val="0"/>
          <w:numId w:val="7"/>
        </w:numPr>
      </w:pPr>
      <w:r w:rsidRPr="008203FB">
        <w:rPr>
          <w:b/>
          <w:bCs/>
        </w:rPr>
        <w:t>WordPress (with REST API)</w:t>
      </w:r>
      <w:r w:rsidRPr="008203FB">
        <w:t xml:space="preserve"> – Widely used, with a familiar interface for non-technical editors.</w:t>
      </w:r>
    </w:p>
    <w:p w14:paraId="2854B341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546D8EB7" w14:textId="77777777" w:rsidR="008203FB" w:rsidRPr="008203FB" w:rsidRDefault="008203FB" w:rsidP="008203FB">
      <w:pPr>
        <w:numPr>
          <w:ilvl w:val="0"/>
          <w:numId w:val="8"/>
        </w:numPr>
      </w:pPr>
      <w:r w:rsidRPr="008203FB">
        <w:t>Support for multimedia (images, video, audio)</w:t>
      </w:r>
    </w:p>
    <w:p w14:paraId="0A08F4F9" w14:textId="77777777" w:rsidR="008203FB" w:rsidRPr="008203FB" w:rsidRDefault="008203FB" w:rsidP="008203FB">
      <w:pPr>
        <w:numPr>
          <w:ilvl w:val="0"/>
          <w:numId w:val="8"/>
        </w:numPr>
      </w:pPr>
      <w:r w:rsidRPr="008203FB">
        <w:t>Editor ease-of-use</w:t>
      </w:r>
    </w:p>
    <w:p w14:paraId="14AABCEA" w14:textId="77777777" w:rsidR="008203FB" w:rsidRPr="008203FB" w:rsidRDefault="008203FB" w:rsidP="008203FB">
      <w:pPr>
        <w:numPr>
          <w:ilvl w:val="0"/>
          <w:numId w:val="8"/>
        </w:numPr>
      </w:pPr>
      <w:r w:rsidRPr="008203FB">
        <w:t>Integration flexibility (API-first)</w:t>
      </w:r>
    </w:p>
    <w:p w14:paraId="751E2948" w14:textId="77777777" w:rsidR="008203FB" w:rsidRPr="008203FB" w:rsidRDefault="008203FB" w:rsidP="008203FB">
      <w:pPr>
        <w:numPr>
          <w:ilvl w:val="0"/>
          <w:numId w:val="8"/>
        </w:numPr>
      </w:pPr>
      <w:r w:rsidRPr="008203FB">
        <w:t>Multilingual support</w:t>
      </w:r>
    </w:p>
    <w:p w14:paraId="2122ABEA" w14:textId="77777777" w:rsidR="008203FB" w:rsidRPr="008203FB" w:rsidRDefault="00000000" w:rsidP="008203FB">
      <w:r>
        <w:pict w14:anchorId="498EF228">
          <v:rect id="_x0000_i1029" style="width:0;height:1.5pt" o:hralign="center" o:hrstd="t" o:hr="t" fillcolor="#a0a0a0" stroked="f"/>
        </w:pict>
      </w:r>
    </w:p>
    <w:p w14:paraId="4A29F41E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lastRenderedPageBreak/>
        <w:t>5. Event Scheduling and Calendar Integration</w:t>
      </w:r>
    </w:p>
    <w:p w14:paraId="46870102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Help users organize or attend virtual meetups, birthdays, and other social events.</w:t>
      </w:r>
    </w:p>
    <w:p w14:paraId="443E88F6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2E191A0A" w14:textId="77777777" w:rsidR="008203FB" w:rsidRPr="008203FB" w:rsidRDefault="008203FB" w:rsidP="008203FB">
      <w:pPr>
        <w:numPr>
          <w:ilvl w:val="0"/>
          <w:numId w:val="9"/>
        </w:numPr>
      </w:pPr>
      <w:r w:rsidRPr="008203FB">
        <w:rPr>
          <w:b/>
          <w:bCs/>
        </w:rPr>
        <w:t>Google Calendar API</w:t>
      </w:r>
      <w:r w:rsidRPr="008203FB">
        <w:t xml:space="preserve"> – For syncing events, reminders, and availability.</w:t>
      </w:r>
    </w:p>
    <w:p w14:paraId="1408AEDA" w14:textId="77777777" w:rsidR="008203FB" w:rsidRPr="008203FB" w:rsidRDefault="008203FB" w:rsidP="008203FB">
      <w:pPr>
        <w:numPr>
          <w:ilvl w:val="0"/>
          <w:numId w:val="9"/>
        </w:numPr>
      </w:pPr>
      <w:r w:rsidRPr="008203FB">
        <w:rPr>
          <w:b/>
          <w:bCs/>
        </w:rPr>
        <w:t>Calendly API</w:t>
      </w:r>
      <w:r w:rsidRPr="008203FB">
        <w:t xml:space="preserve"> – For easy scheduling of 1:1 calls or video chats.</w:t>
      </w:r>
    </w:p>
    <w:p w14:paraId="2C28A408" w14:textId="77777777" w:rsidR="008203FB" w:rsidRPr="008203FB" w:rsidRDefault="008203FB" w:rsidP="008203FB">
      <w:pPr>
        <w:numPr>
          <w:ilvl w:val="0"/>
          <w:numId w:val="9"/>
        </w:numPr>
      </w:pPr>
      <w:r w:rsidRPr="008203FB">
        <w:rPr>
          <w:b/>
          <w:bCs/>
        </w:rPr>
        <w:t>FullCalendar.js</w:t>
      </w:r>
      <w:r w:rsidRPr="008203FB">
        <w:t xml:space="preserve"> – Frontend calendar UI that integrates with custom backends.</w:t>
      </w:r>
    </w:p>
    <w:p w14:paraId="2E29A1A5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0E2B0F83" w14:textId="77777777" w:rsidR="008203FB" w:rsidRPr="008203FB" w:rsidRDefault="008203FB" w:rsidP="008203FB">
      <w:pPr>
        <w:numPr>
          <w:ilvl w:val="0"/>
          <w:numId w:val="10"/>
        </w:numPr>
      </w:pPr>
      <w:r w:rsidRPr="008203FB">
        <w:t>Syncing across devices</w:t>
      </w:r>
    </w:p>
    <w:p w14:paraId="24FEBC87" w14:textId="77777777" w:rsidR="008203FB" w:rsidRPr="008203FB" w:rsidRDefault="008203FB" w:rsidP="008203FB">
      <w:pPr>
        <w:numPr>
          <w:ilvl w:val="0"/>
          <w:numId w:val="10"/>
        </w:numPr>
      </w:pPr>
      <w:r w:rsidRPr="008203FB">
        <w:t>Reminder notifications (email/SMS)</w:t>
      </w:r>
    </w:p>
    <w:p w14:paraId="5B9359C3" w14:textId="77777777" w:rsidR="008203FB" w:rsidRPr="008203FB" w:rsidRDefault="008203FB" w:rsidP="008203FB">
      <w:pPr>
        <w:numPr>
          <w:ilvl w:val="0"/>
          <w:numId w:val="10"/>
        </w:numPr>
      </w:pPr>
      <w:r w:rsidRPr="008203FB">
        <w:t>Time zone support</w:t>
      </w:r>
    </w:p>
    <w:p w14:paraId="3EE77C0F" w14:textId="77777777" w:rsidR="008203FB" w:rsidRPr="008203FB" w:rsidRDefault="008203FB" w:rsidP="008203FB">
      <w:pPr>
        <w:numPr>
          <w:ilvl w:val="0"/>
          <w:numId w:val="10"/>
        </w:numPr>
      </w:pPr>
      <w:r w:rsidRPr="008203FB">
        <w:t>UI customization for senior usability</w:t>
      </w:r>
    </w:p>
    <w:p w14:paraId="518F2CB5" w14:textId="77777777" w:rsidR="008203FB" w:rsidRPr="008203FB" w:rsidRDefault="00000000" w:rsidP="008203FB">
      <w:r>
        <w:pict w14:anchorId="0BECC6F2">
          <v:rect id="_x0000_i1030" style="width:0;height:1.5pt" o:hralign="center" o:hrstd="t" o:hr="t" fillcolor="#a0a0a0" stroked="f"/>
        </w:pict>
      </w:r>
    </w:p>
    <w:p w14:paraId="7CB2ECBF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6. Notifications and Engagement</w:t>
      </w:r>
    </w:p>
    <w:p w14:paraId="77316926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Keep users engaged through reminders, updates, and personalized alerts.</w:t>
      </w:r>
    </w:p>
    <w:p w14:paraId="3D9BCA1F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1CA5CFB8" w14:textId="77777777" w:rsidR="008203FB" w:rsidRPr="008203FB" w:rsidRDefault="008203FB" w:rsidP="008203FB">
      <w:pPr>
        <w:numPr>
          <w:ilvl w:val="0"/>
          <w:numId w:val="11"/>
        </w:numPr>
      </w:pPr>
      <w:proofErr w:type="spellStart"/>
      <w:r w:rsidRPr="008203FB">
        <w:rPr>
          <w:b/>
          <w:bCs/>
        </w:rPr>
        <w:t>OneSignal</w:t>
      </w:r>
      <w:proofErr w:type="spellEnd"/>
      <w:r w:rsidRPr="008203FB">
        <w:t xml:space="preserve"> – Web and mobile push notifications; easy integration and scheduling.</w:t>
      </w:r>
    </w:p>
    <w:p w14:paraId="201E921F" w14:textId="77777777" w:rsidR="008203FB" w:rsidRPr="008203FB" w:rsidRDefault="008203FB" w:rsidP="008203FB">
      <w:pPr>
        <w:numPr>
          <w:ilvl w:val="0"/>
          <w:numId w:val="11"/>
        </w:numPr>
      </w:pPr>
      <w:r w:rsidRPr="008203FB">
        <w:rPr>
          <w:b/>
          <w:bCs/>
        </w:rPr>
        <w:t>Firebase Cloud Messaging (FCM)</w:t>
      </w:r>
      <w:r w:rsidRPr="008203FB">
        <w:t xml:space="preserve"> – For sending real-time push messages to Android/iOS/Web.</w:t>
      </w:r>
    </w:p>
    <w:p w14:paraId="4FD885A7" w14:textId="77777777" w:rsidR="008203FB" w:rsidRPr="008203FB" w:rsidRDefault="008203FB" w:rsidP="008203FB">
      <w:pPr>
        <w:numPr>
          <w:ilvl w:val="0"/>
          <w:numId w:val="11"/>
        </w:numPr>
      </w:pPr>
      <w:r w:rsidRPr="008203FB">
        <w:rPr>
          <w:b/>
          <w:bCs/>
        </w:rPr>
        <w:t>Braze</w:t>
      </w:r>
      <w:r w:rsidRPr="008203FB">
        <w:t xml:space="preserve"> – For advanced user segmentation and cross-channel messaging.</w:t>
      </w:r>
    </w:p>
    <w:p w14:paraId="408C4211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5FCF5D51" w14:textId="77777777" w:rsidR="008203FB" w:rsidRPr="008203FB" w:rsidRDefault="008203FB" w:rsidP="008203FB">
      <w:pPr>
        <w:numPr>
          <w:ilvl w:val="0"/>
          <w:numId w:val="12"/>
        </w:numPr>
      </w:pPr>
      <w:r w:rsidRPr="008203FB">
        <w:t>Scheduled and trigger-based notifications</w:t>
      </w:r>
    </w:p>
    <w:p w14:paraId="313BCFC8" w14:textId="77777777" w:rsidR="008203FB" w:rsidRPr="008203FB" w:rsidRDefault="008203FB" w:rsidP="008203FB">
      <w:pPr>
        <w:numPr>
          <w:ilvl w:val="0"/>
          <w:numId w:val="12"/>
        </w:numPr>
      </w:pPr>
      <w:r w:rsidRPr="008203FB">
        <w:t>Multichannel support (email, SMS, push)</w:t>
      </w:r>
    </w:p>
    <w:p w14:paraId="5E9EFFF3" w14:textId="77777777" w:rsidR="008203FB" w:rsidRPr="008203FB" w:rsidRDefault="008203FB" w:rsidP="008203FB">
      <w:pPr>
        <w:numPr>
          <w:ilvl w:val="0"/>
          <w:numId w:val="12"/>
        </w:numPr>
      </w:pPr>
      <w:r w:rsidRPr="008203FB">
        <w:t>User segmentation</w:t>
      </w:r>
    </w:p>
    <w:p w14:paraId="14CDF462" w14:textId="77777777" w:rsidR="008203FB" w:rsidRPr="008203FB" w:rsidRDefault="008203FB" w:rsidP="008203FB">
      <w:pPr>
        <w:numPr>
          <w:ilvl w:val="0"/>
          <w:numId w:val="12"/>
        </w:numPr>
      </w:pPr>
      <w:r w:rsidRPr="008203FB">
        <w:t>Engagement analytics</w:t>
      </w:r>
    </w:p>
    <w:p w14:paraId="3C2504AE" w14:textId="77777777" w:rsidR="008203FB" w:rsidRPr="008203FB" w:rsidRDefault="00000000" w:rsidP="008203FB">
      <w:r>
        <w:pict w14:anchorId="1598E04C">
          <v:rect id="_x0000_i1031" style="width:0;height:1.5pt" o:hralign="center" o:hrstd="t" o:hr="t" fillcolor="#a0a0a0" stroked="f"/>
        </w:pict>
      </w:r>
    </w:p>
    <w:p w14:paraId="73316013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7. File and Media Storage</w:t>
      </w:r>
    </w:p>
    <w:p w14:paraId="483FA313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Allow users to share images, voice notes, documents, and videos with family and friends.</w:t>
      </w:r>
    </w:p>
    <w:p w14:paraId="4C5FF894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18D01617" w14:textId="77777777" w:rsidR="008203FB" w:rsidRPr="008203FB" w:rsidRDefault="008203FB" w:rsidP="008203FB">
      <w:pPr>
        <w:numPr>
          <w:ilvl w:val="0"/>
          <w:numId w:val="13"/>
        </w:numPr>
      </w:pPr>
      <w:r w:rsidRPr="008203FB">
        <w:rPr>
          <w:b/>
          <w:bCs/>
        </w:rPr>
        <w:t>Amazon S3 (via AWS SDK)</w:t>
      </w:r>
      <w:r w:rsidRPr="008203FB">
        <w:t xml:space="preserve"> – Scalable and secure media storage.</w:t>
      </w:r>
    </w:p>
    <w:p w14:paraId="01EC3F69" w14:textId="77777777" w:rsidR="008203FB" w:rsidRPr="008203FB" w:rsidRDefault="008203FB" w:rsidP="008203FB">
      <w:pPr>
        <w:numPr>
          <w:ilvl w:val="0"/>
          <w:numId w:val="13"/>
        </w:numPr>
      </w:pPr>
      <w:proofErr w:type="spellStart"/>
      <w:r w:rsidRPr="008203FB">
        <w:rPr>
          <w:b/>
          <w:bCs/>
        </w:rPr>
        <w:t>Cloudinary</w:t>
      </w:r>
      <w:proofErr w:type="spellEnd"/>
      <w:r w:rsidRPr="008203FB">
        <w:t xml:space="preserve"> – Optimized media management, resizing, and delivery with CDN support.</w:t>
      </w:r>
    </w:p>
    <w:p w14:paraId="5F494475" w14:textId="77777777" w:rsidR="008203FB" w:rsidRPr="008203FB" w:rsidRDefault="008203FB" w:rsidP="008203FB">
      <w:pPr>
        <w:numPr>
          <w:ilvl w:val="0"/>
          <w:numId w:val="13"/>
        </w:numPr>
      </w:pPr>
      <w:r w:rsidRPr="008203FB">
        <w:rPr>
          <w:b/>
          <w:bCs/>
        </w:rPr>
        <w:lastRenderedPageBreak/>
        <w:t>Firebase Storage</w:t>
      </w:r>
      <w:r w:rsidRPr="008203FB">
        <w:t xml:space="preserve"> – Seamless integration with other Firebase tools for mobile-first applications.</w:t>
      </w:r>
    </w:p>
    <w:p w14:paraId="18D427E2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1E0AB862" w14:textId="77777777" w:rsidR="008203FB" w:rsidRPr="008203FB" w:rsidRDefault="008203FB" w:rsidP="008203FB">
      <w:pPr>
        <w:numPr>
          <w:ilvl w:val="0"/>
          <w:numId w:val="14"/>
        </w:numPr>
      </w:pPr>
      <w:r w:rsidRPr="008203FB">
        <w:t>Security (private/public file access)</w:t>
      </w:r>
    </w:p>
    <w:p w14:paraId="1C5052AF" w14:textId="77777777" w:rsidR="008203FB" w:rsidRPr="008203FB" w:rsidRDefault="008203FB" w:rsidP="008203FB">
      <w:pPr>
        <w:numPr>
          <w:ilvl w:val="0"/>
          <w:numId w:val="14"/>
        </w:numPr>
      </w:pPr>
      <w:r w:rsidRPr="008203FB">
        <w:t>CDN integration for fast delivery</w:t>
      </w:r>
    </w:p>
    <w:p w14:paraId="5080B733" w14:textId="77777777" w:rsidR="008203FB" w:rsidRPr="008203FB" w:rsidRDefault="008203FB" w:rsidP="008203FB">
      <w:pPr>
        <w:numPr>
          <w:ilvl w:val="0"/>
          <w:numId w:val="14"/>
        </w:numPr>
      </w:pPr>
      <w:r w:rsidRPr="008203FB">
        <w:t>Easy integration with backend</w:t>
      </w:r>
    </w:p>
    <w:p w14:paraId="7500FF22" w14:textId="77777777" w:rsidR="008203FB" w:rsidRPr="008203FB" w:rsidRDefault="008203FB" w:rsidP="008203FB">
      <w:pPr>
        <w:numPr>
          <w:ilvl w:val="0"/>
          <w:numId w:val="14"/>
        </w:numPr>
      </w:pPr>
      <w:r w:rsidRPr="008203FB">
        <w:t>Image/video optimization tools</w:t>
      </w:r>
    </w:p>
    <w:p w14:paraId="4248B2DD" w14:textId="77777777" w:rsidR="008203FB" w:rsidRPr="008203FB" w:rsidRDefault="00000000" w:rsidP="008203FB">
      <w:r>
        <w:pict w14:anchorId="24E187CC">
          <v:rect id="_x0000_i1032" style="width:0;height:1.5pt" o:hralign="center" o:hrstd="t" o:hr="t" fillcolor="#a0a0a0" stroked="f"/>
        </w:pict>
      </w:r>
    </w:p>
    <w:p w14:paraId="7A029755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8. Analytics and User Insights</w:t>
      </w:r>
    </w:p>
    <w:p w14:paraId="507489EB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Monitor usage patterns, track feature adoption, and improve user experience based on data.</w:t>
      </w:r>
    </w:p>
    <w:p w14:paraId="21DBE7E5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0C5C08C6" w14:textId="77777777" w:rsidR="008203FB" w:rsidRPr="008203FB" w:rsidRDefault="008203FB" w:rsidP="008203FB">
      <w:pPr>
        <w:numPr>
          <w:ilvl w:val="0"/>
          <w:numId w:val="15"/>
        </w:numPr>
      </w:pPr>
      <w:r w:rsidRPr="008203FB">
        <w:rPr>
          <w:b/>
          <w:bCs/>
        </w:rPr>
        <w:t>Google Analytics 4</w:t>
      </w:r>
      <w:r w:rsidRPr="008203FB">
        <w:t xml:space="preserve"> – General user </w:t>
      </w:r>
      <w:proofErr w:type="spellStart"/>
      <w:r w:rsidRPr="008203FB">
        <w:t>behavior</w:t>
      </w:r>
      <w:proofErr w:type="spellEnd"/>
      <w:r w:rsidRPr="008203FB">
        <w:t xml:space="preserve"> tracking across devices and pages.</w:t>
      </w:r>
    </w:p>
    <w:p w14:paraId="41C93978" w14:textId="77777777" w:rsidR="008203FB" w:rsidRPr="008203FB" w:rsidRDefault="008203FB" w:rsidP="008203FB">
      <w:pPr>
        <w:numPr>
          <w:ilvl w:val="0"/>
          <w:numId w:val="15"/>
        </w:numPr>
      </w:pPr>
      <w:r w:rsidRPr="008203FB">
        <w:rPr>
          <w:b/>
          <w:bCs/>
        </w:rPr>
        <w:t>Hotjar or Microsoft Clarity</w:t>
      </w:r>
      <w:r w:rsidRPr="008203FB">
        <w:t xml:space="preserve"> – For heatmaps, click tracking, and session replays.</w:t>
      </w:r>
    </w:p>
    <w:p w14:paraId="5FAE8A82" w14:textId="77777777" w:rsidR="008203FB" w:rsidRPr="008203FB" w:rsidRDefault="008203FB" w:rsidP="008203FB">
      <w:pPr>
        <w:numPr>
          <w:ilvl w:val="0"/>
          <w:numId w:val="15"/>
        </w:numPr>
      </w:pPr>
      <w:proofErr w:type="spellStart"/>
      <w:r w:rsidRPr="008203FB">
        <w:rPr>
          <w:b/>
          <w:bCs/>
        </w:rPr>
        <w:t>Mixpanel</w:t>
      </w:r>
      <w:proofErr w:type="spellEnd"/>
      <w:r w:rsidRPr="008203FB">
        <w:rPr>
          <w:b/>
          <w:bCs/>
        </w:rPr>
        <w:t xml:space="preserve"> or Amplitude</w:t>
      </w:r>
      <w:r w:rsidRPr="008203FB">
        <w:t xml:space="preserve"> – Product analytics to monitor specific feature usage and user retention.</w:t>
      </w:r>
    </w:p>
    <w:p w14:paraId="460475DE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342A9AEB" w14:textId="77777777" w:rsidR="008203FB" w:rsidRPr="008203FB" w:rsidRDefault="008203FB" w:rsidP="008203FB">
      <w:pPr>
        <w:numPr>
          <w:ilvl w:val="0"/>
          <w:numId w:val="16"/>
        </w:numPr>
      </w:pPr>
      <w:r w:rsidRPr="008203FB">
        <w:t>Privacy compliance (GDPR/CCPA)</w:t>
      </w:r>
    </w:p>
    <w:p w14:paraId="6185F7F8" w14:textId="77777777" w:rsidR="008203FB" w:rsidRPr="008203FB" w:rsidRDefault="008203FB" w:rsidP="008203FB">
      <w:pPr>
        <w:numPr>
          <w:ilvl w:val="0"/>
          <w:numId w:val="16"/>
        </w:numPr>
      </w:pPr>
      <w:r w:rsidRPr="008203FB">
        <w:t>Custom event tracking</w:t>
      </w:r>
    </w:p>
    <w:p w14:paraId="6B86D3B0" w14:textId="77777777" w:rsidR="008203FB" w:rsidRPr="008203FB" w:rsidRDefault="008203FB" w:rsidP="008203FB">
      <w:pPr>
        <w:numPr>
          <w:ilvl w:val="0"/>
          <w:numId w:val="16"/>
        </w:numPr>
      </w:pPr>
      <w:r w:rsidRPr="008203FB">
        <w:t>Funnel and cohort analysis</w:t>
      </w:r>
    </w:p>
    <w:p w14:paraId="2E73E4AD" w14:textId="77777777" w:rsidR="008203FB" w:rsidRPr="008203FB" w:rsidRDefault="008203FB" w:rsidP="008203FB">
      <w:pPr>
        <w:numPr>
          <w:ilvl w:val="0"/>
          <w:numId w:val="16"/>
        </w:numPr>
      </w:pPr>
      <w:r w:rsidRPr="008203FB">
        <w:t>Integration with marketing tools</w:t>
      </w:r>
    </w:p>
    <w:p w14:paraId="2F187D51" w14:textId="77777777" w:rsidR="008203FB" w:rsidRPr="008203FB" w:rsidRDefault="00000000" w:rsidP="008203FB">
      <w:r>
        <w:pict w14:anchorId="7B235BD2">
          <v:rect id="_x0000_i1033" style="width:0;height:1.5pt" o:hralign="center" o:hrstd="t" o:hr="t" fillcolor="#a0a0a0" stroked="f"/>
        </w:pict>
      </w:r>
    </w:p>
    <w:p w14:paraId="598C564E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9. Security and Compliance Tools</w:t>
      </w:r>
    </w:p>
    <w:p w14:paraId="77D7CBEB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Protect user data, ensure secure communication, and comply with legal regulations.</w:t>
      </w:r>
    </w:p>
    <w:p w14:paraId="2CB6F18E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015D9FBE" w14:textId="77777777" w:rsidR="008203FB" w:rsidRPr="008203FB" w:rsidRDefault="008203FB" w:rsidP="008203FB">
      <w:pPr>
        <w:numPr>
          <w:ilvl w:val="0"/>
          <w:numId w:val="17"/>
        </w:numPr>
      </w:pPr>
      <w:r w:rsidRPr="008203FB">
        <w:rPr>
          <w:b/>
          <w:bCs/>
        </w:rPr>
        <w:t>Cloudflare</w:t>
      </w:r>
      <w:r w:rsidRPr="008203FB">
        <w:t xml:space="preserve"> – For DDoS protection, CDN, and HTTPS enforcement.</w:t>
      </w:r>
    </w:p>
    <w:p w14:paraId="7FC5F69D" w14:textId="77777777" w:rsidR="008203FB" w:rsidRPr="008203FB" w:rsidRDefault="008203FB" w:rsidP="008203FB">
      <w:pPr>
        <w:numPr>
          <w:ilvl w:val="0"/>
          <w:numId w:val="17"/>
        </w:numPr>
      </w:pPr>
      <w:proofErr w:type="spellStart"/>
      <w:r w:rsidRPr="008203FB">
        <w:rPr>
          <w:b/>
          <w:bCs/>
        </w:rPr>
        <w:t>Telesign</w:t>
      </w:r>
      <w:proofErr w:type="spellEnd"/>
      <w:r w:rsidRPr="008203FB">
        <w:rPr>
          <w:b/>
          <w:bCs/>
        </w:rPr>
        <w:t xml:space="preserve"> or Twilio Verify</w:t>
      </w:r>
      <w:r w:rsidRPr="008203FB">
        <w:t xml:space="preserve"> – For phone number validation and 2FA.</w:t>
      </w:r>
    </w:p>
    <w:p w14:paraId="6892E6E3" w14:textId="77777777" w:rsidR="008203FB" w:rsidRPr="008203FB" w:rsidRDefault="008203FB" w:rsidP="008203FB">
      <w:pPr>
        <w:numPr>
          <w:ilvl w:val="0"/>
          <w:numId w:val="17"/>
        </w:numPr>
      </w:pPr>
      <w:proofErr w:type="spellStart"/>
      <w:r w:rsidRPr="008203FB">
        <w:rPr>
          <w:b/>
          <w:bCs/>
        </w:rPr>
        <w:t>Drata</w:t>
      </w:r>
      <w:proofErr w:type="spellEnd"/>
      <w:r w:rsidRPr="008203FB">
        <w:rPr>
          <w:b/>
          <w:bCs/>
        </w:rPr>
        <w:t xml:space="preserve"> or Vanta</w:t>
      </w:r>
      <w:r w:rsidRPr="008203FB">
        <w:t xml:space="preserve"> – For ongoing SOC 2, HIPAA, and GDPR compliance monitoring.</w:t>
      </w:r>
    </w:p>
    <w:p w14:paraId="66B06F99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19B63852" w14:textId="77777777" w:rsidR="008203FB" w:rsidRPr="008203FB" w:rsidRDefault="008203FB" w:rsidP="008203FB">
      <w:pPr>
        <w:numPr>
          <w:ilvl w:val="0"/>
          <w:numId w:val="18"/>
        </w:numPr>
      </w:pPr>
      <w:r w:rsidRPr="008203FB">
        <w:t>Regulatory compliance (HIPAA, GDPR, SOC 2)</w:t>
      </w:r>
    </w:p>
    <w:p w14:paraId="7E9B5F4D" w14:textId="77777777" w:rsidR="008203FB" w:rsidRPr="008203FB" w:rsidRDefault="008203FB" w:rsidP="008203FB">
      <w:pPr>
        <w:numPr>
          <w:ilvl w:val="0"/>
          <w:numId w:val="18"/>
        </w:numPr>
      </w:pPr>
      <w:r w:rsidRPr="008203FB">
        <w:t>Real-time threat protection</w:t>
      </w:r>
    </w:p>
    <w:p w14:paraId="29A4120C" w14:textId="77777777" w:rsidR="008203FB" w:rsidRPr="008203FB" w:rsidRDefault="008203FB" w:rsidP="008203FB">
      <w:pPr>
        <w:numPr>
          <w:ilvl w:val="0"/>
          <w:numId w:val="18"/>
        </w:numPr>
      </w:pPr>
      <w:r w:rsidRPr="008203FB">
        <w:t>SSL enforcement</w:t>
      </w:r>
    </w:p>
    <w:p w14:paraId="1655209E" w14:textId="77777777" w:rsidR="008203FB" w:rsidRPr="008203FB" w:rsidRDefault="008203FB" w:rsidP="008203FB">
      <w:pPr>
        <w:numPr>
          <w:ilvl w:val="0"/>
          <w:numId w:val="18"/>
        </w:numPr>
      </w:pPr>
      <w:r w:rsidRPr="008203FB">
        <w:lastRenderedPageBreak/>
        <w:t>Secure user identity management</w:t>
      </w:r>
    </w:p>
    <w:p w14:paraId="5AD10119" w14:textId="77777777" w:rsidR="008203FB" w:rsidRPr="008203FB" w:rsidRDefault="00000000" w:rsidP="008203FB">
      <w:r>
        <w:pict w14:anchorId="168688C5">
          <v:rect id="_x0000_i1034" style="width:0;height:1.5pt" o:hralign="center" o:hrstd="t" o:hr="t" fillcolor="#a0a0a0" stroked="f"/>
        </w:pict>
      </w:r>
    </w:p>
    <w:p w14:paraId="1F2402A9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10. DevOps and Deployment</w:t>
      </w:r>
    </w:p>
    <w:p w14:paraId="4386DA6C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Purpose: Automate deployment, ensure scalability, and manage uptime efficiently.</w:t>
      </w:r>
    </w:p>
    <w:p w14:paraId="27763096" w14:textId="77777777" w:rsidR="008203FB" w:rsidRPr="008203FB" w:rsidRDefault="008203FB" w:rsidP="008203FB">
      <w:pPr>
        <w:rPr>
          <w:b/>
          <w:bCs/>
        </w:rPr>
      </w:pPr>
      <w:r w:rsidRPr="008203FB">
        <w:rPr>
          <w:rFonts w:ascii="Segoe UI Emoji" w:hAnsi="Segoe UI Emoji" w:cs="Segoe UI Emoji"/>
          <w:b/>
          <w:bCs/>
        </w:rPr>
        <w:t>✅</w:t>
      </w:r>
      <w:r w:rsidRPr="008203FB">
        <w:rPr>
          <w:b/>
          <w:bCs/>
        </w:rPr>
        <w:t xml:space="preserve"> </w:t>
      </w:r>
      <w:r w:rsidRPr="008203FB">
        <w:rPr>
          <w:b/>
          <w:bCs/>
          <w:i/>
          <w:iCs/>
        </w:rPr>
        <w:t>Examples of Tools and Vendors</w:t>
      </w:r>
      <w:r w:rsidRPr="008203FB">
        <w:rPr>
          <w:b/>
          <w:bCs/>
        </w:rPr>
        <w:t>:</w:t>
      </w:r>
    </w:p>
    <w:p w14:paraId="7C32ABAD" w14:textId="77777777" w:rsidR="008203FB" w:rsidRPr="008203FB" w:rsidRDefault="008203FB" w:rsidP="008203FB">
      <w:pPr>
        <w:numPr>
          <w:ilvl w:val="0"/>
          <w:numId w:val="19"/>
        </w:numPr>
      </w:pPr>
      <w:proofErr w:type="spellStart"/>
      <w:r w:rsidRPr="008203FB">
        <w:rPr>
          <w:b/>
          <w:bCs/>
        </w:rPr>
        <w:t>Vercel</w:t>
      </w:r>
      <w:proofErr w:type="spellEnd"/>
      <w:r w:rsidRPr="008203FB">
        <w:rPr>
          <w:b/>
          <w:bCs/>
        </w:rPr>
        <w:t xml:space="preserve"> or Netlify</w:t>
      </w:r>
      <w:r w:rsidRPr="008203FB">
        <w:t xml:space="preserve"> – For frontend hosting with CI/CD pipelines.</w:t>
      </w:r>
    </w:p>
    <w:p w14:paraId="3EF10D19" w14:textId="77777777" w:rsidR="008203FB" w:rsidRPr="008203FB" w:rsidRDefault="008203FB" w:rsidP="008203FB">
      <w:pPr>
        <w:numPr>
          <w:ilvl w:val="0"/>
          <w:numId w:val="19"/>
        </w:numPr>
      </w:pPr>
      <w:r w:rsidRPr="008203FB">
        <w:rPr>
          <w:b/>
          <w:bCs/>
        </w:rPr>
        <w:t>Heroku or AWS Elastic Beanstalk</w:t>
      </w:r>
      <w:r w:rsidRPr="008203FB">
        <w:t xml:space="preserve"> – For backend app deployment with scaling options.</w:t>
      </w:r>
    </w:p>
    <w:p w14:paraId="40905EA9" w14:textId="77777777" w:rsidR="008203FB" w:rsidRPr="008203FB" w:rsidRDefault="008203FB" w:rsidP="008203FB">
      <w:pPr>
        <w:numPr>
          <w:ilvl w:val="0"/>
          <w:numId w:val="19"/>
        </w:numPr>
      </w:pPr>
      <w:r w:rsidRPr="008203FB">
        <w:rPr>
          <w:b/>
          <w:bCs/>
        </w:rPr>
        <w:t>Docker + Kubernetes</w:t>
      </w:r>
      <w:r w:rsidRPr="008203FB">
        <w:t xml:space="preserve"> – For containerized deployments and orchestration at scale.</w:t>
      </w:r>
    </w:p>
    <w:p w14:paraId="7D8C466B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Selection Criteria:</w:t>
      </w:r>
    </w:p>
    <w:p w14:paraId="09766C96" w14:textId="77777777" w:rsidR="008203FB" w:rsidRPr="008203FB" w:rsidRDefault="008203FB" w:rsidP="008203FB">
      <w:pPr>
        <w:numPr>
          <w:ilvl w:val="0"/>
          <w:numId w:val="20"/>
        </w:numPr>
      </w:pPr>
      <w:r w:rsidRPr="008203FB">
        <w:t>Low-maintenance, high-reliability hosting</w:t>
      </w:r>
    </w:p>
    <w:p w14:paraId="1F3077C2" w14:textId="77777777" w:rsidR="008203FB" w:rsidRPr="008203FB" w:rsidRDefault="008203FB" w:rsidP="008203FB">
      <w:pPr>
        <w:numPr>
          <w:ilvl w:val="0"/>
          <w:numId w:val="20"/>
        </w:numPr>
      </w:pPr>
      <w:r w:rsidRPr="008203FB">
        <w:t>Integrated CI/CD pipelines</w:t>
      </w:r>
    </w:p>
    <w:p w14:paraId="216F08F9" w14:textId="77777777" w:rsidR="008203FB" w:rsidRPr="008203FB" w:rsidRDefault="008203FB" w:rsidP="008203FB">
      <w:pPr>
        <w:numPr>
          <w:ilvl w:val="0"/>
          <w:numId w:val="20"/>
        </w:numPr>
      </w:pPr>
      <w:r w:rsidRPr="008203FB">
        <w:t>Easy rollback and monitoring</w:t>
      </w:r>
    </w:p>
    <w:p w14:paraId="3BB7F47A" w14:textId="77777777" w:rsidR="008203FB" w:rsidRPr="008203FB" w:rsidRDefault="008203FB" w:rsidP="008203FB">
      <w:pPr>
        <w:numPr>
          <w:ilvl w:val="0"/>
          <w:numId w:val="20"/>
        </w:numPr>
      </w:pPr>
      <w:r w:rsidRPr="008203FB">
        <w:t>Cost optimization</w:t>
      </w:r>
    </w:p>
    <w:p w14:paraId="1B2AB2C1" w14:textId="77777777" w:rsidR="008203FB" w:rsidRPr="008203FB" w:rsidRDefault="00000000" w:rsidP="008203FB">
      <w:r>
        <w:pict w14:anchorId="42399C3F">
          <v:rect id="_x0000_i1035" style="width:0;height:1.5pt" o:hralign="center" o:hrstd="t" o:hr="t" fillcolor="#a0a0a0" stroked="f"/>
        </w:pict>
      </w:r>
    </w:p>
    <w:p w14:paraId="50186610" w14:textId="77777777" w:rsidR="008203FB" w:rsidRPr="008203FB" w:rsidRDefault="008203FB" w:rsidP="008203FB">
      <w:pPr>
        <w:rPr>
          <w:b/>
          <w:bCs/>
        </w:rPr>
      </w:pPr>
      <w:r w:rsidRPr="008203FB">
        <w:rPr>
          <w:b/>
          <w:bCs/>
        </w:rPr>
        <w:t>Conclusion</w:t>
      </w:r>
    </w:p>
    <w:p w14:paraId="53104662" w14:textId="77777777" w:rsidR="008203FB" w:rsidRPr="008203FB" w:rsidRDefault="008203FB" w:rsidP="008203FB">
      <w:r w:rsidRPr="008203FB">
        <w:t xml:space="preserve">Vendor and tool selection for a platform like </w:t>
      </w:r>
      <w:proofErr w:type="spellStart"/>
      <w:r w:rsidRPr="008203FB">
        <w:t>Granhub</w:t>
      </w:r>
      <w:proofErr w:type="spellEnd"/>
      <w:r w:rsidRPr="008203FB">
        <w:t xml:space="preserve"> must consider </w:t>
      </w:r>
      <w:r w:rsidRPr="008203FB">
        <w:rPr>
          <w:b/>
          <w:bCs/>
        </w:rPr>
        <w:t>ease of use, accessibility, security, and long-term maintainability</w:t>
      </w:r>
      <w:r w:rsidRPr="008203FB">
        <w:t>. The tools listed above are examples of best-in-class options that could be used to support a wide range of features—from social interaction and scheduling to content delivery and user onboarding.</w:t>
      </w:r>
    </w:p>
    <w:p w14:paraId="3268FDE3" w14:textId="77777777" w:rsidR="008203FB" w:rsidRPr="008203FB" w:rsidRDefault="008203FB" w:rsidP="008203FB">
      <w:r w:rsidRPr="008203FB">
        <w:t xml:space="preserve">By selecting the right mix of tools and vendors, </w:t>
      </w:r>
      <w:proofErr w:type="spellStart"/>
      <w:r w:rsidRPr="008203FB">
        <w:t>Granhub</w:t>
      </w:r>
      <w:proofErr w:type="spellEnd"/>
      <w:r w:rsidRPr="008203FB">
        <w:t xml:space="preserve"> can deliver a user experience that is not only functional but also delightful and empowering for its core audience: grandparents seeking connection in the digital age.</w:t>
      </w:r>
    </w:p>
    <w:p w14:paraId="4096683F" w14:textId="77777777" w:rsidR="001425AA" w:rsidRPr="008203FB" w:rsidRDefault="001425AA" w:rsidP="008203FB"/>
    <w:sectPr w:rsidR="001425AA" w:rsidRPr="00820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489"/>
    <w:multiLevelType w:val="multilevel"/>
    <w:tmpl w:val="51E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3079"/>
    <w:multiLevelType w:val="multilevel"/>
    <w:tmpl w:val="915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4D38"/>
    <w:multiLevelType w:val="multilevel"/>
    <w:tmpl w:val="356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47B4"/>
    <w:multiLevelType w:val="multilevel"/>
    <w:tmpl w:val="17F6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85E00"/>
    <w:multiLevelType w:val="multilevel"/>
    <w:tmpl w:val="F86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D6760"/>
    <w:multiLevelType w:val="multilevel"/>
    <w:tmpl w:val="133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54702"/>
    <w:multiLevelType w:val="multilevel"/>
    <w:tmpl w:val="BC1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A4C2B"/>
    <w:multiLevelType w:val="multilevel"/>
    <w:tmpl w:val="839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B4DB1"/>
    <w:multiLevelType w:val="multilevel"/>
    <w:tmpl w:val="9A7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A13CC"/>
    <w:multiLevelType w:val="multilevel"/>
    <w:tmpl w:val="667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E12E2"/>
    <w:multiLevelType w:val="multilevel"/>
    <w:tmpl w:val="428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A2A14"/>
    <w:multiLevelType w:val="multilevel"/>
    <w:tmpl w:val="0B7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B55D9"/>
    <w:multiLevelType w:val="multilevel"/>
    <w:tmpl w:val="3CF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51100"/>
    <w:multiLevelType w:val="multilevel"/>
    <w:tmpl w:val="9FA4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622A8"/>
    <w:multiLevelType w:val="multilevel"/>
    <w:tmpl w:val="8E64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94A7B"/>
    <w:multiLevelType w:val="multilevel"/>
    <w:tmpl w:val="14E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3213B"/>
    <w:multiLevelType w:val="multilevel"/>
    <w:tmpl w:val="37F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C213C"/>
    <w:multiLevelType w:val="multilevel"/>
    <w:tmpl w:val="48B8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F0A42"/>
    <w:multiLevelType w:val="multilevel"/>
    <w:tmpl w:val="592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54B5D"/>
    <w:multiLevelType w:val="multilevel"/>
    <w:tmpl w:val="07EA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012953">
    <w:abstractNumId w:val="0"/>
  </w:num>
  <w:num w:numId="2" w16cid:durableId="288173970">
    <w:abstractNumId w:val="6"/>
  </w:num>
  <w:num w:numId="3" w16cid:durableId="865368534">
    <w:abstractNumId w:val="9"/>
  </w:num>
  <w:num w:numId="4" w16cid:durableId="47849104">
    <w:abstractNumId w:val="16"/>
  </w:num>
  <w:num w:numId="5" w16cid:durableId="2144081971">
    <w:abstractNumId w:val="13"/>
  </w:num>
  <w:num w:numId="6" w16cid:durableId="1524630016">
    <w:abstractNumId w:val="4"/>
  </w:num>
  <w:num w:numId="7" w16cid:durableId="1244606285">
    <w:abstractNumId w:val="18"/>
  </w:num>
  <w:num w:numId="8" w16cid:durableId="215514872">
    <w:abstractNumId w:val="17"/>
  </w:num>
  <w:num w:numId="9" w16cid:durableId="2116246558">
    <w:abstractNumId w:val="15"/>
  </w:num>
  <w:num w:numId="10" w16cid:durableId="461120340">
    <w:abstractNumId w:val="10"/>
  </w:num>
  <w:num w:numId="11" w16cid:durableId="1752653860">
    <w:abstractNumId w:val="2"/>
  </w:num>
  <w:num w:numId="12" w16cid:durableId="2102018317">
    <w:abstractNumId w:val="5"/>
  </w:num>
  <w:num w:numId="13" w16cid:durableId="488978512">
    <w:abstractNumId w:val="14"/>
  </w:num>
  <w:num w:numId="14" w16cid:durableId="946079728">
    <w:abstractNumId w:val="3"/>
  </w:num>
  <w:num w:numId="15" w16cid:durableId="1496653676">
    <w:abstractNumId w:val="11"/>
  </w:num>
  <w:num w:numId="16" w16cid:durableId="433746996">
    <w:abstractNumId w:val="7"/>
  </w:num>
  <w:num w:numId="17" w16cid:durableId="1380858295">
    <w:abstractNumId w:val="8"/>
  </w:num>
  <w:num w:numId="18" w16cid:durableId="197352231">
    <w:abstractNumId w:val="19"/>
  </w:num>
  <w:num w:numId="19" w16cid:durableId="872308388">
    <w:abstractNumId w:val="12"/>
  </w:num>
  <w:num w:numId="20" w16cid:durableId="81730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FB"/>
    <w:rsid w:val="000A471E"/>
    <w:rsid w:val="001425AA"/>
    <w:rsid w:val="002756DA"/>
    <w:rsid w:val="00661C26"/>
    <w:rsid w:val="006A23A1"/>
    <w:rsid w:val="008203FB"/>
    <w:rsid w:val="00B8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FA76"/>
  <w15:chartTrackingRefBased/>
  <w15:docId w15:val="{C57FBA05-9E6C-4448-B63E-52B83EA6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1026</Words>
  <Characters>5853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Budan saheb Peerwale</dc:creator>
  <cp:keywords/>
  <dc:description/>
  <cp:lastModifiedBy>Budan saheb Peerwale</cp:lastModifiedBy>
  <cp:revision>2</cp:revision>
  <dcterms:created xsi:type="dcterms:W3CDTF">2025-07-02T08:58:00Z</dcterms:created>
  <dcterms:modified xsi:type="dcterms:W3CDTF">2025-07-22T08:44:00Z</dcterms:modified>
</cp:coreProperties>
</file>