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6382" w14:textId="77777777" w:rsidR="00755111" w:rsidRDefault="00C678C2" w:rsidP="00D45377">
      <w:pPr>
        <w:pStyle w:val="Heading1"/>
        <w:jc w:val="center"/>
      </w:pPr>
      <w:r>
        <w:t>Granhub Legal Information &amp; Support Hub Proposal</w:t>
      </w:r>
    </w:p>
    <w:p w14:paraId="7F6787EE" w14:textId="77777777" w:rsidR="000A3BC8" w:rsidRDefault="000A3BC8" w:rsidP="000A3BC8"/>
    <w:p w14:paraId="66293F50" w14:textId="1013FECF" w:rsidR="000A3BC8" w:rsidRPr="000A3BC8" w:rsidRDefault="000A3BC8" w:rsidP="000A3BC8">
      <w:r w:rsidRPr="000A3BC8">
        <w:rPr>
          <w:b/>
        </w:rPr>
        <w:t>Introduction</w:t>
      </w:r>
      <w:r w:rsidRPr="000A3BC8">
        <w:br/>
      </w:r>
      <w:r w:rsidRPr="000A3BC8">
        <w:br/>
        <w:t xml:space="preserve">This document outlines a proposal for implementing a Legal Information &amp; Support Hub within the </w:t>
      </w:r>
      <w:proofErr w:type="spellStart"/>
      <w:r w:rsidRPr="000A3BC8">
        <w:t>Granhub</w:t>
      </w:r>
      <w:proofErr w:type="spellEnd"/>
      <w:r w:rsidRPr="000A3BC8">
        <w:t xml:space="preserve"> social networking platform for grandparents in the UK. The objective is to provide users with reliable, easy-to-understand legal information on common topics affecting older adults and grandparents, while clearly distinguishing educational content from </w:t>
      </w:r>
      <w:proofErr w:type="spellStart"/>
      <w:r w:rsidRPr="000A3BC8">
        <w:t>personalised</w:t>
      </w:r>
      <w:proofErr w:type="spellEnd"/>
      <w:r w:rsidRPr="000A3BC8">
        <w:t xml:space="preserve"> legal advice. The hub will improve user engagement, trust and accessibility by combining a structured knowledge base, community features and signposting to trusted </w:t>
      </w:r>
      <w:proofErr w:type="spellStart"/>
      <w:r w:rsidRPr="000A3BC8">
        <w:t>organisations</w:t>
      </w:r>
      <w:proofErr w:type="spellEnd"/>
      <w:r w:rsidRPr="000A3BC8">
        <w:t>. From a technical perspective, the solution is designed to be scalable, secure, GDPR-compliant and easy for administrators to maintain through a content management system.</w:t>
      </w:r>
    </w:p>
    <w:p w14:paraId="7B13DED1" w14:textId="77777777" w:rsidR="00D45377" w:rsidRPr="00D45377" w:rsidRDefault="00D45377" w:rsidP="00D45377"/>
    <w:p w14:paraId="7D906709" w14:textId="77777777" w:rsidR="00755111" w:rsidRDefault="00C678C2">
      <w:r>
        <w:rPr>
          <w:b/>
        </w:rPr>
        <w:t>Technical Design</w:t>
      </w:r>
    </w:p>
    <w:p w14:paraId="27CDCB5E" w14:textId="77777777" w:rsidR="00755111" w:rsidRDefault="00C678C2">
      <w:pPr>
        <w:pStyle w:val="ListBullet"/>
      </w:pPr>
      <w:r>
        <w:t>Architecture: Create a dedicated Legal Information module with CMS-managed articles, categories, tags, search indexing, and role-based administration.</w:t>
      </w:r>
    </w:p>
    <w:p w14:paraId="1CFF9BCF" w14:textId="77777777" w:rsidR="00755111" w:rsidRDefault="00C678C2">
      <w:pPr>
        <w:pStyle w:val="ListBullet"/>
      </w:pPr>
      <w:r>
        <w:t>Database: Tables/collections for Articles, Categories, FAQs, Downloads, Feedback, and External Resources.</w:t>
      </w:r>
    </w:p>
    <w:p w14:paraId="150912B1" w14:textId="77777777" w:rsidR="00755111" w:rsidRDefault="00C678C2">
      <w:pPr>
        <w:pStyle w:val="ListBullet"/>
      </w:pPr>
      <w:r>
        <w:t>Frontend: Responsive card-based interface, breadcrumb navigation, keyword search, filters, favourites, related articles, printable pages, accessibility (WCAG 2.2 AA), adjustable font size, keyboard navigation, and screen-reader friendly markup.</w:t>
      </w:r>
    </w:p>
    <w:p w14:paraId="181ED683" w14:textId="77777777" w:rsidR="00755111" w:rsidRDefault="00C678C2">
      <w:pPr>
        <w:pStyle w:val="ListBullet"/>
      </w:pPr>
      <w:r>
        <w:t>Backend: REST/GraphQL APIs to retrieve content, analytics, feedback, and bookmarked articles. Versioning and approval workflow for legal content.</w:t>
      </w:r>
    </w:p>
    <w:p w14:paraId="72181AA1" w14:textId="77777777" w:rsidR="00755111" w:rsidRDefault="00C678C2">
      <w:pPr>
        <w:pStyle w:val="ListBullet"/>
      </w:pPr>
      <w:r>
        <w:t>Security: HTTPS, input validation, rate limiting, GDPR compliance, privacy controls, audit logs, moderation for community posts.</w:t>
      </w:r>
    </w:p>
    <w:p w14:paraId="21C297CA" w14:textId="77777777" w:rsidR="00755111" w:rsidRDefault="00C678C2">
      <w:pPr>
        <w:pStyle w:val="ListBullet"/>
      </w:pPr>
      <w:r>
        <w:t>Content Management: Rich text editor, scheduled publishing, review reminders, article version history, SEO metadata, and author attribution.</w:t>
      </w:r>
    </w:p>
    <w:p w14:paraId="4145D941" w14:textId="77777777" w:rsidR="00755111" w:rsidRDefault="00C678C2">
      <w:pPr>
        <w:pStyle w:val="ListBullet"/>
      </w:pPr>
      <w:r>
        <w:t>AI Assistant: Retrieval-based chatbot limited to educational information with links to articles and clear disclaimer. No personalised legal advice.</w:t>
      </w:r>
    </w:p>
    <w:p w14:paraId="2FAC6749" w14:textId="77777777" w:rsidR="00755111" w:rsidRDefault="00C678C2">
      <w:pPr>
        <w:pStyle w:val="ListBullet"/>
      </w:pPr>
      <w:r>
        <w:t>Integrations: Trusted UK resources, PDF generation, analytics dashboard, email notifications for updated guidance.</w:t>
      </w:r>
    </w:p>
    <w:p w14:paraId="040318BD" w14:textId="77777777" w:rsidR="00755111" w:rsidRDefault="00C678C2">
      <w:pPr>
        <w:pStyle w:val="ListBullet"/>
      </w:pPr>
      <w:r>
        <w:t>Performance: CDN, caching, lazy loading, indexed search, monitoring and backups.</w:t>
      </w:r>
    </w:p>
    <w:p w14:paraId="05D8CD80" w14:textId="77777777" w:rsidR="00755111" w:rsidRDefault="00C678C2">
      <w:pPr>
        <w:pStyle w:val="Heading2"/>
      </w:pPr>
      <w:r>
        <w:t>Content Structure</w:t>
      </w:r>
    </w:p>
    <w:p w14:paraId="69505BDF" w14:textId="77777777" w:rsidR="00755111" w:rsidRDefault="00C678C2">
      <w:pPr>
        <w:pStyle w:val="Heading3"/>
      </w:pPr>
      <w:r>
        <w:t>Grandparents' Rights</w:t>
      </w:r>
    </w:p>
    <w:p w14:paraId="4AE178F1" w14:textId="77777777" w:rsidR="00755111" w:rsidRDefault="00C678C2">
      <w:pPr>
        <w:pStyle w:val="ListBullet"/>
      </w:pPr>
      <w:r>
        <w:t>Contact with grandchildren</w:t>
      </w:r>
    </w:p>
    <w:p w14:paraId="46E983DA" w14:textId="77777777" w:rsidR="00755111" w:rsidRDefault="00C678C2">
      <w:pPr>
        <w:pStyle w:val="ListBullet"/>
      </w:pPr>
      <w:r>
        <w:t>Court applications</w:t>
      </w:r>
    </w:p>
    <w:p w14:paraId="077414EC" w14:textId="77777777" w:rsidR="00755111" w:rsidRDefault="00C678C2">
      <w:pPr>
        <w:pStyle w:val="ListBullet"/>
      </w:pPr>
      <w:r>
        <w:lastRenderedPageBreak/>
        <w:t>Mediation</w:t>
      </w:r>
    </w:p>
    <w:p w14:paraId="0B53433B" w14:textId="77777777" w:rsidR="00755111" w:rsidRDefault="00C678C2">
      <w:pPr>
        <w:pStyle w:val="ListBullet"/>
      </w:pPr>
      <w:r>
        <w:t>Kinship care</w:t>
      </w:r>
    </w:p>
    <w:p w14:paraId="1446E955" w14:textId="77777777" w:rsidR="00755111" w:rsidRDefault="00C678C2">
      <w:pPr>
        <w:pStyle w:val="Heading3"/>
      </w:pPr>
      <w:r>
        <w:t>Wills &amp; Estate Planning</w:t>
      </w:r>
    </w:p>
    <w:p w14:paraId="7F720C82" w14:textId="77777777" w:rsidR="00755111" w:rsidRDefault="00C678C2">
      <w:pPr>
        <w:pStyle w:val="ListBullet"/>
      </w:pPr>
      <w:r>
        <w:t>Writing a will</w:t>
      </w:r>
    </w:p>
    <w:p w14:paraId="5556E4FD" w14:textId="77777777" w:rsidR="00755111" w:rsidRDefault="00C678C2">
      <w:pPr>
        <w:pStyle w:val="ListBullet"/>
      </w:pPr>
      <w:r>
        <w:t>Probate</w:t>
      </w:r>
    </w:p>
    <w:p w14:paraId="019BB13B" w14:textId="77777777" w:rsidR="00755111" w:rsidRDefault="00C678C2">
      <w:pPr>
        <w:pStyle w:val="ListBullet"/>
      </w:pPr>
      <w:r>
        <w:t>Inheritance Tax</w:t>
      </w:r>
    </w:p>
    <w:p w14:paraId="4CEAC673" w14:textId="77777777" w:rsidR="00755111" w:rsidRDefault="00C678C2">
      <w:pPr>
        <w:pStyle w:val="ListBullet"/>
      </w:pPr>
      <w:r>
        <w:t>Executors</w:t>
      </w:r>
    </w:p>
    <w:p w14:paraId="65CC1573" w14:textId="77777777" w:rsidR="00755111" w:rsidRDefault="00C678C2">
      <w:pPr>
        <w:pStyle w:val="Heading3"/>
      </w:pPr>
      <w:r>
        <w:t>Lasting Power of Attorney</w:t>
      </w:r>
    </w:p>
    <w:p w14:paraId="615FC2C1" w14:textId="77777777" w:rsidR="00755111" w:rsidRDefault="00C678C2">
      <w:pPr>
        <w:pStyle w:val="ListBullet"/>
      </w:pPr>
      <w:r>
        <w:t>Health &amp; Welfare</w:t>
      </w:r>
    </w:p>
    <w:p w14:paraId="31BF481F" w14:textId="77777777" w:rsidR="00755111" w:rsidRDefault="00C678C2">
      <w:pPr>
        <w:pStyle w:val="ListBullet"/>
      </w:pPr>
      <w:r>
        <w:t>Property &amp; Financial Affairs</w:t>
      </w:r>
    </w:p>
    <w:p w14:paraId="123E9738" w14:textId="77777777" w:rsidR="00755111" w:rsidRDefault="00C678C2">
      <w:pPr>
        <w:pStyle w:val="ListBullet"/>
      </w:pPr>
      <w:r>
        <w:t>Registration</w:t>
      </w:r>
    </w:p>
    <w:p w14:paraId="063BFD8A" w14:textId="77777777" w:rsidR="00755111" w:rsidRDefault="00C678C2">
      <w:pPr>
        <w:pStyle w:val="Heading3"/>
      </w:pPr>
      <w:r>
        <w:t>Benefits &amp; Finance</w:t>
      </w:r>
    </w:p>
    <w:p w14:paraId="467A4178" w14:textId="77777777" w:rsidR="00755111" w:rsidRDefault="00C678C2">
      <w:pPr>
        <w:pStyle w:val="ListBullet"/>
      </w:pPr>
      <w:r>
        <w:t>State Pension</w:t>
      </w:r>
    </w:p>
    <w:p w14:paraId="5B2E641F" w14:textId="77777777" w:rsidR="00755111" w:rsidRDefault="00C678C2">
      <w:pPr>
        <w:pStyle w:val="ListBullet"/>
      </w:pPr>
      <w:r>
        <w:t>Attendance Allowance</w:t>
      </w:r>
    </w:p>
    <w:p w14:paraId="1DC3D6B3" w14:textId="77777777" w:rsidR="00755111" w:rsidRDefault="00C678C2">
      <w:pPr>
        <w:pStyle w:val="ListBullet"/>
      </w:pPr>
      <w:r>
        <w:t>Pension Credit</w:t>
      </w:r>
    </w:p>
    <w:p w14:paraId="7D1057E8" w14:textId="77777777" w:rsidR="00755111" w:rsidRDefault="00C678C2">
      <w:pPr>
        <w:pStyle w:val="ListBullet"/>
      </w:pPr>
      <w:r>
        <w:t>Carer's Allowance</w:t>
      </w:r>
    </w:p>
    <w:p w14:paraId="77095909" w14:textId="77777777" w:rsidR="00755111" w:rsidRDefault="00C678C2">
      <w:pPr>
        <w:pStyle w:val="Heading3"/>
      </w:pPr>
      <w:r>
        <w:t>Health &amp; Social Care</w:t>
      </w:r>
    </w:p>
    <w:p w14:paraId="3CA9B4EB" w14:textId="77777777" w:rsidR="00755111" w:rsidRDefault="00C678C2">
      <w:pPr>
        <w:pStyle w:val="ListBullet"/>
      </w:pPr>
      <w:r>
        <w:t>Care funding</w:t>
      </w:r>
    </w:p>
    <w:p w14:paraId="558E5E95" w14:textId="77777777" w:rsidR="00755111" w:rsidRDefault="00C678C2">
      <w:pPr>
        <w:pStyle w:val="ListBullet"/>
      </w:pPr>
      <w:r>
        <w:t>NHS Continuing Healthcare</w:t>
      </w:r>
    </w:p>
    <w:p w14:paraId="51CF5158" w14:textId="77777777" w:rsidR="00755111" w:rsidRDefault="00C678C2">
      <w:pPr>
        <w:pStyle w:val="ListBullet"/>
      </w:pPr>
      <w:r>
        <w:t>Care assessments</w:t>
      </w:r>
    </w:p>
    <w:p w14:paraId="1970874B" w14:textId="77777777" w:rsidR="00755111" w:rsidRDefault="00C678C2">
      <w:pPr>
        <w:pStyle w:val="Heading3"/>
      </w:pPr>
      <w:r>
        <w:t>Housing</w:t>
      </w:r>
    </w:p>
    <w:p w14:paraId="0D03186C" w14:textId="77777777" w:rsidR="00755111" w:rsidRDefault="00C678C2">
      <w:pPr>
        <w:pStyle w:val="ListBullet"/>
      </w:pPr>
      <w:r>
        <w:t>Tenancy rights</w:t>
      </w:r>
    </w:p>
    <w:p w14:paraId="4ACCA859" w14:textId="77777777" w:rsidR="00755111" w:rsidRDefault="00C678C2">
      <w:pPr>
        <w:pStyle w:val="ListBullet"/>
      </w:pPr>
      <w:r>
        <w:t>Downsizing</w:t>
      </w:r>
    </w:p>
    <w:p w14:paraId="28633241" w14:textId="77777777" w:rsidR="00755111" w:rsidRDefault="00C678C2">
      <w:pPr>
        <w:pStyle w:val="ListBullet"/>
      </w:pPr>
      <w:r>
        <w:t>Equity release (neutral info)</w:t>
      </w:r>
    </w:p>
    <w:p w14:paraId="008BABE1" w14:textId="77777777" w:rsidR="00755111" w:rsidRDefault="00C678C2">
      <w:pPr>
        <w:pStyle w:val="Heading3"/>
      </w:pPr>
      <w:r>
        <w:t>Consumer Rights</w:t>
      </w:r>
    </w:p>
    <w:p w14:paraId="094D7610" w14:textId="77777777" w:rsidR="00755111" w:rsidRDefault="00C678C2">
      <w:pPr>
        <w:pStyle w:val="ListBullet"/>
      </w:pPr>
      <w:r>
        <w:t>Scams</w:t>
      </w:r>
    </w:p>
    <w:p w14:paraId="7BB6F470" w14:textId="77777777" w:rsidR="00755111" w:rsidRDefault="00C678C2">
      <w:pPr>
        <w:pStyle w:val="ListBullet"/>
      </w:pPr>
      <w:r>
        <w:t>Refunds</w:t>
      </w:r>
    </w:p>
    <w:p w14:paraId="34CC73F9" w14:textId="77777777" w:rsidR="00755111" w:rsidRDefault="00C678C2">
      <w:pPr>
        <w:pStyle w:val="ListBullet"/>
      </w:pPr>
      <w:r>
        <w:t>Fraud reporting</w:t>
      </w:r>
    </w:p>
    <w:p w14:paraId="2289DC51" w14:textId="77777777" w:rsidR="00755111" w:rsidRDefault="00C678C2">
      <w:pPr>
        <w:pStyle w:val="Heading3"/>
      </w:pPr>
      <w:r>
        <w:t>Elder Abuse</w:t>
      </w:r>
    </w:p>
    <w:p w14:paraId="1DD5E67F" w14:textId="77777777" w:rsidR="00755111" w:rsidRDefault="00C678C2">
      <w:pPr>
        <w:pStyle w:val="ListBullet"/>
      </w:pPr>
      <w:r>
        <w:t>Recognising abuse</w:t>
      </w:r>
    </w:p>
    <w:p w14:paraId="31F84C29" w14:textId="77777777" w:rsidR="00755111" w:rsidRDefault="00C678C2">
      <w:pPr>
        <w:pStyle w:val="ListBullet"/>
      </w:pPr>
      <w:r>
        <w:t>Reporting</w:t>
      </w:r>
    </w:p>
    <w:p w14:paraId="1D8E9950" w14:textId="77777777" w:rsidR="00755111" w:rsidRDefault="00C678C2">
      <w:pPr>
        <w:pStyle w:val="ListBullet"/>
      </w:pPr>
      <w:r>
        <w:t>Support</w:t>
      </w:r>
    </w:p>
    <w:p w14:paraId="029C526E" w14:textId="77777777" w:rsidR="00755111" w:rsidRDefault="00C678C2">
      <w:pPr>
        <w:pStyle w:val="Heading3"/>
      </w:pPr>
      <w:r>
        <w:t>Family Law</w:t>
      </w:r>
    </w:p>
    <w:p w14:paraId="4212FA90" w14:textId="77777777" w:rsidR="00755111" w:rsidRDefault="00C678C2">
      <w:pPr>
        <w:pStyle w:val="ListBullet"/>
      </w:pPr>
      <w:r>
        <w:t>Divorce</w:t>
      </w:r>
    </w:p>
    <w:p w14:paraId="6D232D6B" w14:textId="77777777" w:rsidR="00755111" w:rsidRDefault="00C678C2">
      <w:pPr>
        <w:pStyle w:val="ListBullet"/>
      </w:pPr>
      <w:r>
        <w:t>Child arrangements</w:t>
      </w:r>
    </w:p>
    <w:p w14:paraId="7992612C" w14:textId="77777777" w:rsidR="00755111" w:rsidRDefault="00C678C2">
      <w:pPr>
        <w:pStyle w:val="ListBullet"/>
      </w:pPr>
      <w:r>
        <w:t>Adoption</w:t>
      </w:r>
    </w:p>
    <w:p w14:paraId="7FA6C633" w14:textId="77777777" w:rsidR="00755111" w:rsidRDefault="00C678C2">
      <w:pPr>
        <w:pStyle w:val="Heading3"/>
      </w:pPr>
      <w:r>
        <w:lastRenderedPageBreak/>
        <w:t>End of Life</w:t>
      </w:r>
    </w:p>
    <w:p w14:paraId="3C0E7E0D" w14:textId="77777777" w:rsidR="00755111" w:rsidRDefault="00C678C2">
      <w:pPr>
        <w:pStyle w:val="ListBullet"/>
      </w:pPr>
      <w:r>
        <w:t>Advance decisions</w:t>
      </w:r>
    </w:p>
    <w:p w14:paraId="13068561" w14:textId="77777777" w:rsidR="00755111" w:rsidRDefault="00C678C2">
      <w:pPr>
        <w:pStyle w:val="ListBullet"/>
      </w:pPr>
      <w:r>
        <w:t>Funeral planning</w:t>
      </w:r>
    </w:p>
    <w:p w14:paraId="7C3786BE" w14:textId="77777777" w:rsidR="00755111" w:rsidRDefault="00C678C2">
      <w:pPr>
        <w:pStyle w:val="ListBullet"/>
      </w:pPr>
      <w:r>
        <w:t>Digital legacy</w:t>
      </w:r>
    </w:p>
    <w:p w14:paraId="7939232D" w14:textId="77777777" w:rsidR="00755111" w:rsidRDefault="00C678C2">
      <w:pPr>
        <w:pStyle w:val="Heading3"/>
      </w:pPr>
      <w:r>
        <w:t>Find Legal Help</w:t>
      </w:r>
    </w:p>
    <w:p w14:paraId="200774CE" w14:textId="77777777" w:rsidR="00755111" w:rsidRDefault="00C678C2">
      <w:pPr>
        <w:pStyle w:val="ListBullet"/>
      </w:pPr>
      <w:r>
        <w:t>Citizens Advice</w:t>
      </w:r>
    </w:p>
    <w:p w14:paraId="5918B543" w14:textId="77777777" w:rsidR="00755111" w:rsidRDefault="00C678C2">
      <w:pPr>
        <w:pStyle w:val="ListBullet"/>
      </w:pPr>
      <w:r>
        <w:t>Law Society</w:t>
      </w:r>
    </w:p>
    <w:p w14:paraId="23EEAE8C" w14:textId="77777777" w:rsidR="00755111" w:rsidRDefault="00C678C2">
      <w:pPr>
        <w:pStyle w:val="ListBullet"/>
      </w:pPr>
      <w:r>
        <w:t>Age UK</w:t>
      </w:r>
    </w:p>
    <w:p w14:paraId="16AAF738" w14:textId="77777777" w:rsidR="00755111" w:rsidRDefault="00C678C2">
      <w:pPr>
        <w:pStyle w:val="ListBullet"/>
      </w:pPr>
      <w:r>
        <w:t>GOV.UK</w:t>
      </w:r>
    </w:p>
    <w:p w14:paraId="37DAE853" w14:textId="77777777" w:rsidR="00755111" w:rsidRDefault="00C678C2">
      <w:pPr>
        <w:pStyle w:val="Heading3"/>
      </w:pPr>
      <w:r>
        <w:t>FAQs</w:t>
      </w:r>
    </w:p>
    <w:p w14:paraId="640F8ED8" w14:textId="77777777" w:rsidR="00755111" w:rsidRDefault="00C678C2">
      <w:pPr>
        <w:pStyle w:val="ListBullet"/>
      </w:pPr>
      <w:r>
        <w:t>Common legal questions</w:t>
      </w:r>
    </w:p>
    <w:p w14:paraId="43E7D461" w14:textId="77777777" w:rsidR="00755111" w:rsidRDefault="00C678C2">
      <w:pPr>
        <w:pStyle w:val="Heading2"/>
      </w:pPr>
      <w:r>
        <w:t>Disclaimer</w:t>
      </w:r>
    </w:p>
    <w:p w14:paraId="2FCB53E6" w14:textId="77777777" w:rsidR="00755111" w:rsidRDefault="00C678C2">
      <w:r>
        <w:t>The information provided by Granhub is for general educational purposes only. It is not legal advice and should not be relied upon as a substitute for advice from a qualified legal professional.</w:t>
      </w:r>
    </w:p>
    <w:sectPr w:rsidR="00755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232335">
    <w:abstractNumId w:val="8"/>
  </w:num>
  <w:num w:numId="2" w16cid:durableId="989749046">
    <w:abstractNumId w:val="6"/>
  </w:num>
  <w:num w:numId="3" w16cid:durableId="837354693">
    <w:abstractNumId w:val="5"/>
  </w:num>
  <w:num w:numId="4" w16cid:durableId="453331782">
    <w:abstractNumId w:val="4"/>
  </w:num>
  <w:num w:numId="5" w16cid:durableId="2134327708">
    <w:abstractNumId w:val="7"/>
  </w:num>
  <w:num w:numId="6" w16cid:durableId="521162628">
    <w:abstractNumId w:val="3"/>
  </w:num>
  <w:num w:numId="7" w16cid:durableId="1603297595">
    <w:abstractNumId w:val="2"/>
  </w:num>
  <w:num w:numId="8" w16cid:durableId="2004240745">
    <w:abstractNumId w:val="1"/>
  </w:num>
  <w:num w:numId="9" w16cid:durableId="194511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BC8"/>
    <w:rsid w:val="00123DEB"/>
    <w:rsid w:val="0015074B"/>
    <w:rsid w:val="0029639D"/>
    <w:rsid w:val="00326F90"/>
    <w:rsid w:val="00755111"/>
    <w:rsid w:val="007F306D"/>
    <w:rsid w:val="00A20605"/>
    <w:rsid w:val="00AA1D8D"/>
    <w:rsid w:val="00B47730"/>
    <w:rsid w:val="00C678C2"/>
    <w:rsid w:val="00CB0664"/>
    <w:rsid w:val="00CE21DE"/>
    <w:rsid w:val="00D45377"/>
    <w:rsid w:val="00DB2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52391"/>
  <w14:defaultImageDpi w14:val="300"/>
  <w15:docId w15:val="{4B79E1C7-A2D4-45B1-AF31-848360B3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Budan saheb Peerwale</cp:lastModifiedBy>
  <cp:revision>6</cp:revision>
  <dcterms:created xsi:type="dcterms:W3CDTF">2026-08-03T21:05:00Z</dcterms:created>
  <dcterms:modified xsi:type="dcterms:W3CDTF">2026-08-03T21:12:00Z</dcterms:modified>
  <cp:category/>
</cp:coreProperties>
</file>