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9598" w14:textId="77777777" w:rsidR="00B8424B" w:rsidRPr="00703702" w:rsidRDefault="00703702">
      <w:pPr>
        <w:pStyle w:val="Heading1"/>
        <w:rPr>
          <w:color w:val="000000" w:themeColor="text1"/>
          <w:sz w:val="32"/>
          <w:szCs w:val="32"/>
        </w:rPr>
      </w:pPr>
      <w:r w:rsidRPr="00703702">
        <w:rPr>
          <w:color w:val="000000" w:themeColor="text1"/>
          <w:sz w:val="32"/>
          <w:szCs w:val="32"/>
        </w:rPr>
        <w:t>GranHub Competitor Benchmarking Report</w:t>
      </w:r>
    </w:p>
    <w:p w14:paraId="57BEE366" w14:textId="77777777" w:rsidR="00B8424B" w:rsidRPr="00703702" w:rsidRDefault="00703702">
      <w:pPr>
        <w:pStyle w:val="Heading2"/>
        <w:rPr>
          <w:color w:val="000000" w:themeColor="text1"/>
          <w:sz w:val="28"/>
          <w:szCs w:val="28"/>
        </w:rPr>
      </w:pPr>
      <w:r w:rsidRPr="00703702">
        <w:rPr>
          <w:color w:val="000000" w:themeColor="text1"/>
          <w:sz w:val="28"/>
          <w:szCs w:val="28"/>
        </w:rPr>
        <w:t>Objective</w:t>
      </w:r>
    </w:p>
    <w:p w14:paraId="5126B192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Learn from similar sites (Mumsnet, Gransnet, AARP, Sixty+Me, AgeUK) to identify best practices and potential improvements for GranHub across design, UX, community features, monetization, and SEO.</w:t>
      </w:r>
    </w:p>
    <w:p w14:paraId="54770EFF" w14:textId="77777777" w:rsidR="00B8424B" w:rsidRPr="00703702" w:rsidRDefault="00703702">
      <w:pPr>
        <w:pStyle w:val="Heading2"/>
        <w:rPr>
          <w:color w:val="000000" w:themeColor="text1"/>
          <w:sz w:val="28"/>
          <w:szCs w:val="28"/>
        </w:rPr>
      </w:pPr>
      <w:r w:rsidRPr="00703702">
        <w:rPr>
          <w:color w:val="000000" w:themeColor="text1"/>
          <w:sz w:val="28"/>
          <w:szCs w:val="28"/>
        </w:rPr>
        <w:t>1. Competitors Reviewed</w:t>
      </w:r>
    </w:p>
    <w:p w14:paraId="7687281F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1. Mumsnet (www.mumsnet.com)</w:t>
      </w:r>
    </w:p>
    <w:p w14:paraId="3A1B2526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2. Gransnet (www.gransnet.com)</w:t>
      </w:r>
    </w:p>
    <w:p w14:paraId="3E6CEE42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3. AARP (www.aarp.org)</w:t>
      </w:r>
    </w:p>
    <w:p w14:paraId="73FD3071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4. Sixty+Me (www.sixtyandme.com)</w:t>
      </w:r>
    </w:p>
    <w:p w14:paraId="5338506B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5. AgeUK (www.ageuk.org.uk)</w:t>
      </w:r>
    </w:p>
    <w:p w14:paraId="3271EBF8" w14:textId="77777777" w:rsidR="00B8424B" w:rsidRPr="00703702" w:rsidRDefault="00703702">
      <w:pPr>
        <w:pStyle w:val="Heading2"/>
        <w:rPr>
          <w:color w:val="000000" w:themeColor="text1"/>
          <w:sz w:val="28"/>
          <w:szCs w:val="28"/>
        </w:rPr>
      </w:pPr>
      <w:r w:rsidRPr="00703702">
        <w:rPr>
          <w:color w:val="000000" w:themeColor="text1"/>
          <w:sz w:val="28"/>
          <w:szCs w:val="28"/>
        </w:rPr>
        <w:t>2. Benchmarking Criteria</w:t>
      </w:r>
    </w:p>
    <w:p w14:paraId="57764D6D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Design &amp; UX – layout, accessibility, mobile friendliness.</w:t>
      </w:r>
    </w:p>
    <w:p w14:paraId="7085419C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Community Features – forums, discussions, user-generated content.</w:t>
      </w:r>
    </w:p>
    <w:p w14:paraId="4332F6E8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Monetization – ads, membership, affiliate links, or services.</w:t>
      </w:r>
    </w:p>
    <w:p w14:paraId="1536F83A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SEO &amp; Content – site structure, topic authority, keyword strategy.</w:t>
      </w:r>
    </w:p>
    <w:p w14:paraId="78DD89A8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Engagement – newsletters, social media, interactive tools.</w:t>
      </w:r>
    </w:p>
    <w:p w14:paraId="65F6E1E6" w14:textId="77777777" w:rsidR="00B8424B" w:rsidRPr="00703702" w:rsidRDefault="00703702">
      <w:pPr>
        <w:pStyle w:val="Heading2"/>
        <w:rPr>
          <w:color w:val="000000" w:themeColor="text1"/>
          <w:sz w:val="28"/>
          <w:szCs w:val="28"/>
        </w:rPr>
      </w:pPr>
      <w:r w:rsidRPr="00703702">
        <w:rPr>
          <w:color w:val="000000" w:themeColor="text1"/>
          <w:sz w:val="28"/>
          <w:szCs w:val="28"/>
        </w:rPr>
        <w:t>3. Competitor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04"/>
        <w:gridCol w:w="1466"/>
        <w:gridCol w:w="1417"/>
        <w:gridCol w:w="1520"/>
        <w:gridCol w:w="1694"/>
        <w:gridCol w:w="1655"/>
      </w:tblGrid>
      <w:tr w:rsidR="00703702" w:rsidRPr="00703702" w14:paraId="35AE0F3F" w14:textId="77777777">
        <w:tc>
          <w:tcPr>
            <w:tcW w:w="1440" w:type="dxa"/>
          </w:tcPr>
          <w:p w14:paraId="4B4515BC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Website</w:t>
            </w:r>
          </w:p>
        </w:tc>
        <w:tc>
          <w:tcPr>
            <w:tcW w:w="1440" w:type="dxa"/>
          </w:tcPr>
          <w:p w14:paraId="345FBDB1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Design &amp; UX</w:t>
            </w:r>
          </w:p>
        </w:tc>
        <w:tc>
          <w:tcPr>
            <w:tcW w:w="1440" w:type="dxa"/>
          </w:tcPr>
          <w:p w14:paraId="57FCF475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Community Features</w:t>
            </w:r>
          </w:p>
        </w:tc>
        <w:tc>
          <w:tcPr>
            <w:tcW w:w="1440" w:type="dxa"/>
          </w:tcPr>
          <w:p w14:paraId="1E3B1F72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Monetization</w:t>
            </w:r>
          </w:p>
        </w:tc>
        <w:tc>
          <w:tcPr>
            <w:tcW w:w="1440" w:type="dxa"/>
          </w:tcPr>
          <w:p w14:paraId="5D322451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SEO/Content Strategy</w:t>
            </w:r>
          </w:p>
        </w:tc>
        <w:tc>
          <w:tcPr>
            <w:tcW w:w="1440" w:type="dxa"/>
          </w:tcPr>
          <w:p w14:paraId="67A81156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Key Takeaways</w:t>
            </w:r>
          </w:p>
        </w:tc>
      </w:tr>
      <w:tr w:rsidR="00703702" w:rsidRPr="00703702" w14:paraId="48F0BD82" w14:textId="77777777">
        <w:tc>
          <w:tcPr>
            <w:tcW w:w="1440" w:type="dxa"/>
          </w:tcPr>
          <w:p w14:paraId="718BB927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Mumsnet</w:t>
            </w:r>
          </w:p>
        </w:tc>
        <w:tc>
          <w:tcPr>
            <w:tcW w:w="1440" w:type="dxa"/>
          </w:tcPr>
          <w:p w14:paraId="184B0222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Clean layout, mobile-friendly, intuitive navigation.</w:t>
            </w:r>
          </w:p>
        </w:tc>
        <w:tc>
          <w:tcPr>
            <w:tcW w:w="1440" w:type="dxa"/>
          </w:tcPr>
          <w:p w14:paraId="109D9AA9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Very active forums, user posts, polls, Q&amp;A.</w:t>
            </w:r>
          </w:p>
        </w:tc>
        <w:tc>
          <w:tcPr>
            <w:tcW w:w="1440" w:type="dxa"/>
          </w:tcPr>
          <w:p w14:paraId="094303BD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Ad placements, sponsored threads, brand partnerships.</w:t>
            </w:r>
          </w:p>
        </w:tc>
        <w:tc>
          <w:tcPr>
            <w:tcW w:w="1440" w:type="dxa"/>
          </w:tcPr>
          <w:p w14:paraId="6AF321EE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Strong SEO presence, internal linking, keyword optimization.</w:t>
            </w:r>
          </w:p>
        </w:tc>
        <w:tc>
          <w:tcPr>
            <w:tcW w:w="1440" w:type="dxa"/>
          </w:tcPr>
          <w:p w14:paraId="0C69911D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Community drives repeat visits; structure supports engagement.</w:t>
            </w:r>
          </w:p>
        </w:tc>
      </w:tr>
      <w:tr w:rsidR="00703702" w:rsidRPr="00703702" w14:paraId="32F98EC8" w14:textId="77777777">
        <w:tc>
          <w:tcPr>
            <w:tcW w:w="1440" w:type="dxa"/>
          </w:tcPr>
          <w:p w14:paraId="56A2F200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03702">
              <w:rPr>
                <w:color w:val="000000" w:themeColor="text1"/>
                <w:sz w:val="24"/>
                <w:szCs w:val="24"/>
              </w:rPr>
              <w:t>Gransne</w:t>
            </w:r>
            <w:r w:rsidRPr="00703702">
              <w:rPr>
                <w:color w:val="000000" w:themeColor="text1"/>
                <w:sz w:val="24"/>
                <w:szCs w:val="24"/>
              </w:rPr>
              <w:lastRenderedPageBreak/>
              <w:t>t</w:t>
            </w:r>
            <w:proofErr w:type="spellEnd"/>
          </w:p>
        </w:tc>
        <w:tc>
          <w:tcPr>
            <w:tcW w:w="1440" w:type="dxa"/>
          </w:tcPr>
          <w:p w14:paraId="442AD8AB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lastRenderedPageBreak/>
              <w:t xml:space="preserve">Simple but </w:t>
            </w:r>
            <w:r w:rsidRPr="00703702">
              <w:rPr>
                <w:color w:val="000000" w:themeColor="text1"/>
                <w:sz w:val="24"/>
                <w:szCs w:val="24"/>
              </w:rPr>
              <w:lastRenderedPageBreak/>
              <w:t>outdated layout, desktop-first.</w:t>
            </w:r>
          </w:p>
        </w:tc>
        <w:tc>
          <w:tcPr>
            <w:tcW w:w="1440" w:type="dxa"/>
          </w:tcPr>
          <w:p w14:paraId="3AC6FCD3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lastRenderedPageBreak/>
              <w:t xml:space="preserve">Moderate </w:t>
            </w:r>
            <w:r w:rsidRPr="00703702">
              <w:rPr>
                <w:color w:val="000000" w:themeColor="text1"/>
                <w:sz w:val="24"/>
                <w:szCs w:val="24"/>
              </w:rPr>
              <w:lastRenderedPageBreak/>
              <w:t>forum activity, less social integration.</w:t>
            </w:r>
          </w:p>
        </w:tc>
        <w:tc>
          <w:tcPr>
            <w:tcW w:w="1440" w:type="dxa"/>
          </w:tcPr>
          <w:p w14:paraId="7EDE0949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lastRenderedPageBreak/>
              <w:t xml:space="preserve">Ads + </w:t>
            </w:r>
            <w:r w:rsidRPr="00703702">
              <w:rPr>
                <w:color w:val="000000" w:themeColor="text1"/>
                <w:sz w:val="24"/>
                <w:szCs w:val="24"/>
              </w:rPr>
              <w:lastRenderedPageBreak/>
              <w:t>affiliate content.</w:t>
            </w:r>
          </w:p>
        </w:tc>
        <w:tc>
          <w:tcPr>
            <w:tcW w:w="1440" w:type="dxa"/>
          </w:tcPr>
          <w:p w14:paraId="27171F2C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lastRenderedPageBreak/>
              <w:t xml:space="preserve">Good long-tail </w:t>
            </w:r>
            <w:r w:rsidRPr="00703702">
              <w:rPr>
                <w:color w:val="000000" w:themeColor="text1"/>
                <w:sz w:val="24"/>
                <w:szCs w:val="24"/>
              </w:rPr>
              <w:lastRenderedPageBreak/>
              <w:t>SEO for grandparenting topics.</w:t>
            </w:r>
          </w:p>
        </w:tc>
        <w:tc>
          <w:tcPr>
            <w:tcW w:w="1440" w:type="dxa"/>
          </w:tcPr>
          <w:p w14:paraId="3D1392F5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lastRenderedPageBreak/>
              <w:t xml:space="preserve">Needs </w:t>
            </w:r>
            <w:r w:rsidRPr="00703702">
              <w:rPr>
                <w:color w:val="000000" w:themeColor="text1"/>
                <w:sz w:val="24"/>
                <w:szCs w:val="24"/>
              </w:rPr>
              <w:lastRenderedPageBreak/>
              <w:t>modernization, but strong niche community.</w:t>
            </w:r>
          </w:p>
        </w:tc>
      </w:tr>
      <w:tr w:rsidR="00703702" w:rsidRPr="00703702" w14:paraId="61C8E4CA" w14:textId="77777777">
        <w:tc>
          <w:tcPr>
            <w:tcW w:w="1440" w:type="dxa"/>
          </w:tcPr>
          <w:p w14:paraId="2AE756F7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lastRenderedPageBreak/>
              <w:t>AARP</w:t>
            </w:r>
          </w:p>
        </w:tc>
        <w:tc>
          <w:tcPr>
            <w:tcW w:w="1440" w:type="dxa"/>
          </w:tcPr>
          <w:p w14:paraId="08000013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Professional, modern design, accessible for older users.</w:t>
            </w:r>
          </w:p>
        </w:tc>
        <w:tc>
          <w:tcPr>
            <w:tcW w:w="1440" w:type="dxa"/>
          </w:tcPr>
          <w:p w14:paraId="030F912D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Limited forums but high-quality comment engagement.</w:t>
            </w:r>
          </w:p>
        </w:tc>
        <w:tc>
          <w:tcPr>
            <w:tcW w:w="1440" w:type="dxa"/>
          </w:tcPr>
          <w:p w14:paraId="07412EA3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Membership fees, services, sponsored content.</w:t>
            </w:r>
          </w:p>
        </w:tc>
        <w:tc>
          <w:tcPr>
            <w:tcW w:w="1440" w:type="dxa"/>
          </w:tcPr>
          <w:p w14:paraId="6AA6DB09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Excellent SEO; ranks for senior lifestyle, finance, health.</w:t>
            </w:r>
          </w:p>
        </w:tc>
        <w:tc>
          <w:tcPr>
            <w:tcW w:w="1440" w:type="dxa"/>
          </w:tcPr>
          <w:p w14:paraId="1E2DE578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Strong authority; blends resources + engagement.</w:t>
            </w:r>
          </w:p>
        </w:tc>
      </w:tr>
      <w:tr w:rsidR="00703702" w:rsidRPr="00703702" w14:paraId="406BAB0A" w14:textId="77777777">
        <w:tc>
          <w:tcPr>
            <w:tcW w:w="1440" w:type="dxa"/>
          </w:tcPr>
          <w:p w14:paraId="72FDFC10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03702">
              <w:rPr>
                <w:color w:val="000000" w:themeColor="text1"/>
                <w:sz w:val="24"/>
                <w:szCs w:val="24"/>
              </w:rPr>
              <w:t>Sixty+Me</w:t>
            </w:r>
            <w:proofErr w:type="spellEnd"/>
          </w:p>
        </w:tc>
        <w:tc>
          <w:tcPr>
            <w:tcW w:w="1440" w:type="dxa"/>
          </w:tcPr>
          <w:p w14:paraId="14BBD41F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Bright, blog-style layout, highly visual.</w:t>
            </w:r>
          </w:p>
        </w:tc>
        <w:tc>
          <w:tcPr>
            <w:tcW w:w="1440" w:type="dxa"/>
          </w:tcPr>
          <w:p w14:paraId="04C568BB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No forums; uses comments + YouTube community.</w:t>
            </w:r>
          </w:p>
        </w:tc>
        <w:tc>
          <w:tcPr>
            <w:tcW w:w="1440" w:type="dxa"/>
          </w:tcPr>
          <w:p w14:paraId="244F7BA4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Affiliate links, YouTube monetization, partnerships.</w:t>
            </w:r>
          </w:p>
        </w:tc>
        <w:tc>
          <w:tcPr>
            <w:tcW w:w="1440" w:type="dxa"/>
          </w:tcPr>
          <w:p w14:paraId="184714C7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Strong lifestyle SEO &amp; social media integration.</w:t>
            </w:r>
          </w:p>
        </w:tc>
        <w:tc>
          <w:tcPr>
            <w:tcW w:w="1440" w:type="dxa"/>
          </w:tcPr>
          <w:p w14:paraId="79F4D3BB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Personal voice &amp; media-first strategy effective.</w:t>
            </w:r>
          </w:p>
        </w:tc>
      </w:tr>
      <w:tr w:rsidR="00703702" w:rsidRPr="00703702" w14:paraId="5C52B352" w14:textId="77777777">
        <w:tc>
          <w:tcPr>
            <w:tcW w:w="1440" w:type="dxa"/>
          </w:tcPr>
          <w:p w14:paraId="7D8D6D14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03702">
              <w:rPr>
                <w:color w:val="000000" w:themeColor="text1"/>
                <w:sz w:val="24"/>
                <w:szCs w:val="24"/>
              </w:rPr>
              <w:t>AgeUK</w:t>
            </w:r>
            <w:proofErr w:type="spellEnd"/>
          </w:p>
        </w:tc>
        <w:tc>
          <w:tcPr>
            <w:tcW w:w="1440" w:type="dxa"/>
          </w:tcPr>
          <w:p w14:paraId="359E9F4A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Government-level trust, simple accessible UX.</w:t>
            </w:r>
          </w:p>
        </w:tc>
        <w:tc>
          <w:tcPr>
            <w:tcW w:w="1440" w:type="dxa"/>
          </w:tcPr>
          <w:p w14:paraId="215199A6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Minimal community, more service-oriented.</w:t>
            </w:r>
          </w:p>
        </w:tc>
        <w:tc>
          <w:tcPr>
            <w:tcW w:w="1440" w:type="dxa"/>
          </w:tcPr>
          <w:p w14:paraId="52803EE2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Donations, services, sponsorships.</w:t>
            </w:r>
          </w:p>
        </w:tc>
        <w:tc>
          <w:tcPr>
            <w:tcW w:w="1440" w:type="dxa"/>
          </w:tcPr>
          <w:p w14:paraId="1CF94C2E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High authority; SEO on advice/help topics.</w:t>
            </w:r>
          </w:p>
        </w:tc>
        <w:tc>
          <w:tcPr>
            <w:tcW w:w="1440" w:type="dxa"/>
          </w:tcPr>
          <w:p w14:paraId="22EC3FA7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Strong trust brand; low engagement community.</w:t>
            </w:r>
          </w:p>
        </w:tc>
      </w:tr>
    </w:tbl>
    <w:p w14:paraId="6BB63FD5" w14:textId="77777777" w:rsidR="00B8424B" w:rsidRPr="00703702" w:rsidRDefault="00703702">
      <w:pPr>
        <w:pStyle w:val="Heading2"/>
        <w:rPr>
          <w:color w:val="000000" w:themeColor="text1"/>
          <w:sz w:val="28"/>
          <w:szCs w:val="28"/>
        </w:rPr>
      </w:pPr>
      <w:r w:rsidRPr="00703702">
        <w:rPr>
          <w:color w:val="000000" w:themeColor="text1"/>
          <w:sz w:val="28"/>
          <w:szCs w:val="28"/>
        </w:rPr>
        <w:t>4. Key Insights from Competitor Analysis</w:t>
      </w:r>
    </w:p>
    <w:p w14:paraId="49BBAF90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Mumsnet and Gransnet show the power of community-driven engagement — user discussions create content and SEO value.</w:t>
      </w:r>
    </w:p>
    <w:p w14:paraId="404AF16B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AARP demonstrates how to monetize credibility via membership and service offerings.</w:t>
      </w:r>
    </w:p>
    <w:p w14:paraId="161C6200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Sixty+Me uses storytelling and media (especially video) to attract a loyal following.</w:t>
      </w:r>
    </w:p>
    <w:p w14:paraId="59E86274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AgeUK builds trust and authority through credible, helpful, and service-oriented content.</w:t>
      </w:r>
    </w:p>
    <w:p w14:paraId="4315EEC8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Most competitors lack a strong UK grandparent-specific niche with modern, easy-to-use UX — a space GranHub can own.</w:t>
      </w:r>
    </w:p>
    <w:p w14:paraId="3B76450D" w14:textId="77777777" w:rsidR="00B8424B" w:rsidRPr="00703702" w:rsidRDefault="00703702">
      <w:pPr>
        <w:pStyle w:val="Heading2"/>
        <w:rPr>
          <w:color w:val="000000" w:themeColor="text1"/>
          <w:sz w:val="28"/>
          <w:szCs w:val="28"/>
        </w:rPr>
      </w:pPr>
      <w:r w:rsidRPr="00703702">
        <w:rPr>
          <w:color w:val="000000" w:themeColor="text1"/>
          <w:sz w:val="28"/>
          <w:szCs w:val="28"/>
        </w:rPr>
        <w:lastRenderedPageBreak/>
        <w:t>5. Opportunities for GranHub</w:t>
      </w:r>
    </w:p>
    <w:p w14:paraId="4343C7C2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Build a modern, mobile-optimized community forum (Discourse or bbPress).</w:t>
      </w:r>
    </w:p>
    <w:p w14:paraId="1A53349F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Create content pillars around 'Modern Grandparenting' – tech, family, intergenerational topics.</w:t>
      </w:r>
    </w:p>
    <w:p w14:paraId="051674C2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Introduce 'Ask &amp; Share' Q&amp;A + newsletter engagement (like Mumsnet).</w:t>
      </w:r>
    </w:p>
    <w:p w14:paraId="4989E468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Integrate video and story-based media (like Sixty+Me) to personalize content.</w:t>
      </w:r>
    </w:p>
    <w:p w14:paraId="4A0C50E2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Develop UK-focused service hub – grandparent-friendly travel, events, or volunteering.</w:t>
      </w:r>
    </w:p>
    <w:p w14:paraId="5587C58B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• Strengthen SEO on long-tail, high-intent searches (e.g., 'best gifts for grandchildren UK').</w:t>
      </w:r>
    </w:p>
    <w:p w14:paraId="54B23E5C" w14:textId="77777777" w:rsidR="00B8424B" w:rsidRPr="00703702" w:rsidRDefault="00703702">
      <w:pPr>
        <w:pStyle w:val="Heading2"/>
        <w:rPr>
          <w:color w:val="000000" w:themeColor="text1"/>
          <w:sz w:val="28"/>
          <w:szCs w:val="28"/>
        </w:rPr>
      </w:pPr>
      <w:r w:rsidRPr="00703702">
        <w:rPr>
          <w:color w:val="000000" w:themeColor="text1"/>
          <w:sz w:val="28"/>
          <w:szCs w:val="28"/>
        </w:rPr>
        <w:t>6. Gap Analysis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3702" w:rsidRPr="00703702" w14:paraId="4CEAAE1D" w14:textId="77777777">
        <w:tc>
          <w:tcPr>
            <w:tcW w:w="2880" w:type="dxa"/>
          </w:tcPr>
          <w:p w14:paraId="550F3998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Area</w:t>
            </w:r>
          </w:p>
        </w:tc>
        <w:tc>
          <w:tcPr>
            <w:tcW w:w="2880" w:type="dxa"/>
          </w:tcPr>
          <w:p w14:paraId="442164D2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Current Gap in GranHub</w:t>
            </w:r>
          </w:p>
        </w:tc>
        <w:tc>
          <w:tcPr>
            <w:tcW w:w="2880" w:type="dxa"/>
          </w:tcPr>
          <w:p w14:paraId="502595A5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Improvement Opportunity</w:t>
            </w:r>
          </w:p>
        </w:tc>
      </w:tr>
      <w:tr w:rsidR="00703702" w:rsidRPr="00703702" w14:paraId="49C37E37" w14:textId="77777777">
        <w:tc>
          <w:tcPr>
            <w:tcW w:w="2880" w:type="dxa"/>
          </w:tcPr>
          <w:p w14:paraId="622659D6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Community Engagement</w:t>
            </w:r>
          </w:p>
        </w:tc>
        <w:tc>
          <w:tcPr>
            <w:tcW w:w="2880" w:type="dxa"/>
          </w:tcPr>
          <w:p w14:paraId="745155A2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No user forum or discussion area.</w:t>
            </w:r>
          </w:p>
        </w:tc>
        <w:tc>
          <w:tcPr>
            <w:tcW w:w="2880" w:type="dxa"/>
          </w:tcPr>
          <w:p w14:paraId="6F4F2175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Launch interactive Q&amp;A or forum.</w:t>
            </w:r>
          </w:p>
        </w:tc>
      </w:tr>
      <w:tr w:rsidR="00703702" w:rsidRPr="00703702" w14:paraId="795E3982" w14:textId="77777777">
        <w:tc>
          <w:tcPr>
            <w:tcW w:w="2880" w:type="dxa"/>
          </w:tcPr>
          <w:p w14:paraId="6BCDCF6E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SEO Visibility</w:t>
            </w:r>
          </w:p>
        </w:tc>
        <w:tc>
          <w:tcPr>
            <w:tcW w:w="2880" w:type="dxa"/>
          </w:tcPr>
          <w:p w14:paraId="519BABCA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Limited keyword coverage, low authority.</w:t>
            </w:r>
          </w:p>
        </w:tc>
        <w:tc>
          <w:tcPr>
            <w:tcW w:w="2880" w:type="dxa"/>
          </w:tcPr>
          <w:p w14:paraId="5C1A55E6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Develop structured SEO strategy with pillar topics.</w:t>
            </w:r>
          </w:p>
        </w:tc>
      </w:tr>
      <w:tr w:rsidR="00703702" w:rsidRPr="00703702" w14:paraId="77986C19" w14:textId="77777777">
        <w:tc>
          <w:tcPr>
            <w:tcW w:w="2880" w:type="dxa"/>
          </w:tcPr>
          <w:p w14:paraId="2ED13214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Monetization</w:t>
            </w:r>
          </w:p>
        </w:tc>
        <w:tc>
          <w:tcPr>
            <w:tcW w:w="2880" w:type="dxa"/>
          </w:tcPr>
          <w:p w14:paraId="2A7AFADD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No defined revenue model yet.</w:t>
            </w:r>
          </w:p>
        </w:tc>
        <w:tc>
          <w:tcPr>
            <w:tcW w:w="2880" w:type="dxa"/>
          </w:tcPr>
          <w:p w14:paraId="4AF6C2B5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Introduce sponsored articles or affiliate content later.</w:t>
            </w:r>
          </w:p>
        </w:tc>
      </w:tr>
      <w:tr w:rsidR="00703702" w:rsidRPr="00703702" w14:paraId="5F0588D2" w14:textId="77777777">
        <w:tc>
          <w:tcPr>
            <w:tcW w:w="2880" w:type="dxa"/>
          </w:tcPr>
          <w:p w14:paraId="2D77ECD3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Design &amp; UX</w:t>
            </w:r>
          </w:p>
        </w:tc>
        <w:tc>
          <w:tcPr>
            <w:tcW w:w="2880" w:type="dxa"/>
          </w:tcPr>
          <w:p w14:paraId="6CC52A4C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Basic layout, low emotional connection.</w:t>
            </w:r>
          </w:p>
        </w:tc>
        <w:tc>
          <w:tcPr>
            <w:tcW w:w="2880" w:type="dxa"/>
          </w:tcPr>
          <w:p w14:paraId="62F4A908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Redesign homepage with warmth and accessibility.</w:t>
            </w:r>
          </w:p>
        </w:tc>
      </w:tr>
      <w:tr w:rsidR="00703702" w:rsidRPr="00703702" w14:paraId="5D700227" w14:textId="77777777">
        <w:tc>
          <w:tcPr>
            <w:tcW w:w="2880" w:type="dxa"/>
          </w:tcPr>
          <w:p w14:paraId="725ED639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Brand Positioning</w:t>
            </w:r>
          </w:p>
        </w:tc>
        <w:tc>
          <w:tcPr>
            <w:tcW w:w="2880" w:type="dxa"/>
          </w:tcPr>
          <w:p w14:paraId="3B4D452A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Not yet clearly distinct.</w:t>
            </w:r>
          </w:p>
        </w:tc>
        <w:tc>
          <w:tcPr>
            <w:tcW w:w="2880" w:type="dxa"/>
          </w:tcPr>
          <w:p w14:paraId="1E632ADC" w14:textId="77777777" w:rsidR="00B8424B" w:rsidRPr="00703702" w:rsidRDefault="00703702">
            <w:pPr>
              <w:rPr>
                <w:color w:val="000000" w:themeColor="text1"/>
                <w:sz w:val="24"/>
                <w:szCs w:val="24"/>
              </w:rPr>
            </w:pPr>
            <w:r w:rsidRPr="00703702">
              <w:rPr>
                <w:color w:val="000000" w:themeColor="text1"/>
                <w:sz w:val="24"/>
                <w:szCs w:val="24"/>
              </w:rPr>
              <w:t>Position GranHub as the 'digital home for modern grandparents in the UK'.</w:t>
            </w:r>
          </w:p>
        </w:tc>
      </w:tr>
    </w:tbl>
    <w:p w14:paraId="2D0F6FE8" w14:textId="77777777" w:rsidR="00B8424B" w:rsidRPr="00703702" w:rsidRDefault="00703702">
      <w:pPr>
        <w:pStyle w:val="Heading2"/>
        <w:rPr>
          <w:color w:val="000000" w:themeColor="text1"/>
          <w:sz w:val="28"/>
          <w:szCs w:val="28"/>
        </w:rPr>
      </w:pPr>
      <w:r w:rsidRPr="00703702">
        <w:rPr>
          <w:color w:val="000000" w:themeColor="text1"/>
          <w:sz w:val="28"/>
          <w:szCs w:val="28"/>
        </w:rPr>
        <w:t>7. Recommendations Summary</w:t>
      </w:r>
    </w:p>
    <w:p w14:paraId="4444D3AC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1. Adopt Mumsnet’s community structure but simplify UX for older audiences.</w:t>
      </w:r>
    </w:p>
    <w:p w14:paraId="1F7956C3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2. Borrow AARP’s authority tone — add verified experts and trustworthy articles.</w:t>
      </w:r>
    </w:p>
    <w:p w14:paraId="0D023230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3. Use Sixty+Me’s storytelling model — introduce videos and personal stories.</w:t>
      </w:r>
    </w:p>
    <w:p w14:paraId="284C0985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lastRenderedPageBreak/>
        <w:t>4. Modernize site visuals — larger fonts, friendly icons, warm color palette.</w:t>
      </w:r>
    </w:p>
    <w:p w14:paraId="081601FF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5. Build long-term SEO and brand partnerships to diversify traffic and revenue.</w:t>
      </w:r>
    </w:p>
    <w:p w14:paraId="4F573C79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br/>
        <w:t>Priority: Medium–High</w:t>
      </w:r>
    </w:p>
    <w:p w14:paraId="60B7C792" w14:textId="77777777" w:rsidR="00B8424B" w:rsidRPr="00703702" w:rsidRDefault="00703702">
      <w:pPr>
        <w:rPr>
          <w:color w:val="000000" w:themeColor="text1"/>
          <w:sz w:val="24"/>
          <w:szCs w:val="24"/>
        </w:rPr>
      </w:pPr>
      <w:r w:rsidRPr="00703702">
        <w:rPr>
          <w:color w:val="000000" w:themeColor="text1"/>
          <w:sz w:val="24"/>
          <w:szCs w:val="24"/>
        </w:rPr>
        <w:t>Output: Competitor Matrix + Gap Analysis (included above).</w:t>
      </w:r>
    </w:p>
    <w:sectPr w:rsidR="00B8424B" w:rsidRPr="007037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677010">
    <w:abstractNumId w:val="8"/>
  </w:num>
  <w:num w:numId="2" w16cid:durableId="684600029">
    <w:abstractNumId w:val="6"/>
  </w:num>
  <w:num w:numId="3" w16cid:durableId="1665208379">
    <w:abstractNumId w:val="5"/>
  </w:num>
  <w:num w:numId="4" w16cid:durableId="217327146">
    <w:abstractNumId w:val="4"/>
  </w:num>
  <w:num w:numId="5" w16cid:durableId="17897790">
    <w:abstractNumId w:val="7"/>
  </w:num>
  <w:num w:numId="6" w16cid:durableId="1990134706">
    <w:abstractNumId w:val="3"/>
  </w:num>
  <w:num w:numId="7" w16cid:durableId="1962034812">
    <w:abstractNumId w:val="2"/>
  </w:num>
  <w:num w:numId="8" w16cid:durableId="1458448828">
    <w:abstractNumId w:val="1"/>
  </w:num>
  <w:num w:numId="9" w16cid:durableId="77398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66CD"/>
    <w:rsid w:val="00703702"/>
    <w:rsid w:val="00AA1D8D"/>
    <w:rsid w:val="00B47730"/>
    <w:rsid w:val="00B842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EE95AB9-4179-4699-A8EB-764D55A2A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Furen Huang</cp:lastModifiedBy>
  <cp:revision>2</cp:revision>
  <dcterms:created xsi:type="dcterms:W3CDTF">2013-12-23T23:15:00Z</dcterms:created>
  <dcterms:modified xsi:type="dcterms:W3CDTF">2025-11-05T09:40:00Z</dcterms:modified>
  <cp:category/>
</cp:coreProperties>
</file>