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B2A4A"/>
        </w:rPr>
        <w:t>Active Engagers: drafts for the Wednesday, October 14 send</w:t>
      </w:r>
    </w:p>
    <w:p>
      <w:r>
        <w:t>Two versions. Both are also set up as drafts in HubSpot (not scheduled, not sent). Edit here or there, whichever you prefer.</w:t>
      </w:r>
    </w:p>
    <w:p>
      <w:pPr>
        <w:pStyle w:val="Heading2"/>
      </w:pPr>
      <w:r>
        <w:rPr>
          <w:rFonts w:ascii="Arial" w:hAnsi="Arial"/>
          <w:color w:val="1B2A4A"/>
        </w:rPr>
        <w:t>Draft 1: General version</w:t>
      </w:r>
    </w:p>
    <w:p>
      <w:r>
        <w:rPr>
          <w:b/>
        </w:rPr>
        <w:t xml:space="preserve">Audience: </w:t>
      </w:r>
      <w:r>
        <w:t>Active Engagers, list 400, excluding list 404</w:t>
      </w:r>
    </w:p>
    <w:p>
      <w:r>
        <w:rPr>
          <w:b/>
        </w:rPr>
        <w:t xml:space="preserve">HubSpot draft: </w:t>
      </w:r>
      <w:r>
        <w:t>Email: Active Engagers (10/14/26)</w:t>
      </w:r>
    </w:p>
    <w:p>
      <w:r>
        <w:rPr>
          <w:b/>
        </w:rPr>
        <w:t xml:space="preserve">Subject line: </w:t>
      </w:r>
      <w:r>
        <w:t>What do you want finished before December 31?</w:t>
      </w:r>
    </w:p>
    <w:p>
      <w:r>
        <w:rPr>
          <w:b/>
        </w:rPr>
        <w:t xml:space="preserve">Preview text: </w:t>
      </w:r>
      <w:r>
        <w:t>One 45-minute call to sort out what matters most before year-end.</w:t>
      </w:r>
    </w:p>
    <w:p/>
    <w:p>
      <w:r>
        <w:t>Hi [First Name],</w:t>
      </w:r>
    </w:p>
    <w:p>
      <w:r>
        <w:t>There are eleven weeks left in the year. For most B2B service businesses, that's when the unfinished list starts to feel real: the pricing change you meant to make back in spring, the 2027 plan that hasn't been written yet (or anything else keeping you awake at night).</w:t>
      </w:r>
    </w:p>
    <w:p>
      <w:r>
        <w:rPr>
          <w:b w:val="0"/>
        </w:rPr>
        <w:t xml:space="preserve">I provide 45-minute </w:t>
      </w:r>
      <w:r>
        <w:rPr>
          <w:b/>
        </w:rPr>
        <w:t>solutions-on-the-fly</w:t>
      </w:r>
      <w:r>
        <w:rPr>
          <w:b w:val="0"/>
        </w:rPr>
        <w:t xml:space="preserve"> calls for exactly that. No retainers or long-term contracts necessary. Cost is $210.</w:t>
      </w:r>
    </w:p>
    <w:p>
      <w:r>
        <w:t>We sort out what matters most between now and December 31, and you leave with a clear next step.</w:t>
      </w:r>
    </w:p>
    <w:p>
      <w:r>
        <w:rPr>
          <w:b/>
        </w:rPr>
        <w:t xml:space="preserve">Button: </w:t>
      </w:r>
      <w:r>
        <w:t>Find a Time That Works</w:t>
      </w:r>
    </w:p>
    <w:p>
      <w:r>
        <w:rPr>
          <w:b/>
        </w:rPr>
        <w:t xml:space="preserve">Link: </w:t>
      </w:r>
      <w:r>
        <w:t>https://calendly.com/synnovatia/45-minute-strategic-business-conversation</w:t>
      </w:r>
    </w:p>
    <w:p>
      <w:r>
        <w:t>Jackie</w:t>
      </w:r>
    </w:p>
    <w:p>
      <w:r>
        <w:t>P.S. Part 2 of “different is better than better” is now on the blog. It covers what my clients said when I asked why they hired me. Read part two.</w:t>
      </w:r>
    </w:p>
    <w:p>
      <w:r>
        <w:rPr>
          <w:b/>
        </w:rPr>
        <w:t xml:space="preserve">Link (on "Read part two"): </w:t>
      </w:r>
      <w:r>
        <w:t>https://www.synnovatia.com/different-is-better-than-better-part-2/</w:t>
      </w:r>
    </w:p>
    <w:p>
      <w:pPr>
        <w:pStyle w:val="Heading2"/>
      </w:pPr>
      <w:r>
        <w:rPr>
          <w:rFonts w:ascii="Arial" w:hAnsi="Arial"/>
          <w:color w:val="1B2A4A"/>
        </w:rPr>
        <w:t>Draft 2: Messy Middle-fit women version</w:t>
      </w:r>
    </w:p>
    <w:p>
      <w:r>
        <w:rPr>
          <w:b/>
        </w:rPr>
        <w:t xml:space="preserve">Audience: </w:t>
      </w:r>
      <w:r>
        <w:t>list 404 (the Messy Middle-fit women inside Active Engagers)</w:t>
      </w:r>
    </w:p>
    <w:p>
      <w:r>
        <w:rPr>
          <w:b/>
        </w:rPr>
        <w:t xml:space="preserve">HubSpot draft: </w:t>
      </w:r>
      <w:r>
        <w:t>Email: Active Engagers - Messy Middle (10/14/26)</w:t>
      </w:r>
    </w:p>
    <w:p>
      <w:r>
        <w:rPr>
          <w:b/>
        </w:rPr>
        <w:t xml:space="preserve">Subject line: </w:t>
      </w:r>
      <w:r>
        <w:t>The Messy Middle group starts again January 8</w:t>
      </w:r>
    </w:p>
    <w:p>
      <w:r>
        <w:rPr>
          <w:b/>
        </w:rPr>
        <w:t xml:space="preserve">Preview text: </w:t>
      </w:r>
      <w:r>
        <w:t>Six Friday mornings with women running businesses like yours.</w:t>
      </w:r>
    </w:p>
    <w:p/>
    <w:p>
      <w:r>
        <w:t>Hi [First Name],</w:t>
      </w:r>
    </w:p>
    <w:p>
      <w:r>
        <w:t>The next Mastermind for the Messy Middle cohort starts Friday, January 8. It's a small group of women running B2B service businesses like yours, meeting every other Friday morning to work through the real challenges and opportunities in front of them.</w:t>
      </w:r>
    </w:p>
    <w:p>
      <w:r>
        <w:t>The group is capped at eight seats, and it's $675 for the quarter (six conversations, 8:00 to 9:15am Pacific, over Zoom). I review applications as they come in, so applying now means we can talk well before the holidays crowd your calendar.</w:t>
      </w:r>
    </w:p>
    <w:p>
      <w:r>
        <w:t>An application starts a conversation with me, with no commitment on either side.</w:t>
      </w:r>
    </w:p>
    <w:p>
      <w:r>
        <w:rPr>
          <w:b/>
        </w:rPr>
        <w:t xml:space="preserve">Button: </w:t>
      </w:r>
      <w:r>
        <w:t>Apply for Consideration</w:t>
      </w:r>
    </w:p>
    <w:p>
      <w:r>
        <w:rPr>
          <w:b/>
        </w:rPr>
        <w:t xml:space="preserve">Link: </w:t>
      </w:r>
      <w:r>
        <w:t>https://www.synnovatia.com/mastermind-for-the-messy-middle-apply/</w:t>
      </w:r>
    </w:p>
    <w:p>
      <w:r>
        <w:t>Jackie</w:t>
      </w:r>
    </w:p>
    <w:p>
      <w:pPr>
        <w:pStyle w:val="Heading2"/>
      </w:pPr>
      <w:r>
        <w:rPr>
          <w:rFonts w:ascii="Arial" w:hAnsi="Arial"/>
          <w:color w:val="1B2A4A"/>
        </w:rPr>
        <w:t>Notes for your review</w:t>
      </w:r>
    </w:p>
    <w:p>
      <w:pPr>
        <w:pStyle w:val="ListBullet"/>
      </w:pPr>
      <w:r>
        <w:t>Draft 1 reuses the Q4 call email from September that was replaced by the Part 1 blog email before it went out. The date hook is updated: October 14 to December 31 is 78 days.</w:t>
      </w:r>
    </w:p>
    <w:p>
      <w:pPr>
        <w:pStyle w:val="ListBullet"/>
      </w:pPr>
      <w:r>
        <w:t>The $210 price and 45-minute length come from your September 2 email. The price was not rechecked against the planned rate increase.</w:t>
      </w:r>
    </w:p>
    <w:p>
      <w:pPr>
        <w:pStyle w:val="ListBullet"/>
      </w:pPr>
      <w:r>
        <w:t>Draft 2's facts match the live mastermind and apply pages as of today: January 8 start, $675 per quarter, six conversations, every other Friday 8:00 to 9:15am Pacific over Zoom, 8 seats, rolling review. No deadline is named because none is set for January yet.</w:t>
      </w:r>
    </w:p>
    <w:p>
      <w:pPr>
        <w:pStyle w:val="ListBullet"/>
      </w:pPr>
      <w:r>
        <w:t>Draft 2 timing: the launch checklist puts the formal invitation in late November. This is an early ask to the warm subset only. Skip it if you'd rather wait.</w:t>
      </w:r>
    </w:p>
    <w:p>
      <w:pPr>
        <w:pStyle w:val="ListBullet"/>
      </w:pPr>
      <w:r>
        <w:t>Elise, Amy, Wilma, and Sandra already have the “back in January” note. If any of them are in list 404, they would also get Draft 2. Check the recipient list before sending.</w:t>
      </w:r>
    </w:p>
    <w:p>
      <w:pPr>
        <w:pStyle w:val="ListBullet"/>
      </w:pPr>
      <w:r>
        <w:t>Both drafts use the first-name token, with “there” as the fallback for contacts with no first name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444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