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B2A4A"/>
        </w:rPr>
        <w:t>Active Engagers drafts for Wednesday, October 28</w:t>
      </w:r>
    </w:p>
    <w:p>
      <w:r>
        <w:t>Two drafts, both created in HubSpot as drafts only (not scheduled, not sent). Edit here or in HubSpot, whichever you prefer.</w:t>
      </w:r>
    </w:p>
    <w:p>
      <w:pPr>
        <w:pStyle w:val="Heading1"/>
      </w:pPr>
      <w:r>
        <w:rPr>
          <w:rFonts w:ascii="Georgia" w:hAnsi="Georgia"/>
          <w:color w:val="1B2A4A"/>
        </w:rPr>
        <w:t>Draft 1: General version</w:t>
      </w:r>
    </w:p>
    <w:p>
      <w:r>
        <w:rPr>
          <w:b/>
        </w:rPr>
        <w:t xml:space="preserve">HubSpot: </w:t>
      </w:r>
      <w:r>
        <w:t>Email: Active Engagers (10/28/26). Include list 400, exclude list 404.</w:t>
      </w:r>
    </w:p>
    <w:p>
      <w:r>
        <w:rPr>
          <w:b/>
        </w:rPr>
        <w:t xml:space="preserve">Subject: </w:t>
      </w:r>
      <w:r>
        <w:t>Before you write your 2027 plan</w:t>
      </w:r>
    </w:p>
    <w:p>
      <w:r>
        <w:rPr>
          <w:b/>
        </w:rPr>
        <w:t xml:space="preserve">Preview text: </w:t>
      </w:r>
      <w:r>
        <w:t>An assessment that shows where to focus first in 2027.</w:t>
      </w:r>
    </w:p>
    <w:p>
      <w:pPr>
        <w:pStyle w:val="Heading2"/>
      </w:pPr>
      <w:r>
        <w:rPr>
          <w:rFonts w:ascii="Georgia" w:hAnsi="Georgia"/>
          <w:color w:val="1B2A4A"/>
        </w:rPr>
        <w:t>Body</w:t>
      </w:r>
    </w:p>
    <w:p>
      <w:r>
        <w:t>Hi [First Name],</w:t>
      </w:r>
    </w:p>
    <w:p>
      <w:r>
        <w:t>This is the time of year many owners start sketching out next year. Most of those plans begin with a gut feeling about what's working and what isn't.</w:t>
      </w:r>
    </w:p>
    <w:p>
      <w:r>
        <w:t>I've just updated my business assessment. It scores key areas of your business so your plan can start with real intel instead of a hunch. Not every stage of the Messy Middle looks the same so the assessment is now built for the stage you're in.</w:t>
      </w:r>
    </w:p>
    <w:p>
      <w:r>
        <w:rPr>
          <w:b/>
        </w:rPr>
        <w:t xml:space="preserve">Button: </w:t>
      </w:r>
      <w:r/>
      <w:hyperlink r:id="rId9">
        <w:r>
          <w:rPr>
            <w:color w:val="0F6E56"/>
            <w:u w:val="single"/>
          </w:rPr>
          <w:t xml:space="preserve">Take the Assessment</w:t>
        </w:r>
      </w:hyperlink>
    </w:p>
    <w:p>
      <w:r>
        <w:t>You'll get a better sense of where to focus your efforts to get the best return. That's worth knowing before you set a single goal for 2027.</w:t>
      </w:r>
    </w:p>
    <w:p>
      <w:r>
        <w:t>If your results raise a question hit reply. I'm happy to talk it through with you.</w:t>
      </w:r>
    </w:p>
    <w:p>
      <w:r>
        <w:t>Until next time...</w:t>
      </w:r>
    </w:p>
    <w:p>
      <w:r>
        <w:t>Jackie</w:t>
      </w:r>
    </w:p>
    <w:p>
      <w:pPr>
        <w:pStyle w:val="Heading1"/>
      </w:pPr>
      <w:r>
        <w:rPr>
          <w:rFonts w:ascii="Georgia" w:hAnsi="Georgia"/>
          <w:color w:val="1B2A4A"/>
        </w:rPr>
        <w:t>Draft 2: Messy Middle-fit women version</w:t>
      </w:r>
    </w:p>
    <w:p>
      <w:r>
        <w:rPr>
          <w:b/>
        </w:rPr>
        <w:t xml:space="preserve">HubSpot: </w:t>
      </w:r>
      <w:r>
        <w:t>Email: Active Engagers - Messy Middle (10/28/26). Include list 404.</w:t>
      </w:r>
    </w:p>
    <w:p>
      <w:r>
        <w:rPr>
          <w:b/>
        </w:rPr>
        <w:t xml:space="preserve">Subject: </w:t>
      </w:r>
      <w:r>
        <w:t>The Messy Middle group starts again January 8</w:t>
      </w:r>
    </w:p>
    <w:p>
      <w:r>
        <w:rPr>
          <w:b/>
        </w:rPr>
        <w:t xml:space="preserve">Preview text: </w:t>
      </w:r>
      <w:r>
        <w:t>Every other Friday morning with women running businesses like yours.</w:t>
      </w:r>
    </w:p>
    <w:p>
      <w:pPr>
        <w:pStyle w:val="Heading2"/>
      </w:pPr>
      <w:r>
        <w:rPr>
          <w:rFonts w:ascii="Georgia" w:hAnsi="Georgia"/>
          <w:color w:val="1B2A4A"/>
        </w:rPr>
        <w:t>Body</w:t>
      </w:r>
    </w:p>
    <w:p>
      <w:r>
        <w:t>Hi [First Name],</w:t>
      </w:r>
    </w:p>
    <w:p>
      <w:r>
        <w:t>The next Mastermind for the Messy Middle cohort starts Friday, January 8. It's a small group of women running B2B service businesses like yours, meeting every other Friday morning to work through the real challenges and opportunities in front of them.</w:t>
      </w:r>
    </w:p>
    <w:p>
      <w:r>
        <w:t>The group is capped at eight seats, and a handful are still open. It's $675 for the quarter (six conversations, 8:00 to 9:15am Pacific, over Zoom). I review applications as they come in, so applying now means we can talk well before the holidays crowd your calendar.</w:t>
      </w:r>
    </w:p>
    <w:p>
      <w:r>
        <w:t>An application starts a conversation with me, with no commitment on either side.</w:t>
      </w:r>
    </w:p>
    <w:p>
      <w:r>
        <w:rPr>
          <w:b/>
        </w:rPr>
        <w:t xml:space="preserve">Button: </w:t>
      </w:r>
      <w:r/>
      <w:hyperlink r:id="rId10">
        <w:r>
          <w:rPr>
            <w:color w:val="0F6E56"/>
            <w:u w:val="single"/>
          </w:rPr>
          <w:t xml:space="preserve">Apply for Consideration</w:t>
        </w:r>
      </w:hyperlink>
    </w:p>
    <w:p>
      <w:r>
        <w:t>Jackie</w:t>
      </w:r>
    </w:p>
    <w:p>
      <w:pPr>
        <w:pStyle w:val="Heading1"/>
      </w:pPr>
      <w:r>
        <w:rPr>
          <w:rFonts w:ascii="Georgia" w:hAnsi="Georgia"/>
          <w:color w:val="1B2A4A"/>
        </w:rPr>
        <w:t>Notes</w:t>
      </w:r>
    </w:p>
    <w:p>
      <w:pPr>
        <w:pStyle w:val="ListBullet"/>
      </w:pPr>
      <w:r>
        <w:t>Draft 1 was revised to promote the updated assessment instead of a call. The facts match the live pages: one routing question, then the Core Business Assessment (70 questions, about 20 minutes) or the Business Expansion Assessment (50 questions, about 25 minutes), both direct downloads.</w:t>
      </w:r>
    </w:p>
    <w:p>
      <w:pPr>
        <w:pStyle w:val="ListBullet"/>
      </w:pPr>
      <w:r>
        <w:t>Draft 1 has no call offer. The only asks are the free download and an invitation to reply, which keeps things light after the 10/14 unsubscribe rate of 1.13%.</w:t>
      </w:r>
    </w:p>
    <w:p>
      <w:pPr>
        <w:pStyle w:val="ListBullet"/>
      </w:pPr>
      <w:r>
        <w:t>Draft 2 is the Messy Middle email held from 10/14, with one line added from the live page: a handful of seats are still open. The old 10/14 copy is still in HubSpot, never sent, and can be deleted.</w:t>
      </w:r>
    </w:p>
    <w:p>
      <w:pPr>
        <w:pStyle w:val="ListBullet"/>
      </w:pPr>
      <w:r>
        <w:t>If Elise, Amy, Wilma, or Sandra are in list 404, they would also get the apply email. Check the recipient list before sending.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4444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ynnovatia.com/free-business-assessment/" TargetMode="External"/><Relationship Id="rId10" Type="http://schemas.openxmlformats.org/officeDocument/2006/relationships/hyperlink" Target="https://www.synnovatia.com/mastermind-for-the-messy-middle-app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