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E7E71E" w14:textId="076E6C2A" w:rsidR="006879DA" w:rsidRDefault="00F30DEC">
      <w:pPr>
        <w:pStyle w:val="Title"/>
      </w:pPr>
      <w:proofErr w:type="spellStart"/>
      <w:r>
        <w:t>c</w:t>
      </w:r>
      <w:r w:rsidR="00000000">
        <w:t>LinkedIn</w:t>
      </w:r>
      <w:proofErr w:type="spellEnd"/>
      <w:r w:rsidR="00000000">
        <w:t xml:space="preserve"> Drafts — August 17 through August 21, 2026</w:t>
      </w:r>
    </w:p>
    <w:p w14:paraId="169A6E00" w14:textId="77777777" w:rsidR="006879DA" w:rsidRDefault="00000000">
      <w:pPr>
        <w:spacing w:after="300"/>
      </w:pPr>
      <w:r>
        <w:rPr>
          <w:i/>
          <w:iCs/>
        </w:rPr>
        <w:t xml:space="preserve">Drafted 2026-08-10 (Monday 7am recurring batch, automated). Drafting the following week's Mon/Wed/Fri per the standard cadence in context/linkedin-marketing.md. Wednesday and Friday below describe generalized/composite patterns from Jackie's practice, not a specific real client's reported details — consistent with the hard boundary in context/linkedin-marketing.md (never name or over-specify a client without confirming). Cadence-scrubbed per the standing 2026-07-20 </w:t>
      </w:r>
      <w:proofErr w:type="gramStart"/>
      <w:r>
        <w:rPr>
          <w:i/>
          <w:iCs/>
        </w:rPr>
        <w:t>rule, and</w:t>
      </w:r>
      <w:proofErr w:type="gramEnd"/>
      <w:r>
        <w:rPr>
          <w:i/>
          <w:iCs/>
        </w:rPr>
        <w:t xml:space="preserve"> passed through the 2026-07-27 blunt/plain-language pass. Jackie reviews and schedules each via LinkedIn's own scheduler at 7:30am on its respective day.</w:t>
      </w:r>
    </w:p>
    <w:p w14:paraId="3D7AB278" w14:textId="77777777" w:rsidR="006879DA" w:rsidRDefault="00000000">
      <w:pPr>
        <w:pStyle w:val="Heading1"/>
        <w:spacing w:before="300" w:after="150"/>
      </w:pPr>
      <w:r>
        <w:t>Monday, August 17 — Thought Leadership</w:t>
      </w:r>
    </w:p>
    <w:p w14:paraId="271D6F7A" w14:textId="77777777" w:rsidR="006879DA" w:rsidRDefault="00000000">
      <w:pPr>
        <w:spacing w:after="150"/>
      </w:pPr>
      <w:r>
        <w:t>Most advisors specialize in one lane. They've either built deep expertise in a single industry, or they can talk broadly about business in general but nothing specific enough to be useful in your actual situation.</w:t>
      </w:r>
      <w:r w:rsidR="00146489">
        <w:t xml:space="preserve"> Neither is good or bad; it’s just different.</w:t>
      </w:r>
    </w:p>
    <w:p w14:paraId="2F4A528B" w14:textId="77777777" w:rsidR="006879DA" w:rsidRDefault="00000000">
      <w:pPr>
        <w:spacing w:after="150"/>
      </w:pPr>
      <w:r>
        <w:t xml:space="preserve">In 27 years of consulting across industries in the $250K–$4M range, I've noticed </w:t>
      </w:r>
      <w:r w:rsidR="00146489">
        <w:t>that most small business owners prefer both.</w:t>
      </w:r>
    </w:p>
    <w:p w14:paraId="514D7350" w14:textId="77777777" w:rsidR="006879DA" w:rsidRDefault="00000000">
      <w:pPr>
        <w:spacing w:after="150"/>
      </w:pPr>
      <w:r>
        <w:t xml:space="preserve">Which do you </w:t>
      </w:r>
      <w:r w:rsidR="00146489">
        <w:t xml:space="preserve">prefer? Someone </w:t>
      </w:r>
      <w:r>
        <w:t>who's seen the pattern before, or someone who knows your industry</w:t>
      </w:r>
      <w:r w:rsidR="00146489">
        <w:t>? #askingforafriend :-D</w:t>
      </w:r>
    </w:p>
    <w:p w14:paraId="234DB595" w14:textId="77777777" w:rsidR="006879DA" w:rsidRDefault="00000000">
      <w:pPr>
        <w:pStyle w:val="Heading1"/>
        <w:spacing w:before="300" w:after="150"/>
      </w:pPr>
      <w:r>
        <w:t>Wednesday, August 19 — Story</w:t>
      </w:r>
    </w:p>
    <w:p w14:paraId="773BCFB8" w14:textId="77777777" w:rsidR="006879DA" w:rsidRDefault="00DE6782">
      <w:pPr>
        <w:spacing w:after="150"/>
      </w:pPr>
      <w:r>
        <w:t xml:space="preserve"> Has this ever happened to you? You hired some support when you were relatively new in business (as compared to 5-10 years out). The people you hired were friends who said they can do the things you needed them to do. Turns out that didn’t work out too well for you. </w:t>
      </w:r>
    </w:p>
    <w:p w14:paraId="4C9CC7B2" w14:textId="77777777" w:rsidR="00DE6782" w:rsidRDefault="00DE6782">
      <w:pPr>
        <w:spacing w:after="150"/>
      </w:pPr>
      <w:r>
        <w:t xml:space="preserve">You knew you needed to let them go – for your sake and theirs – but really struggled. They’re friends, after all! </w:t>
      </w:r>
    </w:p>
    <w:p w14:paraId="35A5C943" w14:textId="77777777" w:rsidR="00DE6782" w:rsidRDefault="00DE6782">
      <w:pPr>
        <w:spacing w:after="150"/>
      </w:pPr>
      <w:r>
        <w:t>How did you gently and professionally handle the situation? #askingforafriend</w:t>
      </w:r>
    </w:p>
    <w:p w14:paraId="3426E1C3" w14:textId="77777777" w:rsidR="00DE6782" w:rsidRDefault="00DE6782">
      <w:pPr>
        <w:spacing w:after="150"/>
      </w:pPr>
    </w:p>
    <w:p w14:paraId="52AFC82F" w14:textId="77777777" w:rsidR="006879DA" w:rsidRDefault="00000000">
      <w:pPr>
        <w:pStyle w:val="Heading1"/>
        <w:spacing w:before="300" w:after="150"/>
      </w:pPr>
      <w:r>
        <w:t>Friday, August 21 — Client Win</w:t>
      </w:r>
    </w:p>
    <w:p w14:paraId="3C9FA4D1" w14:textId="77777777" w:rsidR="006879DA" w:rsidRDefault="00000000">
      <w:pPr>
        <w:spacing w:after="150"/>
      </w:pPr>
      <w:r>
        <w:t>Has this ever happened to you? You know exactly what you want to do next in your business, and you just don't do it? (Sometimes that hesitation is worth listening to</w:t>
      </w:r>
      <w:r w:rsidR="00DE6782">
        <w:t xml:space="preserve">!) </w:t>
      </w:r>
    </w:p>
    <w:p w14:paraId="5382B56D" w14:textId="77777777" w:rsidR="006879DA" w:rsidRDefault="00000000">
      <w:pPr>
        <w:spacing w:after="150"/>
      </w:pPr>
      <w:r>
        <w:t xml:space="preserve">A client of mine had been sitting on a new service line for over a year. </w:t>
      </w:r>
      <w:r w:rsidR="00DE6782">
        <w:t>They</w:t>
      </w:r>
      <w:r>
        <w:t xml:space="preserve"> knew who wanted it and roughly what to charge. </w:t>
      </w:r>
      <w:r w:rsidR="00DE6782">
        <w:t xml:space="preserve">They </w:t>
      </w:r>
      <w:r>
        <w:t xml:space="preserve">just hadn't </w:t>
      </w:r>
      <w:r w:rsidR="00DE6782">
        <w:t xml:space="preserve">selected a launch date. </w:t>
      </w:r>
    </w:p>
    <w:p w14:paraId="5876E5B9" w14:textId="77777777" w:rsidR="006879DA" w:rsidRDefault="00000000">
      <w:pPr>
        <w:spacing w:after="150"/>
      </w:pPr>
      <w:r>
        <w:t xml:space="preserve">We spent one </w:t>
      </w:r>
      <w:r w:rsidR="00DE6782">
        <w:t>conversation</w:t>
      </w:r>
      <w:r>
        <w:t xml:space="preserve"> turning the idea into an actual plan: launch in six weeks, three people to tell first, one intro email drafted before </w:t>
      </w:r>
      <w:r w:rsidR="00DE6782">
        <w:t xml:space="preserve">they </w:t>
      </w:r>
      <w:r>
        <w:t>left the call.</w:t>
      </w:r>
    </w:p>
    <w:p w14:paraId="6457BCDA" w14:textId="77777777" w:rsidR="006879DA" w:rsidRDefault="00DE6782">
      <w:pPr>
        <w:spacing w:after="150"/>
      </w:pPr>
      <w:r>
        <w:t xml:space="preserve">They launched on schedule. All they needed was the plan. Sometimes projects require a series of steps to go live, not just one. Identifying the steps can make all the difference. </w:t>
      </w:r>
    </w:p>
    <w:p w14:paraId="14F4DE73" w14:textId="77777777" w:rsidR="006879DA" w:rsidRDefault="00000000">
      <w:pPr>
        <w:pStyle w:val="Heading1"/>
        <w:spacing w:before="300" w:after="150"/>
      </w:pPr>
      <w:r>
        <w:t>Notes</w:t>
      </w:r>
    </w:p>
    <w:p w14:paraId="1106A0CC" w14:textId="77777777" w:rsidR="006879DA" w:rsidRDefault="00000000">
      <w:pPr>
        <w:pStyle w:val="ListParagraph"/>
        <w:numPr>
          <w:ilvl w:val="0"/>
          <w:numId w:val="1"/>
        </w:numPr>
        <w:spacing w:after="100"/>
      </w:pPr>
      <w:r>
        <w:t>Cadence-scrubbed during drafting per the standing 2026-07-20 rule — no negation pivots, stacked fragments, anaphora, or “Here's the thing” openers.</w:t>
      </w:r>
    </w:p>
    <w:p w14:paraId="46535C5E" w14:textId="77777777" w:rsidR="006879DA" w:rsidRDefault="00000000">
      <w:pPr>
        <w:pStyle w:val="ListParagraph"/>
        <w:numPr>
          <w:ilvl w:val="0"/>
          <w:numId w:val="1"/>
        </w:numPr>
        <w:spacing w:after="100"/>
      </w:pPr>
      <w:r>
        <w:lastRenderedPageBreak/>
        <w:t>Passed through the 2026-07-27 blunt/plain-language rule: no jargon, no throat-clearing setup, one idea per paragraph, plainspoken closers. Also avoided “circling back” per Jackie's known edit pattern — used “kept coming back to” instead.</w:t>
      </w:r>
    </w:p>
    <w:p w14:paraId="070B6D13" w14:textId="77777777" w:rsidR="006879DA" w:rsidRDefault="00000000">
      <w:pPr>
        <w:pStyle w:val="ListParagraph"/>
        <w:numPr>
          <w:ilvl w:val="0"/>
          <w:numId w:val="1"/>
        </w:numPr>
        <w:spacing w:after="100"/>
      </w:pPr>
      <w:r>
        <w:t>Avoided repeating angles from the four most recent batches: delegation/letting-go-of-outcomes, bootstrapped-vs-VC error tolerance, growth-stall thresholds (thought leadership, 8/10, 8/3, 7/27); continued-engagement-after-hours, anthropology school, mastermind-room experience (story, 8/12, 8/5, 7/29); fixed-pricing-packages, turned-away-leads, 30% rate increase, hiring hesitation (client win, 8/14, 8/7, 7/31, 7/17/7/24).</w:t>
      </w:r>
    </w:p>
    <w:p w14:paraId="5C642D18" w14:textId="77777777" w:rsidR="006879DA" w:rsidRDefault="00000000">
      <w:pPr>
        <w:pStyle w:val="ListParagraph"/>
        <w:numPr>
          <w:ilvl w:val="0"/>
          <w:numId w:val="1"/>
        </w:numPr>
        <w:spacing w:after="100"/>
      </w:pPr>
      <w:r>
        <w:t>Monday draws on the “Two Funnels of Knowledge” proof point in context/brand-voice.md (not previously used) — broad cross-industry pattern recognition and deep specific awareness together, where most advisors have only one.</w:t>
      </w:r>
    </w:p>
    <w:p w14:paraId="0A22DE98" w14:textId="77777777" w:rsidR="006879DA" w:rsidRDefault="00000000">
      <w:pPr>
        <w:pStyle w:val="ListParagraph"/>
        <w:numPr>
          <w:ilvl w:val="0"/>
          <w:numId w:val="1"/>
        </w:numPr>
        <w:spacing w:after="100"/>
      </w:pPr>
      <w:r>
        <w:t>Wednesday draws on the “Jiggling the Key” proof point (not previously used) — persistence and creativity in problem-solving, working a stuck problem from multiple angles until something gives. Deliberately kept clear of last week's delegation topic to avoid overlap.</w:t>
      </w:r>
    </w:p>
    <w:p w14:paraId="76C21DC5" w14:textId="77777777" w:rsidR="006879DA" w:rsidRDefault="00000000">
      <w:pPr>
        <w:pStyle w:val="ListParagraph"/>
        <w:numPr>
          <w:ilvl w:val="0"/>
          <w:numId w:val="1"/>
        </w:numPr>
        <w:spacing w:after="100"/>
      </w:pPr>
      <w:r>
        <w:t>Friday keeps the client-win opener pattern locked in 2026-08-03 (direct question + fair-minded parenthetical caveat) with a new problem (stalled launch, not custom pricing) and a plain one-line close, per the “favor economy” guidance for this pillar.</w:t>
      </w:r>
    </w:p>
    <w:p w14:paraId="0FFD0362" w14:textId="77777777" w:rsidR="006879DA" w:rsidRDefault="00000000">
      <w:pPr>
        <w:pStyle w:val="ListParagraph"/>
        <w:numPr>
          <w:ilvl w:val="0"/>
          <w:numId w:val="1"/>
        </w:numPr>
        <w:spacing w:after="100"/>
      </w:pPr>
      <w:r>
        <w:t xml:space="preserve">Revised 2026-08-10, second pass, after Jackie flagged that the first draft hadn't been checked against feedback_jackie-native-writing-voice.md (the 8/9-10 memory built from her own from-scratch newsletter draft — more authoritative than edit-pattern inference since it captures what she generates, not just what she cuts). Applied: (1) a self-deprecating personal metaphor on Wednesday (“a dog with a bone... ask my husband”) — the memory's rock-rolling-downhill line was the model; (2) sharper, numbered specificity on Friday's plan (six weeks, three people, one email) instead of the vaguer original; (3) tightened Wednesday's “form wasn't the problem. It was...” into one flowing sentence — closer to the banned “It's not X. It's Y.” cadence than it should've been on the first pass. Did not apply the </w:t>
      </w:r>
      <w:proofErr w:type="spellStart"/>
      <w:r>
        <w:t>Opportunity→Challenge→Plan-of-Action</w:t>
      </w:r>
      <w:proofErr w:type="spellEnd"/>
      <w:r>
        <w:t xml:space="preserve"> structure (doesn't map to the 3-pillar LinkedIn format) or emoji (confirmed on-voice in HubSpot/newsletter specifically; unconfirmed for LinkedIn — flagging for Jackie rather than guessing).</w:t>
      </w:r>
    </w:p>
    <w:p w14:paraId="787780F8" w14:textId="77777777" w:rsidR="006879DA" w:rsidRDefault="00000000">
      <w:pPr>
        <w:pStyle w:val="ListParagraph"/>
        <w:numPr>
          <w:ilvl w:val="0"/>
          <w:numId w:val="1"/>
        </w:numPr>
        <w:spacing w:after="100"/>
      </w:pPr>
      <w:r>
        <w:t xml:space="preserve">All three are generalized/illustrative, not a specific real client's reported details. If you'd rather swap any for something that </w:t>
      </w:r>
      <w:proofErr w:type="gramStart"/>
      <w:r>
        <w:t>actually happened</w:t>
      </w:r>
      <w:proofErr w:type="gramEnd"/>
      <w:r>
        <w:t>, give me the details and I'll redraft.</w:t>
      </w:r>
    </w:p>
    <w:p w14:paraId="1B9B970B" w14:textId="77777777" w:rsidR="006879DA" w:rsidRDefault="00000000">
      <w:pPr>
        <w:pStyle w:val="Heading1"/>
        <w:spacing w:before="300" w:after="150"/>
      </w:pPr>
      <w:r>
        <w:t>Recommendations for Future Batches</w:t>
      </w:r>
    </w:p>
    <w:p w14:paraId="3AFE3885" w14:textId="77777777" w:rsidR="006879DA" w:rsidRDefault="00000000">
      <w:r>
        <w:t>Compared this draft (the .md version) against Jackie’s edited version (the .docx she worked in) — here’s what changed and what it means for future drafting:</w:t>
      </w:r>
    </w:p>
    <w:p w14:paraId="45CB10A5" w14:textId="77777777" w:rsidR="006879DA" w:rsidRDefault="00000000">
      <w:pPr>
        <w:pStyle w:val="ListParagraph"/>
        <w:numPr>
          <w:ilvl w:val="0"/>
          <w:numId w:val="1"/>
        </w:numPr>
        <w:spacing w:after="100"/>
      </w:pPr>
      <w:r>
        <w:t>Add a closer hashtag device. Monday and Wednesday both got #askingforafriend appended after their closing question (Monday also got :-D). Friday, whose closer she rewrote into a statement rather than a question, didn’t get it. Recommendation: default to this hashtag whenever a post ends on a light, self-directed rhetorical question — now added to context/linkedin-marketing.md so this happens automatically going forward.</w:t>
      </w:r>
    </w:p>
    <w:p w14:paraId="1A4A6AFA" w14:textId="77777777" w:rsidR="006879DA" w:rsidRDefault="00000000">
      <w:pPr>
        <w:pStyle w:val="ListParagraph"/>
        <w:numPr>
          <w:ilvl w:val="0"/>
          <w:numId w:val="1"/>
        </w:numPr>
        <w:spacing w:after="100"/>
      </w:pPr>
      <w:r>
        <w:t>Default to “they” for anonymized clients. Friday’s draft used “she” throughout; every instance got changed to “they.” Recommendation: stop defaulting to “she”/“he” for composite/anonymized client stories — now added as a standing rule.</w:t>
      </w:r>
    </w:p>
    <w:p w14:paraId="33F6B4EA" w14:textId="77777777" w:rsidR="006879DA" w:rsidRDefault="00000000">
      <w:pPr>
        <w:pStyle w:val="ListParagraph"/>
        <w:numPr>
          <w:ilvl w:val="0"/>
          <w:numId w:val="1"/>
        </w:numPr>
        <w:spacing w:after="100"/>
      </w:pPr>
      <w:r>
        <w:t>Don’t invent a specific stat for a made-up story. Friday’s closer (“beat what she’d projected for the whole quarter”) was cut entirely and replaced with a general lesson (“Identifying the steps can make all the difference”). A specific number reads as a real, checkable claim even in a labeled-composite story. Recommendation: for illustrative/composite client wins, close on an insight, not an invented figure — now added as a standing rule.</w:t>
      </w:r>
    </w:p>
    <w:p w14:paraId="1A874269" w14:textId="77777777" w:rsidR="006879DA" w:rsidRDefault="00000000">
      <w:pPr>
        <w:pStyle w:val="ListParagraph"/>
        <w:numPr>
          <w:ilvl w:val="0"/>
          <w:numId w:val="1"/>
        </w:numPr>
        <w:spacing w:after="100"/>
      </w:pPr>
      <w:r>
        <w:t xml:space="preserve">Story topics aren’t precious — hold them loosely. Wednesday’s entire anecdote (website conversion problem) got swapped for a different one (letting go of an early friend-hire) with nothing carried over. This wasn’t an editing pass, it was a full replacement. Recommendation: treat the Story pillar’s specific angle as </w:t>
      </w:r>
      <w:r>
        <w:lastRenderedPageBreak/>
        <w:t>a proposal each week, not a locked choice — a full swap is a normal outcome, not something to avoid by trying to guess harder.</w:t>
      </w:r>
    </w:p>
    <w:p w14:paraId="520B81F9" w14:textId="77777777" w:rsidR="006879DA" w:rsidRDefault="00000000">
      <w:pPr>
        <w:pStyle w:val="ListParagraph"/>
        <w:numPr>
          <w:ilvl w:val="0"/>
          <w:numId w:val="1"/>
        </w:numPr>
        <w:spacing w:after="100"/>
      </w:pPr>
      <w:r>
        <w:t>Cut whole paragraphs, not just phrases, when a point is already made. Monday’s two-sentence rationale for “the combination is rare” collapsed to one plain sentence. The existing “cut restating sentences” rule (already in linkedin-marketing.md) apparently extends to whole paragraphs, not just individual sentences — worth remembering that the cut can be bigger than it feels like it should be.</w:t>
      </w:r>
    </w:p>
    <w:p w14:paraId="1E860068" w14:textId="77777777" w:rsidR="006879DA" w:rsidRDefault="00000000">
      <w:pPr>
        <w:pStyle w:val="ListParagraph"/>
        <w:numPr>
          <w:ilvl w:val="0"/>
          <w:numId w:val="1"/>
        </w:numPr>
        <w:spacing w:after="100"/>
      </w:pPr>
      <w:r>
        <w:t>Consider a fairness caveat when contrasting two approaches. Monday’s opener, which implicitly favored one type of advisor over another, got “Neither is good or bad; it’s just different.” appended. Not added as a blanket standing rule (it’s more of a judgment call than the others above), but worth watching for on future Monday posts that set up a two-sided contrast.</w:t>
      </w:r>
    </w:p>
    <w:p w14:paraId="15CA4C2F" w14:textId="77777777" w:rsidR="006879DA" w:rsidRDefault="00000000">
      <w:r>
        <w:t>Items 1-3 are now baked into context/linkedin-marketing.md and will apply automatically on the next batch. Item 4 is a mindset shift for how loosely to hold Story topics, not a rule to encode. Item 6 is flagged for judgment, not automated.</w:t>
      </w:r>
    </w:p>
    <w:sectPr w:rsidR="006879D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28170E"/>
    <w:multiLevelType w:val="hybridMultilevel"/>
    <w:tmpl w:val="75581964"/>
    <w:lvl w:ilvl="0" w:tplc="5204F896">
      <w:start w:val="1"/>
      <w:numFmt w:val="bullet"/>
      <w:lvlText w:val="●"/>
      <w:lvlJc w:val="left"/>
      <w:pPr>
        <w:ind w:left="720" w:hanging="360"/>
      </w:pPr>
    </w:lvl>
    <w:lvl w:ilvl="1" w:tplc="322E9008">
      <w:start w:val="1"/>
      <w:numFmt w:val="bullet"/>
      <w:lvlText w:val="○"/>
      <w:lvlJc w:val="left"/>
      <w:pPr>
        <w:ind w:left="1440" w:hanging="360"/>
      </w:pPr>
    </w:lvl>
    <w:lvl w:ilvl="2" w:tplc="29B449CA">
      <w:start w:val="1"/>
      <w:numFmt w:val="bullet"/>
      <w:lvlText w:val="■"/>
      <w:lvlJc w:val="left"/>
      <w:pPr>
        <w:ind w:left="2160" w:hanging="360"/>
      </w:pPr>
    </w:lvl>
    <w:lvl w:ilvl="3" w:tplc="51861B7E">
      <w:start w:val="1"/>
      <w:numFmt w:val="bullet"/>
      <w:lvlText w:val="●"/>
      <w:lvlJc w:val="left"/>
      <w:pPr>
        <w:ind w:left="2880" w:hanging="360"/>
      </w:pPr>
    </w:lvl>
    <w:lvl w:ilvl="4" w:tplc="0CE066F8">
      <w:start w:val="1"/>
      <w:numFmt w:val="bullet"/>
      <w:lvlText w:val="○"/>
      <w:lvlJc w:val="left"/>
      <w:pPr>
        <w:ind w:left="3600" w:hanging="360"/>
      </w:pPr>
    </w:lvl>
    <w:lvl w:ilvl="5" w:tplc="92E49DDA">
      <w:start w:val="1"/>
      <w:numFmt w:val="bullet"/>
      <w:lvlText w:val="■"/>
      <w:lvlJc w:val="left"/>
      <w:pPr>
        <w:ind w:left="4320" w:hanging="360"/>
      </w:pPr>
    </w:lvl>
    <w:lvl w:ilvl="6" w:tplc="2AEAB8CE">
      <w:start w:val="1"/>
      <w:numFmt w:val="bullet"/>
      <w:lvlText w:val="●"/>
      <w:lvlJc w:val="left"/>
      <w:pPr>
        <w:ind w:left="5040" w:hanging="360"/>
      </w:pPr>
    </w:lvl>
    <w:lvl w:ilvl="7" w:tplc="36666A8C">
      <w:start w:val="1"/>
      <w:numFmt w:val="bullet"/>
      <w:lvlText w:val="●"/>
      <w:lvlJc w:val="left"/>
      <w:pPr>
        <w:ind w:left="5760" w:hanging="360"/>
      </w:pPr>
    </w:lvl>
    <w:lvl w:ilvl="8" w:tplc="100290F8">
      <w:start w:val="1"/>
      <w:numFmt w:val="bullet"/>
      <w:lvlText w:val="●"/>
      <w:lvlJc w:val="left"/>
      <w:pPr>
        <w:ind w:left="6480" w:hanging="360"/>
      </w:pPr>
    </w:lvl>
  </w:abstractNum>
  <w:num w:numId="1" w16cid:durableId="28924263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79DA"/>
    <w:rsid w:val="00146489"/>
    <w:rsid w:val="00226B71"/>
    <w:rsid w:val="003B608C"/>
    <w:rsid w:val="006879DA"/>
    <w:rsid w:val="00DE6782"/>
    <w:rsid w:val="00F30D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B47AF9"/>
  <w15:docId w15:val="{91DF9ED7-CEC2-2249-8C08-990CE639C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Pages>
  <Words>1186</Words>
  <Characters>6764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Jackie Nagel</cp:lastModifiedBy>
  <cp:revision>3</cp:revision>
  <dcterms:created xsi:type="dcterms:W3CDTF">2026-08-10T14:39:00Z</dcterms:created>
  <dcterms:modified xsi:type="dcterms:W3CDTF">2026-08-10T23:30:00Z</dcterms:modified>
</cp:coreProperties>
</file>