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Lapsed Segment Draft: What I'm Watching (send 9/30/26)</w:t>
      </w:r>
    </w:p>
    <w:p>
      <w:r>
        <w:rPr>
          <w:i/>
          <w:sz w:val="18"/>
        </w:rPr>
        <w:t>Segment: Lapsed (511 contacts, 180+ days). Pure value, no ask. Adapted from this week's Drifting draft; the reply-ask closer is removed for this list.</w:t>
      </w:r>
    </w:p>
    <w:p>
      <w:r>
        <w:rPr>
          <w:i/>
          <w:sz w:val="18"/>
        </w:rPr>
        <w:t>Fact-check before sending: Chamber of Commerce 44% to 37% investment plans; CMI two-thirds of buying journey; HubSpot 3 in 5 marketers on referrals; the revenue-doubled/profit-flat example (Big Deal Small Business). Links are in the markdown file.</w:t>
      </w:r>
    </w:p>
    <w:p>
      <w:r>
        <w:rPr>
          <w:i/>
          <w:sz w:val="18"/>
        </w:rPr>
        <w:t>Confirm or rewrite the italic personal aside in the last topic paragraph.</w:t>
      </w:r>
    </w:p>
    <w:p>
      <w:r>
        <w:rPr>
          <w:i/>
          <w:sz w:val="18"/>
        </w:rPr>
        <w:t>The HubSpot draft is created but not scheduled or sent.</w:t>
      </w:r>
    </w:p>
    <w:p/>
    <w:p>
      <w:r>
        <w:rPr>
          <w:b/>
        </w:rPr>
        <w:t>Subject:</w:t>
      </w:r>
      <w:r>
        <w:t xml:space="preserve"> What I'm Watching: Cautious Owners and Buyers Who Decide Before They Call</w:t>
      </w:r>
    </w:p>
    <w:p>
      <w:r>
        <w:rPr>
          <w:b/>
        </w:rPr>
        <w:t>Preview text:</w:t>
      </w:r>
      <w:r>
        <w:t xml:space="preserve"> A few things worth keeping an eye on if you're running a B2B service business this fall.</w:t>
      </w:r>
    </w:p>
    <w:p/>
    <w:p>
      <w:r>
        <w:t>Hi there,</w:t>
      </w:r>
    </w:p>
    <w:p>
      <w:r>
        <w:t>A few things I've been paying attention to this fall for B2B service businesses:</w:t>
      </w:r>
    </w:p>
    <w:p>
      <w:r>
        <w:rPr>
          <w:b/>
        </w:rPr>
        <w:t>Owner confidence</w:t>
      </w:r>
      <w:r>
        <w:t xml:space="preserve"> is split right now. Owners feel fine about their own companies but uneasy about the broader economy. The U.S. Chamber of Commerce's latest index found the share of owners planning to increase investment next year dropped from 44% to 37%. Your clients may be feeling some of that. For a service business it often shows up as a slower yes or a pushed-back start date.</w:t>
      </w:r>
    </w:p>
    <w:p>
      <w:r>
        <w:rPr>
          <w:b/>
        </w:rPr>
        <w:t>Buyers</w:t>
      </w:r>
      <w:r>
        <w:t xml:space="preserve"> are doing more of their homework before they reach out. The Content Marketing Institute found B2B buyers get through roughly two-thirds of their buying journey before contacting a seller. By the time someone calls you, they've likely read your website and made up their mind about a fair amount. It's worth checking whether what they find there reflects how you actually work with clients.</w:t>
      </w:r>
    </w:p>
    <w:p>
      <w:r>
        <w:rPr>
          <w:b/>
        </w:rPr>
        <w:t>Referrals</w:t>
      </w:r>
      <w:r>
        <w:t xml:space="preserve"> are still the channel most service businesses lean on. In HubSpot's 2026 State of Marketing report, 3 in 5 marketers rated referrals and networking among their top-performing channels. If most of your new business comes from people who already know you, a regular habit of asking for introductions may be worth more than a new marketing channel.</w:t>
      </w:r>
    </w:p>
    <w:p>
      <w:r>
        <w:rPr>
          <w:b/>
        </w:rPr>
        <w:t>Growth without profit</w:t>
      </w:r>
      <w:r>
        <w:t xml:space="preserve"> is a pattern I see often. One small business owner wrote recently about revenue more than doubling over four and a half years while profit barely moved. When a business gets more complicated and the way it runs stays the same, the extra revenue gets absorbed before it reaches the bottom line. </w:t>
      </w:r>
      <w:r>
        <w:rPr>
          <w:i/>
        </w:rPr>
        <w:t>I've spent a good part of this year rebuilding how my own business runs behind the scenes. It's slower work than growing the top line, and it's already giving me back hours each week.</w:t>
      </w:r>
    </w:p>
    <w:p>
      <w:r>
        <w:t>That's what's on my radar right now.</w:t>
      </w:r>
    </w:p>
    <w:p>
      <w:r>
        <w:t>Until next time...</w:t>
      </w:r>
    </w:p>
    <w:p>
      <w:r>
        <w:t>Jackie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4444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