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ROUTER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 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fa0/0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 address 10.1.1.1 255.255.255.128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shut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loopback 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 address 192.168.0.1 255.255.255.0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loopback 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 address 192.168.1.1 255.255.255.0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loopback 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 address 192.168.2.1 255.255.255.0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loopback 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 address 192.168.3.1 255.255.255.0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router eigrp 100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auto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network 10.1.1.1 0.0.0.0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network 192.168.0.1 0.0.0.0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network 192.168.1.1 0.0.0.0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network 192.168.2.1 0.0.0.0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 route 172.168.3.1 255.255.255.0 10.1.1.2 </w:t>
        <w:br w:type="textWrapping"/>
        <w:t xml:space="preserve">or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 route 172.168.3.1 255.255.255.0 fa0/0 10.1.1.2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 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 routing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fa0/5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sw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 address 10.1.1.2 255.255.255.128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shut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loopback 1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 address 172.16.0.1 255.255.255.0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loopback 2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 address 172.16.1.1 255.255.255.0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loopback 3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 address 172.16.2.1 255.255.255.0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loopback 4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 address 172.16.3.1 255.255.255.0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router eigrp 100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auto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network 10.1.1.2 0.0.0.0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network 172.16.0.1 0.0.0.0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network 172.16.1.1 0.0.0.0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network 172.16.2.1 0.0.0.0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 route 192.168.3.1 255.255.255.0 10.1.1.1 </w:t>
        <w:br w:type="textWrapping"/>
        <w:t xml:space="preserve">or</w:t>
        <w:br w:type="textWrapping"/>
        <w:t xml:space="preserve">ip route 192.168.3.1 255.255.255.0 </w:t>
      </w:r>
      <w:commentRangeStart w:id="0"/>
      <w:r w:rsidDel="00000000" w:rsidR="00000000" w:rsidRPr="00000000">
        <w:rPr>
          <w:rtl w:val="0"/>
        </w:rPr>
        <w:t xml:space="preserve">fa0/5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</w:t>
      </w:r>
      <w:commentRangeStart w:id="1"/>
      <w:r w:rsidDel="00000000" w:rsidR="00000000" w:rsidRPr="00000000">
        <w:rPr>
          <w:rtl w:val="0"/>
        </w:rPr>
        <w:t xml:space="preserve">10.1.1.1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ecypheR" w:id="0" w:date="2013-07-30T04:01:24Z"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 Interface</w:t>
      </w:r>
    </w:p>
  </w:comment>
  <w:comment w:author="decypheR" w:id="1" w:date="2013-07-30T04:01:37Z"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Hop IP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