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3B210" w14:textId="1A0662EE" w:rsidR="0071223D" w:rsidRPr="0071223D" w:rsidRDefault="0071223D" w:rsidP="008E61B4">
      <w:pPr>
        <w:rPr>
          <w:rFonts w:ascii="Times New Roman" w:hAnsi="Times New Roman" w:cs="Times New Roman"/>
        </w:rPr>
      </w:pPr>
      <w:bookmarkStart w:id="0" w:name="_Hlk478053791"/>
      <w:bookmarkEnd w:id="0"/>
      <w:r w:rsidRPr="0071223D">
        <w:rPr>
          <w:noProof/>
        </w:rPr>
        <w:drawing>
          <wp:anchor distT="0" distB="0" distL="114300" distR="114300" simplePos="0" relativeHeight="251658240" behindDoc="1" locked="0" layoutInCell="1" allowOverlap="1" wp14:anchorId="65A89F78" wp14:editId="5AB0C2B3">
            <wp:simplePos x="0" y="0"/>
            <wp:positionH relativeFrom="margin">
              <wp:posOffset>2736702</wp:posOffset>
            </wp:positionH>
            <wp:positionV relativeFrom="paragraph">
              <wp:posOffset>-160927</wp:posOffset>
            </wp:positionV>
            <wp:extent cx="466974" cy="300264"/>
            <wp:effectExtent l="0" t="0" r="0" b="5080"/>
            <wp:wrapNone/>
            <wp:docPr id="1" name="Picture 1" descr="Image result for uc irvi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 irvine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473948" cy="3047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73D4F" w14:textId="63E587AC" w:rsidR="00D17C1D" w:rsidRDefault="003F3340" w:rsidP="00B807A4">
      <w:pPr>
        <w:spacing w:line="240" w:lineRule="auto"/>
        <w:jc w:val="center"/>
        <w:rPr>
          <w:rFonts w:ascii="Times New Roman" w:hAnsi="Times New Roman" w:cs="Times New Roman"/>
          <w:sz w:val="32"/>
        </w:rPr>
      </w:pPr>
      <w:r>
        <w:rPr>
          <w:rFonts w:ascii="Times New Roman" w:hAnsi="Times New Roman" w:cs="Times New Roman"/>
          <w:sz w:val="32"/>
        </w:rPr>
        <w:t>Measurement of muon lifetime</w:t>
      </w:r>
    </w:p>
    <w:p w14:paraId="326867A5" w14:textId="146FA3D5" w:rsidR="00D17C1D" w:rsidRPr="00942A30" w:rsidRDefault="00573826" w:rsidP="006D3C6F">
      <w:pPr>
        <w:spacing w:line="240" w:lineRule="auto"/>
        <w:jc w:val="center"/>
        <w:rPr>
          <w:rFonts w:ascii="Times New Roman" w:hAnsi="Times New Roman" w:cs="Times New Roman"/>
          <w:sz w:val="16"/>
        </w:rPr>
      </w:pPr>
      <w:r>
        <w:rPr>
          <w:rFonts w:ascii="Times New Roman" w:hAnsi="Times New Roman" w:cs="Times New Roman"/>
          <w:sz w:val="16"/>
        </w:rPr>
        <w:t>John Gresl</w:t>
      </w:r>
      <w:r w:rsidR="006D3C6F">
        <w:rPr>
          <w:rFonts w:ascii="Times New Roman" w:hAnsi="Times New Roman" w:cs="Times New Roman"/>
          <w:sz w:val="16"/>
          <w:vertAlign w:val="superscript"/>
        </w:rPr>
        <w:t>1</w:t>
      </w:r>
      <w:r w:rsidR="006D3C6F">
        <w:rPr>
          <w:rFonts w:ascii="Times New Roman" w:hAnsi="Times New Roman" w:cs="Times New Roman"/>
          <w:sz w:val="16"/>
        </w:rPr>
        <w:br/>
        <w:t>Jessica Siqueiros</w:t>
      </w:r>
      <w:r w:rsidR="006D3C6F">
        <w:rPr>
          <w:rFonts w:ascii="Times New Roman" w:hAnsi="Times New Roman" w:cs="Times New Roman"/>
          <w:sz w:val="16"/>
          <w:vertAlign w:val="superscript"/>
        </w:rPr>
        <w:t>1</w:t>
      </w:r>
      <w:r w:rsidR="006D3C6F">
        <w:rPr>
          <w:rFonts w:ascii="Times New Roman" w:hAnsi="Times New Roman" w:cs="Times New Roman"/>
          <w:sz w:val="16"/>
        </w:rPr>
        <w:br/>
        <w:t>Jaycob Jalomo</w:t>
      </w:r>
      <w:r w:rsidR="006D3C6F">
        <w:rPr>
          <w:rFonts w:ascii="Times New Roman" w:hAnsi="Times New Roman" w:cs="Times New Roman"/>
          <w:sz w:val="16"/>
          <w:vertAlign w:val="superscript"/>
        </w:rPr>
        <w:t>1</w:t>
      </w:r>
      <w:r>
        <w:rPr>
          <w:rFonts w:ascii="Times New Roman" w:hAnsi="Times New Roman" w:cs="Times New Roman"/>
          <w:sz w:val="16"/>
        </w:rPr>
        <w:br/>
      </w:r>
      <w:r w:rsidR="00821E35">
        <w:rPr>
          <w:rFonts w:ascii="Times New Roman" w:hAnsi="Times New Roman" w:cs="Times New Roman"/>
          <w:sz w:val="16"/>
          <w:vertAlign w:val="superscript"/>
        </w:rPr>
        <w:t>1</w:t>
      </w:r>
      <w:r w:rsidRPr="00821E35">
        <w:rPr>
          <w:rFonts w:ascii="Times New Roman" w:hAnsi="Times New Roman" w:cs="Times New Roman"/>
          <w:i/>
          <w:sz w:val="16"/>
        </w:rPr>
        <w:t>Department</w:t>
      </w:r>
      <w:r>
        <w:rPr>
          <w:rFonts w:ascii="Times New Roman" w:hAnsi="Times New Roman" w:cs="Times New Roman"/>
          <w:i/>
          <w:sz w:val="16"/>
        </w:rPr>
        <w:t xml:space="preserve"> of Physics and Astronomy, University of California Irvine, California 92612, USA</w:t>
      </w:r>
      <w:r w:rsidR="00AE248A">
        <w:rPr>
          <w:rFonts w:ascii="Times New Roman" w:hAnsi="Times New Roman" w:cs="Times New Roman"/>
          <w:sz w:val="16"/>
        </w:rPr>
        <w:br/>
        <w:t xml:space="preserve">Submitted: </w:t>
      </w:r>
      <w:r w:rsidR="002B56C6">
        <w:rPr>
          <w:rFonts w:ascii="Times New Roman" w:hAnsi="Times New Roman" w:cs="Times New Roman"/>
          <w:sz w:val="16"/>
        </w:rPr>
        <w:t>May 7 2016</w:t>
      </w:r>
    </w:p>
    <w:p w14:paraId="68E92ACA" w14:textId="77777777" w:rsidR="00874C46" w:rsidRDefault="00874C46" w:rsidP="00B807A4">
      <w:pPr>
        <w:pBdr>
          <w:bottom w:val="single" w:sz="6" w:space="1" w:color="auto"/>
        </w:pBdr>
        <w:spacing w:line="240" w:lineRule="auto"/>
        <w:rPr>
          <w:rFonts w:ascii="Times New Roman" w:hAnsi="Times New Roman" w:cs="Times New Roman"/>
          <w:b/>
          <w:sz w:val="28"/>
        </w:rPr>
      </w:pPr>
    </w:p>
    <w:p w14:paraId="7783C47C" w14:textId="6E55B40C" w:rsidR="005108FF" w:rsidRDefault="000F6757" w:rsidP="00874C46">
      <w:pPr>
        <w:spacing w:line="240" w:lineRule="auto"/>
        <w:jc w:val="center"/>
        <w:rPr>
          <w:rFonts w:ascii="Times New Roman" w:hAnsi="Times New Roman" w:cs="Times New Roman"/>
          <w:b/>
          <w:sz w:val="28"/>
        </w:rPr>
      </w:pPr>
      <w:r>
        <w:rPr>
          <w:rFonts w:ascii="Times New Roman" w:hAnsi="Times New Roman" w:cs="Times New Roman"/>
          <w:b/>
          <w:sz w:val="28"/>
        </w:rPr>
        <w:t>Abstract</w:t>
      </w:r>
    </w:p>
    <w:p w14:paraId="484769C0" w14:textId="3CADE2DE" w:rsidR="00874C46" w:rsidRPr="00607243" w:rsidRDefault="005108FF" w:rsidP="00607243">
      <w:pPr>
        <w:pBdr>
          <w:top w:val="single" w:sz="6" w:space="1" w:color="auto"/>
          <w:bottom w:val="single" w:sz="6" w:space="1" w:color="auto"/>
        </w:pBdr>
        <w:rPr>
          <w:rFonts w:ascii="Times New Roman" w:hAnsi="Times New Roman" w:cs="Times New Roman"/>
          <w:sz w:val="20"/>
        </w:rPr>
      </w:pPr>
      <w:r w:rsidRPr="000D3AA7">
        <w:rPr>
          <w:rFonts w:ascii="Times New Roman" w:hAnsi="Times New Roman" w:cs="Times New Roman"/>
          <w:sz w:val="20"/>
        </w:rPr>
        <w:t>Muons are captured in a series of three scintillators where they eventually decay into an electron</w:t>
      </w:r>
      <w:r w:rsidR="00981DF5" w:rsidRPr="000D3AA7">
        <w:rPr>
          <w:rFonts w:ascii="Times New Roman" w:hAnsi="Times New Roman" w:cs="Times New Roman"/>
          <w:sz w:val="20"/>
        </w:rPr>
        <w:t xml:space="preserve"> or </w:t>
      </w:r>
      <w:r w:rsidRPr="000D3AA7">
        <w:rPr>
          <w:rFonts w:ascii="Times New Roman" w:hAnsi="Times New Roman" w:cs="Times New Roman"/>
          <w:sz w:val="20"/>
        </w:rPr>
        <w:t xml:space="preserve">positron and two neutrinos. </w:t>
      </w:r>
      <w:r w:rsidR="00981DF5" w:rsidRPr="000D3AA7">
        <w:rPr>
          <w:rFonts w:ascii="Times New Roman" w:hAnsi="Times New Roman" w:cs="Times New Roman"/>
          <w:sz w:val="20"/>
        </w:rPr>
        <w:t xml:space="preserve">The muon produces a short burst of light within the scintillators which is detected and amplified by a photo multiplier tube. A second burst of light is emitted when the muon decays into an electron or positron and is also amplified by a photo multiplier tube. The two signals from the photo multiplier tubes are then fed into an electronic circuit to determine the time delay between the two pulses. The electronics are then connected to a computer which </w:t>
      </w:r>
      <w:r w:rsidR="00765F57" w:rsidRPr="000D3AA7">
        <w:rPr>
          <w:rFonts w:ascii="Times New Roman" w:hAnsi="Times New Roman" w:cs="Times New Roman"/>
          <w:sz w:val="20"/>
        </w:rPr>
        <w:t>autonomously gathers data to be analyzed later.</w:t>
      </w:r>
    </w:p>
    <w:p w14:paraId="1ADBE3AD" w14:textId="3CADE2DE" w:rsidR="00874C46" w:rsidRDefault="00874C46" w:rsidP="009A42F4">
      <w:pPr>
        <w:pBdr>
          <w:bottom w:val="single" w:sz="6" w:space="1" w:color="auto"/>
        </w:pBdr>
        <w:spacing w:line="240" w:lineRule="auto"/>
        <w:rPr>
          <w:rFonts w:ascii="Times New Roman" w:hAnsi="Times New Roman" w:cs="Times New Roman"/>
          <w:b/>
          <w:sz w:val="28"/>
        </w:rPr>
        <w:sectPr w:rsidR="00874C46" w:rsidSect="00607243">
          <w:headerReference w:type="default" r:id="rId9"/>
          <w:footerReference w:type="default" r:id="rId10"/>
          <w:pgSz w:w="12240" w:h="15840"/>
          <w:pgMar w:top="1440" w:right="1440" w:bottom="1440" w:left="1440" w:header="720" w:footer="720" w:gutter="0"/>
          <w:cols w:space="720"/>
          <w:docGrid w:linePitch="360"/>
        </w:sectPr>
      </w:pPr>
    </w:p>
    <w:p w14:paraId="3D907080" w14:textId="66CECA49" w:rsidR="009A42F4" w:rsidRDefault="009A42F4" w:rsidP="009A42F4">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Introduction</w:t>
      </w:r>
    </w:p>
    <w:p w14:paraId="60E228CB" w14:textId="55619217" w:rsidR="00874C46" w:rsidRPr="000D3AA7" w:rsidRDefault="00874C46" w:rsidP="005108FF">
      <w:pPr>
        <w:rPr>
          <w:rFonts w:ascii="Times New Roman" w:hAnsi="Times New Roman" w:cs="Times New Roman"/>
          <w:sz w:val="20"/>
          <w:lang w:eastAsia="zh-CN"/>
        </w:rPr>
      </w:pPr>
      <w:r w:rsidRPr="000D3AA7">
        <w:rPr>
          <w:rFonts w:ascii="Times New Roman" w:hAnsi="Times New Roman" w:cs="Times New Roman"/>
          <w:sz w:val="20"/>
          <w:lang w:eastAsia="zh-CN"/>
        </w:rPr>
        <w:t>Muons were discovered in 1937 by C.W. Anderson and S.H. Neddermeyer when they examined the paths created by cosmic rays passing through a cloud chamber</w:t>
      </w:r>
      <w:r w:rsidRPr="000D3AA7">
        <w:rPr>
          <w:rFonts w:ascii="Times New Roman" w:hAnsi="Times New Roman" w:cs="Times New Roman"/>
          <w:sz w:val="20"/>
          <w:lang w:eastAsia="zh-CN"/>
        </w:rPr>
        <w:fldChar w:fldCharType="begin" w:fldLock="1"/>
      </w:r>
      <w:r w:rsidRPr="000D3AA7">
        <w:rPr>
          <w:rFonts w:ascii="Times New Roman" w:hAnsi="Times New Roman" w:cs="Times New Roman"/>
          <w:sz w:val="20"/>
          <w:lang w:eastAsia="zh-CN"/>
        </w:rPr>
        <w:instrText>ADDIN CSL_CITATION { "citationItems" : [ { "id" : "ITEM-1", "itemData" : { "DOI" : "10.1103/PhysRev.51.884", "author" : [ { "dropping-particle" : "", "family" : "Neddermeyer", "given" : "Seth H", "non-dropping-particle" : "", "parse-names" : false, "suffix" : "" }, { "dropping-particle" : "", "family" : "Anderson", "given" : "Carl D", "non-dropping-particle" : "", "parse-names" : false, "suffix" : "" } ], "container-title" : "Phys. Rev.", "id" : "ITEM-1", "issue" : "10", "issued" : { "date-parts" : [ [ "1937", "5" ] ] }, "page" : "884-886", "publisher" : "American Physical Society", "title" : "Note on the Nature of Cosmic-Ray Particles", "type" : "article-journal", "volume" : "51" }, "uris" : [ "http://www.mendeley.com/documents/?uuid=1968ae00-ce76-434b-89b1-8d52d82fca06" ] } ], "mendeley" : { "formattedCitation" : "&lt;sup&gt;1&lt;/sup&gt;", "plainTextFormattedCitation" : "1", "previouslyFormattedCitation" : "&lt;sup&gt;1&lt;/sup&gt;" }, "properties" : { "noteIndex" : 0 }, "schema" : "https://github.com/citation-style-language/schema/raw/master/csl-citation.json" }</w:instrText>
      </w:r>
      <w:r w:rsidRPr="000D3AA7">
        <w:rPr>
          <w:rFonts w:ascii="Times New Roman" w:hAnsi="Times New Roman" w:cs="Times New Roman"/>
          <w:sz w:val="20"/>
          <w:lang w:eastAsia="zh-CN"/>
        </w:rPr>
        <w:fldChar w:fldCharType="separate"/>
      </w:r>
      <w:r w:rsidRPr="000D3AA7">
        <w:rPr>
          <w:rFonts w:ascii="Times New Roman" w:hAnsi="Times New Roman" w:cs="Times New Roman"/>
          <w:noProof/>
          <w:sz w:val="20"/>
          <w:vertAlign w:val="superscript"/>
          <w:lang w:eastAsia="zh-CN"/>
        </w:rPr>
        <w:t>1</w:t>
      </w:r>
      <w:r w:rsidRPr="000D3AA7">
        <w:rPr>
          <w:rFonts w:ascii="Times New Roman" w:hAnsi="Times New Roman" w:cs="Times New Roman"/>
          <w:sz w:val="20"/>
          <w:lang w:eastAsia="zh-CN"/>
        </w:rPr>
        <w:fldChar w:fldCharType="end"/>
      </w:r>
      <w:r w:rsidRPr="000D3AA7">
        <w:rPr>
          <w:rFonts w:ascii="Times New Roman" w:hAnsi="Times New Roman" w:cs="Times New Roman"/>
          <w:sz w:val="20"/>
          <w:lang w:eastAsia="zh-CN"/>
        </w:rPr>
        <w:t>. The muon source for our experiment are cosmic rays. In the upper atmosphere, highly energetic protons (cosmic rays) interact with atmospheric gasses and produce showers of high-energy subatomic particles. These highly energetic subatomic particles then interact with even more atmospheric gasses producing secondary showers, occasionally producing muons.</w:t>
      </w:r>
    </w:p>
    <w:p w14:paraId="32EB6BDB" w14:textId="4E0FFAA2" w:rsidR="006F576A" w:rsidRPr="000D3AA7" w:rsidRDefault="00455D59" w:rsidP="005108FF">
      <w:pPr>
        <w:rPr>
          <w:rFonts w:ascii="Times New Roman" w:hAnsi="Times New Roman" w:cs="Times New Roman"/>
          <w:sz w:val="20"/>
          <w:lang w:eastAsia="zh-CN"/>
        </w:rPr>
      </w:pPr>
      <w:r w:rsidRPr="000D3AA7">
        <w:rPr>
          <w:rFonts w:ascii="Times New Roman" w:hAnsi="Times New Roman" w:cs="Times New Roman"/>
          <w:sz w:val="20"/>
        </w:rPr>
        <w:t>Muons are elementary particles and a member of the lepton group in the standard model. Muons are very similar to electrons and are often</w:t>
      </w:r>
      <w:r w:rsidR="00C93D64" w:rsidRPr="000D3AA7">
        <w:rPr>
          <w:rFonts w:ascii="Times New Roman" w:hAnsi="Times New Roman" w:cs="Times New Roman"/>
          <w:sz w:val="20"/>
        </w:rPr>
        <w:t xml:space="preserve"> called heavy electrons</w:t>
      </w:r>
      <w:r w:rsidRPr="000D3AA7">
        <w:rPr>
          <w:rFonts w:ascii="Times New Roman" w:hAnsi="Times New Roman" w:cs="Times New Roman"/>
          <w:sz w:val="20"/>
        </w:rPr>
        <w:t xml:space="preserve">. </w:t>
      </w:r>
      <w:r w:rsidR="006D4A83" w:rsidRPr="000D3AA7">
        <w:rPr>
          <w:rFonts w:ascii="Times New Roman" w:hAnsi="Times New Roman" w:cs="Times New Roman"/>
          <w:sz w:val="20"/>
        </w:rPr>
        <w:t>The charge of the muon is identical to the electron and the mass of the muon is about 207 times the mass of the electron.</w:t>
      </w:r>
      <w:r w:rsidR="00B11A45" w:rsidRPr="000D3AA7">
        <w:rPr>
          <w:rFonts w:ascii="Times New Roman" w:hAnsi="Times New Roman" w:cs="Times New Roman"/>
          <w:sz w:val="20"/>
        </w:rPr>
        <w:t xml:space="preserve"> </w:t>
      </w:r>
    </w:p>
    <w:p w14:paraId="002C1AB2" w14:textId="39EAAD76" w:rsidR="006F576A" w:rsidRPr="000D3AA7" w:rsidRDefault="001D4454" w:rsidP="00383633">
      <w:pPr>
        <w:rPr>
          <w:rFonts w:ascii="Times New Roman" w:hAnsi="Times New Roman" w:cs="Times New Roman"/>
          <w:sz w:val="20"/>
          <w:lang w:eastAsia="zh-CN"/>
        </w:rPr>
      </w:pPr>
      <w:r w:rsidRPr="000D3AA7">
        <w:rPr>
          <w:rFonts w:ascii="Times New Roman" w:hAnsi="Times New Roman" w:cs="Times New Roman"/>
          <w:sz w:val="20"/>
          <w:lang w:eastAsia="zh-CN"/>
        </w:rPr>
        <w:t>The decay time of the muons follows the exponential decay law</w:t>
      </w:r>
      <w:r w:rsidRPr="000D3AA7">
        <w:rPr>
          <w:rFonts w:ascii="Times New Roman" w:hAnsi="Times New Roman" w:cs="Times New Roman"/>
          <w:sz w:val="20"/>
          <w:lang w:eastAsia="zh-CN"/>
        </w:rPr>
        <w:br/>
      </w:r>
      <m:oMathPara>
        <m:oMath>
          <m:sSub>
            <m:sSubPr>
              <m:ctrlPr>
                <w:rPr>
                  <w:rFonts w:ascii="Cambria Math" w:hAnsi="Cambria Math" w:cs="Times New Roman"/>
                  <w:i/>
                  <w:sz w:val="20"/>
                  <w:lang w:eastAsia="zh-CN"/>
                </w:rPr>
              </m:ctrlPr>
            </m:sSubPr>
            <m:e>
              <m:r>
                <w:rPr>
                  <w:rFonts w:ascii="Cambria Math" w:hAnsi="Cambria Math" w:cs="Times New Roman"/>
                  <w:sz w:val="20"/>
                  <w:lang w:eastAsia="zh-CN"/>
                </w:rPr>
                <m:t>N</m:t>
              </m:r>
            </m:e>
            <m:sub>
              <m:r>
                <w:rPr>
                  <w:rFonts w:ascii="Cambria Math" w:hAnsi="Cambria Math" w:cs="Times New Roman"/>
                  <w:sz w:val="20"/>
                  <w:lang w:eastAsia="zh-CN"/>
                </w:rPr>
                <m:t>μ</m:t>
              </m:r>
            </m:sub>
          </m:sSub>
          <m:d>
            <m:dPr>
              <m:ctrlPr>
                <w:rPr>
                  <w:rFonts w:ascii="Cambria Math" w:hAnsi="Cambria Math" w:cs="Times New Roman"/>
                  <w:i/>
                  <w:sz w:val="20"/>
                  <w:lang w:eastAsia="zh-CN"/>
                </w:rPr>
              </m:ctrlPr>
            </m:dPr>
            <m:e>
              <m:r>
                <w:rPr>
                  <w:rFonts w:ascii="Cambria Math" w:hAnsi="Cambria Math" w:cs="Times New Roman"/>
                  <w:sz w:val="20"/>
                  <w:lang w:eastAsia="zh-CN"/>
                </w:rPr>
                <m:t>t</m:t>
              </m:r>
            </m:e>
          </m:d>
          <m:r>
            <w:rPr>
              <w:rFonts w:ascii="Cambria Math" w:hAnsi="Cambria Math" w:cs="Times New Roman"/>
              <w:sz w:val="20"/>
              <w:lang w:eastAsia="zh-CN"/>
            </w:rPr>
            <m:t>=</m:t>
          </m:r>
          <m:sSub>
            <m:sSubPr>
              <m:ctrlPr>
                <w:rPr>
                  <w:rFonts w:ascii="Cambria Math" w:hAnsi="Cambria Math" w:cs="Times New Roman"/>
                  <w:i/>
                  <w:sz w:val="20"/>
                  <w:lang w:eastAsia="zh-CN"/>
                </w:rPr>
              </m:ctrlPr>
            </m:sSubPr>
            <m:e>
              <m:r>
                <w:rPr>
                  <w:rFonts w:ascii="Cambria Math" w:hAnsi="Cambria Math" w:cs="Times New Roman"/>
                  <w:sz w:val="20"/>
                  <w:lang w:eastAsia="zh-CN"/>
                </w:rPr>
                <m:t>N</m:t>
              </m:r>
            </m:e>
            <m:sub>
              <m:r>
                <w:rPr>
                  <w:rFonts w:ascii="Cambria Math" w:hAnsi="Cambria Math" w:cs="Times New Roman"/>
                  <w:sz w:val="20"/>
                  <w:lang w:eastAsia="zh-CN"/>
                </w:rPr>
                <m:t>μ</m:t>
              </m:r>
            </m:sub>
          </m:sSub>
          <m:d>
            <m:dPr>
              <m:ctrlPr>
                <w:rPr>
                  <w:rFonts w:ascii="Cambria Math" w:hAnsi="Cambria Math" w:cs="Times New Roman"/>
                  <w:i/>
                  <w:sz w:val="20"/>
                  <w:lang w:eastAsia="zh-CN"/>
                </w:rPr>
              </m:ctrlPr>
            </m:dPr>
            <m:e>
              <m:r>
                <w:rPr>
                  <w:rFonts w:ascii="Cambria Math" w:hAnsi="Cambria Math" w:cs="Times New Roman"/>
                  <w:sz w:val="20"/>
                  <w:lang w:eastAsia="zh-CN"/>
                </w:rPr>
                <m:t>0</m:t>
              </m:r>
            </m:e>
          </m:d>
          <m:r>
            <w:rPr>
              <w:rFonts w:ascii="Cambria Math" w:hAnsi="Cambria Math" w:cs="Times New Roman"/>
              <w:sz w:val="20"/>
              <w:lang w:eastAsia="zh-CN"/>
            </w:rPr>
            <m:t xml:space="preserve"> </m:t>
          </m:r>
          <m:sSup>
            <m:sSupPr>
              <m:ctrlPr>
                <w:rPr>
                  <w:rFonts w:ascii="Cambria Math" w:hAnsi="Cambria Math" w:cs="Times New Roman"/>
                  <w:i/>
                  <w:sz w:val="20"/>
                  <w:lang w:eastAsia="zh-CN"/>
                </w:rPr>
              </m:ctrlPr>
            </m:sSupPr>
            <m:e>
              <m:r>
                <w:rPr>
                  <w:rFonts w:ascii="Cambria Math" w:hAnsi="Cambria Math" w:cs="Times New Roman"/>
                  <w:sz w:val="20"/>
                  <w:lang w:eastAsia="zh-CN"/>
                </w:rPr>
                <m:t>e</m:t>
              </m:r>
            </m:e>
            <m:sup>
              <m:r>
                <w:rPr>
                  <w:rFonts w:ascii="Cambria Math" w:hAnsi="Cambria Math" w:cs="Times New Roman"/>
                  <w:sz w:val="20"/>
                  <w:lang w:eastAsia="zh-CN"/>
                </w:rPr>
                <m:t>-</m:t>
              </m:r>
              <m:d>
                <m:dPr>
                  <m:ctrlPr>
                    <w:rPr>
                      <w:rFonts w:ascii="Cambria Math" w:hAnsi="Cambria Math" w:cs="Times New Roman"/>
                      <w:i/>
                      <w:sz w:val="20"/>
                      <w:lang w:eastAsia="zh-CN"/>
                    </w:rPr>
                  </m:ctrlPr>
                </m:dPr>
                <m:e>
                  <m:f>
                    <m:fPr>
                      <m:ctrlPr>
                        <w:rPr>
                          <w:rFonts w:ascii="Cambria Math" w:hAnsi="Cambria Math" w:cs="Times New Roman"/>
                          <w:i/>
                          <w:sz w:val="20"/>
                          <w:lang w:eastAsia="zh-CN"/>
                        </w:rPr>
                      </m:ctrlPr>
                    </m:fPr>
                    <m:num>
                      <m:r>
                        <w:rPr>
                          <w:rFonts w:ascii="Cambria Math" w:hAnsi="Cambria Math" w:cs="Times New Roman"/>
                          <w:sz w:val="20"/>
                          <w:lang w:eastAsia="zh-CN"/>
                        </w:rPr>
                        <m:t>t</m:t>
                      </m:r>
                    </m:num>
                    <m:den>
                      <m:sSub>
                        <m:sSubPr>
                          <m:ctrlPr>
                            <w:rPr>
                              <w:rFonts w:ascii="Cambria Math" w:hAnsi="Cambria Math" w:cs="Times New Roman"/>
                              <w:sz w:val="20"/>
                              <w:lang w:eastAsia="zh-CN"/>
                            </w:rPr>
                          </m:ctrlPr>
                        </m:sSubPr>
                        <m:e>
                          <m:r>
                            <m:rPr>
                              <m:sty m:val="p"/>
                            </m:rPr>
                            <w:rPr>
                              <w:rFonts w:ascii="Cambria Math" w:hAnsi="Cambria Math" w:cs="Times New Roman"/>
                              <w:sz w:val="20"/>
                              <w:lang w:eastAsia="zh-CN"/>
                            </w:rPr>
                            <m:t>τ</m:t>
                          </m:r>
                          <m:ctrlPr>
                            <w:rPr>
                              <w:rFonts w:ascii="Cambria Math" w:hAnsi="Cambria Math" w:cs="Times New Roman"/>
                              <w:i/>
                              <w:sz w:val="20"/>
                              <w:lang w:eastAsia="zh-CN"/>
                            </w:rPr>
                          </m:ctrlPr>
                        </m:e>
                        <m:sub>
                          <m:r>
                            <m:rPr>
                              <m:sty m:val="p"/>
                            </m:rPr>
                            <w:rPr>
                              <w:rFonts w:ascii="Cambria Math" w:hAnsi="Cambria Math" w:cs="Times New Roman"/>
                              <w:sz w:val="20"/>
                              <w:lang w:eastAsia="zh-CN"/>
                            </w:rPr>
                            <m:t>μ</m:t>
                          </m:r>
                        </m:sub>
                      </m:sSub>
                    </m:den>
                  </m:f>
                  <m:ctrlPr>
                    <w:rPr>
                      <w:rFonts w:ascii="Cambria Math" w:hAnsi="Cambria Math" w:cs="Times New Roman"/>
                      <w:sz w:val="20"/>
                      <w:lang w:eastAsia="zh-CN"/>
                    </w:rPr>
                  </m:ctrlPr>
                </m:e>
              </m:d>
            </m:sup>
          </m:sSup>
          <m:r>
            <w:rPr>
              <w:rFonts w:ascii="Cambria Math" w:hAnsi="Cambria Math" w:cs="Times New Roman"/>
              <w:sz w:val="20"/>
              <w:lang w:eastAsia="zh-CN"/>
            </w:rPr>
            <m:t xml:space="preserve">          (1)</m:t>
          </m:r>
        </m:oMath>
      </m:oMathPara>
    </w:p>
    <w:p w14:paraId="68DD4015" w14:textId="07759D98" w:rsidR="001226B1" w:rsidRPr="000D3AA7" w:rsidRDefault="001226B1" w:rsidP="005108FF">
      <w:pPr>
        <w:rPr>
          <w:rFonts w:ascii="Times New Roman" w:hAnsi="Times New Roman" w:cs="Times New Roman"/>
          <w:sz w:val="20"/>
          <w:lang w:eastAsia="zh-CN"/>
        </w:rPr>
      </w:pPr>
      <w:r w:rsidRPr="000D3AA7">
        <w:rPr>
          <w:rFonts w:ascii="Times New Roman" w:hAnsi="Times New Roman" w:cs="Times New Roman"/>
          <w:sz w:val="20"/>
          <w:lang w:eastAsia="zh-CN"/>
        </w:rPr>
        <w:t xml:space="preserve">where </w:t>
      </w:r>
      <m:oMath>
        <m:sSub>
          <m:sSubPr>
            <m:ctrlPr>
              <w:rPr>
                <w:rFonts w:ascii="Cambria Math" w:hAnsi="Cambria Math" w:cs="Times New Roman"/>
                <w:i/>
                <w:sz w:val="20"/>
                <w:lang w:eastAsia="zh-CN"/>
              </w:rPr>
            </m:ctrlPr>
          </m:sSubPr>
          <m:e>
            <m:r>
              <w:rPr>
                <w:rFonts w:ascii="Cambria Math" w:hAnsi="Cambria Math" w:cs="Times New Roman"/>
                <w:sz w:val="20"/>
                <w:lang w:eastAsia="zh-CN"/>
              </w:rPr>
              <m:t>N</m:t>
            </m:r>
          </m:e>
          <m:sub>
            <m:r>
              <w:rPr>
                <w:rFonts w:ascii="Cambria Math" w:hAnsi="Cambria Math" w:cs="Times New Roman"/>
                <w:sz w:val="20"/>
                <w:lang w:eastAsia="zh-CN"/>
              </w:rPr>
              <m:t>μ</m:t>
            </m:r>
          </m:sub>
        </m:sSub>
        <m:d>
          <m:dPr>
            <m:ctrlPr>
              <w:rPr>
                <w:rFonts w:ascii="Cambria Math" w:hAnsi="Cambria Math" w:cs="Times New Roman"/>
                <w:i/>
                <w:sz w:val="20"/>
                <w:lang w:eastAsia="zh-CN"/>
              </w:rPr>
            </m:ctrlPr>
          </m:dPr>
          <m:e>
            <m:r>
              <w:rPr>
                <w:rFonts w:ascii="Cambria Math" w:hAnsi="Cambria Math" w:cs="Times New Roman"/>
                <w:sz w:val="20"/>
                <w:lang w:eastAsia="zh-CN"/>
              </w:rPr>
              <m:t>t</m:t>
            </m:r>
          </m:e>
        </m:d>
      </m:oMath>
      <w:r w:rsidRPr="000D3AA7">
        <w:rPr>
          <w:rFonts w:ascii="Times New Roman" w:hAnsi="Times New Roman" w:cs="Times New Roman"/>
          <w:sz w:val="20"/>
          <w:lang w:eastAsia="zh-CN"/>
        </w:rPr>
        <w:t xml:space="preserve"> is the number of muons at time t and </w:t>
      </w:r>
      <m:oMath>
        <m:sSub>
          <m:sSubPr>
            <m:ctrlPr>
              <w:rPr>
                <w:rFonts w:ascii="Cambria Math" w:hAnsi="Cambria Math" w:cs="Times New Roman"/>
                <w:i/>
                <w:sz w:val="20"/>
                <w:lang w:eastAsia="zh-CN"/>
              </w:rPr>
            </m:ctrlPr>
          </m:sSubPr>
          <m:e>
            <m:r>
              <w:rPr>
                <w:rFonts w:ascii="Cambria Math" w:hAnsi="Cambria Math" w:cs="Times New Roman"/>
                <w:sz w:val="20"/>
                <w:lang w:eastAsia="zh-CN"/>
              </w:rPr>
              <m:t>τ</m:t>
            </m:r>
          </m:e>
          <m:sub>
            <m:r>
              <w:rPr>
                <w:rFonts w:ascii="Cambria Math" w:hAnsi="Cambria Math" w:cs="Times New Roman"/>
                <w:sz w:val="20"/>
                <w:lang w:eastAsia="zh-CN"/>
              </w:rPr>
              <m:t>μ</m:t>
            </m:r>
          </m:sub>
        </m:sSub>
      </m:oMath>
      <w:r w:rsidRPr="000D3AA7">
        <w:rPr>
          <w:rFonts w:ascii="Times New Roman" w:hAnsi="Times New Roman" w:cs="Times New Roman"/>
          <w:sz w:val="20"/>
          <w:lang w:eastAsia="zh-CN"/>
        </w:rPr>
        <w:t xml:space="preserve"> is the mean lifetime of the muon in the lab frame.</w:t>
      </w:r>
    </w:p>
    <w:p w14:paraId="6959E773" w14:textId="0B0DC1AD" w:rsidR="0035532D" w:rsidRDefault="0035532D" w:rsidP="0035532D">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Muon Physics</w:t>
      </w:r>
    </w:p>
    <w:p w14:paraId="0A5A6006" w14:textId="4C8EB4FE" w:rsidR="003A7FC0" w:rsidRPr="000D3AA7" w:rsidRDefault="003A7FC0" w:rsidP="005108FF">
      <w:pPr>
        <w:rPr>
          <w:rFonts w:ascii="Times New Roman" w:hAnsi="Times New Roman" w:cs="Times New Roman"/>
          <w:sz w:val="20"/>
        </w:rPr>
      </w:pPr>
      <w:r w:rsidRPr="000D3AA7">
        <w:rPr>
          <w:rFonts w:ascii="Times New Roman" w:hAnsi="Times New Roman" w:cs="Times New Roman"/>
          <w:sz w:val="20"/>
        </w:rPr>
        <w:t xml:space="preserve">Muons only interact with matter via electromagnetic interactions and weak interactions with the latter being the cause of their decays. Using Feynman rules, we can calculate the lifetime, </w:t>
      </w:r>
      <m:oMath>
        <m:r>
          <w:rPr>
            <w:rFonts w:ascii="Cambria Math" w:hAnsi="Cambria Math" w:cs="Times New Roman"/>
            <w:sz w:val="20"/>
          </w:rPr>
          <m:t>τ</m:t>
        </m:r>
      </m:oMath>
      <w:r w:rsidRPr="000D3AA7">
        <w:rPr>
          <w:rFonts w:ascii="Times New Roman" w:hAnsi="Times New Roman" w:cs="Times New Roman"/>
          <w:sz w:val="20"/>
        </w:rPr>
        <w:t>, of the muon to be</w:t>
      </w:r>
    </w:p>
    <w:p w14:paraId="0CC1D82C" w14:textId="1B2FB312" w:rsidR="003A7FC0" w:rsidRPr="000D3AA7" w:rsidRDefault="003B1212" w:rsidP="005108FF">
      <w:pPr>
        <w:rPr>
          <w:rFonts w:ascii="Times New Roman" w:hAnsi="Times New Roman" w:cs="Times New Roman"/>
          <w:sz w:val="20"/>
        </w:rPr>
      </w:pPr>
      <m:oMathPara>
        <m:oMath>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τ</m:t>
              </m:r>
            </m:den>
          </m:f>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ℏ</m:t>
              </m:r>
            </m:den>
          </m:f>
          <m:f>
            <m:fPr>
              <m:ctrlPr>
                <w:rPr>
                  <w:rFonts w:ascii="Cambria Math" w:hAnsi="Cambria Math" w:cs="Times New Roman"/>
                  <w:i/>
                  <w:sz w:val="20"/>
                </w:rPr>
              </m:ctrlPr>
            </m:fPr>
            <m:num>
              <m:sSubSup>
                <m:sSubSupPr>
                  <m:ctrlPr>
                    <w:rPr>
                      <w:rFonts w:ascii="Cambria Math" w:hAnsi="Cambria Math" w:cs="Times New Roman"/>
                      <w:i/>
                      <w:sz w:val="20"/>
                    </w:rPr>
                  </m:ctrlPr>
                </m:sSubSupPr>
                <m:e>
                  <m:r>
                    <w:rPr>
                      <w:rFonts w:ascii="Cambria Math" w:hAnsi="Cambria Math" w:cs="Times New Roman"/>
                      <w:sz w:val="20"/>
                    </w:rPr>
                    <m:t>G</m:t>
                  </m:r>
                </m:e>
                <m:sub>
                  <m:r>
                    <w:rPr>
                      <w:rFonts w:ascii="Cambria Math" w:hAnsi="Cambria Math" w:cs="Times New Roman"/>
                      <w:sz w:val="20"/>
                    </w:rPr>
                    <m:t>F</m:t>
                  </m:r>
                </m:sub>
                <m:sup>
                  <m:r>
                    <w:rPr>
                      <w:rFonts w:ascii="Cambria Math" w:hAnsi="Cambria Math" w:cs="Times New Roman"/>
                      <w:sz w:val="20"/>
                    </w:rPr>
                    <m:t>2</m:t>
                  </m:r>
                </m:sup>
              </m:sSubSup>
            </m:num>
            <m:den>
              <m:sSup>
                <m:sSupPr>
                  <m:ctrlPr>
                    <w:rPr>
                      <w:rFonts w:ascii="Cambria Math" w:hAnsi="Cambria Math" w:cs="Times New Roman"/>
                      <w:i/>
                      <w:sz w:val="20"/>
                    </w:rPr>
                  </m:ctrlPr>
                </m:sSupPr>
                <m:e>
                  <m:d>
                    <m:dPr>
                      <m:ctrlPr>
                        <w:rPr>
                          <w:rFonts w:ascii="Cambria Math" w:hAnsi="Cambria Math" w:cs="Times New Roman"/>
                          <w:i/>
                          <w:sz w:val="20"/>
                        </w:rPr>
                      </m:ctrlPr>
                    </m:dPr>
                    <m:e>
                      <m:r>
                        <w:rPr>
                          <w:rFonts w:ascii="Cambria Math" w:hAnsi="Cambria Math" w:cs="Times New Roman"/>
                          <w:sz w:val="20"/>
                        </w:rPr>
                        <m:t>ℏc</m:t>
                      </m:r>
                    </m:e>
                  </m:d>
                </m:e>
                <m:sup>
                  <m:r>
                    <w:rPr>
                      <w:rFonts w:ascii="Cambria Math" w:hAnsi="Cambria Math" w:cs="Times New Roman"/>
                      <w:sz w:val="20"/>
                    </w:rPr>
                    <m:t>6</m:t>
                  </m:r>
                </m:sup>
              </m:sSup>
            </m:den>
          </m:f>
          <m:f>
            <m:fPr>
              <m:ctrlPr>
                <w:rPr>
                  <w:rFonts w:ascii="Cambria Math" w:hAnsi="Cambria Math" w:cs="Times New Roman"/>
                  <w:i/>
                  <w:sz w:val="20"/>
                </w:rPr>
              </m:ctrlPr>
            </m:fPr>
            <m:num>
              <m:sSup>
                <m:sSupPr>
                  <m:ctrlPr>
                    <w:rPr>
                      <w:rFonts w:ascii="Cambria Math" w:hAnsi="Cambria Math" w:cs="Times New Roman"/>
                      <w:i/>
                      <w:sz w:val="20"/>
                    </w:rPr>
                  </m:ctrlPr>
                </m:sSupPr>
                <m:e>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μ</m:t>
                          </m:r>
                        </m:sub>
                      </m:sSub>
                      <m:r>
                        <w:rPr>
                          <w:rFonts w:ascii="Cambria Math" w:hAnsi="Cambria Math" w:cs="Times New Roman"/>
                          <w:sz w:val="20"/>
                        </w:rPr>
                        <m:t>c</m:t>
                      </m:r>
                    </m:e>
                  </m:d>
                </m:e>
                <m:sup>
                  <m:r>
                    <w:rPr>
                      <w:rFonts w:ascii="Cambria Math" w:hAnsi="Cambria Math" w:cs="Times New Roman"/>
                      <w:sz w:val="20"/>
                    </w:rPr>
                    <m:t>2</m:t>
                  </m:r>
                </m:sup>
              </m:sSup>
            </m:num>
            <m:den>
              <m:f>
                <m:fPr>
                  <m:ctrlPr>
                    <w:rPr>
                      <w:rFonts w:ascii="Cambria Math" w:hAnsi="Cambria Math" w:cs="Times New Roman"/>
                      <w:i/>
                      <w:sz w:val="20"/>
                    </w:rPr>
                  </m:ctrlPr>
                </m:fPr>
                <m:num>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μ</m:t>
                      </m:r>
                    </m:sub>
                  </m:sSub>
                </m:num>
                <m:den>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e</m:t>
                      </m:r>
                    </m:sub>
                  </m:sSub>
                </m:den>
              </m:f>
              <m:sSup>
                <m:sSupPr>
                  <m:ctrlPr>
                    <w:rPr>
                      <w:rFonts w:ascii="Cambria Math" w:hAnsi="Cambria Math" w:cs="Times New Roman"/>
                      <w:i/>
                      <w:sz w:val="20"/>
                    </w:rPr>
                  </m:ctrlPr>
                </m:sSupPr>
                <m:e>
                  <m:r>
                    <w:rPr>
                      <w:rFonts w:ascii="Cambria Math" w:hAnsi="Cambria Math" w:cs="Times New Roman"/>
                      <w:sz w:val="20"/>
                    </w:rPr>
                    <m:t>π</m:t>
                  </m:r>
                </m:e>
                <m:sup>
                  <m:r>
                    <w:rPr>
                      <w:rFonts w:ascii="Cambria Math" w:hAnsi="Cambria Math" w:cs="Times New Roman"/>
                      <w:sz w:val="20"/>
                    </w:rPr>
                    <m:t>3</m:t>
                  </m:r>
                </m:sup>
              </m:sSup>
            </m:den>
          </m:f>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ℏ</m:t>
              </m:r>
            </m:den>
          </m:f>
          <m:f>
            <m:fPr>
              <m:ctrlPr>
                <w:rPr>
                  <w:rFonts w:ascii="Cambria Math" w:hAnsi="Cambria Math" w:cs="Times New Roman"/>
                  <w:i/>
                  <w:sz w:val="20"/>
                </w:rPr>
              </m:ctrlPr>
            </m:fPr>
            <m:num>
              <m:sSubSup>
                <m:sSubSupPr>
                  <m:ctrlPr>
                    <w:rPr>
                      <w:rFonts w:ascii="Cambria Math" w:hAnsi="Cambria Math" w:cs="Times New Roman"/>
                      <w:i/>
                      <w:sz w:val="20"/>
                    </w:rPr>
                  </m:ctrlPr>
                </m:sSubSupPr>
                <m:e>
                  <m:r>
                    <w:rPr>
                      <w:rFonts w:ascii="Cambria Math" w:hAnsi="Cambria Math" w:cs="Times New Roman"/>
                      <w:sz w:val="20"/>
                    </w:rPr>
                    <m:t>G</m:t>
                  </m:r>
                </m:e>
                <m:sub>
                  <m:r>
                    <w:rPr>
                      <w:rFonts w:ascii="Cambria Math" w:hAnsi="Cambria Math" w:cs="Times New Roman"/>
                      <w:sz w:val="20"/>
                    </w:rPr>
                    <m:t>F</m:t>
                  </m:r>
                </m:sub>
                <m:sup>
                  <m:r>
                    <w:rPr>
                      <w:rFonts w:ascii="Cambria Math" w:hAnsi="Cambria Math" w:cs="Times New Roman"/>
                      <w:sz w:val="20"/>
                    </w:rPr>
                    <m:t>2</m:t>
                  </m:r>
                </m:sup>
              </m:sSubSup>
            </m:num>
            <m:den>
              <m:sSup>
                <m:sSupPr>
                  <m:ctrlPr>
                    <w:rPr>
                      <w:rFonts w:ascii="Cambria Math" w:hAnsi="Cambria Math" w:cs="Times New Roman"/>
                      <w:i/>
                      <w:sz w:val="20"/>
                    </w:rPr>
                  </m:ctrlPr>
                </m:sSupPr>
                <m:e>
                  <m:d>
                    <m:dPr>
                      <m:ctrlPr>
                        <w:rPr>
                          <w:rFonts w:ascii="Cambria Math" w:hAnsi="Cambria Math" w:cs="Times New Roman"/>
                          <w:i/>
                          <w:sz w:val="20"/>
                        </w:rPr>
                      </m:ctrlPr>
                    </m:dPr>
                    <m:e>
                      <m:r>
                        <w:rPr>
                          <w:rFonts w:ascii="Cambria Math" w:hAnsi="Cambria Math" w:cs="Times New Roman"/>
                          <w:sz w:val="20"/>
                        </w:rPr>
                        <m:t>ℏc</m:t>
                      </m:r>
                    </m:e>
                  </m:d>
                </m:e>
                <m:sup>
                  <m:r>
                    <w:rPr>
                      <w:rFonts w:ascii="Cambria Math" w:hAnsi="Cambria Math" w:cs="Times New Roman"/>
                      <w:sz w:val="20"/>
                    </w:rPr>
                    <m:t>6</m:t>
                  </m:r>
                </m:sup>
              </m:sSup>
            </m:den>
          </m:f>
          <m:f>
            <m:fPr>
              <m:ctrlPr>
                <w:rPr>
                  <w:rFonts w:ascii="Cambria Math" w:hAnsi="Cambria Math" w:cs="Times New Roman"/>
                  <w:i/>
                  <w:sz w:val="20"/>
                </w:rPr>
              </m:ctrlPr>
            </m:fPr>
            <m:num>
              <m:sSup>
                <m:sSupPr>
                  <m:ctrlPr>
                    <w:rPr>
                      <w:rFonts w:ascii="Cambria Math" w:hAnsi="Cambria Math" w:cs="Times New Roman"/>
                      <w:i/>
                      <w:sz w:val="20"/>
                    </w:rPr>
                  </m:ctrlPr>
                </m:sSupPr>
                <m:e>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μ</m:t>
                          </m:r>
                        </m:sub>
                      </m:sSub>
                      <m:r>
                        <w:rPr>
                          <w:rFonts w:ascii="Cambria Math" w:hAnsi="Cambria Math" w:cs="Times New Roman"/>
                          <w:sz w:val="20"/>
                        </w:rPr>
                        <m:t>c</m:t>
                      </m:r>
                    </m:e>
                  </m:d>
                </m:e>
                <m:sup>
                  <m:r>
                    <w:rPr>
                      <w:rFonts w:ascii="Cambria Math" w:hAnsi="Cambria Math" w:cs="Times New Roman"/>
                      <w:sz w:val="20"/>
                    </w:rPr>
                    <m:t>2</m:t>
                  </m:r>
                </m:sup>
              </m:sSup>
            </m:num>
            <m:den>
              <m:r>
                <w:rPr>
                  <w:rFonts w:ascii="Cambria Math" w:hAnsi="Cambria Math" w:cs="Times New Roman"/>
                  <w:sz w:val="20"/>
                </w:rPr>
                <m:t xml:space="preserve">207 </m:t>
              </m:r>
              <m:sSup>
                <m:sSupPr>
                  <m:ctrlPr>
                    <w:rPr>
                      <w:rFonts w:ascii="Cambria Math" w:hAnsi="Cambria Math" w:cs="Times New Roman"/>
                      <w:i/>
                      <w:sz w:val="20"/>
                    </w:rPr>
                  </m:ctrlPr>
                </m:sSupPr>
                <m:e>
                  <m:r>
                    <w:rPr>
                      <w:rFonts w:ascii="Cambria Math" w:hAnsi="Cambria Math" w:cs="Times New Roman"/>
                      <w:sz w:val="20"/>
                    </w:rPr>
                    <m:t>π</m:t>
                  </m:r>
                </m:e>
                <m:sup>
                  <m:r>
                    <w:rPr>
                      <w:rFonts w:ascii="Cambria Math" w:hAnsi="Cambria Math" w:cs="Times New Roman"/>
                      <w:sz w:val="20"/>
                    </w:rPr>
                    <m:t>3</m:t>
                  </m:r>
                </m:sup>
              </m:sSup>
            </m:den>
          </m:f>
        </m:oMath>
      </m:oMathPara>
    </w:p>
    <w:p w14:paraId="15E35C03" w14:textId="0BD5ECF7" w:rsidR="00285EC1" w:rsidRDefault="003A7FC0" w:rsidP="005108FF">
      <w:pPr>
        <w:rPr>
          <w:rFonts w:ascii="Times New Roman" w:hAnsi="Times New Roman" w:cs="Times New Roman"/>
          <w:sz w:val="20"/>
          <w:lang w:eastAsia="zh-CN"/>
        </w:rPr>
      </w:pPr>
      <w:r w:rsidRPr="000D3AA7">
        <w:rPr>
          <w:rFonts w:ascii="Times New Roman" w:hAnsi="Times New Roman" w:cs="Times New Roman"/>
          <w:sz w:val="20"/>
        </w:rPr>
        <w:t xml:space="preserve">where </w:t>
      </w:r>
      <m:oMath>
        <m:sSub>
          <m:sSubPr>
            <m:ctrlPr>
              <w:rPr>
                <w:rFonts w:ascii="Cambria Math" w:hAnsi="Cambria Math" w:cs="Times New Roman"/>
                <w:i/>
                <w:sz w:val="20"/>
              </w:rPr>
            </m:ctrlPr>
          </m:sSubPr>
          <m:e>
            <m:r>
              <w:rPr>
                <w:rFonts w:ascii="Cambria Math" w:hAnsi="Cambria Math" w:cs="Times New Roman"/>
                <w:sz w:val="20"/>
              </w:rPr>
              <m:t>G</m:t>
            </m:r>
          </m:e>
          <m:sub>
            <m:r>
              <w:rPr>
                <w:rFonts w:ascii="Cambria Math" w:hAnsi="Cambria Math" w:cs="Times New Roman"/>
                <w:sz w:val="20"/>
              </w:rPr>
              <m:t>F</m:t>
            </m:r>
          </m:sub>
        </m:sSub>
      </m:oMath>
      <w:r w:rsidRPr="000D3AA7">
        <w:rPr>
          <w:rFonts w:ascii="Times New Roman" w:hAnsi="Times New Roman" w:cs="Times New Roman"/>
          <w:sz w:val="20"/>
        </w:rPr>
        <w:t xml:space="preserve"> is the Fermi coupling constant and </w:t>
      </w:r>
      <m:oMath>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μ</m:t>
            </m:r>
          </m:sub>
        </m:sSub>
      </m:oMath>
      <w:r w:rsidRPr="000D3AA7">
        <w:rPr>
          <w:rFonts w:ascii="Times New Roman" w:hAnsi="Times New Roman" w:cs="Times New Roman"/>
          <w:sz w:val="20"/>
        </w:rPr>
        <w:t xml:space="preserve"> is the mass of the muon, and </w:t>
      </w:r>
      <m:oMath>
        <m:sSub>
          <m:sSubPr>
            <m:ctrlPr>
              <w:rPr>
                <w:rFonts w:ascii="Cambria Math" w:hAnsi="Cambria Math" w:cs="Times New Roman"/>
                <w:i/>
                <w:sz w:val="20"/>
              </w:rPr>
            </m:ctrlPr>
          </m:sSubPr>
          <m:e>
            <m:r>
              <w:rPr>
                <w:rFonts w:ascii="Cambria Math" w:hAnsi="Cambria Math" w:cs="Times New Roman"/>
                <w:sz w:val="20"/>
              </w:rPr>
              <m:t>m</m:t>
            </m:r>
          </m:e>
          <m:sub>
            <m:r>
              <w:rPr>
                <w:rFonts w:ascii="Cambria Math" w:hAnsi="Cambria Math" w:cs="Times New Roman"/>
                <w:sz w:val="20"/>
              </w:rPr>
              <m:t>e</m:t>
            </m:r>
          </m:sub>
        </m:sSub>
      </m:oMath>
      <w:r w:rsidRPr="000D3AA7">
        <w:rPr>
          <w:rFonts w:ascii="Times New Roman" w:hAnsi="Times New Roman" w:cs="Times New Roman"/>
          <w:sz w:val="20"/>
        </w:rPr>
        <w:t xml:space="preserve"> is the mass of the electron. The muon’s high mass makes it unstable and causes it to decay via the weak interaction almost exclusively into an electron or positron and two neutrinos (see figure 1). </w:t>
      </w:r>
      <w:r w:rsidRPr="000D3AA7">
        <w:rPr>
          <w:rFonts w:ascii="Times New Roman" w:hAnsi="Times New Roman" w:cs="Times New Roman"/>
          <w:sz w:val="20"/>
          <w:lang w:eastAsia="zh-CN"/>
        </w:rPr>
        <w:t>There is another diagram for an anti-muon decaying into an anti-mu neutrino, a positron</w:t>
      </w:r>
      <w:r w:rsidR="00B83DF7" w:rsidRPr="000D3AA7">
        <w:rPr>
          <w:rFonts w:ascii="Times New Roman" w:hAnsi="Times New Roman" w:cs="Times New Roman"/>
          <w:sz w:val="20"/>
          <w:lang w:eastAsia="zh-CN"/>
        </w:rPr>
        <w:t>,</w:t>
      </w:r>
      <w:r w:rsidRPr="000D3AA7">
        <w:rPr>
          <w:rFonts w:ascii="Times New Roman" w:hAnsi="Times New Roman" w:cs="Times New Roman"/>
          <w:sz w:val="20"/>
          <w:lang w:eastAsia="zh-CN"/>
        </w:rPr>
        <w:t xml:space="preserve"> and an electron neutrino.</w:t>
      </w:r>
      <w:r w:rsidR="00B83DF7" w:rsidRPr="000D3AA7">
        <w:rPr>
          <w:rFonts w:ascii="Times New Roman" w:hAnsi="Times New Roman" w:cs="Times New Roman"/>
          <w:sz w:val="20"/>
          <w:lang w:eastAsia="zh-CN"/>
        </w:rPr>
        <w:t xml:space="preserve"> An accepted value for the muon’s lifetime is 2.1969811 </w:t>
      </w:r>
      <m:oMath>
        <m:r>
          <w:rPr>
            <w:rFonts w:ascii="Cambria Math" w:hAnsi="Cambria Math" w:cs="Times New Roman"/>
            <w:sz w:val="20"/>
            <w:lang w:eastAsia="zh-CN"/>
          </w:rPr>
          <m:t>±</m:t>
        </m:r>
      </m:oMath>
      <w:r w:rsidR="00B83DF7" w:rsidRPr="000D3AA7">
        <w:rPr>
          <w:rFonts w:ascii="Times New Roman" w:hAnsi="Times New Roman" w:cs="Times New Roman"/>
          <w:sz w:val="20"/>
          <w:lang w:eastAsia="zh-CN"/>
        </w:rPr>
        <w:t xml:space="preserve"> 0.000022 </w:t>
      </w:r>
      <m:oMath>
        <m:r>
          <w:rPr>
            <w:rFonts w:ascii="Cambria Math" w:hAnsi="Cambria Math" w:cs="Times New Roman"/>
            <w:sz w:val="20"/>
            <w:lang w:eastAsia="zh-CN"/>
          </w:rPr>
          <m:t>μs</m:t>
        </m:r>
      </m:oMath>
      <w:r w:rsidR="00874C46" w:rsidRPr="000D3AA7">
        <w:rPr>
          <w:rFonts w:ascii="Times New Roman" w:hAnsi="Times New Roman" w:cs="Times New Roman"/>
          <w:sz w:val="20"/>
          <w:lang w:eastAsia="zh-CN"/>
        </w:rPr>
        <w:t>.</w:t>
      </w:r>
    </w:p>
    <w:p w14:paraId="657E99D9" w14:textId="2F4B7664" w:rsidR="00735BEA" w:rsidRDefault="00735BEA" w:rsidP="00735BEA">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The Experiment</w:t>
      </w:r>
    </w:p>
    <w:p w14:paraId="28F0687E" w14:textId="7223C0D3" w:rsidR="00735BEA" w:rsidRDefault="00515826" w:rsidP="005108FF">
      <w:pPr>
        <w:rPr>
          <w:rFonts w:ascii="Times New Roman" w:hAnsi="Times New Roman" w:cs="Times New Roman"/>
          <w:sz w:val="20"/>
        </w:rPr>
      </w:pPr>
      <w:r>
        <w:rPr>
          <w:rFonts w:ascii="Times New Roman" w:hAnsi="Times New Roman" w:cs="Times New Roman"/>
          <w:sz w:val="20"/>
        </w:rPr>
        <w:lastRenderedPageBreak/>
        <w:t>To</w:t>
      </w:r>
      <w:r w:rsidR="00735BEA">
        <w:rPr>
          <w:rFonts w:ascii="Times New Roman" w:hAnsi="Times New Roman" w:cs="Times New Roman"/>
          <w:sz w:val="20"/>
        </w:rPr>
        <w:t xml:space="preserve"> detect these cosmic rays, we have three</w:t>
      </w:r>
      <w:r w:rsidR="001A472F">
        <w:rPr>
          <w:rFonts w:ascii="Times New Roman" w:hAnsi="Times New Roman" w:cs="Times New Roman"/>
          <w:sz w:val="20"/>
        </w:rPr>
        <w:t xml:space="preserve"> rectangular</w:t>
      </w:r>
      <w:r w:rsidR="00735BEA">
        <w:rPr>
          <w:rFonts w:ascii="Times New Roman" w:hAnsi="Times New Roman" w:cs="Times New Roman"/>
          <w:sz w:val="20"/>
        </w:rPr>
        <w:t xml:space="preserve"> plastic slab scintillators</w:t>
      </w:r>
      <w:r w:rsidR="001A472F">
        <w:rPr>
          <w:rFonts w:ascii="Times New Roman" w:hAnsi="Times New Roman" w:cs="Times New Roman"/>
          <w:sz w:val="20"/>
        </w:rPr>
        <w:t xml:space="preserve"> oriented on top of each other and</w:t>
      </w:r>
      <w:r w:rsidR="00735BEA">
        <w:rPr>
          <w:rFonts w:ascii="Times New Roman" w:hAnsi="Times New Roman" w:cs="Times New Roman"/>
          <w:sz w:val="20"/>
        </w:rPr>
        <w:t xml:space="preserve"> shielded from outside light</w:t>
      </w:r>
      <w:r w:rsidR="001A472F">
        <w:rPr>
          <w:rFonts w:ascii="Times New Roman" w:hAnsi="Times New Roman" w:cs="Times New Roman"/>
          <w:sz w:val="20"/>
        </w:rPr>
        <w:t>. Each scintillator has</w:t>
      </w:r>
      <w:r w:rsidR="00735BEA">
        <w:rPr>
          <w:rFonts w:ascii="Times New Roman" w:hAnsi="Times New Roman" w:cs="Times New Roman"/>
          <w:sz w:val="20"/>
        </w:rPr>
        <w:t xml:space="preserve"> a cross sectional area of 0.74 square meters</w:t>
      </w:r>
      <w:r>
        <w:rPr>
          <w:rFonts w:ascii="Times New Roman" w:hAnsi="Times New Roman" w:cs="Times New Roman"/>
          <w:sz w:val="20"/>
        </w:rPr>
        <w:t xml:space="preserve"> </w:t>
      </w:r>
      <w:r w:rsidR="001A472F">
        <w:rPr>
          <w:rFonts w:ascii="Times New Roman" w:hAnsi="Times New Roman" w:cs="Times New Roman"/>
          <w:sz w:val="20"/>
        </w:rPr>
        <w:t>and is then</w:t>
      </w:r>
      <w:r>
        <w:rPr>
          <w:rFonts w:ascii="Times New Roman" w:hAnsi="Times New Roman" w:cs="Times New Roman"/>
          <w:sz w:val="20"/>
        </w:rPr>
        <w:t xml:space="preserve"> attached to a photo multiplier tube (PMT) and an in-line amplifier to amplify the PMT signal.</w:t>
      </w:r>
      <w:r w:rsidR="003B78A0">
        <w:rPr>
          <w:rFonts w:ascii="Times New Roman" w:hAnsi="Times New Roman" w:cs="Times New Roman"/>
          <w:sz w:val="20"/>
        </w:rPr>
        <w:t xml:space="preserve"> From top to bottom, the scintillators will be referred to as </w:t>
      </w:r>
      <m:oMath>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1</m:t>
            </m:r>
          </m:sub>
        </m:sSub>
      </m:oMath>
      <w:r w:rsidR="003B78A0">
        <w:rPr>
          <w:rFonts w:ascii="Times New Roman"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2</m:t>
            </m:r>
          </m:sub>
        </m:sSub>
      </m:oMath>
      <w:r w:rsidR="003B78A0">
        <w:rPr>
          <w:rFonts w:ascii="Times New Roman" w:hAnsi="Times New Roman" w:cs="Times New Roman"/>
          <w:sz w:val="20"/>
        </w:rPr>
        <w:t xml:space="preserve">, and </w:t>
      </w:r>
      <m:oMath>
        <m:sSub>
          <m:sSubPr>
            <m:ctrlPr>
              <w:rPr>
                <w:rFonts w:ascii="Cambria Math" w:hAnsi="Cambria Math" w:cs="Times New Roman"/>
                <w:i/>
                <w:sz w:val="20"/>
              </w:rPr>
            </m:ctrlPr>
          </m:sSubPr>
          <m:e>
            <m:r>
              <w:rPr>
                <w:rFonts w:ascii="Cambria Math" w:hAnsi="Cambria Math" w:cs="Times New Roman"/>
                <w:sz w:val="20"/>
              </w:rPr>
              <m:t>S</m:t>
            </m:r>
          </m:e>
          <m:sub>
            <m:r>
              <w:rPr>
                <w:rFonts w:ascii="Cambria Math" w:hAnsi="Cambria Math" w:cs="Times New Roman"/>
                <w:sz w:val="20"/>
              </w:rPr>
              <m:t>3</m:t>
            </m:r>
          </m:sub>
        </m:sSub>
      </m:oMath>
      <w:r w:rsidR="003B78A0">
        <w:rPr>
          <w:rFonts w:ascii="Times New Roman" w:hAnsi="Times New Roman" w:cs="Times New Roman"/>
          <w:sz w:val="20"/>
        </w:rPr>
        <w:t xml:space="preserve"> and the associated voltages will be referred to as </w:t>
      </w:r>
      <m:oMath>
        <m:r>
          <w:rPr>
            <w:rFonts w:ascii="Cambria Math" w:hAnsi="Cambria Math" w:cs="Times New Roman"/>
            <w:sz w:val="20"/>
          </w:rPr>
          <m:t>H</m:t>
        </m:r>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1</m:t>
            </m:r>
          </m:sub>
        </m:sSub>
      </m:oMath>
      <w:r w:rsidR="003B78A0">
        <w:rPr>
          <w:rFonts w:ascii="Times New Roman" w:hAnsi="Times New Roman" w:cs="Times New Roman"/>
          <w:sz w:val="20"/>
        </w:rPr>
        <w:t xml:space="preserve">, </w:t>
      </w:r>
      <m:oMath>
        <m:r>
          <w:rPr>
            <w:rFonts w:ascii="Cambria Math" w:hAnsi="Cambria Math" w:cs="Times New Roman"/>
            <w:sz w:val="20"/>
          </w:rPr>
          <m:t>H</m:t>
        </m:r>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2</m:t>
            </m:r>
          </m:sub>
        </m:sSub>
      </m:oMath>
      <w:r w:rsidR="003B78A0">
        <w:rPr>
          <w:rFonts w:ascii="Times New Roman" w:hAnsi="Times New Roman" w:cs="Times New Roman"/>
          <w:sz w:val="20"/>
        </w:rPr>
        <w:t xml:space="preserve">, and </w:t>
      </w:r>
      <m:oMath>
        <m:r>
          <w:rPr>
            <w:rFonts w:ascii="Cambria Math" w:hAnsi="Cambria Math" w:cs="Times New Roman"/>
            <w:sz w:val="20"/>
          </w:rPr>
          <m:t>H</m:t>
        </m:r>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3</m:t>
            </m:r>
          </m:sub>
        </m:sSub>
      </m:oMath>
      <w:r w:rsidR="003B78A0">
        <w:rPr>
          <w:rFonts w:ascii="Times New Roman" w:hAnsi="Times New Roman" w:cs="Times New Roman"/>
          <w:sz w:val="20"/>
        </w:rPr>
        <w:t xml:space="preserve">, respectively. </w:t>
      </w:r>
    </w:p>
    <w:p w14:paraId="06FCC1F0" w14:textId="0770EF31" w:rsidR="0047022A" w:rsidRDefault="004A3B2C" w:rsidP="005108FF">
      <w:pPr>
        <w:rPr>
          <w:rFonts w:ascii="Times New Roman" w:hAnsi="Times New Roman" w:cs="Times New Roman"/>
          <w:color w:val="FF0000"/>
          <w:sz w:val="20"/>
        </w:rPr>
      </w:pPr>
      <w:r>
        <w:rPr>
          <w:rFonts w:ascii="Times New Roman" w:hAnsi="Times New Roman" w:cs="Times New Roman"/>
          <w:sz w:val="20"/>
        </w:rPr>
        <w:t xml:space="preserve">After the PMT signals are sent through the amplifier, they are each fed into unique discriminators which convert an otherwise non-uniform pulse into a </w:t>
      </w:r>
      <w:r w:rsidR="00170B98">
        <w:rPr>
          <w:rFonts w:ascii="Times New Roman" w:hAnsi="Times New Roman" w:cs="Times New Roman"/>
          <w:sz w:val="20"/>
        </w:rPr>
        <w:t>logical</w:t>
      </w:r>
      <w:r>
        <w:rPr>
          <w:rFonts w:ascii="Times New Roman" w:hAnsi="Times New Roman" w:cs="Times New Roman"/>
          <w:sz w:val="20"/>
        </w:rPr>
        <w:t xml:space="preserve"> square wave</w:t>
      </w:r>
      <w:r w:rsidR="0047022A">
        <w:rPr>
          <w:rFonts w:ascii="Times New Roman" w:hAnsi="Times New Roman" w:cs="Times New Roman"/>
          <w:sz w:val="20"/>
        </w:rPr>
        <w:t xml:space="preserve"> pulse</w:t>
      </w:r>
      <w:r>
        <w:rPr>
          <w:rFonts w:ascii="Times New Roman" w:hAnsi="Times New Roman" w:cs="Times New Roman"/>
          <w:sz w:val="20"/>
        </w:rPr>
        <w:t xml:space="preserve">. The discriminators are triggered when the input signal from the amplifier is above a certain threshold. In our experiment, we set each discriminator threshold to 150 mV. This value was determined by finding a voltage that was high enough to avoid random noise fluctuations, but low enough so that </w:t>
      </w:r>
      <w:r w:rsidR="000F3265">
        <w:rPr>
          <w:rFonts w:ascii="Times New Roman" w:hAnsi="Times New Roman" w:cs="Times New Roman"/>
          <w:sz w:val="20"/>
        </w:rPr>
        <w:t>any true event would trigger the discriminator</w:t>
      </w:r>
      <w:r w:rsidR="0047022A">
        <w:rPr>
          <w:rFonts w:ascii="Times New Roman" w:hAnsi="Times New Roman" w:cs="Times New Roman"/>
          <w:sz w:val="20"/>
        </w:rPr>
        <w:t xml:space="preserve"> (see figure 2)</w:t>
      </w:r>
      <w:r w:rsidR="000F3265">
        <w:rPr>
          <w:rFonts w:ascii="Times New Roman" w:hAnsi="Times New Roman" w:cs="Times New Roman"/>
          <w:sz w:val="20"/>
        </w:rPr>
        <w:t xml:space="preserve">. </w:t>
      </w:r>
      <w:r w:rsidR="000F3265" w:rsidRPr="00170B98">
        <w:rPr>
          <w:rFonts w:ascii="Times New Roman" w:hAnsi="Times New Roman" w:cs="Times New Roman"/>
          <w:color w:val="FF0000"/>
          <w:sz w:val="20"/>
        </w:rPr>
        <w:t>[[Include plot of oscilloscope and signal which illustrates why we chose 150 mV as our discriminator threshold</w:t>
      </w:r>
      <w:r w:rsidR="0047022A" w:rsidRPr="00170B98">
        <w:rPr>
          <w:rFonts w:ascii="Times New Roman" w:hAnsi="Times New Roman" w:cs="Times New Roman"/>
          <w:color w:val="FF0000"/>
          <w:sz w:val="20"/>
        </w:rPr>
        <w:t>. Also show the square discriminator signal in another color. Figure 2</w:t>
      </w:r>
      <w:r w:rsidR="000F3265" w:rsidRPr="00170B98">
        <w:rPr>
          <w:rFonts w:ascii="Times New Roman" w:hAnsi="Times New Roman" w:cs="Times New Roman"/>
          <w:color w:val="FF0000"/>
          <w:sz w:val="20"/>
        </w:rPr>
        <w:t>]].</w:t>
      </w:r>
      <w:r w:rsidR="00170B98">
        <w:rPr>
          <w:rFonts w:ascii="Times New Roman" w:hAnsi="Times New Roman" w:cs="Times New Roman"/>
          <w:color w:val="FF0000"/>
          <w:sz w:val="20"/>
        </w:rPr>
        <w:t xml:space="preserve"> </w:t>
      </w:r>
    </w:p>
    <w:p w14:paraId="32137E53" w14:textId="2E830B53" w:rsidR="00170B98" w:rsidRPr="00170B98" w:rsidRDefault="00170B98" w:rsidP="005108FF">
      <w:pPr>
        <w:rPr>
          <w:rFonts w:ascii="Times New Roman" w:hAnsi="Times New Roman" w:cs="Times New Roman"/>
          <w:color w:val="FF0000"/>
          <w:sz w:val="20"/>
        </w:rPr>
      </w:pPr>
      <w:r>
        <w:rPr>
          <w:rFonts w:ascii="Times New Roman" w:hAnsi="Times New Roman" w:cs="Times New Roman"/>
          <w:sz w:val="20"/>
        </w:rPr>
        <w:t>The</w:t>
      </w:r>
      <w:r w:rsidR="0097117C">
        <w:rPr>
          <w:rFonts w:ascii="Times New Roman" w:hAnsi="Times New Roman" w:cs="Times New Roman"/>
          <w:sz w:val="20"/>
        </w:rPr>
        <w:t xml:space="preserve"> square wave pulses are then sent to discreet logic units. Since our scintillators are arranged top-to-bottom, we are interested in events where a </w:t>
      </w:r>
      <w:r w:rsidR="003C05F7">
        <w:rPr>
          <w:rFonts w:ascii="Times New Roman" w:hAnsi="Times New Roman" w:cs="Times New Roman"/>
          <w:sz w:val="20"/>
        </w:rPr>
        <w:t xml:space="preserve">light pulse is created in the first or second scintillator but not the third. A simultaneous signal in all three scintillators means that the particle either stopped in the third scintillator, or traversed through all three. With no way of knowing which </w:t>
      </w:r>
      <w:r w:rsidR="003B1212">
        <w:rPr>
          <w:rFonts w:ascii="Times New Roman" w:hAnsi="Times New Roman" w:cs="Times New Roman"/>
          <w:sz w:val="20"/>
        </w:rPr>
        <w:t xml:space="preserve">of these scenarios happen, we have no choice but to </w:t>
      </w:r>
      <w:r w:rsidR="006B1B2A">
        <w:rPr>
          <w:rFonts w:ascii="Times New Roman" w:hAnsi="Times New Roman" w:cs="Times New Roman"/>
          <w:sz w:val="20"/>
        </w:rPr>
        <w:t>veto any events where a signal is produced in all three scintillators.</w:t>
      </w:r>
      <w:bookmarkStart w:id="1" w:name="_GoBack"/>
      <w:bookmarkEnd w:id="1"/>
    </w:p>
    <w:p w14:paraId="56E4A563" w14:textId="2A57D7C1" w:rsidR="000F3265" w:rsidRDefault="000F3265" w:rsidP="005108FF">
      <w:pPr>
        <w:rPr>
          <w:rFonts w:ascii="Times New Roman" w:hAnsi="Times New Roman" w:cs="Times New Roman"/>
          <w:sz w:val="20"/>
        </w:rPr>
      </w:pPr>
      <w:r>
        <w:rPr>
          <w:rFonts w:ascii="Times New Roman" w:hAnsi="Times New Roman" w:cs="Times New Roman"/>
          <w:sz w:val="20"/>
        </w:rPr>
        <w:t xml:space="preserve"> </w:t>
      </w:r>
    </w:p>
    <w:p w14:paraId="0B48370B" w14:textId="77777777" w:rsidR="000F3265" w:rsidRPr="000D3AA7" w:rsidRDefault="000F3265" w:rsidP="005108FF">
      <w:pPr>
        <w:rPr>
          <w:rFonts w:ascii="Times New Roman" w:hAnsi="Times New Roman" w:cs="Times New Roman"/>
          <w:sz w:val="20"/>
        </w:rPr>
      </w:pPr>
    </w:p>
    <w:p w14:paraId="441DBF60" w14:textId="2242F363" w:rsidR="00285EC1" w:rsidRDefault="00285EC1" w:rsidP="005108FF">
      <w:pPr>
        <w:rPr>
          <w:rFonts w:ascii="Times New Roman" w:hAnsi="Times New Roman" w:cs="Times New Roman"/>
        </w:rPr>
      </w:pPr>
    </w:p>
    <w:p w14:paraId="41B2C704" w14:textId="70C54922" w:rsidR="00285EC1" w:rsidRDefault="00285EC1" w:rsidP="005108FF">
      <w:pPr>
        <w:rPr>
          <w:rFonts w:ascii="Times New Roman" w:hAnsi="Times New Roman" w:cs="Times New Roman"/>
        </w:rPr>
      </w:pPr>
    </w:p>
    <w:p w14:paraId="2FA95D31" w14:textId="23E4C70E" w:rsidR="00E06DBD" w:rsidRDefault="00607243" w:rsidP="005108FF">
      <w:pPr>
        <w:rPr>
          <w:rFonts w:ascii="Times New Roman" w:hAnsi="Times New Roman" w:cs="Times New Roman"/>
        </w:rPr>
      </w:pPr>
      <w:r w:rsidRPr="000D3AA7">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4E16EB4B" wp14:editId="0711F8F0">
                <wp:simplePos x="0" y="0"/>
                <wp:positionH relativeFrom="margin">
                  <wp:align>right</wp:align>
                </wp:positionH>
                <wp:positionV relativeFrom="paragraph">
                  <wp:posOffset>1905</wp:posOffset>
                </wp:positionV>
                <wp:extent cx="3097530" cy="2203450"/>
                <wp:effectExtent l="0" t="0" r="7620" b="6350"/>
                <wp:wrapNone/>
                <wp:docPr id="148" name="Group 147"/>
                <wp:cNvGraphicFramePr/>
                <a:graphic xmlns:a="http://schemas.openxmlformats.org/drawingml/2006/main">
                  <a:graphicData uri="http://schemas.microsoft.com/office/word/2010/wordprocessingGroup">
                    <wpg:wgp>
                      <wpg:cNvGrpSpPr/>
                      <wpg:grpSpPr>
                        <a:xfrm>
                          <a:off x="0" y="0"/>
                          <a:ext cx="3097530" cy="2203450"/>
                          <a:chOff x="54352" y="0"/>
                          <a:chExt cx="3936760" cy="3456405"/>
                        </a:xfrm>
                      </wpg:grpSpPr>
                      <wpg:grpSp>
                        <wpg:cNvPr id="2" name="Group 2"/>
                        <wpg:cNvGrpSpPr/>
                        <wpg:grpSpPr>
                          <a:xfrm>
                            <a:off x="54352" y="2"/>
                            <a:ext cx="3936760" cy="3456403"/>
                            <a:chOff x="54352" y="2"/>
                            <a:chExt cx="3936760" cy="3456403"/>
                          </a:xfrm>
                        </wpg:grpSpPr>
                        <wpg:grpSp>
                          <wpg:cNvPr id="5" name="Group 5"/>
                          <wpg:cNvGrpSpPr/>
                          <wpg:grpSpPr>
                            <a:xfrm>
                              <a:off x="285784" y="2"/>
                              <a:ext cx="3596804" cy="2252134"/>
                              <a:chOff x="285784" y="2"/>
                              <a:chExt cx="3596804" cy="2252134"/>
                            </a:xfrm>
                          </wpg:grpSpPr>
                          <wps:wsp>
                            <wps:cNvPr id="7" name="Straight Connector 7"/>
                            <wps:cNvCnPr/>
                            <wps:spPr>
                              <a:xfrm>
                                <a:off x="285784" y="996564"/>
                                <a:ext cx="130003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14:contentPart bwMode="auto" r:id="rId11">
                            <w14:nvContentPartPr>
                              <w14:cNvPr id="8" name="Ink 8"/>
                              <w14:cNvContentPartPr/>
                            </w14:nvContentPartPr>
                            <w14:xfrm>
                              <a:off x="1570336" y="984106"/>
                              <a:ext cx="641880" cy="500220"/>
                            </w14:xfrm>
                          </w14:contentPart>
                          <wps:wsp>
                            <wps:cNvPr id="9" name="Straight Connector 9"/>
                            <wps:cNvCnPr>
                              <a:cxnSpLocks/>
                            </wps:cNvCnPr>
                            <wps:spPr>
                              <a:xfrm flipV="1">
                                <a:off x="1570336" y="198539"/>
                                <a:ext cx="1841865" cy="7980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cxnSpLocks/>
                            </wps:cNvCnPr>
                            <wps:spPr>
                              <a:xfrm flipV="1">
                                <a:off x="2212216" y="930859"/>
                                <a:ext cx="1194587" cy="52848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cxnSpLocks/>
                            </wps:cNvCnPr>
                            <wps:spPr>
                              <a:xfrm>
                                <a:off x="2231844" y="1459343"/>
                                <a:ext cx="1174959" cy="56781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Box 58"/>
                            <wps:cNvSpPr txBox="1"/>
                            <wps:spPr>
                              <a:xfrm>
                                <a:off x="319508" y="653036"/>
                                <a:ext cx="582706" cy="412377"/>
                              </a:xfrm>
                              <a:prstGeom prst="rect">
                                <a:avLst/>
                              </a:prstGeom>
                              <a:noFill/>
                            </wps:spPr>
                            <wps:txbx>
                              <w:txbxContent>
                                <w:p w14:paraId="14E23FA4" w14:textId="77777777" w:rsidR="003B1212" w:rsidRDefault="003B1212" w:rsidP="000D3AA7">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23"/>
                                              <w:szCs w:val="23"/>
                                            </w:rPr>
                                          </m:ctrlPr>
                                        </m:sSupPr>
                                        <m:e>
                                          <m:r>
                                            <w:rPr>
                                              <w:rFonts w:ascii="Cambria Math" w:hAnsi="Cambria Math" w:cstheme="minorBidi"/>
                                              <w:color w:val="000000" w:themeColor="text1"/>
                                              <w:kern w:val="24"/>
                                              <w:sz w:val="23"/>
                                              <w:szCs w:val="23"/>
                                            </w:rPr>
                                            <m:t>μ</m:t>
                                          </m:r>
                                        </m:e>
                                        <m:sup>
                                          <m:r>
                                            <w:rPr>
                                              <w:rFonts w:ascii="Cambria Math" w:hAnsi="Cambria Math" w:cstheme="minorBidi"/>
                                              <w:color w:val="000000" w:themeColor="text1"/>
                                              <w:kern w:val="24"/>
                                              <w:sz w:val="23"/>
                                              <w:szCs w:val="23"/>
                                            </w:rPr>
                                            <m:t>-</m:t>
                                          </m:r>
                                        </m:sup>
                                      </m:sSup>
                                    </m:oMath>
                                  </m:oMathPara>
                                </w:p>
                              </w:txbxContent>
                            </wps:txbx>
                            <wps:bodyPr wrap="square" rtlCol="0">
                              <a:noAutofit/>
                            </wps:bodyPr>
                          </wps:wsp>
                          <wps:wsp>
                            <wps:cNvPr id="13" name="Straight Arrow Connector 13"/>
                            <wps:cNvCnPr/>
                            <wps:spPr>
                              <a:xfrm>
                                <a:off x="285784" y="996564"/>
                                <a:ext cx="650019" cy="0"/>
                              </a:xfrm>
                              <a:prstGeom prst="straightConnector1">
                                <a:avLst/>
                              </a:prstGeom>
                              <a:ln w="158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4" name="TextBox 123"/>
                            <wps:cNvSpPr txBox="1"/>
                            <wps:spPr>
                              <a:xfrm>
                                <a:off x="1436700" y="1242700"/>
                                <a:ext cx="582706" cy="412377"/>
                              </a:xfrm>
                              <a:prstGeom prst="rect">
                                <a:avLst/>
                              </a:prstGeom>
                              <a:noFill/>
                            </wps:spPr>
                            <wps:txbx>
                              <w:txbxContent>
                                <w:p w14:paraId="46B03571" w14:textId="77777777" w:rsidR="003B1212" w:rsidRDefault="003B1212" w:rsidP="000D3AA7">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3"/>
                                          <w:szCs w:val="23"/>
                                        </w:rPr>
                                        <m:t>W</m:t>
                                      </m:r>
                                    </m:oMath>
                                  </m:oMathPara>
                                </w:p>
                              </w:txbxContent>
                            </wps:txbx>
                            <wps:bodyPr wrap="square" rtlCol="0">
                              <a:noAutofit/>
                            </wps:bodyPr>
                          </wps:wsp>
                          <wps:wsp>
                            <wps:cNvPr id="15" name="Straight Arrow Connector 15"/>
                            <wps:cNvCnPr>
                              <a:cxnSpLocks/>
                            </wps:cNvCnPr>
                            <wps:spPr>
                              <a:xfrm flipV="1">
                                <a:off x="1585822" y="616227"/>
                                <a:ext cx="869706" cy="380338"/>
                              </a:xfrm>
                              <a:prstGeom prst="straightConnector1">
                                <a:avLst/>
                              </a:prstGeom>
                              <a:ln w="158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cxnSpLocks/>
                            </wps:cNvCnPr>
                            <wps:spPr>
                              <a:xfrm flipV="1">
                                <a:off x="2212216" y="1195101"/>
                                <a:ext cx="597293" cy="264242"/>
                              </a:xfrm>
                              <a:prstGeom prst="straightConnector1">
                                <a:avLst/>
                              </a:prstGeom>
                              <a:ln w="158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cxnSpLocks/>
                            </wps:cNvCnPr>
                            <wps:spPr>
                              <a:xfrm flipH="1" flipV="1">
                                <a:off x="2720999" y="1697775"/>
                                <a:ext cx="663678" cy="312176"/>
                              </a:xfrm>
                              <a:prstGeom prst="straightConnector1">
                                <a:avLst/>
                              </a:prstGeom>
                              <a:ln w="158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18" name="TextBox 138"/>
                            <wps:cNvSpPr txBox="1"/>
                            <wps:spPr>
                              <a:xfrm>
                                <a:off x="3299933" y="2"/>
                                <a:ext cx="582562" cy="444668"/>
                              </a:xfrm>
                              <a:prstGeom prst="rect">
                                <a:avLst/>
                              </a:prstGeom>
                              <a:noFill/>
                            </wps:spPr>
                            <wps:txbx>
                              <w:txbxContent>
                                <w:p w14:paraId="70FF1919" w14:textId="77777777" w:rsidR="003B1212" w:rsidRDefault="003B1212" w:rsidP="000D3AA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3"/>
                                              <w:szCs w:val="23"/>
                                            </w:rPr>
                                          </m:ctrlPr>
                                        </m:sSubPr>
                                        <m:e>
                                          <m:r>
                                            <w:rPr>
                                              <w:rFonts w:ascii="Cambria Math" w:hAnsi="Cambria Math" w:cstheme="minorBidi"/>
                                              <w:color w:val="000000" w:themeColor="text1"/>
                                              <w:kern w:val="24"/>
                                              <w:sz w:val="23"/>
                                              <w:szCs w:val="23"/>
                                            </w:rPr>
                                            <m:t>ν</m:t>
                                          </m:r>
                                        </m:e>
                                        <m:sub>
                                          <m:r>
                                            <w:rPr>
                                              <w:rFonts w:ascii="Cambria Math" w:hAnsi="Cambria Math" w:cstheme="minorBidi"/>
                                              <w:color w:val="000000" w:themeColor="text1"/>
                                              <w:kern w:val="24"/>
                                              <w:sz w:val="23"/>
                                              <w:szCs w:val="23"/>
                                            </w:rPr>
                                            <m:t>μ</m:t>
                                          </m:r>
                                        </m:sub>
                                      </m:sSub>
                                    </m:oMath>
                                  </m:oMathPara>
                                </w:p>
                              </w:txbxContent>
                            </wps:txbx>
                            <wps:bodyPr wrap="square" rtlCol="0">
                              <a:noAutofit/>
                            </wps:bodyPr>
                          </wps:wsp>
                          <wps:wsp>
                            <wps:cNvPr id="19" name="TextBox 139"/>
                            <wps:cNvSpPr txBox="1"/>
                            <wps:spPr>
                              <a:xfrm>
                                <a:off x="3299882" y="692935"/>
                                <a:ext cx="582706" cy="412377"/>
                              </a:xfrm>
                              <a:prstGeom prst="rect">
                                <a:avLst/>
                              </a:prstGeom>
                              <a:noFill/>
                            </wps:spPr>
                            <wps:txbx>
                              <w:txbxContent>
                                <w:p w14:paraId="0572C740" w14:textId="77777777" w:rsidR="003B1212" w:rsidRDefault="003B1212" w:rsidP="000D3AA7">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23"/>
                                              <w:szCs w:val="23"/>
                                            </w:rPr>
                                          </m:ctrlPr>
                                        </m:sSupPr>
                                        <m:e>
                                          <m:r>
                                            <m:rPr>
                                              <m:scr m:val="script"/>
                                            </m:rPr>
                                            <w:rPr>
                                              <w:rFonts w:ascii="Cambria Math" w:hAnsi="Cambria Math" w:cstheme="minorBidi"/>
                                              <w:color w:val="000000" w:themeColor="text1"/>
                                              <w:kern w:val="24"/>
                                              <w:sz w:val="23"/>
                                              <w:szCs w:val="23"/>
                                            </w:rPr>
                                            <m:t>e</m:t>
                                          </m:r>
                                        </m:e>
                                        <m:sup>
                                          <m:r>
                                            <w:rPr>
                                              <w:rFonts w:ascii="Cambria Math" w:hAnsi="Cambria Math" w:cstheme="minorBidi"/>
                                              <w:color w:val="000000" w:themeColor="text1"/>
                                              <w:kern w:val="24"/>
                                              <w:sz w:val="23"/>
                                              <w:szCs w:val="23"/>
                                            </w:rPr>
                                            <m:t>-</m:t>
                                          </m:r>
                                        </m:sup>
                                      </m:sSup>
                                    </m:oMath>
                                  </m:oMathPara>
                                </w:p>
                              </w:txbxContent>
                            </wps:txbx>
                            <wps:bodyPr wrap="square" rtlCol="0">
                              <a:noAutofit/>
                            </wps:bodyPr>
                          </wps:wsp>
                          <wps:wsp>
                            <wps:cNvPr id="20" name="TextBox 140"/>
                            <wps:cNvSpPr txBox="1"/>
                            <wps:spPr>
                              <a:xfrm>
                                <a:off x="3299881" y="1839759"/>
                                <a:ext cx="582706" cy="412377"/>
                              </a:xfrm>
                              <a:prstGeom prst="rect">
                                <a:avLst/>
                              </a:prstGeom>
                              <a:noFill/>
                            </wps:spPr>
                            <wps:txbx>
                              <w:txbxContent>
                                <w:p w14:paraId="1F529CC5" w14:textId="77777777" w:rsidR="003B1212" w:rsidRDefault="003B1212" w:rsidP="000D3AA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23"/>
                                              <w:szCs w:val="23"/>
                                            </w:rPr>
                                          </m:ctrlPr>
                                        </m:accPr>
                                        <m:e>
                                          <m:sSub>
                                            <m:sSubPr>
                                              <m:ctrlPr>
                                                <w:rPr>
                                                  <w:rFonts w:ascii="Cambria Math" w:hAnsi="Cambria Math" w:cstheme="minorBidi"/>
                                                  <w:i/>
                                                  <w:iCs/>
                                                  <w:color w:val="000000" w:themeColor="text1"/>
                                                  <w:kern w:val="24"/>
                                                  <w:sz w:val="23"/>
                                                  <w:szCs w:val="23"/>
                                                </w:rPr>
                                              </m:ctrlPr>
                                            </m:sSubPr>
                                            <m:e>
                                              <m:r>
                                                <w:rPr>
                                                  <w:rFonts w:ascii="Cambria Math" w:hAnsi="Cambria Math" w:cstheme="minorBidi"/>
                                                  <w:color w:val="000000" w:themeColor="text1"/>
                                                  <w:kern w:val="24"/>
                                                  <w:sz w:val="23"/>
                                                  <w:szCs w:val="23"/>
                                                </w:rPr>
                                                <m:t>ν</m:t>
                                              </m:r>
                                            </m:e>
                                            <m:sub>
                                              <m:r>
                                                <m:rPr>
                                                  <m:scr m:val="script"/>
                                                </m:rPr>
                                                <w:rPr>
                                                  <w:rFonts w:ascii="Cambria Math" w:hAnsi="Cambria Math" w:cstheme="minorBidi"/>
                                                  <w:color w:val="000000" w:themeColor="text1"/>
                                                  <w:kern w:val="24"/>
                                                  <w:sz w:val="23"/>
                                                  <w:szCs w:val="23"/>
                                                </w:rPr>
                                                <m:t>e</m:t>
                                              </m:r>
                                            </m:sub>
                                          </m:sSub>
                                        </m:e>
                                      </m:acc>
                                    </m:oMath>
                                  </m:oMathPara>
                                </w:p>
                              </w:txbxContent>
                            </wps:txbx>
                            <wps:bodyPr wrap="square" rtlCol="0">
                              <a:noAutofit/>
                            </wps:bodyPr>
                          </wps:wsp>
                        </wpg:grpSp>
                        <wps:wsp>
                          <wps:cNvPr id="6" name="TextBox 142"/>
                          <wps:cNvSpPr txBox="1"/>
                          <wps:spPr>
                            <a:xfrm>
                              <a:off x="54352" y="2310540"/>
                              <a:ext cx="3936760" cy="1145865"/>
                            </a:xfrm>
                            <a:prstGeom prst="rect">
                              <a:avLst/>
                            </a:prstGeom>
                            <a:noFill/>
                          </wps:spPr>
                          <wps:txbx>
                            <w:txbxContent>
                              <w:p w14:paraId="3F550616" w14:textId="77777777" w:rsidR="003B1212" w:rsidRPr="000D3AA7" w:rsidRDefault="003B1212" w:rsidP="000D3AA7">
                                <w:pPr>
                                  <w:pStyle w:val="NormalWeb"/>
                                  <w:spacing w:before="0" w:beforeAutospacing="0" w:after="0" w:afterAutospacing="0"/>
                                  <w:jc w:val="both"/>
                                  <w:rPr>
                                    <w:sz w:val="22"/>
                                  </w:rPr>
                                </w:pPr>
                                <w:r w:rsidRPr="000D3AA7">
                                  <w:rPr>
                                    <w:color w:val="000000" w:themeColor="text1"/>
                                    <w:kern w:val="24"/>
                                    <w:sz w:val="20"/>
                                    <w:szCs w:val="22"/>
                                  </w:rPr>
                                  <w:t>Figure 1. Feynman diagram of a muon decaying into a mu neutrino, an electron, and an anti-electron neutrino. Muon and electron number is conserved in this diagram.</w:t>
                                </w:r>
                              </w:p>
                            </w:txbxContent>
                          </wps:txbx>
                          <wps:bodyPr wrap="square" rtlCol="0">
                            <a:noAutofit/>
                          </wps:bodyPr>
                        </wps:wsp>
                      </wpg:grpSp>
                      <wps:wsp>
                        <wps:cNvPr id="3" name="Rectangle 3"/>
                        <wps:cNvSpPr/>
                        <wps:spPr>
                          <a:xfrm>
                            <a:off x="109874" y="0"/>
                            <a:ext cx="3869024" cy="34117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Straight Connector 4"/>
                        <wps:cNvCnPr/>
                        <wps:spPr>
                          <a:xfrm>
                            <a:off x="109873" y="2365192"/>
                            <a:ext cx="386902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16EB4B" id="Group 147" o:spid="_x0000_s1026" style="position:absolute;margin-left:192.7pt;margin-top:.15pt;width:243.9pt;height:173.5pt;z-index:251660288;mso-position-horizontal:right;mso-position-horizontal-relative:margin;mso-width-relative:margin;mso-height-relative:margin" coordorigin="543" coordsize="39367,34564"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kjr7/BgAALysAAA4AAABkcnMvZTJvRG9jLnhtbOxaW2/bNhR+H7D/&#10;IOh9tai7jDpFl15WoNuKpts7I8u2UFnUKCV2/n0/XkTJsp3UTuotg4HAsSUdiofnO9+5kC9frZeF&#10;dZvxOmflxCYvHNvKypRN83I+sf/68u6X2LbqhpZTWrAym9h3WW2/uvj5p5erapy5bMGKacYtDFLW&#10;41U1sRdNU41HozpdZEtav2BVVuLmjPElbfCTz0dTTlcYfVmMXMcJRyvGpxVnaVbXuPpG3bQv5Piz&#10;WZY2f85mddZYxcTG3Br5yeXntfgcXbyk4zmn1SJP9TToEbNY0rzES81Qb2hDrRuebw21zFPOajZr&#10;XqRsOWKzWZ5mUgdoQ5yBNu85u6mkLvPxal6ZZcLSDtbp6GHTP24/cSufwnY+TFXSJYwk32sRPxLL&#10;s6rmYzz1nldX1SeuL8zVL6HxesaX4j90sdZyYe/Mwmbrxkpx0XOSKPCw/inuua7j+YFe+nQB+wi5&#10;wPcC17Y62XTxtpVOvDAKtTREQ98JxMxG7ctHYo5mSuaHmbvWEMP39XOP0K6bpZSmY6Ph9hw9MT4d&#10;79BQy96roZQ+VMNgU0O5Sgfaz42DKPalIYYqBkkYO7iljBi4xPMHKm4L93TcI75XRxBC3WG+fhzm&#10;rxa0yqQr1QLNGhFRu15XDaf5fNFYl6wsQRqMWxr88vHLUiO/Htdwgh2w72meJCEgqlamhQfxHMfx&#10;4GBi7ST0jdp0XPG6eZ+xpSW+TOwiL8VM6ZjefqwbhfP2EXG5KK0VvAh2CuRjNSvy6bu8KMRNSZzZ&#10;ZcGtWwrKa9ZETAQv6z2FX0WJi6uqVUd+a+6KTI3/OZuBEuCURL1AkHE3Jk3TrGzacYsSTwuxGWZg&#10;BJ2HBfXzQjSTRH2IsJGQb2ZlY4SXecn4rrd3SzFTz7croPQWS3DNpnfS0HJpgD4wCPHTGz5OIQKl&#10;P1HetCwsbxwDymVhW9er39kUTEtvGmbrERGVBqy+I/qpiPGGpTdLzEeFQJ4VtEH8rRd5VdsWHws6&#10;5x+mwnp6/uUtgN1qIADc6mVcwZD/h/KrFQvQdI9syAo4PTDqICSQIHI8L5ScksQ+ccJN5wh9Esea&#10;3gPHQXyQmNUvUYO1r+wZAjOEzX44RyT3cEQi1wmzAKUIjhBoTNflVfWRpV9ruVL9m53DqchlzYq8&#10;+rt1Mx1A+6tFkjjw5Eu6SEOwgnEIphdUEiWx424GwzOf/Kf55BSQJXAmlensiGu4KZy7j8vHg9Z1&#10;Cf60i3tOHAxBSxI/iBFuBWgDN/aRYgj3aDO4M2jPoCX3gVamG8eDVhCz5lfX9UChKsMlfpB4vk7U&#10;Ta5GIj8BgBVWwygmm7n4GatnrJpS8gtQ8ytbW4FKmRSrikLZata4LmK7Zts9hYNHksBB8gVeDFEi&#10;I03C8120D2I3Qr4ksegT14tkWbKfNzmKF5n97ikeSiYqBUG9XTIivjXr67WeqMqCrRWaIhO7/ueG&#10;8gxJZVNcMtlDEbMr2WskrrNcVidCXMnoUVXijKs/PDeDZw4D3WvO2apXxinn7THH/eZ4oI4LkZ8S&#10;TQ0PlHG1LimRPKuKUhVTe+yiijqCGHlkUUfHDc2Lt+XUau4qVBYNz2k5L2A6FIvF3LaKDA26ZTbV&#10;cfdcAYqyVXnB/RXgSYCMeKQytpZQ4Ostc6C4OIRRiI92mYMUEJRCXB/8IZH673CKai22mjwnajG9&#10;NJNDb1GL7q89cfkXg/NVJzQkoetKwu+MF4eJCQhejLpaBp79AeFMQ4hXg67YZgfrmTSiTkJDyDQG&#10;heMW6GWC0ounT9Hz6JePBAkRcWTa1KE+SCI3QbCXrefQB6vpMNa2mtoGqe6hnlF/Rv2ODbXduwBk&#10;extgC/XD3YBjUP+bqAZ29vzcyHWSBHmlCNkg+AhZ4EYZEIaI6Xr7wCMuiaQXnlkfGxn/7+2Hk7C+&#10;6f2b5FNlFZrlD0k+PRc49sDUQPJg/xBpTRAisREc7vt+GD6QuTymlJVpp3x/V50+j4rWbDd0tujv&#10;MhxqizjWqWSC+DkglVP2FqRBTEXzjOoAbEYNKzO/30E/3CCIAYLmYw9nIgZt8pNbRHbhn85FUE7r&#10;gxgn2pwz+arxFpUZHsFcvaMdHnECZeQuA/X6BzwIGsdiD0700fZuYTyav0x5+TTucnLjmObcZzQl&#10;ZTPKMgygexr3N+OIk8SR6tQPWhgeymDH1WdRPJ8QdOmfyBrqcMTGgYmtArI7S3DUsQpXdmj3FKUi&#10;s6wXdJqpExxoOKr+DYBmJCTsdqc+33Fk49QFb2EOizxw8qLXZbZomS4YjkSkDZeGFR59usayacdd&#10;bR8MMpypN/2/A8M6H/LCgCSDrEghWZe2D7SUv+9kEJEdPwmj88mgH3cySNIpTmVKX9QnSMWxz/5v&#10;fO+fc734B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wQUAAYACAAAACEAecjJ+twAAAAFAQAA&#10;DwAAAGRycy9kb3ducmV2LnhtbEyPQUvDQBSE74L/YXmCN7uJqbbEbEop6qkIbQXx9pq8JqHZtyG7&#10;TdJ/7/Okx2GGmW+y1WRbNVDvG8cG4lkEirhwZcOVgc/D28MSlA/IJbaOycCVPKzy25sM09KNvKNh&#10;HyolJexTNFCH0KVa+6Imi37mOmLxTq63GET2lS57HKXctvoxip61xYZlocaONjUV5/3FGngfcVwn&#10;8euwPZ821+/D08fXNiZj7u+m9QuoQFP4C8MvvqBDLkxHd+HSq9aAHAkGElDizZcLuXEUOV8koPNM&#10;/6fPfwAAAP//AwBQSwMEFAAGAAgAAAAhADsDj97QBAAA3gsAABAAAABkcnMvaW5rL2luazEueG1s&#10;tFbLjttGELwHyD8MmMNeONLM8KEHrPUpCwRIgCB2gOQoS/SKsEQtKO7r71PV3aJkeJ1TchE1M93V&#10;VdU9lN69fzns3VPTn9pjt8riJGSu6TbHbdvdr7I/P975eeZOw7rbrvfHrlllr80pe3/74w/v2u7L&#10;Yb/EpwNCd+K3w36V7YbhYTmdPj8/T56LybG/n6YQiukv3Zfffs1uLWvbfG67dkDJ03lrc+yG5mUg&#10;2LLdrrLN8BLGeGB/OD72m2Y85k6/uUQM/XrT3B37w3oYEXfrrmv2rlsfwPuvzA2vD/jSos5902fu&#10;0EKwT5NYzsr5zwtsrF9W2dX6ERRPYHLIpm9j/v0/YN59i0laRZrVs8wZpW3zRE5T8Xz5fe2/98eH&#10;ph/a5mKzmmIHr26ja/FHjeqb03H/yN5k7mm9f4RlMQSMhdWO0zcM+RYP3vynePDlu3jX5L62xuRd&#10;+2CmjSN1bu3QHhoM+uFhnLHhBGBufxh6uQ4pxJkPpY+zjykti/kyxEk1q69aYVN8xvzUP552I96n&#10;/jKvcjK6psqe2+2wG00Pk1CNpl9b/lbqrmnvd8O/5ZpsSR4n5417KMPkTMcfzedV9pNcRSeZuiFC&#10;UigqF+tF7crFIuU36SbcxEUKOe5UFjIfQyrz4IKPac6nm4UyL7Auy3nu+cUOfEJgsrXnlzTXjFTV&#10;zHAMlIy6zEtG5PhIblHnEdtFzH10hY/VIi8YhmpYSY6vHHIKV3lQQ3TpkYTo0hcJIIDBkyW4XeGJ&#10;6OSjj3XAdvRYIpoVQRef0UWGIKJgCgthSXXAQYDAV65gUOWNBZOEMliiqi5Rg5sER2wEF9akX4gB&#10;nJVRlcBnrKSUVqVEJkORSUZYMLNELRahJjypgUu4xiddYxmxD2sVRQguEEtNoC2apHQQ8YhXHD5x&#10;iCsgVSonmdCpmWdz5JSplKZMkAH+aApoCiVyISUcSDkBRnEoRRUewRRzQYqjqCWa27LEx8Ub8JGS&#10;2BNBAOcYsO9Ym2NAlT7LEy01PuwEgqBFcnUXnpgGRSIz8hMGsM1mkRRGttofyqUu1UCxWCFDul6o&#10;b7XhsKWi1w754EyxklQokIjWUABRcE6O8sQaS5k7oCIFYDLNNgEIUt/NVFPNbcGXyaoV2PoowyOz&#10;fsWKLaeZqCwXDzXVW507myQc8qoIaY4r2Sl35mHwKAFK2DUqtouKeGktxlW2paecBapEW4iDyZYY&#10;6hGzpF1sEINIHU/UkIevdVcvOo5oUOHgjdwFw+OKbcOZPAmrGclX7J7NKKaHqKxlGbAZeYiARr0n&#10;UMklOoUYNFYuhLJBebK59JIoNvd4MQlTtkNKwEhcUBtGipJgJ+8xkiQuGy7sdI7tHSISiKzDZUHk&#10;o15oJZRR3ggHFF1VGYrFDmCt7USuCLc7AS76ohCNZAZuOqf6miAREOAEUoJQBw1VYNdcukb156sp&#10;GzqNrMdgTo7MnzDFFt2vsY0HGiNOIUZ7Iq1VvhxxiqFkPPECBoxdYURIRWCJd0BBiJKEKrGI5TVP&#10;oaUuBeqAyCFbgBht5nkwDFNHAYVow0hQegUolkgYQbYZINRiBZnhy4gpxPVgVzhv+D3DDyZ65/EX&#10;I/cznKQKP2J8F8Qwn6nPCCq++h84/rbjD87tPwAAAP//AwBQSwECLQAUAAYACAAAACEAmzMnNwwB&#10;AAAtAgAAEwAAAAAAAAAAAAAAAAAAAAAAW0NvbnRlbnRfVHlwZXNdLnhtbFBLAQItABQABgAIAAAA&#10;IQA4/SH/1gAAAJQBAAALAAAAAAAAAAAAAAAAAD0BAABfcmVscy8ucmVsc1BLAQItABQABgAIAAAA&#10;IQCyJI6+/wYAAC8rAAAOAAAAAAAAAAAAAAAAADwCAABkcnMvZTJvRG9jLnhtbFBLAQItABQABgAI&#10;AAAAIQB5GLydvwAAACEBAAAZAAAAAAAAAAAAAAAAAGcJAABkcnMvX3JlbHMvZTJvRG9jLnhtbC5y&#10;ZWxzUEsBAi0AFAAGAAgAAAAhAHnIyfrcAAAABQEAAA8AAAAAAAAAAAAAAAAAXQoAAGRycy9kb3du&#10;cmV2LnhtbFBLAQItABQABgAIAAAAIQA7A4/e0AQAAN4LAAAQAAAAAAAAAAAAAAAAAGYLAABkcnMv&#10;aW5rL2luazEueG1sUEsFBgAAAAAGAAYAeAEAAGQQAAAAAA==&#10;">
                <v:group id="Group 2" o:spid="_x0000_s1027" style="position:absolute;left:543;width:39368;height:34564" coordorigin="543" coordsize="39367,3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5" o:spid="_x0000_s1028" style="position:absolute;left:2857;width:35968;height:22521" coordorigin="2857" coordsize="35968,2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Straight Connector 7" o:spid="_x0000_s1029" style="position:absolute;visibility:visible;mso-wrap-style:square" from="2857,9965" to="15858,9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i9wgAAANoAAAAPAAAAZHJzL2Rvd25yZXYueG1sRI9Pi8Iw&#10;FMTvC36H8IS9ral70KUaRfwDLp60Hjw+mmdTbV5Kk23rtzeCsMdhZn7DzJe9rURLjS8dKxiPEhDE&#10;udMlFwrO2e7rB4QPyBorx6TgQR6Wi8HHHFPtOj5SewqFiBD2KSowIdSplD43ZNGPXE0cvatrLIYo&#10;m0LqBrsIt5X8TpKJtFhyXDBY09pQfj/9WQXtpbvoc2eymyl/D5nZtvvHRir1OexXMxCB+vAffrf3&#10;WsEUXlfiDZCLJwAAAP//AwBQSwECLQAUAAYACAAAACEA2+H2y+4AAACFAQAAEwAAAAAAAAAAAAAA&#10;AAAAAAAAW0NvbnRlbnRfVHlwZXNdLnhtbFBLAQItABQABgAIAAAAIQBa9CxbvwAAABUBAAALAAAA&#10;AAAAAAAAAAAAAB8BAABfcmVscy8ucmVsc1BLAQItABQABgAIAAAAIQAqSAi9wgAAANoAAAAPAAAA&#10;AAAAAAAAAAAAAAcCAABkcnMvZG93bnJldi54bWxQSwUGAAAAAAMAAwC3AAAA9gIAAAAA&#10;" strokecolor="black [3213]" strokeweight="2.2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30" type="#_x0000_t75" style="position:absolute;left:15589;top:9699;width:6642;height:5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dyvwAAANoAAAAPAAAAZHJzL2Rvd25yZXYueG1sRE/LisIw&#10;FN0P+A/hCm4GTXUhWo0igjALQayv7aW5psXmpjSZWufrJwvB5eG8l+vOVqKlxpeOFYxHCQji3OmS&#10;jYLzaTecgfABWWPlmBS8yMN61ftaYqrdk4/UZsGIGMI+RQVFCHUqpc8LsuhHriaO3N01FkOEjZG6&#10;wWcMt5WcJMlUWiw5NhRY07ag/JH9WgXuhHK7z8z8z9xm39dLO96fDxelBv1uswARqAsf8dv9oxXE&#10;rfFKvAFy9Q8AAP//AwBQSwECLQAUAAYACAAAACEA2+H2y+4AAACFAQAAEwAAAAAAAAAAAAAAAAAA&#10;AAAAW0NvbnRlbnRfVHlwZXNdLnhtbFBLAQItABQABgAIAAAAIQBa9CxbvwAAABUBAAALAAAAAAAA&#10;AAAAAAAAAB8BAABfcmVscy8ucmVsc1BLAQItABQABgAIAAAAIQCUsAdyvwAAANoAAAAPAAAAAAAA&#10;AAAAAAAAAAcCAABkcnMvZG93bnJldi54bWxQSwUGAAAAAAMAAwC3AAAA8wIAAAAA&#10;">
                      <v:imagedata r:id="rId12" o:title=""/>
                    </v:shape>
                    <v:line id="Straight Connector 9" o:spid="_x0000_s1031" style="position:absolute;flip:y;visibility:visible;mso-wrap-style:square" from="15703,1985" to="34122,9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kGwgAAANoAAAAPAAAAZHJzL2Rvd25yZXYueG1sRI/dagIx&#10;FITvC75DOIJ3NWsF0dUoIhREWlp/HuCYHHcXNydLkl3Xt28KhV4OM/MNs9r0thYd+VA5VjAZZyCI&#10;tTMVFwou5/fXOYgQkQ3WjknBkwJs1oOXFebGPfhI3SkWIkE45KigjLHJpQy6JIth7Bri5N2ctxiT&#10;9IU0Hh8Jbmv5lmUzabHitFBiQ7uS9P3UWgWHL/+J0+/rUc/b27Pjmdat/lBqNOy3SxCR+vgf/mvv&#10;jYIF/F5JN0CufwAAAP//AwBQSwECLQAUAAYACAAAACEA2+H2y+4AAACFAQAAEwAAAAAAAAAAAAAA&#10;AAAAAAAAW0NvbnRlbnRfVHlwZXNdLnhtbFBLAQItABQABgAIAAAAIQBa9CxbvwAAABUBAAALAAAA&#10;AAAAAAAAAAAAAB8BAABfcmVscy8ucmVsc1BLAQItABQABgAIAAAAIQDmgykGwgAAANoAAAAPAAAA&#10;AAAAAAAAAAAAAAcCAABkcnMvZG93bnJldi54bWxQSwUGAAAAAAMAAwC3AAAA9gIAAAAA&#10;" strokecolor="black [3213]" strokeweight="2.25pt">
                      <v:stroke joinstyle="miter"/>
                      <o:lock v:ext="edit" shapetype="f"/>
                    </v:line>
                    <v:line id="Straight Connector 10" o:spid="_x0000_s1032" style="position:absolute;flip:y;visibility:visible;mso-wrap-style:square" from="22122,9308" to="34068,1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eRwwAAANsAAAAPAAAAZHJzL2Rvd25yZXYueG1sRI/dasMw&#10;DIXvC3sHo8HuWmcdlJLVLWMwKGOjf3sAzVaTsFgOtpOmbz9dFHoncY7O+bTajL5VA8XUBDbwPCtA&#10;EdvgGq4M/Jw+pktQKSM7bAOTgSsl2KwfJissXbjwgYZjrpSEcCrRQJ1zV2qdbE0e0yx0xKKdQ/SY&#10;ZY2VdhEvEu5bPS+KhfbYsDTU2NF7Tfbv2HsDn7v4jS/734Nd9ufrwAtre/tlzNPj+PYKKtOY7+bb&#10;9dYJvtDLLzKAXv8DAAD//wMAUEsBAi0AFAAGAAgAAAAhANvh9svuAAAAhQEAABMAAAAAAAAAAAAA&#10;AAAAAAAAAFtDb250ZW50X1R5cGVzXS54bWxQSwECLQAUAAYACAAAACEAWvQsW78AAAAVAQAACwAA&#10;AAAAAAAAAAAAAAAfAQAAX3JlbHMvLnJlbHNQSwECLQAUAAYACAAAACEAECVXkcMAAADbAAAADwAA&#10;AAAAAAAAAAAAAAAHAgAAZHJzL2Rvd25yZXYueG1sUEsFBgAAAAADAAMAtwAAAPcCAAAAAA==&#10;" strokecolor="black [3213]" strokeweight="2.25pt">
                      <v:stroke joinstyle="miter"/>
                      <o:lock v:ext="edit" shapetype="f"/>
                    </v:line>
                    <v:line id="Straight Connector 11" o:spid="_x0000_s1033" style="position:absolute;visibility:visible;mso-wrap-style:square" from="22318,14593" to="34068,2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1iwQAAANsAAAAPAAAAZHJzL2Rvd25yZXYueG1sRE/JasMw&#10;EL0X8g9iAr3VcnoIxYkSQhZw6KlxDj4O1tRyY42MpXr5+6pQ6G0eb53tfrKtGKj3jWMFqyQFQVw5&#10;3XCt4F5cXt5A+ICssXVMCmbysN8tnraYaTfyBw23UIsYwj5DBSaELpPSV4Ys+sR1xJH7dL3FEGFf&#10;S93jGMNtK1/TdC0tNhwbDHZ0NFQ9bt9WwVCOpb6PpvgyzfW9MOchn09SqefldNiACDSFf/GfO9dx&#10;/gp+f4kHyN0PAAAA//8DAFBLAQItABQABgAIAAAAIQDb4fbL7gAAAIUBAAATAAAAAAAAAAAAAAAA&#10;AAAAAABbQ29udGVudF9UeXBlc10ueG1sUEsBAi0AFAAGAAgAAAAhAFr0LFu/AAAAFQEAAAsAAAAA&#10;AAAAAAAAAAAAHwEAAF9yZWxzLy5yZWxzUEsBAi0AFAAGAAgAAAAhAJ/KfWLBAAAA2wAAAA8AAAAA&#10;AAAAAAAAAAAABwIAAGRycy9kb3ducmV2LnhtbFBLBQYAAAAAAwADALcAAAD1AgAAAAA=&#10;" strokecolor="black [3213]" strokeweight="2.25pt">
                      <v:stroke joinstyle="miter"/>
                      <o:lock v:ext="edit" shapetype="f"/>
                    </v:line>
                    <v:shapetype id="_x0000_t202" coordsize="21600,21600" o:spt="202" path="m,l,21600r21600,l21600,xe">
                      <v:stroke joinstyle="miter"/>
                      <v:path gradientshapeok="t" o:connecttype="rect"/>
                    </v:shapetype>
                    <v:shape id="TextBox 58" o:spid="_x0000_s1034" type="#_x0000_t202" style="position:absolute;left:3195;top:6530;width:5827;height:4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14E23FA4" w14:textId="77777777" w:rsidR="003B1212" w:rsidRDefault="003B1212" w:rsidP="000D3AA7">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23"/>
                                        <w:szCs w:val="23"/>
                                      </w:rPr>
                                    </m:ctrlPr>
                                  </m:sSupPr>
                                  <m:e>
                                    <m:r>
                                      <w:rPr>
                                        <w:rFonts w:ascii="Cambria Math" w:hAnsi="Cambria Math" w:cstheme="minorBidi"/>
                                        <w:color w:val="000000" w:themeColor="text1"/>
                                        <w:kern w:val="24"/>
                                        <w:sz w:val="23"/>
                                        <w:szCs w:val="23"/>
                                      </w:rPr>
                                      <m:t>μ</m:t>
                                    </m:r>
                                  </m:e>
                                  <m:sup>
                                    <m:r>
                                      <w:rPr>
                                        <w:rFonts w:ascii="Cambria Math" w:hAnsi="Cambria Math" w:cstheme="minorBidi"/>
                                        <w:color w:val="000000" w:themeColor="text1"/>
                                        <w:kern w:val="24"/>
                                        <w:sz w:val="23"/>
                                        <w:szCs w:val="23"/>
                                      </w:rPr>
                                      <m:t>-</m:t>
                                    </m:r>
                                  </m:sup>
                                </m:sSup>
                              </m:oMath>
                            </m:oMathPara>
                          </w:p>
                        </w:txbxContent>
                      </v:textbox>
                    </v:shape>
                    <v:shapetype id="_x0000_t32" coordsize="21600,21600" o:spt="32" o:oned="t" path="m,l21600,21600e" filled="f">
                      <v:path arrowok="t" fillok="f" o:connecttype="none"/>
                      <o:lock v:ext="edit" shapetype="t"/>
                    </v:shapetype>
                    <v:shape id="Straight Arrow Connector 13" o:spid="_x0000_s1035" type="#_x0000_t32" style="position:absolute;left:2857;top:9965;width:6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wgAAANsAAAAPAAAAZHJzL2Rvd25yZXYueG1sRE9Ni8Iw&#10;EL0v+B/CCHsRTVxF3GoUEVY8qKi7ex+asS02k9Jka/33RhD2No/3OfNla0vRUO0LxxqGAwWCOHWm&#10;4EzDz/dXfwrCB2SDpWPScCcPy0XnbY6JcTc+UXMOmYgh7BPUkIdQJVL6NCeLfuAq4shdXG0xRFhn&#10;0tR4i+G2lB9KTaTFgmNDjhWtc0qv5z+rQe1+1fHztN3tr6vxYb/BpjddX7R+77arGYhAbfgXv9xb&#10;E+eP4PlLPEAuHgAAAP//AwBQSwECLQAUAAYACAAAACEA2+H2y+4AAACFAQAAEwAAAAAAAAAAAAAA&#10;AAAAAAAAW0NvbnRlbnRfVHlwZXNdLnhtbFBLAQItABQABgAIAAAAIQBa9CxbvwAAABUBAAALAAAA&#10;AAAAAAAAAAAAAB8BAABfcmVscy8ucmVsc1BLAQItABQABgAIAAAAIQA/wOs/wgAAANsAAAAPAAAA&#10;AAAAAAAAAAAAAAcCAABkcnMvZG93bnJldi54bWxQSwUGAAAAAAMAAwC3AAAA9gIAAAAA&#10;" strokecolor="black [3213]" strokeweight="1.25pt">
                      <v:stroke endarrow="block" endarrowwidth="wide" joinstyle="miter"/>
                    </v:shape>
                    <v:shape id="TextBox 123" o:spid="_x0000_s1036" type="#_x0000_t202" style="position:absolute;left:14367;top:12427;width:5827;height:4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6B03571" w14:textId="77777777" w:rsidR="003B1212" w:rsidRDefault="003B1212" w:rsidP="000D3AA7">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3"/>
                                    <w:szCs w:val="23"/>
                                  </w:rPr>
                                  <m:t>W</m:t>
                                </m:r>
                              </m:oMath>
                            </m:oMathPara>
                          </w:p>
                        </w:txbxContent>
                      </v:textbox>
                    </v:shape>
                    <v:shape id="Straight Arrow Connector 15" o:spid="_x0000_s1037" type="#_x0000_t32" style="position:absolute;left:15858;top:6162;width:8697;height:38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DZXwgAAANsAAAAPAAAAZHJzL2Rvd25yZXYueG1sRE9LasMw&#10;EN0HegcxhewauUljihsltIF8oItStwcYrLFlbI1cS06c21eBQHbzeN9ZbUbbihP1vnas4HmWgCAu&#10;nK65UvD7s3t6BeEDssbWMSm4kIfN+mGywky7M3/TKQ+ViCHsM1RgQugyKX1hyKKfuY44cqXrLYYI&#10;+0rqHs8x3LZyniSptFhzbDDY0dZQ0eSDVTA07vPlq1mkNOzL+q9dlsfDh1Rq+ji+v4EINIa7+OY+&#10;6jh/Cddf4gFy/Q8AAP//AwBQSwECLQAUAAYACAAAACEA2+H2y+4AAACFAQAAEwAAAAAAAAAAAAAA&#10;AAAAAAAAW0NvbnRlbnRfVHlwZXNdLnhtbFBLAQItABQABgAIAAAAIQBa9CxbvwAAABUBAAALAAAA&#10;AAAAAAAAAAAAAB8BAABfcmVscy8ucmVsc1BLAQItABQABgAIAAAAIQBJkDZXwgAAANsAAAAPAAAA&#10;AAAAAAAAAAAAAAcCAABkcnMvZG93bnJldi54bWxQSwUGAAAAAAMAAwC3AAAA9gIAAAAA&#10;" strokecolor="black [3213]" strokeweight="1.25pt">
                      <v:stroke endarrow="block" endarrowwidth="wide" joinstyle="miter"/>
                      <o:lock v:ext="edit" shapetype="f"/>
                    </v:shape>
                    <v:shape id="Straight Arrow Connector 16" o:spid="_x0000_s1038" type="#_x0000_t32" style="position:absolute;left:22122;top:11951;width:5973;height:2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qggwQAAANsAAAAPAAAAZHJzL2Rvd25yZXYueG1sRE/basJA&#10;EH0X+g/LFHzTjVpDia5SBa3gg9T2A4bs5EKys2l2o/HvXUHwbQ7nOst1b2pxodaVlhVMxhEI4tTq&#10;knMFf7+70ScI55E11pZJwY0crFdvgyUm2l75hy5nn4sQwi5BBYX3TSKlSwsy6Ma2IQ5cZluDPsA2&#10;l7rFawg3tZxGUSwNlhwaCmxoW1BanTujoKvs8eNUzWLq9ln5X8+zw/dGKjV8778WIDz1/iV+ug86&#10;zI/h8Us4QK7uAAAA//8DAFBLAQItABQABgAIAAAAIQDb4fbL7gAAAIUBAAATAAAAAAAAAAAAAAAA&#10;AAAAAABbQ29udGVudF9UeXBlc10ueG1sUEsBAi0AFAAGAAgAAAAhAFr0LFu/AAAAFQEAAAsAAAAA&#10;AAAAAAAAAAAAHwEAAF9yZWxzLy5yZWxzUEsBAi0AFAAGAAgAAAAhALlCqCDBAAAA2wAAAA8AAAAA&#10;AAAAAAAAAAAABwIAAGRycy9kb3ducmV2LnhtbFBLBQYAAAAAAwADALcAAAD1AgAAAAA=&#10;" strokecolor="black [3213]" strokeweight="1.25pt">
                      <v:stroke endarrow="block" endarrowwidth="wide" joinstyle="miter"/>
                      <o:lock v:ext="edit" shapetype="f"/>
                    </v:shape>
                    <v:shape id="Straight Arrow Connector 17" o:spid="_x0000_s1039" type="#_x0000_t32" style="position:absolute;left:27209;top:16977;width:6637;height:31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5gwgAAANsAAAAPAAAAZHJzL2Rvd25yZXYueG1sRE9Na8JA&#10;EL0X/A/LCN7qxlJtSbMRWyoKnkwLvQ7ZMUmbnU2zaxL99a4geJvH+5xkOZhadNS6yrKC2TQCQZxb&#10;XXGh4Ptr/fgKwnlkjbVlUnAiB8t09JBgrG3Pe+oyX4gQwi5GBaX3TSyly0sy6Ka2IQ7cwbYGfYBt&#10;IXWLfQg3tXyKooU0WHFoKLGhj5Lyv+xoFNCw+ckOG/vf9ef68x3nu9/j806pyXhYvYHwNPi7+Obe&#10;6jD/Ba6/hANkegEAAP//AwBQSwECLQAUAAYACAAAACEA2+H2y+4AAACFAQAAEwAAAAAAAAAAAAAA&#10;AAAAAAAAW0NvbnRlbnRfVHlwZXNdLnhtbFBLAQItABQABgAIAAAAIQBa9CxbvwAAABUBAAALAAAA&#10;AAAAAAAAAAAAAB8BAABfcmVscy8ucmVsc1BLAQItABQABgAIAAAAIQBVTq5gwgAAANsAAAAPAAAA&#10;AAAAAAAAAAAAAAcCAABkcnMvZG93bnJldi54bWxQSwUGAAAAAAMAAwC3AAAA9gIAAAAA&#10;" strokecolor="black [3213]" strokeweight="1.25pt">
                      <v:stroke endarrow="block" endarrowwidth="wide" joinstyle="miter"/>
                      <o:lock v:ext="edit" shapetype="f"/>
                    </v:shape>
                    <v:shape id="TextBox 138" o:spid="_x0000_s1040" type="#_x0000_t202" style="position:absolute;left:32999;width:5825;height:4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0FF1919" w14:textId="77777777" w:rsidR="003B1212" w:rsidRDefault="003B1212" w:rsidP="000D3AA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23"/>
                                        <w:szCs w:val="23"/>
                                      </w:rPr>
                                    </m:ctrlPr>
                                  </m:sSubPr>
                                  <m:e>
                                    <m:r>
                                      <w:rPr>
                                        <w:rFonts w:ascii="Cambria Math" w:hAnsi="Cambria Math" w:cstheme="minorBidi"/>
                                        <w:color w:val="000000" w:themeColor="text1"/>
                                        <w:kern w:val="24"/>
                                        <w:sz w:val="23"/>
                                        <w:szCs w:val="23"/>
                                      </w:rPr>
                                      <m:t>ν</m:t>
                                    </m:r>
                                  </m:e>
                                  <m:sub>
                                    <m:r>
                                      <w:rPr>
                                        <w:rFonts w:ascii="Cambria Math" w:hAnsi="Cambria Math" w:cstheme="minorBidi"/>
                                        <w:color w:val="000000" w:themeColor="text1"/>
                                        <w:kern w:val="24"/>
                                        <w:sz w:val="23"/>
                                        <w:szCs w:val="23"/>
                                      </w:rPr>
                                      <m:t>μ</m:t>
                                    </m:r>
                                  </m:sub>
                                </m:sSub>
                              </m:oMath>
                            </m:oMathPara>
                          </w:p>
                        </w:txbxContent>
                      </v:textbox>
                    </v:shape>
                    <v:shape id="TextBox 139" o:spid="_x0000_s1041" type="#_x0000_t202" style="position:absolute;left:32998;top:6929;width:5827;height:4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572C740" w14:textId="77777777" w:rsidR="003B1212" w:rsidRDefault="003B1212" w:rsidP="000D3AA7">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23"/>
                                        <w:szCs w:val="23"/>
                                      </w:rPr>
                                    </m:ctrlPr>
                                  </m:sSupPr>
                                  <m:e>
                                    <m:r>
                                      <m:rPr>
                                        <m:scr m:val="script"/>
                                      </m:rPr>
                                      <w:rPr>
                                        <w:rFonts w:ascii="Cambria Math" w:hAnsi="Cambria Math" w:cstheme="minorBidi"/>
                                        <w:color w:val="000000" w:themeColor="text1"/>
                                        <w:kern w:val="24"/>
                                        <w:sz w:val="23"/>
                                        <w:szCs w:val="23"/>
                                      </w:rPr>
                                      <m:t>e</m:t>
                                    </m:r>
                                  </m:e>
                                  <m:sup>
                                    <m:r>
                                      <w:rPr>
                                        <w:rFonts w:ascii="Cambria Math" w:hAnsi="Cambria Math" w:cstheme="minorBidi"/>
                                        <w:color w:val="000000" w:themeColor="text1"/>
                                        <w:kern w:val="24"/>
                                        <w:sz w:val="23"/>
                                        <w:szCs w:val="23"/>
                                      </w:rPr>
                                      <m:t>-</m:t>
                                    </m:r>
                                  </m:sup>
                                </m:sSup>
                              </m:oMath>
                            </m:oMathPara>
                          </w:p>
                        </w:txbxContent>
                      </v:textbox>
                    </v:shape>
                    <v:shape id="TextBox 140" o:spid="_x0000_s1042" type="#_x0000_t202" style="position:absolute;left:32998;top:18397;width:5827;height:4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F529CC5" w14:textId="77777777" w:rsidR="003B1212" w:rsidRDefault="003B1212" w:rsidP="000D3AA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23"/>
                                        <w:szCs w:val="23"/>
                                      </w:rPr>
                                    </m:ctrlPr>
                                  </m:accPr>
                                  <m:e>
                                    <m:sSub>
                                      <m:sSubPr>
                                        <m:ctrlPr>
                                          <w:rPr>
                                            <w:rFonts w:ascii="Cambria Math" w:hAnsi="Cambria Math" w:cstheme="minorBidi"/>
                                            <w:i/>
                                            <w:iCs/>
                                            <w:color w:val="000000" w:themeColor="text1"/>
                                            <w:kern w:val="24"/>
                                            <w:sz w:val="23"/>
                                            <w:szCs w:val="23"/>
                                          </w:rPr>
                                        </m:ctrlPr>
                                      </m:sSubPr>
                                      <m:e>
                                        <m:r>
                                          <w:rPr>
                                            <w:rFonts w:ascii="Cambria Math" w:hAnsi="Cambria Math" w:cstheme="minorBidi"/>
                                            <w:color w:val="000000" w:themeColor="text1"/>
                                            <w:kern w:val="24"/>
                                            <w:sz w:val="23"/>
                                            <w:szCs w:val="23"/>
                                          </w:rPr>
                                          <m:t>ν</m:t>
                                        </m:r>
                                      </m:e>
                                      <m:sub>
                                        <m:r>
                                          <m:rPr>
                                            <m:scr m:val="script"/>
                                          </m:rPr>
                                          <w:rPr>
                                            <w:rFonts w:ascii="Cambria Math" w:hAnsi="Cambria Math" w:cstheme="minorBidi"/>
                                            <w:color w:val="000000" w:themeColor="text1"/>
                                            <w:kern w:val="24"/>
                                            <w:sz w:val="23"/>
                                            <w:szCs w:val="23"/>
                                          </w:rPr>
                                          <m:t>e</m:t>
                                        </m:r>
                                      </m:sub>
                                    </m:sSub>
                                  </m:e>
                                </m:acc>
                              </m:oMath>
                            </m:oMathPara>
                          </w:p>
                        </w:txbxContent>
                      </v:textbox>
                    </v:shape>
                  </v:group>
                  <v:shape id="TextBox 142" o:spid="_x0000_s1043" type="#_x0000_t202" style="position:absolute;left:543;top:23105;width:39368;height:1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F550616" w14:textId="77777777" w:rsidR="003B1212" w:rsidRPr="000D3AA7" w:rsidRDefault="003B1212" w:rsidP="000D3AA7">
                          <w:pPr>
                            <w:pStyle w:val="NormalWeb"/>
                            <w:spacing w:before="0" w:beforeAutospacing="0" w:after="0" w:afterAutospacing="0"/>
                            <w:jc w:val="both"/>
                            <w:rPr>
                              <w:sz w:val="22"/>
                            </w:rPr>
                          </w:pPr>
                          <w:r w:rsidRPr="000D3AA7">
                            <w:rPr>
                              <w:color w:val="000000" w:themeColor="text1"/>
                              <w:kern w:val="24"/>
                              <w:sz w:val="20"/>
                              <w:szCs w:val="22"/>
                            </w:rPr>
                            <w:t>Figure 1. Feynman diagram of a muon decaying into a mu neutrino, an electron, and an anti-electron neutrino. Muon and electron number is conserved in this diagram.</w:t>
                          </w:r>
                        </w:p>
                      </w:txbxContent>
                    </v:textbox>
                  </v:shape>
                </v:group>
                <v:rect id="Rectangle 3" o:spid="_x0000_s1044" style="position:absolute;left:1098;width:38690;height:34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line id="Straight Connector 4" o:spid="_x0000_s1045" style="position:absolute;visibility:visible;mso-wrap-style:square" from="1098,23651" to="39788,2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w10:wrap anchorx="margin"/>
              </v:group>
            </w:pict>
          </mc:Fallback>
        </mc:AlternateContent>
      </w:r>
    </w:p>
    <w:p w14:paraId="00E37F95" w14:textId="06EAE73D" w:rsidR="003A7FC0" w:rsidRDefault="003A7FC0" w:rsidP="00E06DBD">
      <w:pPr>
        <w:pBdr>
          <w:bottom w:val="single" w:sz="6" w:space="1" w:color="auto"/>
        </w:pBdr>
        <w:spacing w:line="240" w:lineRule="auto"/>
        <w:rPr>
          <w:rFonts w:ascii="Times New Roman" w:hAnsi="Times New Roman" w:cs="Times New Roman"/>
          <w:b/>
          <w:sz w:val="28"/>
        </w:rPr>
      </w:pPr>
    </w:p>
    <w:p w14:paraId="7FE49ABD" w14:textId="2B6EFAF5" w:rsidR="003A7FC0" w:rsidRDefault="003A7FC0" w:rsidP="00E06DBD">
      <w:pPr>
        <w:pBdr>
          <w:bottom w:val="single" w:sz="6" w:space="1" w:color="auto"/>
        </w:pBdr>
        <w:spacing w:line="240" w:lineRule="auto"/>
        <w:rPr>
          <w:rFonts w:ascii="Times New Roman" w:hAnsi="Times New Roman" w:cs="Times New Roman"/>
          <w:b/>
          <w:sz w:val="28"/>
        </w:rPr>
      </w:pPr>
    </w:p>
    <w:p w14:paraId="1B5F4189" w14:textId="1344CA0D" w:rsidR="003A7FC0" w:rsidRDefault="003A7FC0" w:rsidP="00E06DBD">
      <w:pPr>
        <w:pBdr>
          <w:bottom w:val="single" w:sz="6" w:space="1" w:color="auto"/>
        </w:pBdr>
        <w:spacing w:line="240" w:lineRule="auto"/>
        <w:rPr>
          <w:rFonts w:ascii="Times New Roman" w:hAnsi="Times New Roman" w:cs="Times New Roman"/>
          <w:b/>
          <w:sz w:val="28"/>
        </w:rPr>
      </w:pPr>
    </w:p>
    <w:p w14:paraId="5F47D404" w14:textId="77777777" w:rsidR="003A7FC0" w:rsidRDefault="003A7FC0" w:rsidP="00E06DBD">
      <w:pPr>
        <w:pBdr>
          <w:bottom w:val="single" w:sz="6" w:space="1" w:color="auto"/>
        </w:pBdr>
        <w:spacing w:line="240" w:lineRule="auto"/>
        <w:rPr>
          <w:rFonts w:ascii="Times New Roman" w:hAnsi="Times New Roman" w:cs="Times New Roman"/>
          <w:b/>
          <w:sz w:val="28"/>
        </w:rPr>
      </w:pPr>
    </w:p>
    <w:p w14:paraId="097D32A2" w14:textId="77777777" w:rsidR="003A7FC0" w:rsidRDefault="003A7FC0" w:rsidP="00E06DBD">
      <w:pPr>
        <w:pBdr>
          <w:bottom w:val="single" w:sz="6" w:space="1" w:color="auto"/>
        </w:pBdr>
        <w:spacing w:line="240" w:lineRule="auto"/>
        <w:rPr>
          <w:rFonts w:ascii="Times New Roman" w:hAnsi="Times New Roman" w:cs="Times New Roman"/>
          <w:b/>
          <w:sz w:val="28"/>
        </w:rPr>
      </w:pPr>
    </w:p>
    <w:p w14:paraId="24430F21" w14:textId="77777777" w:rsidR="003A7FC0" w:rsidRDefault="003A7FC0" w:rsidP="00E06DBD">
      <w:pPr>
        <w:pBdr>
          <w:bottom w:val="single" w:sz="6" w:space="1" w:color="auto"/>
        </w:pBdr>
        <w:spacing w:line="240" w:lineRule="auto"/>
        <w:rPr>
          <w:rFonts w:ascii="Times New Roman" w:hAnsi="Times New Roman" w:cs="Times New Roman"/>
          <w:b/>
          <w:sz w:val="28"/>
        </w:rPr>
      </w:pPr>
    </w:p>
    <w:p w14:paraId="53C13AD0" w14:textId="77777777" w:rsidR="003A7FC0" w:rsidRDefault="003A7FC0" w:rsidP="00E06DBD">
      <w:pPr>
        <w:pBdr>
          <w:bottom w:val="single" w:sz="6" w:space="1" w:color="auto"/>
        </w:pBdr>
        <w:spacing w:line="240" w:lineRule="auto"/>
        <w:rPr>
          <w:rFonts w:ascii="Times New Roman" w:hAnsi="Times New Roman" w:cs="Times New Roman"/>
          <w:b/>
          <w:sz w:val="28"/>
        </w:rPr>
      </w:pPr>
    </w:p>
    <w:p w14:paraId="0D71D6E6" w14:textId="6C4FFD9C" w:rsidR="00E06DBD" w:rsidRPr="00E06DBD" w:rsidRDefault="00E06DBD" w:rsidP="00E06DBD">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Bibliography</w:t>
      </w:r>
    </w:p>
    <w:p w14:paraId="15037C12" w14:textId="26C401B2" w:rsidR="00E06DBD" w:rsidRPr="00E06DBD" w:rsidRDefault="00E06DBD" w:rsidP="00E06DBD">
      <w:pPr>
        <w:widowControl w:val="0"/>
        <w:autoSpaceDE w:val="0"/>
        <w:autoSpaceDN w:val="0"/>
        <w:adjustRightInd w:val="0"/>
        <w:spacing w:line="24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E06DBD">
        <w:rPr>
          <w:rFonts w:ascii="Times New Roman" w:hAnsi="Times New Roman" w:cs="Times New Roman"/>
          <w:noProof/>
          <w:szCs w:val="24"/>
        </w:rPr>
        <w:t>1.</w:t>
      </w:r>
      <w:r w:rsidRPr="00E06DBD">
        <w:rPr>
          <w:rFonts w:ascii="Times New Roman" w:hAnsi="Times New Roman" w:cs="Times New Roman"/>
          <w:noProof/>
          <w:szCs w:val="24"/>
        </w:rPr>
        <w:tab/>
        <w:t xml:space="preserve">Neddermeyer, S. H. &amp; Anderson, C. D. Note on the Nature of Cosmic-Ray Particles. </w:t>
      </w:r>
      <w:r w:rsidRPr="00E06DBD">
        <w:rPr>
          <w:rFonts w:ascii="Times New Roman" w:hAnsi="Times New Roman" w:cs="Times New Roman"/>
          <w:i/>
          <w:iCs/>
          <w:noProof/>
          <w:szCs w:val="24"/>
        </w:rPr>
        <w:t>Phys. Rev.</w:t>
      </w:r>
      <w:r w:rsidRPr="00E06DBD">
        <w:rPr>
          <w:rFonts w:ascii="Times New Roman" w:hAnsi="Times New Roman" w:cs="Times New Roman"/>
          <w:noProof/>
          <w:szCs w:val="24"/>
        </w:rPr>
        <w:t xml:space="preserve"> </w:t>
      </w:r>
      <w:r w:rsidRPr="00E06DBD">
        <w:rPr>
          <w:rFonts w:ascii="Times New Roman" w:hAnsi="Times New Roman" w:cs="Times New Roman"/>
          <w:b/>
          <w:bCs/>
          <w:noProof/>
          <w:szCs w:val="24"/>
        </w:rPr>
        <w:t>51,</w:t>
      </w:r>
      <w:r w:rsidRPr="00E06DBD">
        <w:rPr>
          <w:rFonts w:ascii="Times New Roman" w:hAnsi="Times New Roman" w:cs="Times New Roman"/>
          <w:noProof/>
          <w:szCs w:val="24"/>
        </w:rPr>
        <w:t xml:space="preserve"> 884–886 (1937).</w:t>
      </w:r>
    </w:p>
    <w:p w14:paraId="4DD6451A" w14:textId="40FB2715" w:rsidR="00E06DBD" w:rsidRPr="00D231F8" w:rsidRDefault="00E06DBD" w:rsidP="005108FF">
      <w:pPr>
        <w:rPr>
          <w:rFonts w:ascii="Times New Roman" w:hAnsi="Times New Roman" w:cs="Times New Roman"/>
        </w:rPr>
      </w:pPr>
      <w:r>
        <w:rPr>
          <w:rFonts w:ascii="Times New Roman" w:hAnsi="Times New Roman" w:cs="Times New Roman"/>
        </w:rPr>
        <w:fldChar w:fldCharType="end"/>
      </w:r>
    </w:p>
    <w:sectPr w:rsidR="00E06DBD" w:rsidRPr="00D231F8" w:rsidSect="006072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EC02E" w14:textId="77777777" w:rsidR="003B1212" w:rsidRDefault="003B1212" w:rsidP="00D17C1D">
      <w:pPr>
        <w:spacing w:after="0" w:line="240" w:lineRule="auto"/>
      </w:pPr>
      <w:r>
        <w:separator/>
      </w:r>
    </w:p>
  </w:endnote>
  <w:endnote w:type="continuationSeparator" w:id="0">
    <w:p w14:paraId="260CA814" w14:textId="77777777" w:rsidR="003B1212" w:rsidRDefault="003B1212" w:rsidP="00D1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317FE" w14:textId="08C02D92" w:rsidR="003B1212" w:rsidRDefault="003B1212" w:rsidP="00210B4D">
    <w:pPr>
      <w:pStyle w:val="Footer"/>
      <w:jc w:val="center"/>
    </w:pPr>
    <w:r>
      <w:t>1-</w:t>
    </w:r>
    <w:sdt>
      <w:sdtPr>
        <w:id w:val="21261898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B1B2A">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7BB93" w14:textId="77777777" w:rsidR="003B1212" w:rsidRDefault="003B1212" w:rsidP="00D17C1D">
      <w:pPr>
        <w:spacing w:after="0" w:line="240" w:lineRule="auto"/>
      </w:pPr>
      <w:r>
        <w:separator/>
      </w:r>
    </w:p>
  </w:footnote>
  <w:footnote w:type="continuationSeparator" w:id="0">
    <w:p w14:paraId="1E5BC5B7" w14:textId="77777777" w:rsidR="003B1212" w:rsidRDefault="003B1212" w:rsidP="00D17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570"/>
      <w:gridCol w:w="1160"/>
    </w:tblGrid>
    <w:tr w:rsidR="003B1212" w:rsidRPr="0071223D" w14:paraId="2982494C" w14:textId="77777777" w:rsidTr="00C86AC3">
      <w:tc>
        <w:tcPr>
          <w:tcW w:w="1620" w:type="dxa"/>
          <w:tcBorders>
            <w:bottom w:val="single" w:sz="18" w:space="0" w:color="auto"/>
          </w:tcBorders>
        </w:tcPr>
        <w:p w14:paraId="1E951C2A" w14:textId="454733F2" w:rsidR="003B1212" w:rsidRPr="0071223D" w:rsidRDefault="003B1212" w:rsidP="0071223D">
          <w:pPr>
            <w:pStyle w:val="Header"/>
            <w:rPr>
              <w:rFonts w:ascii="Times New Roman" w:hAnsi="Times New Roman" w:cs="Times New Roman"/>
            </w:rPr>
          </w:pPr>
          <w:r w:rsidRPr="0071223D">
            <w:rPr>
              <w:rFonts w:ascii="Times New Roman" w:hAnsi="Times New Roman" w:cs="Times New Roman"/>
            </w:rPr>
            <w:t xml:space="preserve">UPJ </w:t>
          </w:r>
          <w:r>
            <w:rPr>
              <w:rFonts w:ascii="Times New Roman" w:hAnsi="Times New Roman" w:cs="Times New Roman"/>
              <w:b/>
            </w:rPr>
            <w:t>2</w:t>
          </w:r>
          <w:r w:rsidRPr="0071223D">
            <w:rPr>
              <w:rFonts w:ascii="Times New Roman" w:hAnsi="Times New Roman" w:cs="Times New Roman"/>
            </w:rPr>
            <w:t>, 1 (2017)</w:t>
          </w:r>
        </w:p>
      </w:tc>
      <w:tc>
        <w:tcPr>
          <w:tcW w:w="6570" w:type="dxa"/>
          <w:tcBorders>
            <w:bottom w:val="single" w:sz="18" w:space="0" w:color="auto"/>
          </w:tcBorders>
        </w:tcPr>
        <w:p w14:paraId="59664854" w14:textId="06428EDC" w:rsidR="003B1212" w:rsidRPr="0071223D" w:rsidRDefault="003B1212" w:rsidP="00C86AC3">
          <w:pPr>
            <w:pStyle w:val="Header"/>
            <w:rPr>
              <w:rFonts w:ascii="Times New Roman" w:hAnsi="Times New Roman" w:cs="Times New Roman"/>
            </w:rPr>
          </w:pPr>
          <w:r>
            <w:rPr>
              <w:rFonts w:ascii="Times New Roman" w:hAnsi="Times New Roman" w:cs="Times New Roman"/>
            </w:rPr>
            <w:t xml:space="preserve">                           UC-IRVINE </w:t>
          </w:r>
          <w:r w:rsidRPr="0071223D">
            <w:rPr>
              <w:rFonts w:ascii="Times New Roman" w:hAnsi="Times New Roman" w:cs="Times New Roman"/>
            </w:rPr>
            <w:t>PHYSICS JOURNAL</w:t>
          </w:r>
        </w:p>
      </w:tc>
      <w:tc>
        <w:tcPr>
          <w:tcW w:w="1160" w:type="dxa"/>
          <w:tcBorders>
            <w:bottom w:val="single" w:sz="18" w:space="0" w:color="auto"/>
          </w:tcBorders>
        </w:tcPr>
        <w:p w14:paraId="6A3ED383" w14:textId="40A17502" w:rsidR="003B1212" w:rsidRPr="0071223D" w:rsidRDefault="003B1212" w:rsidP="00C86AC3">
          <w:pPr>
            <w:pStyle w:val="Header"/>
            <w:jc w:val="center"/>
            <w:rPr>
              <w:rFonts w:ascii="Times New Roman" w:hAnsi="Times New Roman" w:cs="Times New Roman"/>
              <w:sz w:val="16"/>
            </w:rPr>
          </w:pPr>
          <w:r w:rsidRPr="0071223D">
            <w:rPr>
              <w:rFonts w:ascii="Times New Roman" w:hAnsi="Times New Roman" w:cs="Times New Roman"/>
              <w:sz w:val="16"/>
            </w:rPr>
            <w:t>week ending</w:t>
          </w:r>
        </w:p>
        <w:p w14:paraId="43F1ACE3" w14:textId="0D6531FA" w:rsidR="003B1212" w:rsidRPr="0071223D" w:rsidRDefault="003B1212" w:rsidP="00C86AC3">
          <w:pPr>
            <w:pStyle w:val="Header"/>
            <w:jc w:val="center"/>
            <w:rPr>
              <w:rFonts w:ascii="Times New Roman" w:hAnsi="Times New Roman" w:cs="Times New Roman"/>
            </w:rPr>
          </w:pPr>
          <w:r>
            <w:rPr>
              <w:rFonts w:ascii="Times New Roman" w:hAnsi="Times New Roman" w:cs="Times New Roman"/>
              <w:sz w:val="16"/>
            </w:rPr>
            <w:t>12 MAY</w:t>
          </w:r>
          <w:r w:rsidRPr="0071223D">
            <w:rPr>
              <w:rFonts w:ascii="Times New Roman" w:hAnsi="Times New Roman" w:cs="Times New Roman"/>
              <w:sz w:val="16"/>
            </w:rPr>
            <w:t xml:space="preserve"> 2017</w:t>
          </w:r>
        </w:p>
      </w:tc>
    </w:tr>
  </w:tbl>
  <w:p w14:paraId="7C6B9148" w14:textId="7897CC3B" w:rsidR="003B1212" w:rsidRPr="0071223D" w:rsidRDefault="003B1212" w:rsidP="0071223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25452"/>
    <w:multiLevelType w:val="hybridMultilevel"/>
    <w:tmpl w:val="5F34EB7E"/>
    <w:lvl w:ilvl="0" w:tplc="3350E8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01F4B"/>
    <w:multiLevelType w:val="hybridMultilevel"/>
    <w:tmpl w:val="F81CF4E4"/>
    <w:lvl w:ilvl="0" w:tplc="C686BD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93"/>
    <w:rsid w:val="000023C0"/>
    <w:rsid w:val="00016DB3"/>
    <w:rsid w:val="0003760D"/>
    <w:rsid w:val="00084783"/>
    <w:rsid w:val="000A3F42"/>
    <w:rsid w:val="000B0865"/>
    <w:rsid w:val="000D3AA7"/>
    <w:rsid w:val="000D441F"/>
    <w:rsid w:val="000F3265"/>
    <w:rsid w:val="000F6757"/>
    <w:rsid w:val="00120DE8"/>
    <w:rsid w:val="001226B1"/>
    <w:rsid w:val="00170B98"/>
    <w:rsid w:val="00176E2C"/>
    <w:rsid w:val="001A3515"/>
    <w:rsid w:val="001A472F"/>
    <w:rsid w:val="001B5E30"/>
    <w:rsid w:val="001C0D2B"/>
    <w:rsid w:val="001C6B18"/>
    <w:rsid w:val="001C711F"/>
    <w:rsid w:val="001D165E"/>
    <w:rsid w:val="001D4454"/>
    <w:rsid w:val="00204148"/>
    <w:rsid w:val="00210B4D"/>
    <w:rsid w:val="00217481"/>
    <w:rsid w:val="00221847"/>
    <w:rsid w:val="00241B8D"/>
    <w:rsid w:val="002730F0"/>
    <w:rsid w:val="00285EC1"/>
    <w:rsid w:val="002B56C6"/>
    <w:rsid w:val="002F5C47"/>
    <w:rsid w:val="0035532D"/>
    <w:rsid w:val="00363427"/>
    <w:rsid w:val="0037593E"/>
    <w:rsid w:val="00383633"/>
    <w:rsid w:val="003A6271"/>
    <w:rsid w:val="003A7FC0"/>
    <w:rsid w:val="003B1212"/>
    <w:rsid w:val="003B78A0"/>
    <w:rsid w:val="003C05F7"/>
    <w:rsid w:val="003E0713"/>
    <w:rsid w:val="003E0B55"/>
    <w:rsid w:val="003E17B7"/>
    <w:rsid w:val="003E7F96"/>
    <w:rsid w:val="003F1091"/>
    <w:rsid w:val="003F3340"/>
    <w:rsid w:val="003F63BA"/>
    <w:rsid w:val="00413290"/>
    <w:rsid w:val="00425CE2"/>
    <w:rsid w:val="0044683A"/>
    <w:rsid w:val="00455D59"/>
    <w:rsid w:val="00461893"/>
    <w:rsid w:val="0047022A"/>
    <w:rsid w:val="00482FC8"/>
    <w:rsid w:val="004A3B2C"/>
    <w:rsid w:val="004D0332"/>
    <w:rsid w:val="005108FF"/>
    <w:rsid w:val="00515826"/>
    <w:rsid w:val="005202CB"/>
    <w:rsid w:val="00524B57"/>
    <w:rsid w:val="00545314"/>
    <w:rsid w:val="00547824"/>
    <w:rsid w:val="005533F1"/>
    <w:rsid w:val="00573826"/>
    <w:rsid w:val="005A5C2F"/>
    <w:rsid w:val="005A6381"/>
    <w:rsid w:val="005C6425"/>
    <w:rsid w:val="00607243"/>
    <w:rsid w:val="0060794D"/>
    <w:rsid w:val="00627AE5"/>
    <w:rsid w:val="006B1B2A"/>
    <w:rsid w:val="006B5854"/>
    <w:rsid w:val="006D3C6F"/>
    <w:rsid w:val="006D4A83"/>
    <w:rsid w:val="006D5B9D"/>
    <w:rsid w:val="006E2DF9"/>
    <w:rsid w:val="006E3638"/>
    <w:rsid w:val="006F576A"/>
    <w:rsid w:val="0071223D"/>
    <w:rsid w:val="00735BEA"/>
    <w:rsid w:val="00752D48"/>
    <w:rsid w:val="00754BA5"/>
    <w:rsid w:val="00756A96"/>
    <w:rsid w:val="00765F57"/>
    <w:rsid w:val="00772CBA"/>
    <w:rsid w:val="007B6C7C"/>
    <w:rsid w:val="007B7E41"/>
    <w:rsid w:val="007C3C65"/>
    <w:rsid w:val="007C58D4"/>
    <w:rsid w:val="007C63BD"/>
    <w:rsid w:val="007F70A0"/>
    <w:rsid w:val="00807A5B"/>
    <w:rsid w:val="00821E35"/>
    <w:rsid w:val="008515AC"/>
    <w:rsid w:val="00854AF3"/>
    <w:rsid w:val="00874C46"/>
    <w:rsid w:val="008C6FC6"/>
    <w:rsid w:val="008E61B4"/>
    <w:rsid w:val="008F13A5"/>
    <w:rsid w:val="00942A30"/>
    <w:rsid w:val="0097117C"/>
    <w:rsid w:val="00981DF5"/>
    <w:rsid w:val="009A42F4"/>
    <w:rsid w:val="009B166F"/>
    <w:rsid w:val="00A071D8"/>
    <w:rsid w:val="00A13D9E"/>
    <w:rsid w:val="00A23C66"/>
    <w:rsid w:val="00A41715"/>
    <w:rsid w:val="00A4207C"/>
    <w:rsid w:val="00A6271A"/>
    <w:rsid w:val="00AA52AC"/>
    <w:rsid w:val="00AE248A"/>
    <w:rsid w:val="00AE4126"/>
    <w:rsid w:val="00B034C6"/>
    <w:rsid w:val="00B11A45"/>
    <w:rsid w:val="00B12F01"/>
    <w:rsid w:val="00B22F36"/>
    <w:rsid w:val="00B40E27"/>
    <w:rsid w:val="00B617AE"/>
    <w:rsid w:val="00B657CE"/>
    <w:rsid w:val="00B807A4"/>
    <w:rsid w:val="00B83DF7"/>
    <w:rsid w:val="00BA1D55"/>
    <w:rsid w:val="00BF57B2"/>
    <w:rsid w:val="00C13DFF"/>
    <w:rsid w:val="00C2540C"/>
    <w:rsid w:val="00C31613"/>
    <w:rsid w:val="00C47FBC"/>
    <w:rsid w:val="00C501BF"/>
    <w:rsid w:val="00C54D56"/>
    <w:rsid w:val="00C63984"/>
    <w:rsid w:val="00C64112"/>
    <w:rsid w:val="00C74F25"/>
    <w:rsid w:val="00C75F22"/>
    <w:rsid w:val="00C86AC3"/>
    <w:rsid w:val="00C93D64"/>
    <w:rsid w:val="00CE7C38"/>
    <w:rsid w:val="00CF0DFD"/>
    <w:rsid w:val="00CF3578"/>
    <w:rsid w:val="00D17C1D"/>
    <w:rsid w:val="00D231F8"/>
    <w:rsid w:val="00D3120A"/>
    <w:rsid w:val="00D46B7F"/>
    <w:rsid w:val="00D6676D"/>
    <w:rsid w:val="00D66DDD"/>
    <w:rsid w:val="00D90501"/>
    <w:rsid w:val="00D92D32"/>
    <w:rsid w:val="00DF0D93"/>
    <w:rsid w:val="00E06598"/>
    <w:rsid w:val="00E06DBD"/>
    <w:rsid w:val="00E513A1"/>
    <w:rsid w:val="00E65603"/>
    <w:rsid w:val="00E74192"/>
    <w:rsid w:val="00E813DF"/>
    <w:rsid w:val="00EC4EF1"/>
    <w:rsid w:val="00ED0E01"/>
    <w:rsid w:val="00ED5A62"/>
    <w:rsid w:val="00ED698C"/>
    <w:rsid w:val="00F03FF7"/>
    <w:rsid w:val="00F323FA"/>
    <w:rsid w:val="00F67408"/>
    <w:rsid w:val="00F728DC"/>
    <w:rsid w:val="00F87811"/>
    <w:rsid w:val="00FB037A"/>
    <w:rsid w:val="00FC6098"/>
    <w:rsid w:val="00FE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44A24FD"/>
  <w15:chartTrackingRefBased/>
  <w15:docId w15:val="{F6F7E533-68A9-4802-87AE-42851EEE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C1D"/>
  </w:style>
  <w:style w:type="paragraph" w:styleId="Footer">
    <w:name w:val="footer"/>
    <w:basedOn w:val="Normal"/>
    <w:link w:val="FooterChar"/>
    <w:uiPriority w:val="99"/>
    <w:unhideWhenUsed/>
    <w:rsid w:val="00D17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1D"/>
  </w:style>
  <w:style w:type="table" w:styleId="TableGrid">
    <w:name w:val="Table Grid"/>
    <w:basedOn w:val="TableNormal"/>
    <w:uiPriority w:val="39"/>
    <w:rsid w:val="001D1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C38"/>
    <w:rPr>
      <w:color w:val="808080"/>
    </w:rPr>
  </w:style>
  <w:style w:type="table" w:styleId="ListTable6Colorful">
    <w:name w:val="List Table 6 Colorful"/>
    <w:basedOn w:val="TableNormal"/>
    <w:uiPriority w:val="51"/>
    <w:rsid w:val="00A420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72CBA"/>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7C63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5">
    <w:name w:val="List Table 6 Colorful Accent 5"/>
    <w:basedOn w:val="TableNormal"/>
    <w:uiPriority w:val="51"/>
    <w:rsid w:val="007C63B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1">
    <w:name w:val="List Table 2 Accent 1"/>
    <w:basedOn w:val="TableNormal"/>
    <w:uiPriority w:val="47"/>
    <w:rsid w:val="007C63B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link w:val="SubtitleChar"/>
    <w:uiPriority w:val="11"/>
    <w:qFormat/>
    <w:rsid w:val="008E61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1B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852018">
      <w:bodyDiv w:val="1"/>
      <w:marLeft w:val="0"/>
      <w:marRight w:val="0"/>
      <w:marTop w:val="0"/>
      <w:marBottom w:val="0"/>
      <w:divBdr>
        <w:top w:val="none" w:sz="0" w:space="0" w:color="auto"/>
        <w:left w:val="none" w:sz="0" w:space="0" w:color="auto"/>
        <w:bottom w:val="none" w:sz="0" w:space="0" w:color="auto"/>
        <w:right w:val="none" w:sz="0" w:space="0" w:color="auto"/>
      </w:divBdr>
    </w:div>
    <w:div w:id="1482190209">
      <w:bodyDiv w:val="1"/>
      <w:marLeft w:val="0"/>
      <w:marRight w:val="0"/>
      <w:marTop w:val="0"/>
      <w:marBottom w:val="0"/>
      <w:divBdr>
        <w:top w:val="none" w:sz="0" w:space="0" w:color="auto"/>
        <w:left w:val="none" w:sz="0" w:space="0" w:color="auto"/>
        <w:bottom w:val="none" w:sz="0" w:space="0" w:color="auto"/>
        <w:right w:val="none" w:sz="0" w:space="0" w:color="auto"/>
      </w:divBdr>
    </w:div>
    <w:div w:id="20323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17T22:38:01.576"/>
    </inkml:context>
    <inkml:brush xml:id="br0">
      <inkml:brushProperty name="width" value="0.05" units="cm"/>
      <inkml:brushProperty name="height" value="0.05" units="cm"/>
    </inkml:brush>
  </inkml:definitions>
  <inkml:trace contextRef="#ctx0" brushRef="#br0">2035 1696 4992,'2'0'1920,"-2"0"-1024,0 0-128,0 0 704,3 0-448,-3 0-128,0 0-224,2 0-128,-2 0-288,0 0 256,3 0 128,-3 0-64,4-2 0,-2 2 96,1-3 31,-1 3-159,3-3 0,0 3-128,-3-5 64,3 5-192,1-4-96,-1 4-32,-2-2 32,3 0 96,-5 0 64,2-1-160,3 1-64,-1 2 0,0-1 0,1 1 64,-1-3 96,0 3-64,0 0 32,1 0-96,-5 3 64,5-3-128,-1 1 0,-2 1 32,-1 1 0,1-1 0,-1 2 64,1-2-160,0 0-32,0 3 64,-1-2 96,1 0 0,-1-1 0,4 0-96,-4 2 32,0-2-64,-2 3-32,4 1 32,-3 0 32,3 1-32,-4-2-32,2 2 160,-2 2 32,0-1 0,0-2-32,0 1-96,0-3-64,0 2 96,0 2 0,-2 1-32,-2 1-64,4-1 32,-5 2-32,3-1-96,0-1 64,-1-1 32,0 2 64,1 0 32,-1 1-128,3-3-32,-2 2 32,2-1 64,0 1-64,0-3 0,2 1 32,1-2 64,-1-1-32,4-1-32,-2 0 32,1 1-32,1-3 0,-1-1 0,5 2 64,1-3 32,0 2-128,-1-4-32,4 2 32,-2 0 64,-2 0 0,1-3-32,-1 2 32,3-1 32,0-3-32,0 1 64,1 0-128,-2 1 0,2 0 32,-2-2 0,-2 3 0,1-2 64,-1 0-96,1 1-64,0-2 64,2 2 64,-2-1 0,-3 2-32,6 0 32,-4 0-32,1-1 0,-3 1 0,0 0 0,2 2 0,-3-2-96,4 2 64,-1 0 32,-1 0 64,1 0-96,-3 2 0,4 0 96,-3 0 32,-1 1-128,2 1 32,-2 0 0,-1 1 0,2 0 0,-6 2 64,3-1-96,-3 0 0,1 1-32,1-1 0,-4-1 128,0 3 96,1 0-128,-1 3-32,0-1 0,0 3 0,0-2 0,-1-1 64,1-2-96,0 3 0,-4 2 96,1-3 32,1 3-128,2 0-32,-3 1 32,1-3 0,0-3 32,-2 3 64,4 1-32,-1 1-32,1-2 32,0 1 32,-3-1-32,3 0-32,3-6 32,-3 4-32,1-3-96,3 4 0,-4-2 64,4 1 0,-1-2 96,-1-2 32,1 4-32,2-5-64,2 2 32,4-3-32,0 1 0,-1-2 0,4-2 64,-1 2 96,0-2-64,-3-2 0,6 0-96,0 0-32,1-3 32,2 2 0,-3-2 0,-2-1 64,5-1 32,-1 1 32,0 0-160,1 2 32,-1-3 0,-2 5 64,-1-2-96,1 0-64,2 0 64,-1 2 64,-1-2 0,-2 2-32,1 0-64,-2 0 32,-3-1 32,1 3 64,-1-1-96,4 1-64,-1 0 64,-3 1 64,0-1 0,-2 3-32,3-1 32,-3 2-32,0-2 0,-3 0 0,0 0 0,0 2 0,1 2 0,-4 0 0,1 3 0,-1 0 0,-2 1 64,0 2 32,-2-1-128,-1-2 32,1 1 0,-2 3 0,-1-1 0,1 1 64,-3 0-32,6-1-32,-5-1 32,1-1-32,0 3-96,0-1 0,2 1 64,-2 0 64,5-3 0,0 1 64,0-1-128,0-3-64,2-1 64,1 3 0,2-3 32,-2 3 64,5-3-32,0 0-32,0 0 96,-1-3 64,1-2-64,2 2 0,4-3-32,0-3-64,2 2 96,-1-2 0,1-1-32,0 0-64,0-3 32,2 4 32,0-2-32,-2 3 64,-1-2-416,-4 2-96,-3-3-1504,0 3-576,-7 2-2592,3-2-1087,-4 0 1503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52014-0A0C-4F6B-A6D1-131A9323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7444</TotalTime>
  <Pages>2</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Gresl</dc:creator>
  <cp:keywords/>
  <dc:description/>
  <cp:lastModifiedBy>John Gresl</cp:lastModifiedBy>
  <cp:revision>38</cp:revision>
  <dcterms:created xsi:type="dcterms:W3CDTF">2017-04-17T21:03:00Z</dcterms:created>
  <dcterms:modified xsi:type="dcterms:W3CDTF">2017-05-03T20:57:00Z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3e30d658-93f5-3da6-9463-cf65d8869576</vt:lpwstr>
  </property>
  <property fmtid="{D5CDD505-2E9C-101B-9397-08002B2CF9AE}" pid="4" name="Mendeley Citation Style_1">
    <vt:lpwstr>http://www.zotero.org/styles/nature</vt:lpwstr>
  </property>
  <property fmtid="{D5CDD505-2E9C-101B-9397-08002B2CF9AE}" pid="5" name="Mendeley Recent Style Id 0_1">
    <vt:lpwstr>http://www.zotero.org/styles/american-physics-society</vt:lpwstr>
  </property>
  <property fmtid="{D5CDD505-2E9C-101B-9397-08002B2CF9AE}" pid="6" name="Mendeley Recent Style Name 0_1">
    <vt:lpwstr>American Physics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