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1141C" w14:textId="77777777" w:rsidR="00A777F0" w:rsidRDefault="00000000">
      <w:pPr>
        <w:pStyle w:val="1"/>
      </w:pPr>
      <w:r>
        <w:t>Catalyst Selection Guide for Buchwald C–N Couplings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777F0" w14:paraId="36C4DACE" w14:textId="77777777">
        <w:tc>
          <w:tcPr>
            <w:tcW w:w="2160" w:type="dxa"/>
          </w:tcPr>
          <w:p w14:paraId="5FDD6FC7" w14:textId="77777777" w:rsidR="00A777F0" w:rsidRPr="00920947" w:rsidRDefault="00000000">
            <w:pPr>
              <w:rPr>
                <w:highlight w:val="lightGray"/>
              </w:rPr>
            </w:pPr>
            <w:r w:rsidRPr="00920947">
              <w:rPr>
                <w:highlight w:val="lightGray"/>
              </w:rPr>
              <w:t>Substrate situation</w:t>
            </w:r>
          </w:p>
        </w:tc>
        <w:tc>
          <w:tcPr>
            <w:tcW w:w="2160" w:type="dxa"/>
          </w:tcPr>
          <w:p w14:paraId="4D161E01" w14:textId="77777777" w:rsidR="00A777F0" w:rsidRPr="00920947" w:rsidRDefault="00000000">
            <w:pPr>
              <w:rPr>
                <w:highlight w:val="lightGray"/>
              </w:rPr>
            </w:pPr>
            <w:r w:rsidRPr="00920947">
              <w:rPr>
                <w:highlight w:val="lightGray"/>
              </w:rPr>
              <w:t>Recommended Pd / ligand</w:t>
            </w:r>
          </w:p>
        </w:tc>
        <w:tc>
          <w:tcPr>
            <w:tcW w:w="2160" w:type="dxa"/>
          </w:tcPr>
          <w:p w14:paraId="6489D7BD" w14:textId="77777777" w:rsidR="00A777F0" w:rsidRPr="00920947" w:rsidRDefault="00000000">
            <w:pPr>
              <w:rPr>
                <w:highlight w:val="lightGray"/>
              </w:rPr>
            </w:pPr>
            <w:r w:rsidRPr="00920947">
              <w:rPr>
                <w:highlight w:val="lightGray"/>
              </w:rPr>
              <w:t>Rationale</w:t>
            </w:r>
          </w:p>
        </w:tc>
        <w:tc>
          <w:tcPr>
            <w:tcW w:w="2160" w:type="dxa"/>
          </w:tcPr>
          <w:p w14:paraId="17266386" w14:textId="77777777" w:rsidR="00A777F0" w:rsidRDefault="00000000">
            <w:r w:rsidRPr="00920947">
              <w:rPr>
                <w:highlight w:val="lightGray"/>
              </w:rPr>
              <w:t>If it stalls…</w:t>
            </w:r>
          </w:p>
        </w:tc>
      </w:tr>
      <w:tr w:rsidR="00A777F0" w14:paraId="7E7B9D61" w14:textId="77777777">
        <w:tc>
          <w:tcPr>
            <w:tcW w:w="2160" w:type="dxa"/>
          </w:tcPr>
          <w:p w14:paraId="390AE37C" w14:textId="77777777" w:rsidR="00A777F0" w:rsidRDefault="00000000">
            <w:r>
              <w:t>Aryl iodide / easy bromide + aniline</w:t>
            </w:r>
          </w:p>
        </w:tc>
        <w:tc>
          <w:tcPr>
            <w:tcW w:w="2160" w:type="dxa"/>
          </w:tcPr>
          <w:p w14:paraId="71C5CCEF" w14:textId="77777777" w:rsidR="00A777F0" w:rsidRDefault="00000000">
            <w:r>
              <w:t>Pd(OAc)₂ + XPhos</w:t>
            </w:r>
          </w:p>
        </w:tc>
        <w:tc>
          <w:tcPr>
            <w:tcW w:w="2160" w:type="dxa"/>
          </w:tcPr>
          <w:p w14:paraId="4C53D234" w14:textId="77777777" w:rsidR="00A777F0" w:rsidRDefault="00000000">
            <w:r>
              <w:t>Largest dataset; broad scope.</w:t>
            </w:r>
          </w:p>
        </w:tc>
        <w:tc>
          <w:tcPr>
            <w:tcW w:w="2160" w:type="dxa"/>
          </w:tcPr>
          <w:p w14:paraId="46B3E597" w14:textId="77777777" w:rsidR="00A777F0" w:rsidRDefault="00000000">
            <w:r>
              <w:t>Warm up or move to SPhos</w:t>
            </w:r>
          </w:p>
        </w:tc>
      </w:tr>
      <w:tr w:rsidR="00A777F0" w14:paraId="2BED05DE" w14:textId="77777777">
        <w:tc>
          <w:tcPr>
            <w:tcW w:w="2160" w:type="dxa"/>
          </w:tcPr>
          <w:p w14:paraId="67519609" w14:textId="77777777" w:rsidR="00A777F0" w:rsidRDefault="00000000">
            <w:r>
              <w:t>Hindered secondary alkyl amine (Br/I)</w:t>
            </w:r>
          </w:p>
        </w:tc>
        <w:tc>
          <w:tcPr>
            <w:tcW w:w="2160" w:type="dxa"/>
          </w:tcPr>
          <w:p w14:paraId="3FF5C497" w14:textId="77777777" w:rsidR="00A777F0" w:rsidRDefault="00000000">
            <w:r>
              <w:t>Pd₂dba₃ + XPhos</w:t>
            </w:r>
          </w:p>
        </w:tc>
        <w:tc>
          <w:tcPr>
            <w:tcW w:w="2160" w:type="dxa"/>
          </w:tcPr>
          <w:p w14:paraId="5283AF38" w14:textId="77777777" w:rsidR="00A777F0" w:rsidRDefault="00000000">
            <w:r>
              <w:t>92% alkyl amines success.</w:t>
            </w:r>
          </w:p>
        </w:tc>
        <w:tc>
          <w:tcPr>
            <w:tcW w:w="2160" w:type="dxa"/>
          </w:tcPr>
          <w:p w14:paraId="20E5D36F" w14:textId="77777777" w:rsidR="00A777F0" w:rsidRDefault="00000000">
            <w:r>
              <w:t>For Cl halide → BrettPhos</w:t>
            </w:r>
          </w:p>
        </w:tc>
      </w:tr>
      <w:tr w:rsidR="00A777F0" w14:paraId="2A142A79" w14:textId="77777777">
        <w:tc>
          <w:tcPr>
            <w:tcW w:w="2160" w:type="dxa"/>
          </w:tcPr>
          <w:p w14:paraId="3F06E67F" w14:textId="77777777" w:rsidR="00A777F0" w:rsidRDefault="00000000">
            <w:r>
              <w:t>Aryl chloride, moderate sterics</w:t>
            </w:r>
          </w:p>
        </w:tc>
        <w:tc>
          <w:tcPr>
            <w:tcW w:w="2160" w:type="dxa"/>
          </w:tcPr>
          <w:p w14:paraId="06C56F9B" w14:textId="77777777" w:rsidR="00A777F0" w:rsidRDefault="00000000">
            <w:r>
              <w:t>Pd(OAc)₂ + BrettPhos</w:t>
            </w:r>
          </w:p>
        </w:tc>
        <w:tc>
          <w:tcPr>
            <w:tcW w:w="2160" w:type="dxa"/>
          </w:tcPr>
          <w:p w14:paraId="5F573C23" w14:textId="77777777" w:rsidR="00A777F0" w:rsidRDefault="00000000">
            <w:r>
              <w:t>Highest Cl success (42%).</w:t>
            </w:r>
          </w:p>
        </w:tc>
        <w:tc>
          <w:tcPr>
            <w:tcW w:w="2160" w:type="dxa"/>
          </w:tcPr>
          <w:p w14:paraId="30AAF8B6" w14:textId="77777777" w:rsidR="00A777F0" w:rsidRDefault="00000000">
            <w:r>
              <w:t>Very hindered → tBuXPhos</w:t>
            </w:r>
          </w:p>
        </w:tc>
      </w:tr>
      <w:tr w:rsidR="00A777F0" w14:paraId="00CAA3AA" w14:textId="77777777">
        <w:tc>
          <w:tcPr>
            <w:tcW w:w="2160" w:type="dxa"/>
          </w:tcPr>
          <w:p w14:paraId="62AE1AF4" w14:textId="77777777" w:rsidR="00A777F0" w:rsidRDefault="00000000">
            <w:r>
              <w:t>Single‑ortho bromide + bulky amine</w:t>
            </w:r>
          </w:p>
        </w:tc>
        <w:tc>
          <w:tcPr>
            <w:tcW w:w="2160" w:type="dxa"/>
          </w:tcPr>
          <w:p w14:paraId="4C4CE8EB" w14:textId="77777777" w:rsidR="00A777F0" w:rsidRDefault="00000000">
            <w:r>
              <w:t>Pd(OAc)₂ + SPhos</w:t>
            </w:r>
          </w:p>
        </w:tc>
        <w:tc>
          <w:tcPr>
            <w:tcW w:w="2160" w:type="dxa"/>
          </w:tcPr>
          <w:p w14:paraId="3D9056E3" w14:textId="77777777" w:rsidR="00A777F0" w:rsidRDefault="00000000">
            <w:r>
              <w:t>Better with steric Br.</w:t>
            </w:r>
          </w:p>
        </w:tc>
        <w:tc>
          <w:tcPr>
            <w:tcW w:w="2160" w:type="dxa"/>
          </w:tcPr>
          <w:p w14:paraId="6562224C" w14:textId="77777777" w:rsidR="00A777F0" w:rsidRDefault="00000000">
            <w:r>
              <w:t>Double‑ortho → tBuXPhos</w:t>
            </w:r>
          </w:p>
        </w:tc>
      </w:tr>
      <w:tr w:rsidR="00A777F0" w14:paraId="72C7CB53" w14:textId="77777777">
        <w:tc>
          <w:tcPr>
            <w:tcW w:w="2160" w:type="dxa"/>
          </w:tcPr>
          <w:p w14:paraId="78F5735E" w14:textId="77777777" w:rsidR="00A777F0" w:rsidRDefault="00000000">
            <w:r>
              <w:t>Tough Cl / double‑ortho</w:t>
            </w:r>
          </w:p>
        </w:tc>
        <w:tc>
          <w:tcPr>
            <w:tcW w:w="2160" w:type="dxa"/>
          </w:tcPr>
          <w:p w14:paraId="7B57C958" w14:textId="77777777" w:rsidR="00A777F0" w:rsidRDefault="00000000">
            <w:r>
              <w:t>Pd₂dba₃ + tBuXPhos</w:t>
            </w:r>
          </w:p>
        </w:tc>
        <w:tc>
          <w:tcPr>
            <w:tcW w:w="2160" w:type="dxa"/>
          </w:tcPr>
          <w:p w14:paraId="71D4256F" w14:textId="77777777" w:rsidR="00A777F0" w:rsidRDefault="00000000">
            <w:r>
              <w:t>Measurable double‑ortho hits.</w:t>
            </w:r>
          </w:p>
        </w:tc>
        <w:tc>
          <w:tcPr>
            <w:tcW w:w="2160" w:type="dxa"/>
          </w:tcPr>
          <w:p w14:paraId="72AD05E3" w14:textId="77777777" w:rsidR="00A777F0" w:rsidRDefault="00000000">
            <w:r>
              <w:t>Consider Ni if fails</w:t>
            </w:r>
          </w:p>
        </w:tc>
      </w:tr>
      <w:tr w:rsidR="00A777F0" w14:paraId="7793D8AF" w14:textId="77777777">
        <w:tc>
          <w:tcPr>
            <w:tcW w:w="2160" w:type="dxa"/>
          </w:tcPr>
          <w:p w14:paraId="75D024B6" w14:textId="77777777" w:rsidR="00A777F0" w:rsidRDefault="00000000">
            <w:r>
              <w:t>Legacy simple anilines</w:t>
            </w:r>
          </w:p>
        </w:tc>
        <w:tc>
          <w:tcPr>
            <w:tcW w:w="2160" w:type="dxa"/>
          </w:tcPr>
          <w:p w14:paraId="4D1D5A2B" w14:textId="77777777" w:rsidR="00A777F0" w:rsidRDefault="00000000">
            <w:r>
              <w:t>Pd₂dba₃ + P(o‑Tol)₃</w:t>
            </w:r>
          </w:p>
        </w:tc>
        <w:tc>
          <w:tcPr>
            <w:tcW w:w="2160" w:type="dxa"/>
          </w:tcPr>
          <w:p w14:paraId="7A190DCB" w14:textId="77777777" w:rsidR="00A777F0" w:rsidRDefault="00000000">
            <w:r>
              <w:t>Cheap, documented.</w:t>
            </w:r>
          </w:p>
        </w:tc>
        <w:tc>
          <w:tcPr>
            <w:tcW w:w="2160" w:type="dxa"/>
          </w:tcPr>
          <w:p w14:paraId="2E330D59" w14:textId="77777777" w:rsidR="00A777F0" w:rsidRDefault="00000000">
            <w:r>
              <w:t>Upgrade to biaryl phosphine</w:t>
            </w:r>
          </w:p>
        </w:tc>
      </w:tr>
    </w:tbl>
    <w:p w14:paraId="7DECAB1B" w14:textId="77777777" w:rsidR="00A777F0" w:rsidRDefault="00000000">
      <w:pPr>
        <w:pStyle w:val="21"/>
      </w:pPr>
      <w:r>
        <w:t>Decision Checklist</w:t>
      </w:r>
    </w:p>
    <w:p w14:paraId="7B6D1C9F" w14:textId="77777777" w:rsidR="00A777F0" w:rsidRDefault="00000000">
      <w:pPr>
        <w:pStyle w:val="a0"/>
      </w:pPr>
      <w:r>
        <w:t>Halide: I/Br (easy) → XPhos; tough Br → SPhos; Cl → BrettPhos/tBuXPhos.</w:t>
      </w:r>
    </w:p>
    <w:p w14:paraId="23EFFCAB" w14:textId="77777777" w:rsidR="00A777F0" w:rsidRDefault="00000000">
      <w:pPr>
        <w:pStyle w:val="a0"/>
      </w:pPr>
      <w:r>
        <w:t>Amine: hindered secondary alkyl → XPhos or BrettPhos; primary aniline → XPhos.</w:t>
      </w:r>
    </w:p>
    <w:p w14:paraId="48BCFE2B" w14:textId="77777777" w:rsidR="00A777F0" w:rsidRDefault="00000000">
      <w:pPr>
        <w:pStyle w:val="a0"/>
      </w:pPr>
      <w:r>
        <w:t>Sterics: single‑ortho Br → SPhos; double‑ortho/Cl → tBuXPhos.</w:t>
      </w:r>
    </w:p>
    <w:p w14:paraId="156F8D7E" w14:textId="77777777" w:rsidR="00A777F0" w:rsidRDefault="00000000">
      <w:pPr>
        <w:pStyle w:val="a0"/>
      </w:pPr>
      <w:r>
        <w:t>Cost: P(o‑Tol)₃ + Pd₂dba₃ fine for simple Br/I on small scale.</w:t>
      </w:r>
    </w:p>
    <w:sectPr w:rsidR="00A77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922349">
    <w:abstractNumId w:val="8"/>
  </w:num>
  <w:num w:numId="2" w16cid:durableId="1834224932">
    <w:abstractNumId w:val="6"/>
  </w:num>
  <w:num w:numId="3" w16cid:durableId="1767070397">
    <w:abstractNumId w:val="5"/>
  </w:num>
  <w:num w:numId="4" w16cid:durableId="294414726">
    <w:abstractNumId w:val="4"/>
  </w:num>
  <w:num w:numId="5" w16cid:durableId="332146810">
    <w:abstractNumId w:val="7"/>
  </w:num>
  <w:num w:numId="6" w16cid:durableId="1848204944">
    <w:abstractNumId w:val="3"/>
  </w:num>
  <w:num w:numId="7" w16cid:durableId="933242989">
    <w:abstractNumId w:val="2"/>
  </w:num>
  <w:num w:numId="8" w16cid:durableId="1833254624">
    <w:abstractNumId w:val="1"/>
  </w:num>
  <w:num w:numId="9" w16cid:durableId="159470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tDCxMDIyNrE0NzIwMrZQ0lEKTi0uzszPAykwrAUAllG61ywAAAA="/>
  </w:docVars>
  <w:rsids>
    <w:rsidRoot w:val="00B47730"/>
    <w:rsid w:val="00034616"/>
    <w:rsid w:val="0006063C"/>
    <w:rsid w:val="0015074B"/>
    <w:rsid w:val="0029639D"/>
    <w:rsid w:val="00326F90"/>
    <w:rsid w:val="005245E0"/>
    <w:rsid w:val="00920947"/>
    <w:rsid w:val="00A777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3CDAB8D-591D-42FD-B00A-1F911ECC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 Xu</cp:lastModifiedBy>
  <cp:revision>2</cp:revision>
  <dcterms:created xsi:type="dcterms:W3CDTF">2013-12-23T23:15:00Z</dcterms:created>
  <dcterms:modified xsi:type="dcterms:W3CDTF">2025-08-01T00:37:00Z</dcterms:modified>
  <cp:category/>
</cp:coreProperties>
</file>