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E85E4" w14:textId="77777777" w:rsidR="00D623E2" w:rsidRPr="00D623E2" w:rsidRDefault="00D623E2" w:rsidP="002E28F0">
      <w:pPr>
        <w:jc w:val="both"/>
        <w:rPr>
          <w:rFonts w:ascii="Times New Roman" w:hAnsi="Times New Roman" w:cs="Times New Roman"/>
          <w:b/>
          <w:bCs/>
        </w:rPr>
      </w:pPr>
      <w:r w:rsidRPr="00D623E2">
        <w:rPr>
          <w:rFonts w:ascii="Times New Roman" w:hAnsi="Times New Roman" w:cs="Times New Roman"/>
          <w:b/>
          <w:bCs/>
        </w:rPr>
        <w:t>TREND Library Bioinformatics Analysis Pipeline</w:t>
      </w:r>
    </w:p>
    <w:p w14:paraId="677AF8D0" w14:textId="77777777" w:rsidR="002E28F0" w:rsidRDefault="00D623E2" w:rsidP="002E28F0">
      <w:pPr>
        <w:jc w:val="both"/>
        <w:rPr>
          <w:rFonts w:ascii="Times New Roman" w:hAnsi="Times New Roman" w:cs="Times New Roman"/>
        </w:rPr>
      </w:pPr>
      <w:r w:rsidRPr="00D623E2">
        <w:rPr>
          <w:rFonts w:ascii="Times New Roman" w:hAnsi="Times New Roman" w:cs="Times New Roman"/>
        </w:rPr>
        <w:t>This section provides instructions for reproducing the TREND library barcode quantification and enhancer activity analysis.</w:t>
      </w:r>
    </w:p>
    <w:p w14:paraId="68837C54" w14:textId="1FF079BD" w:rsidR="00D623E2" w:rsidRPr="00D623E2" w:rsidRDefault="00D623E2" w:rsidP="002E28F0">
      <w:pPr>
        <w:jc w:val="both"/>
        <w:rPr>
          <w:rFonts w:ascii="Times New Roman" w:hAnsi="Times New Roman" w:cs="Times New Roman"/>
        </w:rPr>
      </w:pPr>
      <w:r w:rsidRPr="00D623E2">
        <w:rPr>
          <w:rFonts w:ascii="Times New Roman" w:hAnsi="Times New Roman" w:cs="Times New Roman"/>
        </w:rPr>
        <w:t>The pipeline converts raw sequencing reads (FASTQ files) into barcode count tables for DNA and RNA libraries and computes enhancer activity scores.</w:t>
      </w:r>
    </w:p>
    <w:p w14:paraId="17459023" w14:textId="77777777" w:rsidR="00D623E2" w:rsidRPr="00D623E2" w:rsidRDefault="00D623E2" w:rsidP="002E28F0">
      <w:pPr>
        <w:jc w:val="both"/>
        <w:rPr>
          <w:rFonts w:ascii="Times New Roman" w:hAnsi="Times New Roman" w:cs="Times New Roman"/>
          <w:b/>
          <w:bCs/>
        </w:rPr>
      </w:pPr>
      <w:r w:rsidRPr="00D623E2">
        <w:rPr>
          <w:rFonts w:ascii="Times New Roman" w:hAnsi="Times New Roman" w:cs="Times New Roman"/>
          <w:b/>
          <w:bCs/>
        </w:rPr>
        <w:t>Software Requirements</w:t>
      </w:r>
    </w:p>
    <w:p w14:paraId="62B75E96" w14:textId="77777777" w:rsidR="00D623E2" w:rsidRPr="00D623E2" w:rsidRDefault="00D623E2" w:rsidP="002E28F0">
      <w:pPr>
        <w:numPr>
          <w:ilvl w:val="0"/>
          <w:numId w:val="1"/>
        </w:numPr>
        <w:jc w:val="both"/>
        <w:rPr>
          <w:rFonts w:ascii="Times New Roman" w:hAnsi="Times New Roman" w:cs="Times New Roman"/>
        </w:rPr>
      </w:pPr>
      <w:r w:rsidRPr="00D623E2">
        <w:rPr>
          <w:rFonts w:ascii="Times New Roman" w:hAnsi="Times New Roman" w:cs="Times New Roman"/>
        </w:rPr>
        <w:t>Python (≥3.7)</w:t>
      </w:r>
    </w:p>
    <w:p w14:paraId="2FB49276" w14:textId="77777777" w:rsidR="00D623E2" w:rsidRPr="00D623E2" w:rsidRDefault="00D623E2" w:rsidP="002E28F0">
      <w:pPr>
        <w:numPr>
          <w:ilvl w:val="0"/>
          <w:numId w:val="1"/>
        </w:numPr>
        <w:jc w:val="both"/>
        <w:rPr>
          <w:rFonts w:ascii="Times New Roman" w:hAnsi="Times New Roman" w:cs="Times New Roman"/>
        </w:rPr>
      </w:pPr>
      <w:r w:rsidRPr="00D623E2">
        <w:rPr>
          <w:rFonts w:ascii="Times New Roman" w:hAnsi="Times New Roman" w:cs="Times New Roman"/>
        </w:rPr>
        <w:t>R (≥4.0)</w:t>
      </w:r>
    </w:p>
    <w:p w14:paraId="3D6376E9" w14:textId="77777777" w:rsidR="00D623E2" w:rsidRPr="00D623E2" w:rsidRDefault="00D623E2" w:rsidP="002E28F0">
      <w:pPr>
        <w:numPr>
          <w:ilvl w:val="0"/>
          <w:numId w:val="1"/>
        </w:numPr>
        <w:jc w:val="both"/>
        <w:rPr>
          <w:rFonts w:ascii="Times New Roman" w:hAnsi="Times New Roman" w:cs="Times New Roman"/>
        </w:rPr>
      </w:pPr>
      <w:r w:rsidRPr="00D623E2">
        <w:rPr>
          <w:rFonts w:ascii="Times New Roman" w:hAnsi="Times New Roman" w:cs="Times New Roman"/>
        </w:rPr>
        <w:t>Bowtie2</w:t>
      </w:r>
    </w:p>
    <w:p w14:paraId="2BD58B68" w14:textId="77777777" w:rsidR="00D623E2" w:rsidRPr="00D623E2" w:rsidRDefault="00D623E2" w:rsidP="002E28F0">
      <w:pPr>
        <w:numPr>
          <w:ilvl w:val="0"/>
          <w:numId w:val="1"/>
        </w:numPr>
        <w:jc w:val="both"/>
        <w:rPr>
          <w:rFonts w:ascii="Times New Roman" w:hAnsi="Times New Roman" w:cs="Times New Roman"/>
        </w:rPr>
      </w:pPr>
      <w:proofErr w:type="spellStart"/>
      <w:r w:rsidRPr="00D623E2">
        <w:rPr>
          <w:rFonts w:ascii="Times New Roman" w:hAnsi="Times New Roman" w:cs="Times New Roman"/>
        </w:rPr>
        <w:t>SAMtools</w:t>
      </w:r>
      <w:proofErr w:type="spellEnd"/>
    </w:p>
    <w:p w14:paraId="3A51E88D" w14:textId="77777777" w:rsidR="00D623E2" w:rsidRPr="00D623E2" w:rsidRDefault="00D623E2" w:rsidP="002E28F0">
      <w:pPr>
        <w:numPr>
          <w:ilvl w:val="0"/>
          <w:numId w:val="1"/>
        </w:numPr>
        <w:jc w:val="both"/>
        <w:rPr>
          <w:rFonts w:ascii="Times New Roman" w:hAnsi="Times New Roman" w:cs="Times New Roman"/>
        </w:rPr>
      </w:pPr>
      <w:r w:rsidRPr="00D623E2">
        <w:rPr>
          <w:rFonts w:ascii="Times New Roman" w:hAnsi="Times New Roman" w:cs="Times New Roman"/>
        </w:rPr>
        <w:t>FASTX-Toolkit</w:t>
      </w:r>
    </w:p>
    <w:p w14:paraId="735345E8" w14:textId="77777777" w:rsidR="00D623E2" w:rsidRPr="00D623E2" w:rsidRDefault="00D623E2" w:rsidP="002E28F0">
      <w:pPr>
        <w:numPr>
          <w:ilvl w:val="0"/>
          <w:numId w:val="1"/>
        </w:numPr>
        <w:jc w:val="both"/>
        <w:rPr>
          <w:rFonts w:ascii="Times New Roman" w:hAnsi="Times New Roman" w:cs="Times New Roman"/>
        </w:rPr>
      </w:pPr>
      <w:proofErr w:type="spellStart"/>
      <w:r w:rsidRPr="00D623E2">
        <w:rPr>
          <w:rFonts w:ascii="Times New Roman" w:hAnsi="Times New Roman" w:cs="Times New Roman"/>
        </w:rPr>
        <w:t>Cutadapt</w:t>
      </w:r>
      <w:proofErr w:type="spellEnd"/>
    </w:p>
    <w:p w14:paraId="5CADC992" w14:textId="0BC5C9EE" w:rsidR="00D623E2" w:rsidRPr="00D623E2" w:rsidRDefault="00D623E2" w:rsidP="002E28F0">
      <w:pPr>
        <w:numPr>
          <w:ilvl w:val="0"/>
          <w:numId w:val="1"/>
        </w:numPr>
        <w:jc w:val="both"/>
        <w:rPr>
          <w:rFonts w:ascii="Times New Roman" w:hAnsi="Times New Roman" w:cs="Times New Roman"/>
        </w:rPr>
      </w:pPr>
      <w:r w:rsidRPr="00D623E2">
        <w:rPr>
          <w:rFonts w:ascii="Times New Roman" w:hAnsi="Times New Roman" w:cs="Times New Roman"/>
        </w:rPr>
        <w:t>SLURM or other job-scheduling system for parallel processing</w:t>
      </w:r>
    </w:p>
    <w:p w14:paraId="0091B4FB" w14:textId="3554DAE7" w:rsidR="002E28F0" w:rsidRPr="00D623E2" w:rsidRDefault="002E28F0" w:rsidP="002E28F0">
      <w:pPr>
        <w:jc w:val="both"/>
        <w:rPr>
          <w:rFonts w:ascii="Times New Roman" w:hAnsi="Times New Roman" w:cs="Times New Roman"/>
        </w:rPr>
      </w:pPr>
      <w:r w:rsidRPr="002E28F0">
        <w:rPr>
          <w:rFonts w:ascii="Times New Roman" w:hAnsi="Times New Roman" w:cs="Times New Roman"/>
        </w:rPr>
        <w:t>All scripts are intended to run on an HPC environment such as the HMS O2 cluster. The complete workflow, including read orientation correction, barcode extraction, UMI collapsing, Bowtie2 alignment, and count table generation, is wrapped into the SLURM batch script (</w:t>
      </w:r>
      <w:r w:rsidRPr="00585C85">
        <w:rPr>
          <w:rFonts w:ascii="Times New Roman" w:hAnsi="Times New Roman" w:cs="Times New Roman"/>
          <w:highlight w:val="lightGray"/>
        </w:rPr>
        <w:t>Lib4_all_steps_FINAL_1</w:t>
      </w:r>
      <w:r w:rsidR="006F7444" w:rsidRPr="00585C85">
        <w:rPr>
          <w:rFonts w:ascii="Times New Roman" w:hAnsi="Times New Roman" w:cs="Times New Roman"/>
          <w:highlight w:val="lightGray"/>
        </w:rPr>
        <w:t>11525</w:t>
      </w:r>
      <w:r w:rsidRPr="00585C85">
        <w:rPr>
          <w:rFonts w:ascii="Times New Roman" w:hAnsi="Times New Roman" w:cs="Times New Roman"/>
          <w:highlight w:val="lightGray"/>
        </w:rPr>
        <w:t>.sbatch</w:t>
      </w:r>
      <w:r w:rsidRPr="002E28F0">
        <w:rPr>
          <w:rFonts w:ascii="Times New Roman" w:hAnsi="Times New Roman" w:cs="Times New Roman"/>
        </w:rPr>
        <w:t xml:space="preserve">), which provides an automated </w:t>
      </w:r>
      <w:r>
        <w:rPr>
          <w:rFonts w:ascii="Times New Roman" w:hAnsi="Times New Roman" w:cs="Times New Roman"/>
        </w:rPr>
        <w:t>end-to-end</w:t>
      </w:r>
      <w:r w:rsidRPr="002E28F0">
        <w:rPr>
          <w:rFonts w:ascii="Times New Roman" w:hAnsi="Times New Roman" w:cs="Times New Roman"/>
        </w:rPr>
        <w:t xml:space="preserve"> implementation of the TREND Lib4 pipeline. Users may also run Steps 1 to 9 manually if preferred.</w:t>
      </w:r>
    </w:p>
    <w:p w14:paraId="26B5F29F" w14:textId="77777777" w:rsidR="00D623E2" w:rsidRPr="00D623E2" w:rsidRDefault="00000000" w:rsidP="00D623E2">
      <w:pPr>
        <w:rPr>
          <w:rFonts w:ascii="Times New Roman" w:hAnsi="Times New Roman" w:cs="Times New Roman"/>
        </w:rPr>
      </w:pPr>
      <w:r>
        <w:rPr>
          <w:rFonts w:ascii="Times New Roman" w:hAnsi="Times New Roman" w:cs="Times New Roman"/>
        </w:rPr>
        <w:pict w14:anchorId="11872698">
          <v:rect id="_x0000_i1025" style="width:0;height:1.5pt" o:hralign="center" o:hrstd="t" o:hr="t" fillcolor="#a0a0a0" stroked="f"/>
        </w:pict>
      </w:r>
    </w:p>
    <w:p w14:paraId="2D2976C9" w14:textId="636A6D44" w:rsidR="00D623E2" w:rsidRPr="00D623E2" w:rsidRDefault="00D623E2" w:rsidP="00EC66A4">
      <w:pPr>
        <w:jc w:val="both"/>
        <w:rPr>
          <w:rFonts w:ascii="Times New Roman" w:hAnsi="Times New Roman" w:cs="Times New Roman"/>
          <w:b/>
          <w:bCs/>
        </w:rPr>
      </w:pPr>
      <w:r w:rsidRPr="00D623E2">
        <w:rPr>
          <w:rFonts w:ascii="Times New Roman" w:hAnsi="Times New Roman" w:cs="Times New Roman"/>
          <w:b/>
          <w:bCs/>
        </w:rPr>
        <w:t xml:space="preserve">Step 1: </w:t>
      </w:r>
      <w:r w:rsidR="00D23B85">
        <w:rPr>
          <w:rFonts w:ascii="Times New Roman" w:hAnsi="Times New Roman" w:cs="Times New Roman" w:hint="eastAsia"/>
          <w:b/>
          <w:bCs/>
        </w:rPr>
        <w:t>(O</w:t>
      </w:r>
      <w:r w:rsidR="00D23B85">
        <w:rPr>
          <w:rFonts w:ascii="Times New Roman" w:hAnsi="Times New Roman" w:cs="Times New Roman"/>
          <w:b/>
          <w:bCs/>
        </w:rPr>
        <w:t xml:space="preserve">ptional) </w:t>
      </w:r>
      <w:r w:rsidRPr="00D623E2">
        <w:rPr>
          <w:rFonts w:ascii="Times New Roman" w:hAnsi="Times New Roman" w:cs="Times New Roman"/>
          <w:b/>
          <w:bCs/>
        </w:rPr>
        <w:t>Verify sample–barcode consistency</w:t>
      </w:r>
    </w:p>
    <w:p w14:paraId="19402F96" w14:textId="47D982DE" w:rsidR="00EC66A4" w:rsidRDefault="00EC66A4" w:rsidP="00EC66A4">
      <w:pPr>
        <w:jc w:val="both"/>
        <w:rPr>
          <w:rFonts w:ascii="Times New Roman" w:hAnsi="Times New Roman" w:cs="Times New Roman"/>
        </w:rPr>
      </w:pPr>
      <w:r w:rsidRPr="00EC66A4">
        <w:rPr>
          <w:rFonts w:ascii="Times New Roman" w:hAnsi="Times New Roman" w:cs="Times New Roman"/>
        </w:rPr>
        <w:t xml:space="preserve">Before beginning the analysis, extract a small subset of reads from each demultiplexed FASTQ file to ensure that sample barcodes match the correct sample identities. The script </w:t>
      </w:r>
      <w:r>
        <w:rPr>
          <w:rFonts w:ascii="Times New Roman" w:hAnsi="Times New Roman" w:cs="Times New Roman"/>
        </w:rPr>
        <w:t>(</w:t>
      </w:r>
      <w:r w:rsidRPr="00EC66A4">
        <w:rPr>
          <w:rFonts w:ascii="Times New Roman" w:hAnsi="Times New Roman" w:cs="Times New Roman"/>
          <w:highlight w:val="lightGray"/>
        </w:rPr>
        <w:t>check_sample_barcode_consistency_v3.py</w:t>
      </w:r>
      <w:r>
        <w:rPr>
          <w:rFonts w:ascii="Times New Roman" w:hAnsi="Times New Roman" w:cs="Times New Roman"/>
        </w:rPr>
        <w:t>)</w:t>
      </w:r>
      <w:r w:rsidRPr="00EC66A4">
        <w:rPr>
          <w:rFonts w:ascii="Times New Roman" w:hAnsi="Times New Roman" w:cs="Times New Roman"/>
        </w:rPr>
        <w:t xml:space="preserve"> can be run either on a command line or locally on a laptop. This script cross-references the barcode key file with sequencing read headers and confirms that each demultiplexed file corresponds to its intended sample.</w:t>
      </w:r>
    </w:p>
    <w:p w14:paraId="71D61AAD" w14:textId="25A3D572" w:rsidR="00D623E2" w:rsidRPr="00D623E2" w:rsidRDefault="00000000" w:rsidP="00D623E2">
      <w:pPr>
        <w:rPr>
          <w:rFonts w:ascii="Times New Roman" w:hAnsi="Times New Roman" w:cs="Times New Roman"/>
        </w:rPr>
      </w:pPr>
      <w:r>
        <w:rPr>
          <w:rFonts w:ascii="Times New Roman" w:hAnsi="Times New Roman" w:cs="Times New Roman"/>
        </w:rPr>
        <w:pict w14:anchorId="08E05583">
          <v:rect id="_x0000_i1026" style="width:0;height:1.5pt" o:hralign="center" o:hrstd="t" o:hr="t" fillcolor="#a0a0a0" stroked="f"/>
        </w:pict>
      </w:r>
    </w:p>
    <w:p w14:paraId="3DCA48CC" w14:textId="77777777" w:rsidR="00D623E2" w:rsidRPr="00D623E2" w:rsidRDefault="00D623E2" w:rsidP="00EC66A4">
      <w:pPr>
        <w:jc w:val="both"/>
        <w:rPr>
          <w:rFonts w:ascii="Times New Roman" w:hAnsi="Times New Roman" w:cs="Times New Roman"/>
          <w:b/>
          <w:bCs/>
        </w:rPr>
      </w:pPr>
      <w:r w:rsidRPr="00D623E2">
        <w:rPr>
          <w:rFonts w:ascii="Times New Roman" w:hAnsi="Times New Roman" w:cs="Times New Roman"/>
          <w:b/>
          <w:bCs/>
        </w:rPr>
        <w:t>Step 2: Correct read orientation (“flipping”)</w:t>
      </w:r>
    </w:p>
    <w:p w14:paraId="205B226A" w14:textId="77777777" w:rsidR="00EC66A4" w:rsidRPr="00EC66A4" w:rsidRDefault="00EC66A4" w:rsidP="00EC66A4">
      <w:pPr>
        <w:jc w:val="both"/>
        <w:rPr>
          <w:rFonts w:ascii="Times New Roman" w:hAnsi="Times New Roman" w:cs="Times New Roman"/>
        </w:rPr>
      </w:pPr>
      <w:r w:rsidRPr="00EC66A4">
        <w:rPr>
          <w:rFonts w:ascii="Times New Roman" w:hAnsi="Times New Roman" w:cs="Times New Roman"/>
        </w:rPr>
        <w:t>In standard amplicon-based NGS, TREND library FASTQ files often contain reads in mixed orientations. Run the orientation-correction script (</w:t>
      </w:r>
      <w:r w:rsidRPr="00EC66A4">
        <w:rPr>
          <w:rFonts w:ascii="Times New Roman" w:hAnsi="Times New Roman" w:cs="Times New Roman"/>
          <w:highlight w:val="lightGray"/>
        </w:rPr>
        <w:t>correct_read_orientation_for_Lib4_mbcf.py</w:t>
      </w:r>
      <w:r w:rsidRPr="00EC66A4">
        <w:rPr>
          <w:rFonts w:ascii="Times New Roman" w:hAnsi="Times New Roman" w:cs="Times New Roman"/>
        </w:rPr>
        <w:t xml:space="preserve">) to identify reverse-complement reads using the known constant regions and flip them into the correct orientation. The corrected output files will be saved with the prefix </w:t>
      </w:r>
      <w:r w:rsidRPr="00EC66A4">
        <w:rPr>
          <w:rFonts w:ascii="Times New Roman" w:hAnsi="Times New Roman" w:cs="Times New Roman"/>
          <w:b/>
          <w:bCs/>
        </w:rPr>
        <w:t>flipped_</w:t>
      </w:r>
      <w:r w:rsidRPr="00EC66A4">
        <w:rPr>
          <w:rFonts w:ascii="Times New Roman" w:hAnsi="Times New Roman" w:cs="Times New Roman"/>
        </w:rPr>
        <w:t>.</w:t>
      </w:r>
    </w:p>
    <w:p w14:paraId="7DEDAD4B" w14:textId="77777777" w:rsidR="00D623E2" w:rsidRPr="00D623E2" w:rsidRDefault="00000000" w:rsidP="00EC66A4">
      <w:pPr>
        <w:jc w:val="both"/>
        <w:rPr>
          <w:rFonts w:ascii="Times New Roman" w:hAnsi="Times New Roman" w:cs="Times New Roman"/>
        </w:rPr>
      </w:pPr>
      <w:r>
        <w:rPr>
          <w:rFonts w:ascii="Times New Roman" w:hAnsi="Times New Roman" w:cs="Times New Roman"/>
        </w:rPr>
        <w:pict w14:anchorId="213D3039">
          <v:rect id="_x0000_i1027" style="width:0;height:1.5pt" o:hralign="center" o:hrstd="t" o:hr="t" fillcolor="#a0a0a0" stroked="f"/>
        </w:pict>
      </w:r>
    </w:p>
    <w:p w14:paraId="221E066A" w14:textId="77777777" w:rsidR="00D623E2" w:rsidRPr="00D623E2" w:rsidRDefault="00D623E2" w:rsidP="00D623E2">
      <w:pPr>
        <w:rPr>
          <w:rFonts w:ascii="Times New Roman" w:hAnsi="Times New Roman" w:cs="Times New Roman"/>
          <w:b/>
          <w:bCs/>
        </w:rPr>
      </w:pPr>
      <w:r w:rsidRPr="00D623E2">
        <w:rPr>
          <w:rFonts w:ascii="Times New Roman" w:hAnsi="Times New Roman" w:cs="Times New Roman"/>
          <w:b/>
          <w:bCs/>
        </w:rPr>
        <w:t>Step 3: (Optional) Demultiplexing</w:t>
      </w:r>
    </w:p>
    <w:p w14:paraId="286FB5B9" w14:textId="77777777" w:rsidR="0099135F" w:rsidRDefault="00D623E2" w:rsidP="0099135F">
      <w:pPr>
        <w:jc w:val="both"/>
        <w:rPr>
          <w:rFonts w:ascii="Times New Roman" w:hAnsi="Times New Roman" w:cs="Times New Roman"/>
        </w:rPr>
      </w:pPr>
      <w:r w:rsidRPr="00D623E2">
        <w:rPr>
          <w:rFonts w:ascii="Times New Roman" w:hAnsi="Times New Roman" w:cs="Times New Roman"/>
        </w:rPr>
        <w:t>If sequencing data were not already demultiplexed by the sequencing core, use</w:t>
      </w:r>
      <w:r w:rsidRPr="00D623E2">
        <w:rPr>
          <w:rFonts w:ascii="Times New Roman" w:hAnsi="Times New Roman" w:cs="Times New Roman"/>
        </w:rPr>
        <w:br/>
      </w:r>
      <w:r w:rsidR="00D23B85" w:rsidRPr="0099135F">
        <w:rPr>
          <w:rFonts w:ascii="Times New Roman" w:hAnsi="Times New Roman" w:cs="Times New Roman"/>
        </w:rPr>
        <w:t>(</w:t>
      </w:r>
      <w:r w:rsidRPr="0099135F">
        <w:rPr>
          <w:rFonts w:ascii="Times New Roman" w:hAnsi="Times New Roman" w:cs="Times New Roman"/>
          <w:highlight w:val="lightGray"/>
        </w:rPr>
        <w:t>demultiplex_fastq_for_Lib4_FINAL.py</w:t>
      </w:r>
      <w:r w:rsidR="00D23B85">
        <w:rPr>
          <w:rFonts w:ascii="Times New Roman" w:hAnsi="Times New Roman" w:cs="Times New Roman"/>
        </w:rPr>
        <w:t>)</w:t>
      </w:r>
      <w:r w:rsidRPr="00D623E2">
        <w:rPr>
          <w:rFonts w:ascii="Times New Roman" w:hAnsi="Times New Roman" w:cs="Times New Roman"/>
        </w:rPr>
        <w:t xml:space="preserve"> together with a </w:t>
      </w:r>
      <w:r w:rsidRPr="0099135F">
        <w:rPr>
          <w:rFonts w:ascii="Times New Roman" w:hAnsi="Times New Roman" w:cs="Times New Roman"/>
        </w:rPr>
        <w:t>barcode–sample key</w:t>
      </w:r>
      <w:r w:rsidRPr="00D623E2">
        <w:rPr>
          <w:rFonts w:ascii="Times New Roman" w:hAnsi="Times New Roman" w:cs="Times New Roman"/>
        </w:rPr>
        <w:t xml:space="preserve"> file (e.g., an .xlsx file listing sample names and barcode sequences).</w:t>
      </w:r>
    </w:p>
    <w:p w14:paraId="74E8E732" w14:textId="7124B63A" w:rsidR="00D623E2" w:rsidRPr="00D623E2" w:rsidRDefault="00D623E2" w:rsidP="0099135F">
      <w:pPr>
        <w:jc w:val="both"/>
        <w:rPr>
          <w:rFonts w:ascii="Times New Roman" w:hAnsi="Times New Roman" w:cs="Times New Roman"/>
        </w:rPr>
      </w:pPr>
      <w:r w:rsidRPr="00D623E2">
        <w:rPr>
          <w:rFonts w:ascii="Times New Roman" w:hAnsi="Times New Roman" w:cs="Times New Roman"/>
        </w:rPr>
        <w:lastRenderedPageBreak/>
        <w:t>This step separates reads into individual FASTQ files for each experimental sample.</w:t>
      </w:r>
    </w:p>
    <w:p w14:paraId="25FA6F70" w14:textId="77777777" w:rsidR="00D623E2" w:rsidRPr="00D623E2" w:rsidRDefault="00000000" w:rsidP="00D623E2">
      <w:pPr>
        <w:rPr>
          <w:rFonts w:ascii="Times New Roman" w:hAnsi="Times New Roman" w:cs="Times New Roman"/>
        </w:rPr>
      </w:pPr>
      <w:r>
        <w:rPr>
          <w:rFonts w:ascii="Times New Roman" w:hAnsi="Times New Roman" w:cs="Times New Roman"/>
        </w:rPr>
        <w:pict w14:anchorId="436FC5EF">
          <v:rect id="_x0000_i1028" style="width:0;height:1.5pt" o:hralign="center" o:hrstd="t" o:hr="t" fillcolor="#a0a0a0" stroked="f"/>
        </w:pict>
      </w:r>
    </w:p>
    <w:p w14:paraId="1391E259" w14:textId="77777777" w:rsidR="00D623E2" w:rsidRPr="00D623E2" w:rsidRDefault="00D623E2" w:rsidP="00D623E2">
      <w:pPr>
        <w:rPr>
          <w:rFonts w:ascii="Times New Roman" w:hAnsi="Times New Roman" w:cs="Times New Roman"/>
          <w:b/>
          <w:bCs/>
        </w:rPr>
      </w:pPr>
      <w:r w:rsidRPr="00D623E2">
        <w:rPr>
          <w:rFonts w:ascii="Times New Roman" w:hAnsi="Times New Roman" w:cs="Times New Roman"/>
          <w:b/>
          <w:bCs/>
        </w:rPr>
        <w:t>Step 4: Trim sequencing adaptors</w:t>
      </w:r>
    </w:p>
    <w:p w14:paraId="5EA52ED2" w14:textId="77777777" w:rsidR="00D623E2" w:rsidRPr="00D623E2" w:rsidRDefault="00D623E2" w:rsidP="00D623E2">
      <w:pPr>
        <w:rPr>
          <w:rFonts w:ascii="Times New Roman" w:hAnsi="Times New Roman" w:cs="Times New Roman"/>
        </w:rPr>
      </w:pPr>
      <w:r w:rsidRPr="00D623E2">
        <w:rPr>
          <w:rFonts w:ascii="Times New Roman" w:hAnsi="Times New Roman" w:cs="Times New Roman"/>
        </w:rPr>
        <w:t xml:space="preserve">Trim residual Illumina adaptor sequences from the 3′ ends of reads using </w:t>
      </w:r>
      <w:r w:rsidRPr="00D623E2">
        <w:rPr>
          <w:rFonts w:ascii="Times New Roman" w:hAnsi="Times New Roman" w:cs="Times New Roman"/>
          <w:b/>
          <w:bCs/>
        </w:rPr>
        <w:t>FASTX-Toolkit</w:t>
      </w:r>
      <w:r w:rsidRPr="00D623E2">
        <w:rPr>
          <w:rFonts w:ascii="Times New Roman" w:hAnsi="Times New Roman" w:cs="Times New Roman"/>
        </w:rPr>
        <w:t>.</w:t>
      </w:r>
      <w:r w:rsidRPr="00D623E2">
        <w:rPr>
          <w:rFonts w:ascii="Times New Roman" w:hAnsi="Times New Roman" w:cs="Times New Roman"/>
        </w:rPr>
        <w:br/>
        <w:t>Adjust the trimming length as needed to remove low-quality bases and adaptor remnants, retaining only the insert region of interest.</w:t>
      </w:r>
    </w:p>
    <w:p w14:paraId="02021ADD" w14:textId="77777777" w:rsidR="00D623E2" w:rsidRPr="00D623E2" w:rsidRDefault="00000000" w:rsidP="00D623E2">
      <w:pPr>
        <w:rPr>
          <w:rFonts w:ascii="Times New Roman" w:hAnsi="Times New Roman" w:cs="Times New Roman"/>
        </w:rPr>
      </w:pPr>
      <w:r>
        <w:rPr>
          <w:rFonts w:ascii="Times New Roman" w:hAnsi="Times New Roman" w:cs="Times New Roman"/>
        </w:rPr>
        <w:pict w14:anchorId="320949C0">
          <v:rect id="_x0000_i1029" style="width:0;height:1.5pt" o:hralign="center" o:hrstd="t" o:hr="t" fillcolor="#a0a0a0" stroked="f"/>
        </w:pict>
      </w:r>
    </w:p>
    <w:p w14:paraId="25CD4B55" w14:textId="4290FC59" w:rsidR="00D623E2" w:rsidRPr="00D623E2" w:rsidRDefault="00D623E2" w:rsidP="00D623E2">
      <w:pPr>
        <w:rPr>
          <w:rFonts w:ascii="Times New Roman" w:hAnsi="Times New Roman" w:cs="Times New Roman"/>
          <w:b/>
          <w:bCs/>
        </w:rPr>
      </w:pPr>
      <w:r w:rsidRPr="00D623E2">
        <w:rPr>
          <w:rFonts w:ascii="Times New Roman" w:hAnsi="Times New Roman" w:cs="Times New Roman"/>
          <w:b/>
          <w:bCs/>
        </w:rPr>
        <w:t xml:space="preserve">Step 5: Collapse reads by </w:t>
      </w:r>
      <w:r w:rsidR="00D23B85" w:rsidRPr="00D23B85">
        <w:rPr>
          <w:rFonts w:ascii="Times New Roman" w:hAnsi="Times New Roman" w:cs="Times New Roman"/>
          <w:b/>
          <w:bCs/>
        </w:rPr>
        <w:t>unique molecular identifier (UMI)</w:t>
      </w:r>
    </w:p>
    <w:p w14:paraId="4FCFB474" w14:textId="3427E026" w:rsidR="00D623E2" w:rsidRPr="00D623E2" w:rsidRDefault="00D623E2" w:rsidP="00D623E2">
      <w:pPr>
        <w:rPr>
          <w:rFonts w:ascii="Times New Roman" w:hAnsi="Times New Roman" w:cs="Times New Roman"/>
        </w:rPr>
      </w:pPr>
      <w:r w:rsidRPr="00D623E2">
        <w:rPr>
          <w:rFonts w:ascii="Times New Roman" w:hAnsi="Times New Roman" w:cs="Times New Roman"/>
        </w:rPr>
        <w:t xml:space="preserve">To reduce PCR bias, collapse identical reads that share the same UMI using </w:t>
      </w:r>
      <w:proofErr w:type="spellStart"/>
      <w:r w:rsidRPr="00D623E2">
        <w:rPr>
          <w:rFonts w:ascii="Times New Roman" w:hAnsi="Times New Roman" w:cs="Times New Roman"/>
          <w:b/>
          <w:bCs/>
        </w:rPr>
        <w:t>fastx_collapser</w:t>
      </w:r>
      <w:proofErr w:type="spellEnd"/>
      <w:r w:rsidRPr="00D623E2">
        <w:rPr>
          <w:rFonts w:ascii="Times New Roman" w:hAnsi="Times New Roman" w:cs="Times New Roman"/>
        </w:rPr>
        <w:t>.</w:t>
      </w:r>
      <w:r w:rsidRPr="00D623E2">
        <w:rPr>
          <w:rFonts w:ascii="Times New Roman" w:hAnsi="Times New Roman" w:cs="Times New Roman"/>
        </w:rPr>
        <w:br/>
        <w:t>This step converts FASTQ to FASTA format and ensures that only one representative read per UMI is retained for downstream counting.</w:t>
      </w:r>
    </w:p>
    <w:p w14:paraId="6E4A95F0" w14:textId="77777777" w:rsidR="00D623E2" w:rsidRPr="00D623E2" w:rsidRDefault="00000000" w:rsidP="00D623E2">
      <w:pPr>
        <w:rPr>
          <w:rFonts w:ascii="Times New Roman" w:hAnsi="Times New Roman" w:cs="Times New Roman"/>
        </w:rPr>
      </w:pPr>
      <w:r>
        <w:rPr>
          <w:rFonts w:ascii="Times New Roman" w:hAnsi="Times New Roman" w:cs="Times New Roman"/>
        </w:rPr>
        <w:pict w14:anchorId="295F221E">
          <v:rect id="_x0000_i1030" style="width:0;height:1.5pt" o:hralign="center" o:hrstd="t" o:hr="t" fillcolor="#a0a0a0" stroked="f"/>
        </w:pict>
      </w:r>
    </w:p>
    <w:p w14:paraId="3E67032F" w14:textId="77777777" w:rsidR="00D623E2" w:rsidRPr="00D623E2" w:rsidRDefault="00D623E2" w:rsidP="00D623E2">
      <w:pPr>
        <w:rPr>
          <w:rFonts w:ascii="Times New Roman" w:hAnsi="Times New Roman" w:cs="Times New Roman"/>
          <w:b/>
          <w:bCs/>
        </w:rPr>
      </w:pPr>
      <w:r w:rsidRPr="00D623E2">
        <w:rPr>
          <w:rFonts w:ascii="Times New Roman" w:hAnsi="Times New Roman" w:cs="Times New Roman"/>
          <w:b/>
          <w:bCs/>
        </w:rPr>
        <w:t>Step 6: Extract barcode region</w:t>
      </w:r>
    </w:p>
    <w:p w14:paraId="10F20A9A" w14:textId="77777777" w:rsidR="00D623E2" w:rsidRPr="00D623E2" w:rsidRDefault="00D623E2" w:rsidP="00D623E2">
      <w:pPr>
        <w:rPr>
          <w:rFonts w:ascii="Times New Roman" w:hAnsi="Times New Roman" w:cs="Times New Roman"/>
        </w:rPr>
      </w:pPr>
      <w:r w:rsidRPr="00D623E2">
        <w:rPr>
          <w:rFonts w:ascii="Times New Roman" w:hAnsi="Times New Roman" w:cs="Times New Roman"/>
        </w:rPr>
        <w:t xml:space="preserve">Trim each collapsed read to retain only the 20-bp designed barcode sequence located between the </w:t>
      </w:r>
      <w:r w:rsidRPr="00D623E2">
        <w:rPr>
          <w:rFonts w:ascii="Times New Roman" w:hAnsi="Times New Roman" w:cs="Times New Roman"/>
          <w:b/>
          <w:bCs/>
        </w:rPr>
        <w:t>BamHI</w:t>
      </w:r>
      <w:r w:rsidRPr="00D623E2">
        <w:rPr>
          <w:rFonts w:ascii="Times New Roman" w:hAnsi="Times New Roman" w:cs="Times New Roman"/>
        </w:rPr>
        <w:t xml:space="preserve"> site and the </w:t>
      </w:r>
      <w:r w:rsidRPr="00D623E2">
        <w:rPr>
          <w:rFonts w:ascii="Times New Roman" w:hAnsi="Times New Roman" w:cs="Times New Roman"/>
          <w:b/>
          <w:bCs/>
        </w:rPr>
        <w:t>RT-handle2</w:t>
      </w:r>
      <w:r w:rsidRPr="00D623E2">
        <w:rPr>
          <w:rFonts w:ascii="Times New Roman" w:hAnsi="Times New Roman" w:cs="Times New Roman"/>
        </w:rPr>
        <w:t xml:space="preserve"> region.</w:t>
      </w:r>
      <w:r w:rsidRPr="00D623E2">
        <w:rPr>
          <w:rFonts w:ascii="Times New Roman" w:hAnsi="Times New Roman" w:cs="Times New Roman"/>
        </w:rPr>
        <w:br/>
        <w:t xml:space="preserve">Use </w:t>
      </w:r>
      <w:proofErr w:type="spellStart"/>
      <w:r w:rsidRPr="00D623E2">
        <w:rPr>
          <w:rFonts w:ascii="Times New Roman" w:hAnsi="Times New Roman" w:cs="Times New Roman"/>
          <w:b/>
          <w:bCs/>
        </w:rPr>
        <w:t>Cutadapt</w:t>
      </w:r>
      <w:proofErr w:type="spellEnd"/>
      <w:r w:rsidRPr="00D623E2">
        <w:rPr>
          <w:rFonts w:ascii="Times New Roman" w:hAnsi="Times New Roman" w:cs="Times New Roman"/>
        </w:rPr>
        <w:t xml:space="preserve"> to remove flanking constant sequences.</w:t>
      </w:r>
      <w:r w:rsidRPr="00D623E2">
        <w:rPr>
          <w:rFonts w:ascii="Times New Roman" w:hAnsi="Times New Roman" w:cs="Times New Roman"/>
        </w:rPr>
        <w:br/>
        <w:t>Reads lacking the expected motif are discarded.</w:t>
      </w:r>
    </w:p>
    <w:p w14:paraId="308D7855" w14:textId="77777777" w:rsidR="00D623E2" w:rsidRPr="00D623E2" w:rsidRDefault="00000000" w:rsidP="00D623E2">
      <w:pPr>
        <w:rPr>
          <w:rFonts w:ascii="Times New Roman" w:hAnsi="Times New Roman" w:cs="Times New Roman"/>
        </w:rPr>
      </w:pPr>
      <w:r>
        <w:rPr>
          <w:rFonts w:ascii="Times New Roman" w:hAnsi="Times New Roman" w:cs="Times New Roman"/>
        </w:rPr>
        <w:pict w14:anchorId="41ACAACC">
          <v:rect id="_x0000_i1031" style="width:0;height:1.5pt" o:hralign="center" o:hrstd="t" o:hr="t" fillcolor="#a0a0a0" stroked="f"/>
        </w:pict>
      </w:r>
    </w:p>
    <w:p w14:paraId="3E4E2C2C" w14:textId="77777777" w:rsidR="00D623E2" w:rsidRPr="00D623E2" w:rsidRDefault="00D623E2" w:rsidP="00D623E2">
      <w:pPr>
        <w:rPr>
          <w:rFonts w:ascii="Times New Roman" w:hAnsi="Times New Roman" w:cs="Times New Roman"/>
          <w:b/>
          <w:bCs/>
        </w:rPr>
      </w:pPr>
      <w:r w:rsidRPr="00D623E2">
        <w:rPr>
          <w:rFonts w:ascii="Times New Roman" w:hAnsi="Times New Roman" w:cs="Times New Roman"/>
          <w:b/>
          <w:bCs/>
        </w:rPr>
        <w:t>Step 7: Align barcodes to the reference library</w:t>
      </w:r>
    </w:p>
    <w:p w14:paraId="58015EE9" w14:textId="35556910" w:rsidR="00D623E2" w:rsidRPr="00D623E2" w:rsidRDefault="00D623E2" w:rsidP="00D623E2">
      <w:pPr>
        <w:rPr>
          <w:rFonts w:ascii="Times New Roman" w:hAnsi="Times New Roman" w:cs="Times New Roman"/>
        </w:rPr>
      </w:pPr>
      <w:r w:rsidRPr="00D623E2">
        <w:rPr>
          <w:rFonts w:ascii="Times New Roman" w:hAnsi="Times New Roman" w:cs="Times New Roman"/>
        </w:rPr>
        <w:t xml:space="preserve">Align the barcode FASTA files to the TREND library reference using </w:t>
      </w:r>
      <w:r w:rsidRPr="00D623E2">
        <w:rPr>
          <w:rFonts w:ascii="Times New Roman" w:hAnsi="Times New Roman" w:cs="Times New Roman"/>
          <w:b/>
          <w:bCs/>
        </w:rPr>
        <w:t>Bowtie2</w:t>
      </w:r>
      <w:r w:rsidRPr="00D623E2">
        <w:rPr>
          <w:rFonts w:ascii="Times New Roman" w:hAnsi="Times New Roman" w:cs="Times New Roman"/>
        </w:rPr>
        <w:t>.</w:t>
      </w:r>
      <w:r w:rsidRPr="00D623E2">
        <w:rPr>
          <w:rFonts w:ascii="Times New Roman" w:hAnsi="Times New Roman" w:cs="Times New Roman"/>
        </w:rPr>
        <w:br/>
        <w:t xml:space="preserve">A reference index is built from the </w:t>
      </w:r>
      <w:proofErr w:type="gramStart"/>
      <w:r w:rsidRPr="00D623E2">
        <w:rPr>
          <w:rFonts w:ascii="Times New Roman" w:hAnsi="Times New Roman" w:cs="Times New Roman"/>
        </w:rPr>
        <w:t xml:space="preserve">provided </w:t>
      </w:r>
      <w:r w:rsidR="00D23B85">
        <w:rPr>
          <w:rFonts w:ascii="Times New Roman" w:hAnsi="Times New Roman" w:cs="Times New Roman"/>
        </w:rPr>
        <w:t>(</w:t>
      </w:r>
      <w:r w:rsidRPr="00585C85">
        <w:rPr>
          <w:rFonts w:ascii="Times New Roman" w:hAnsi="Times New Roman" w:cs="Times New Roman"/>
          <w:highlight w:val="lightGray"/>
        </w:rPr>
        <w:t>Lib4.fasta</w:t>
      </w:r>
      <w:r w:rsidR="00D23B85">
        <w:rPr>
          <w:rFonts w:ascii="Times New Roman" w:hAnsi="Times New Roman" w:cs="Times New Roman"/>
        </w:rPr>
        <w:t>)</w:t>
      </w:r>
      <w:r w:rsidRPr="00D623E2">
        <w:rPr>
          <w:rFonts w:ascii="Times New Roman" w:hAnsi="Times New Roman" w:cs="Times New Roman"/>
        </w:rPr>
        <w:t xml:space="preserve"> file</w:t>
      </w:r>
      <w:proofErr w:type="gramEnd"/>
      <w:r w:rsidRPr="00D623E2">
        <w:rPr>
          <w:rFonts w:ascii="Times New Roman" w:hAnsi="Times New Roman" w:cs="Times New Roman"/>
        </w:rPr>
        <w:t>, which contains all designed barcode sequences.</w:t>
      </w:r>
      <w:r w:rsidRPr="00D623E2">
        <w:rPr>
          <w:rFonts w:ascii="Times New Roman" w:hAnsi="Times New Roman" w:cs="Times New Roman"/>
        </w:rPr>
        <w:br/>
        <w:t>Alignment is performed with parameters optimized for short, high-similarity sequences.</w:t>
      </w:r>
      <w:r w:rsidRPr="00D623E2">
        <w:rPr>
          <w:rFonts w:ascii="Times New Roman" w:hAnsi="Times New Roman" w:cs="Times New Roman"/>
        </w:rPr>
        <w:br/>
        <w:t>Output SAM files are stored for downstream counting.</w:t>
      </w:r>
    </w:p>
    <w:p w14:paraId="47A3030F" w14:textId="77777777" w:rsidR="00D623E2" w:rsidRPr="00D623E2" w:rsidRDefault="00000000" w:rsidP="00D623E2">
      <w:pPr>
        <w:rPr>
          <w:rFonts w:ascii="Times New Roman" w:hAnsi="Times New Roman" w:cs="Times New Roman"/>
        </w:rPr>
      </w:pPr>
      <w:r>
        <w:rPr>
          <w:rFonts w:ascii="Times New Roman" w:hAnsi="Times New Roman" w:cs="Times New Roman"/>
        </w:rPr>
        <w:pict w14:anchorId="18211C0B">
          <v:rect id="_x0000_i1032" style="width:0;height:1.5pt" o:hralign="center" o:hrstd="t" o:hr="t" fillcolor="#a0a0a0" stroked="f"/>
        </w:pict>
      </w:r>
    </w:p>
    <w:p w14:paraId="2F1704D5" w14:textId="77777777" w:rsidR="008B7F59" w:rsidRPr="008B7F59" w:rsidRDefault="008B7F59" w:rsidP="008B7F59">
      <w:pPr>
        <w:rPr>
          <w:rFonts w:ascii="Times New Roman" w:hAnsi="Times New Roman" w:cs="Times New Roman"/>
          <w:b/>
          <w:bCs/>
        </w:rPr>
      </w:pPr>
      <w:r w:rsidRPr="008B7F59">
        <w:rPr>
          <w:rFonts w:ascii="Times New Roman" w:hAnsi="Times New Roman" w:cs="Times New Roman"/>
          <w:b/>
          <w:bCs/>
        </w:rPr>
        <w:t>Step 8: Generate barcode count tables</w:t>
      </w:r>
    </w:p>
    <w:p w14:paraId="2121340D" w14:textId="77777777" w:rsidR="008B7F59" w:rsidRPr="008B7F59" w:rsidRDefault="008B7F59" w:rsidP="008B7F59">
      <w:pPr>
        <w:rPr>
          <w:rFonts w:ascii="Times New Roman" w:hAnsi="Times New Roman" w:cs="Times New Roman"/>
        </w:rPr>
      </w:pPr>
      <w:r w:rsidRPr="008B7F59">
        <w:rPr>
          <w:rFonts w:ascii="Times New Roman" w:hAnsi="Times New Roman" w:cs="Times New Roman"/>
        </w:rPr>
        <w:t>The R script (</w:t>
      </w:r>
      <w:r w:rsidRPr="00585C85">
        <w:rPr>
          <w:rFonts w:ascii="Times New Roman" w:hAnsi="Times New Roman" w:cs="Times New Roman"/>
          <w:highlight w:val="lightGray"/>
        </w:rPr>
        <w:t>extract_counts_from_samfiles_Lib4.R</w:t>
      </w:r>
      <w:r w:rsidRPr="008B7F59">
        <w:rPr>
          <w:rFonts w:ascii="Times New Roman" w:hAnsi="Times New Roman" w:cs="Times New Roman"/>
        </w:rPr>
        <w:t xml:space="preserve">) processes alignment output files to quantify barcode representation across samples. It first converts SAM alignment files into compressed BAM format using </w:t>
      </w:r>
      <w:r w:rsidRPr="008B7F59">
        <w:rPr>
          <w:rFonts w:ascii="Times New Roman" w:hAnsi="Times New Roman" w:cs="Times New Roman"/>
          <w:b/>
          <w:bCs/>
        </w:rPr>
        <w:t>Rsamtools</w:t>
      </w:r>
      <w:r w:rsidRPr="008B7F59">
        <w:rPr>
          <w:rFonts w:ascii="Times New Roman" w:hAnsi="Times New Roman" w:cs="Times New Roman"/>
        </w:rPr>
        <w:t xml:space="preserve">, ensuring efficient downstream processing. Each BAM file is then parsed with </w:t>
      </w:r>
      <w:proofErr w:type="spellStart"/>
      <w:proofErr w:type="gramStart"/>
      <w:r w:rsidRPr="008B7F59">
        <w:rPr>
          <w:rFonts w:ascii="Times New Roman" w:hAnsi="Times New Roman" w:cs="Times New Roman"/>
        </w:rPr>
        <w:t>idxstatsBam</w:t>
      </w:r>
      <w:proofErr w:type="spellEnd"/>
      <w:r w:rsidRPr="008B7F59">
        <w:rPr>
          <w:rFonts w:ascii="Times New Roman" w:hAnsi="Times New Roman" w:cs="Times New Roman"/>
        </w:rPr>
        <w:t>(</w:t>
      </w:r>
      <w:proofErr w:type="gramEnd"/>
      <w:r w:rsidRPr="008B7F59">
        <w:rPr>
          <w:rFonts w:ascii="Times New Roman" w:hAnsi="Times New Roman" w:cs="Times New Roman"/>
        </w:rPr>
        <w:t>) to extract the number of reads mapped to each barcode (identified by construct ID).</w:t>
      </w:r>
    </w:p>
    <w:p w14:paraId="11D693F1" w14:textId="0C623C03" w:rsidR="008B7F59" w:rsidRPr="008B7F59" w:rsidRDefault="008B7F59" w:rsidP="008B7F59">
      <w:pPr>
        <w:rPr>
          <w:rFonts w:ascii="Times New Roman" w:hAnsi="Times New Roman" w:cs="Times New Roman"/>
        </w:rPr>
      </w:pPr>
      <w:r w:rsidRPr="008B7F59">
        <w:rPr>
          <w:rFonts w:ascii="Times New Roman" w:hAnsi="Times New Roman" w:cs="Times New Roman"/>
        </w:rPr>
        <w:t>The script compiles these results into two count matrices</w:t>
      </w:r>
      <w:r>
        <w:rPr>
          <w:rFonts w:ascii="Times New Roman" w:hAnsi="Times New Roman" w:cs="Times New Roman"/>
        </w:rPr>
        <w:t xml:space="preserve">, </w:t>
      </w:r>
      <w:r w:rsidRPr="008B7F59">
        <w:rPr>
          <w:rFonts w:ascii="Times New Roman" w:hAnsi="Times New Roman" w:cs="Times New Roman"/>
        </w:rPr>
        <w:t xml:space="preserve">one containing </w:t>
      </w:r>
      <w:r w:rsidRPr="008B7F59">
        <w:rPr>
          <w:rFonts w:ascii="Times New Roman" w:hAnsi="Times New Roman" w:cs="Times New Roman"/>
          <w:b/>
          <w:bCs/>
        </w:rPr>
        <w:t>raw read counts</w:t>
      </w:r>
      <w:r w:rsidRPr="008B7F59">
        <w:rPr>
          <w:rFonts w:ascii="Times New Roman" w:hAnsi="Times New Roman" w:cs="Times New Roman"/>
        </w:rPr>
        <w:t xml:space="preserve"> and another containing </w:t>
      </w:r>
      <w:r w:rsidRPr="008B7F59">
        <w:rPr>
          <w:rFonts w:ascii="Times New Roman" w:hAnsi="Times New Roman" w:cs="Times New Roman"/>
          <w:b/>
          <w:bCs/>
        </w:rPr>
        <w:t>normalized counts</w:t>
      </w:r>
      <w:r w:rsidRPr="008B7F59">
        <w:rPr>
          <w:rFonts w:ascii="Times New Roman" w:hAnsi="Times New Roman" w:cs="Times New Roman"/>
        </w:rPr>
        <w:t xml:space="preserve"> (reads per million, RPM)</w:t>
      </w:r>
      <w:r>
        <w:rPr>
          <w:rFonts w:ascii="Times New Roman" w:hAnsi="Times New Roman" w:cs="Times New Roman"/>
        </w:rPr>
        <w:t xml:space="preserve">, </w:t>
      </w:r>
      <w:r w:rsidRPr="008B7F59">
        <w:rPr>
          <w:rFonts w:ascii="Times New Roman" w:hAnsi="Times New Roman" w:cs="Times New Roman"/>
        </w:rPr>
        <w:t>for all DNA and RNA library replicates. Each row corresponds to a unique barcode sequence, and each column represents a sequencing replicate. Finally, the barcode count tables are merged with the library reference file (</w:t>
      </w:r>
      <w:r w:rsidRPr="00585C85">
        <w:rPr>
          <w:rFonts w:ascii="Times New Roman" w:hAnsi="Times New Roman" w:cs="Times New Roman"/>
          <w:highlight w:val="lightGray"/>
        </w:rPr>
        <w:t>Lib4_info_concise_060621.csv</w:t>
      </w:r>
      <w:r w:rsidRPr="008B7F59">
        <w:rPr>
          <w:rFonts w:ascii="Times New Roman" w:hAnsi="Times New Roman" w:cs="Times New Roman"/>
        </w:rPr>
        <w:t>) to generate annotated output tables:</w:t>
      </w:r>
    </w:p>
    <w:p w14:paraId="6FF64762" w14:textId="77777777" w:rsidR="008B7F59" w:rsidRPr="008B7F59" w:rsidRDefault="008B7F59" w:rsidP="008B7F59">
      <w:pPr>
        <w:numPr>
          <w:ilvl w:val="0"/>
          <w:numId w:val="6"/>
        </w:numPr>
        <w:rPr>
          <w:rFonts w:ascii="Times New Roman" w:hAnsi="Times New Roman" w:cs="Times New Roman"/>
        </w:rPr>
      </w:pPr>
      <w:r w:rsidRPr="008B7F59">
        <w:rPr>
          <w:rFonts w:ascii="Times New Roman" w:hAnsi="Times New Roman" w:cs="Times New Roman"/>
        </w:rPr>
        <w:t>alignment_result_unnormalized_in_house_pipeline.csv</w:t>
      </w:r>
    </w:p>
    <w:p w14:paraId="561D7BB4" w14:textId="77777777" w:rsidR="008B7F59" w:rsidRPr="008B7F59" w:rsidRDefault="008B7F59" w:rsidP="008B7F59">
      <w:pPr>
        <w:numPr>
          <w:ilvl w:val="0"/>
          <w:numId w:val="6"/>
        </w:numPr>
        <w:rPr>
          <w:rFonts w:ascii="Times New Roman" w:hAnsi="Times New Roman" w:cs="Times New Roman"/>
        </w:rPr>
      </w:pPr>
      <w:r w:rsidRPr="008B7F59">
        <w:rPr>
          <w:rFonts w:ascii="Times New Roman" w:hAnsi="Times New Roman" w:cs="Times New Roman"/>
        </w:rPr>
        <w:t>alignment_result_normalized_in_house_pipeline.csv</w:t>
      </w:r>
    </w:p>
    <w:p w14:paraId="02243449" w14:textId="2FA4FF58" w:rsidR="008B7F59" w:rsidRPr="008B7F59" w:rsidRDefault="008B7F59" w:rsidP="00D623E2">
      <w:pPr>
        <w:rPr>
          <w:rFonts w:ascii="Times New Roman" w:hAnsi="Times New Roman" w:cs="Times New Roman"/>
        </w:rPr>
      </w:pPr>
      <w:r w:rsidRPr="008B7F59">
        <w:rPr>
          <w:rFonts w:ascii="Times New Roman" w:hAnsi="Times New Roman" w:cs="Times New Roman"/>
        </w:rPr>
        <w:lastRenderedPageBreak/>
        <w:t>These outputs provide construct-level barcode abundance for subsequent analysis of library representation and expression.</w:t>
      </w:r>
    </w:p>
    <w:p w14:paraId="51877287" w14:textId="77777777" w:rsidR="00D623E2" w:rsidRPr="00D623E2" w:rsidRDefault="00000000" w:rsidP="00D623E2">
      <w:pPr>
        <w:rPr>
          <w:rFonts w:ascii="Times New Roman" w:hAnsi="Times New Roman" w:cs="Times New Roman"/>
        </w:rPr>
      </w:pPr>
      <w:r>
        <w:rPr>
          <w:rFonts w:ascii="Times New Roman" w:hAnsi="Times New Roman" w:cs="Times New Roman"/>
        </w:rPr>
        <w:pict w14:anchorId="493D93DC">
          <v:rect id="_x0000_i1033" style="width:0;height:1.5pt" o:hralign="center" o:hrstd="t" o:hr="t" fillcolor="#a0a0a0" stroked="f"/>
        </w:pict>
      </w:r>
    </w:p>
    <w:p w14:paraId="47E83420" w14:textId="77777777" w:rsidR="00A40515" w:rsidRPr="00A40515" w:rsidRDefault="00000000" w:rsidP="00A40515">
      <w:pPr>
        <w:rPr>
          <w:rFonts w:ascii="Times New Roman" w:hAnsi="Times New Roman" w:cs="Times New Roman"/>
        </w:rPr>
      </w:pPr>
      <w:r>
        <w:rPr>
          <w:rFonts w:ascii="Times New Roman" w:hAnsi="Times New Roman" w:cs="Times New Roman"/>
        </w:rPr>
        <w:pict w14:anchorId="47607984">
          <v:rect id="_x0000_i1034" style="width:0;height:1.5pt" o:hralign="center" o:hrstd="t" o:hr="t" fillcolor="#a0a0a0" stroked="f"/>
        </w:pict>
      </w:r>
    </w:p>
    <w:p w14:paraId="3224990D" w14:textId="77777777" w:rsidR="00A40515" w:rsidRPr="00A40515" w:rsidRDefault="00A40515" w:rsidP="00A40515">
      <w:pPr>
        <w:rPr>
          <w:rFonts w:ascii="Times New Roman" w:hAnsi="Times New Roman" w:cs="Times New Roman"/>
          <w:b/>
          <w:bCs/>
        </w:rPr>
      </w:pPr>
      <w:r w:rsidRPr="00A40515">
        <w:rPr>
          <w:rFonts w:ascii="Times New Roman" w:hAnsi="Times New Roman" w:cs="Times New Roman"/>
          <w:b/>
          <w:bCs/>
        </w:rPr>
        <w:t>Step 9: Downstream quantitative enhancer-activity analysis</w:t>
      </w:r>
    </w:p>
    <w:p w14:paraId="67295AC2" w14:textId="77777777" w:rsidR="00585C85" w:rsidRPr="00585C85" w:rsidRDefault="00585C85" w:rsidP="00585C85">
      <w:pPr>
        <w:rPr>
          <w:rFonts w:ascii="Times New Roman" w:hAnsi="Times New Roman" w:cs="Times New Roman"/>
        </w:rPr>
      </w:pPr>
      <w:r w:rsidRPr="00585C85">
        <w:rPr>
          <w:rFonts w:ascii="Times New Roman" w:hAnsi="Times New Roman" w:cs="Times New Roman"/>
        </w:rPr>
        <w:t>Run the R workflow (</w:t>
      </w:r>
      <w:proofErr w:type="spellStart"/>
      <w:r w:rsidRPr="00585C85">
        <w:rPr>
          <w:rFonts w:ascii="Times New Roman" w:hAnsi="Times New Roman" w:cs="Times New Roman"/>
          <w:highlight w:val="lightGray"/>
        </w:rPr>
        <w:t>ovarian_cancer_specific_enhancer_screening_</w:t>
      </w:r>
      <w:proofErr w:type="gramStart"/>
      <w:r w:rsidRPr="00585C85">
        <w:rPr>
          <w:rFonts w:ascii="Times New Roman" w:hAnsi="Times New Roman" w:cs="Times New Roman"/>
          <w:highlight w:val="lightGray"/>
        </w:rPr>
        <w:t>analysis.R</w:t>
      </w:r>
      <w:proofErr w:type="spellEnd"/>
      <w:proofErr w:type="gramEnd"/>
      <w:r w:rsidRPr="00585C85">
        <w:rPr>
          <w:rFonts w:ascii="Times New Roman" w:hAnsi="Times New Roman" w:cs="Times New Roman"/>
        </w:rPr>
        <w:t>) to perform barcode-level quality control and compute construct-level enhancer activity using the count tables generated in Step 8.</w:t>
      </w:r>
    </w:p>
    <w:p w14:paraId="388BBB9D" w14:textId="77777777" w:rsidR="00585C85" w:rsidRPr="00585C85" w:rsidRDefault="00585C85" w:rsidP="00585C85">
      <w:pPr>
        <w:rPr>
          <w:rFonts w:ascii="Times New Roman" w:hAnsi="Times New Roman" w:cs="Times New Roman"/>
        </w:rPr>
      </w:pPr>
      <w:r w:rsidRPr="00585C85">
        <w:rPr>
          <w:rFonts w:ascii="Times New Roman" w:hAnsi="Times New Roman" w:cs="Times New Roman"/>
        </w:rPr>
        <w:t>Before running the script, ensure that the following files are present in the same directory:</w:t>
      </w:r>
    </w:p>
    <w:p w14:paraId="63A94888" w14:textId="77777777" w:rsidR="00585C85" w:rsidRPr="00585C85" w:rsidRDefault="00585C85" w:rsidP="00585C85">
      <w:pPr>
        <w:numPr>
          <w:ilvl w:val="0"/>
          <w:numId w:val="11"/>
        </w:numPr>
        <w:rPr>
          <w:rFonts w:ascii="Times New Roman" w:hAnsi="Times New Roman" w:cs="Times New Roman"/>
          <w:highlight w:val="lightGray"/>
        </w:rPr>
      </w:pPr>
      <w:proofErr w:type="spellStart"/>
      <w:r w:rsidRPr="00585C85">
        <w:rPr>
          <w:rFonts w:ascii="Times New Roman" w:hAnsi="Times New Roman" w:cs="Times New Roman"/>
          <w:highlight w:val="lightGray"/>
        </w:rPr>
        <w:t>ovarian_cancer_specific_enhancer_screening_</w:t>
      </w:r>
      <w:proofErr w:type="gramStart"/>
      <w:r w:rsidRPr="00585C85">
        <w:rPr>
          <w:rFonts w:ascii="Times New Roman" w:hAnsi="Times New Roman" w:cs="Times New Roman"/>
          <w:highlight w:val="lightGray"/>
        </w:rPr>
        <w:t>analysis.R</w:t>
      </w:r>
      <w:proofErr w:type="spellEnd"/>
      <w:proofErr w:type="gramEnd"/>
    </w:p>
    <w:p w14:paraId="705062B8" w14:textId="77777777" w:rsidR="00585C85" w:rsidRPr="00585C85" w:rsidRDefault="00585C85" w:rsidP="00585C85">
      <w:pPr>
        <w:numPr>
          <w:ilvl w:val="0"/>
          <w:numId w:val="11"/>
        </w:numPr>
        <w:rPr>
          <w:rFonts w:ascii="Times New Roman" w:hAnsi="Times New Roman" w:cs="Times New Roman"/>
          <w:highlight w:val="lightGray"/>
        </w:rPr>
      </w:pPr>
      <w:r w:rsidRPr="00585C85">
        <w:rPr>
          <w:rFonts w:ascii="Times New Roman" w:hAnsi="Times New Roman" w:cs="Times New Roman"/>
          <w:highlight w:val="lightGray"/>
        </w:rPr>
        <w:t>alignment_result_normalized_in_house_pipeline.csv</w:t>
      </w:r>
    </w:p>
    <w:p w14:paraId="56E81A76" w14:textId="77777777" w:rsidR="00585C85" w:rsidRPr="00585C85" w:rsidRDefault="00585C85" w:rsidP="00585C85">
      <w:pPr>
        <w:numPr>
          <w:ilvl w:val="0"/>
          <w:numId w:val="11"/>
        </w:numPr>
        <w:rPr>
          <w:rFonts w:ascii="Times New Roman" w:hAnsi="Times New Roman" w:cs="Times New Roman"/>
          <w:highlight w:val="lightGray"/>
        </w:rPr>
      </w:pPr>
      <w:r w:rsidRPr="00585C85">
        <w:rPr>
          <w:rFonts w:ascii="Times New Roman" w:hAnsi="Times New Roman" w:cs="Times New Roman"/>
          <w:highlight w:val="lightGray"/>
        </w:rPr>
        <w:t>alignment_result_unnormalized_in_house_pipeline.csv</w:t>
      </w:r>
    </w:p>
    <w:p w14:paraId="2BBBEC35" w14:textId="35E2EE03" w:rsidR="00585C85" w:rsidRPr="00585C85" w:rsidRDefault="00585C85" w:rsidP="00A40515">
      <w:pPr>
        <w:numPr>
          <w:ilvl w:val="0"/>
          <w:numId w:val="11"/>
        </w:numPr>
        <w:rPr>
          <w:rFonts w:ascii="Times New Roman" w:hAnsi="Times New Roman" w:cs="Times New Roman"/>
          <w:highlight w:val="lightGray"/>
        </w:rPr>
      </w:pPr>
      <w:r w:rsidRPr="00585C85">
        <w:rPr>
          <w:rFonts w:ascii="Times New Roman" w:hAnsi="Times New Roman" w:cs="Times New Roman"/>
          <w:highlight w:val="lightGray"/>
        </w:rPr>
        <w:t>all_enhancer_metadata_111525.csv</w:t>
      </w:r>
    </w:p>
    <w:p w14:paraId="41105101" w14:textId="682719E4" w:rsidR="00A40515" w:rsidRPr="00A40515" w:rsidRDefault="00A40515" w:rsidP="00A40515">
      <w:pPr>
        <w:rPr>
          <w:rFonts w:ascii="Times New Roman" w:hAnsi="Times New Roman" w:cs="Times New Roman"/>
        </w:rPr>
      </w:pPr>
      <w:r w:rsidRPr="00A40515">
        <w:rPr>
          <w:rFonts w:ascii="Times New Roman" w:hAnsi="Times New Roman" w:cs="Times New Roman"/>
        </w:rPr>
        <w:t>This script:</w:t>
      </w:r>
    </w:p>
    <w:p w14:paraId="2A005F91" w14:textId="77777777" w:rsidR="00A40515" w:rsidRPr="00A40515" w:rsidRDefault="00A40515" w:rsidP="00A40515">
      <w:pPr>
        <w:numPr>
          <w:ilvl w:val="0"/>
          <w:numId w:val="7"/>
        </w:numPr>
        <w:rPr>
          <w:rFonts w:ascii="Times New Roman" w:hAnsi="Times New Roman" w:cs="Times New Roman"/>
        </w:rPr>
      </w:pPr>
      <w:r w:rsidRPr="00A40515">
        <w:rPr>
          <w:rFonts w:ascii="Times New Roman" w:hAnsi="Times New Roman" w:cs="Times New Roman"/>
        </w:rPr>
        <w:t xml:space="preserve">loads the </w:t>
      </w:r>
      <w:r w:rsidRPr="00A40515">
        <w:rPr>
          <w:rFonts w:ascii="Times New Roman" w:hAnsi="Times New Roman" w:cs="Times New Roman"/>
          <w:b/>
          <w:bCs/>
        </w:rPr>
        <w:t>unnormalized</w:t>
      </w:r>
      <w:r w:rsidRPr="00A40515">
        <w:rPr>
          <w:rFonts w:ascii="Times New Roman" w:hAnsi="Times New Roman" w:cs="Times New Roman"/>
        </w:rPr>
        <w:t xml:space="preserve"> and </w:t>
      </w:r>
      <w:r w:rsidRPr="00A40515">
        <w:rPr>
          <w:rFonts w:ascii="Times New Roman" w:hAnsi="Times New Roman" w:cs="Times New Roman"/>
          <w:b/>
          <w:bCs/>
        </w:rPr>
        <w:t>normalized</w:t>
      </w:r>
      <w:r w:rsidRPr="00A40515">
        <w:rPr>
          <w:rFonts w:ascii="Times New Roman" w:hAnsi="Times New Roman" w:cs="Times New Roman"/>
        </w:rPr>
        <w:t xml:space="preserve"> count tables (alignment_result_unnormalized_in_house_pipeline.csv, alignment_result_normalized_in_house_pipeline.csv),</w:t>
      </w:r>
    </w:p>
    <w:p w14:paraId="6B5F0D19" w14:textId="77777777" w:rsidR="00A40515" w:rsidRPr="00A40515" w:rsidRDefault="00A40515" w:rsidP="00A40515">
      <w:pPr>
        <w:numPr>
          <w:ilvl w:val="0"/>
          <w:numId w:val="7"/>
        </w:numPr>
        <w:rPr>
          <w:rFonts w:ascii="Times New Roman" w:hAnsi="Times New Roman" w:cs="Times New Roman"/>
        </w:rPr>
      </w:pPr>
      <w:r w:rsidRPr="00A40515">
        <w:rPr>
          <w:rFonts w:ascii="Times New Roman" w:hAnsi="Times New Roman" w:cs="Times New Roman"/>
        </w:rPr>
        <w:t>selects the RNA and DNA columns for each cell line/replicate (OV8, IOSE, ID8),</w:t>
      </w:r>
    </w:p>
    <w:p w14:paraId="3886669A" w14:textId="77777777" w:rsidR="00A40515" w:rsidRPr="00A40515" w:rsidRDefault="00A40515" w:rsidP="00A40515">
      <w:pPr>
        <w:numPr>
          <w:ilvl w:val="0"/>
          <w:numId w:val="7"/>
        </w:numPr>
        <w:rPr>
          <w:rFonts w:ascii="Times New Roman" w:hAnsi="Times New Roman" w:cs="Times New Roman"/>
        </w:rPr>
      </w:pPr>
      <w:proofErr w:type="gramStart"/>
      <w:r w:rsidRPr="00A40515">
        <w:rPr>
          <w:rFonts w:ascii="Times New Roman" w:hAnsi="Times New Roman" w:cs="Times New Roman"/>
        </w:rPr>
        <w:t>applies</w:t>
      </w:r>
      <w:proofErr w:type="gramEnd"/>
      <w:r w:rsidRPr="00A40515">
        <w:rPr>
          <w:rFonts w:ascii="Times New Roman" w:hAnsi="Times New Roman" w:cs="Times New Roman"/>
        </w:rPr>
        <w:t xml:space="preserve"> sample-specific DNA-abundance thresholds, and</w:t>
      </w:r>
    </w:p>
    <w:p w14:paraId="171AF8CA" w14:textId="77777777" w:rsidR="00A40515" w:rsidRPr="00A40515" w:rsidRDefault="00A40515" w:rsidP="00A40515">
      <w:pPr>
        <w:numPr>
          <w:ilvl w:val="0"/>
          <w:numId w:val="7"/>
        </w:numPr>
        <w:rPr>
          <w:rFonts w:ascii="Times New Roman" w:hAnsi="Times New Roman" w:cs="Times New Roman"/>
        </w:rPr>
      </w:pPr>
      <w:r w:rsidRPr="00A40515">
        <w:rPr>
          <w:rFonts w:ascii="Times New Roman" w:hAnsi="Times New Roman" w:cs="Times New Roman"/>
        </w:rPr>
        <w:t>collapses barcode-level ratios to promoter-level scores.</w:t>
      </w:r>
    </w:p>
    <w:p w14:paraId="00C724DE" w14:textId="77777777" w:rsidR="00A40515" w:rsidRPr="00A40515" w:rsidRDefault="00A40515" w:rsidP="00A40515">
      <w:pPr>
        <w:rPr>
          <w:rFonts w:ascii="Times New Roman" w:hAnsi="Times New Roman" w:cs="Times New Roman"/>
          <w:b/>
          <w:bCs/>
        </w:rPr>
      </w:pPr>
      <w:r w:rsidRPr="00A40515">
        <w:rPr>
          <w:rFonts w:ascii="Times New Roman" w:hAnsi="Times New Roman" w:cs="Times New Roman"/>
          <w:b/>
          <w:bCs/>
        </w:rPr>
        <w:t>Key analytical steps</w:t>
      </w:r>
    </w:p>
    <w:p w14:paraId="72DE1710" w14:textId="77777777" w:rsidR="00A40515" w:rsidRPr="00A40515" w:rsidRDefault="00A40515" w:rsidP="00A40515">
      <w:pPr>
        <w:numPr>
          <w:ilvl w:val="0"/>
          <w:numId w:val="8"/>
        </w:numPr>
        <w:rPr>
          <w:rFonts w:ascii="Times New Roman" w:hAnsi="Times New Roman" w:cs="Times New Roman"/>
        </w:rPr>
      </w:pPr>
      <w:r w:rsidRPr="00A40515">
        <w:rPr>
          <w:rFonts w:ascii="Times New Roman" w:hAnsi="Times New Roman" w:cs="Times New Roman"/>
          <w:b/>
          <w:bCs/>
        </w:rPr>
        <w:t>Data loading and structuring</w:t>
      </w:r>
    </w:p>
    <w:p w14:paraId="4D27A66A"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Read in the unnormalized and normalized alignment results from Step 8.</w:t>
      </w:r>
    </w:p>
    <w:p w14:paraId="05282194"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Create analysis-ready data frames that keep library metadata (</w:t>
      </w:r>
      <w:proofErr w:type="spellStart"/>
      <w:r w:rsidRPr="00A40515">
        <w:rPr>
          <w:rFonts w:ascii="Times New Roman" w:hAnsi="Times New Roman" w:cs="Times New Roman"/>
        </w:rPr>
        <w:t>promoter_name_bc</w:t>
      </w:r>
      <w:proofErr w:type="spellEnd"/>
      <w:r w:rsidRPr="00A40515">
        <w:rPr>
          <w:rFonts w:ascii="Times New Roman" w:hAnsi="Times New Roman" w:cs="Times New Roman"/>
        </w:rPr>
        <w:t xml:space="preserve">, </w:t>
      </w:r>
      <w:proofErr w:type="spellStart"/>
      <w:r w:rsidRPr="00A40515">
        <w:rPr>
          <w:rFonts w:ascii="Times New Roman" w:hAnsi="Times New Roman" w:cs="Times New Roman"/>
        </w:rPr>
        <w:t>promoter_name</w:t>
      </w:r>
      <w:proofErr w:type="spellEnd"/>
      <w:r w:rsidRPr="00A40515">
        <w:rPr>
          <w:rFonts w:ascii="Times New Roman" w:hAnsi="Times New Roman" w:cs="Times New Roman"/>
        </w:rPr>
        <w:t xml:space="preserve">, </w:t>
      </w:r>
      <w:proofErr w:type="spellStart"/>
      <w:r w:rsidRPr="00A40515">
        <w:rPr>
          <w:rFonts w:ascii="Times New Roman" w:hAnsi="Times New Roman" w:cs="Times New Roman"/>
        </w:rPr>
        <w:t>TFBS_sequence</w:t>
      </w:r>
      <w:proofErr w:type="spellEnd"/>
      <w:r w:rsidRPr="00A40515">
        <w:rPr>
          <w:rFonts w:ascii="Times New Roman" w:hAnsi="Times New Roman" w:cs="Times New Roman"/>
        </w:rPr>
        <w:t>, TF, rank) together with RNA/DNA counts for each replicate (e.g. OV8_Lib4_RNA_r1, OV8_Lib4_DNA_r1, …).</w:t>
      </w:r>
    </w:p>
    <w:p w14:paraId="6F9CE1E9" w14:textId="77777777" w:rsidR="00A40515" w:rsidRPr="00A40515" w:rsidRDefault="00A40515" w:rsidP="00A40515">
      <w:pPr>
        <w:numPr>
          <w:ilvl w:val="0"/>
          <w:numId w:val="8"/>
        </w:numPr>
        <w:rPr>
          <w:rFonts w:ascii="Times New Roman" w:hAnsi="Times New Roman" w:cs="Times New Roman"/>
        </w:rPr>
      </w:pPr>
      <w:r w:rsidRPr="00A40515">
        <w:rPr>
          <w:rFonts w:ascii="Times New Roman" w:hAnsi="Times New Roman" w:cs="Times New Roman"/>
          <w:b/>
          <w:bCs/>
        </w:rPr>
        <w:t>Initial filtering</w:t>
      </w:r>
    </w:p>
    <w:p w14:paraId="70939BDB"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 xml:space="preserve">For each sample (e.g. OV8_r1, IOSE_r2, ID8_r1), remove barcodes with </w:t>
      </w:r>
      <w:r w:rsidRPr="00A40515">
        <w:rPr>
          <w:rFonts w:ascii="Times New Roman" w:hAnsi="Times New Roman" w:cs="Times New Roman"/>
          <w:b/>
          <w:bCs/>
        </w:rPr>
        <w:t>DNA = 0</w:t>
      </w:r>
      <w:r w:rsidRPr="00A40515">
        <w:rPr>
          <w:rFonts w:ascii="Times New Roman" w:hAnsi="Times New Roman" w:cs="Times New Roman"/>
        </w:rPr>
        <w:t>.</w:t>
      </w:r>
    </w:p>
    <w:p w14:paraId="69CF1645" w14:textId="141FC300" w:rsidR="00A40515" w:rsidRPr="00A40515" w:rsidRDefault="00585C85" w:rsidP="00A40515">
      <w:pPr>
        <w:numPr>
          <w:ilvl w:val="1"/>
          <w:numId w:val="8"/>
        </w:numPr>
        <w:rPr>
          <w:rFonts w:ascii="Times New Roman" w:hAnsi="Times New Roman" w:cs="Times New Roman"/>
        </w:rPr>
      </w:pPr>
      <w:r>
        <w:rPr>
          <w:rFonts w:ascii="Times New Roman" w:hAnsi="Times New Roman" w:cs="Times New Roman"/>
        </w:rPr>
        <w:t>R</w:t>
      </w:r>
      <w:r w:rsidR="00A40515" w:rsidRPr="00A40515">
        <w:rPr>
          <w:rFonts w:ascii="Times New Roman" w:hAnsi="Times New Roman" w:cs="Times New Roman"/>
        </w:rPr>
        <w:t xml:space="preserve">emove entries with </w:t>
      </w:r>
      <w:r w:rsidR="00A40515" w:rsidRPr="00A40515">
        <w:rPr>
          <w:rFonts w:ascii="Times New Roman" w:hAnsi="Times New Roman" w:cs="Times New Roman"/>
          <w:b/>
          <w:bCs/>
        </w:rPr>
        <w:t>RNA = 0</w:t>
      </w:r>
      <w:r w:rsidR="00A40515" w:rsidRPr="00A40515">
        <w:rPr>
          <w:rFonts w:ascii="Times New Roman" w:hAnsi="Times New Roman" w:cs="Times New Roman"/>
        </w:rPr>
        <w:t xml:space="preserve"> after DNA filtering.</w:t>
      </w:r>
    </w:p>
    <w:p w14:paraId="48963CB1"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 xml:space="preserve">Enforce a </w:t>
      </w:r>
      <w:r w:rsidRPr="00A40515">
        <w:rPr>
          <w:rFonts w:ascii="Times New Roman" w:hAnsi="Times New Roman" w:cs="Times New Roman"/>
          <w:b/>
          <w:bCs/>
        </w:rPr>
        <w:t>minimum barcode support per construct</w:t>
      </w:r>
      <w:r w:rsidRPr="00A40515">
        <w:rPr>
          <w:rFonts w:ascii="Times New Roman" w:hAnsi="Times New Roman" w:cs="Times New Roman"/>
        </w:rPr>
        <w:t xml:space="preserve"> (</w:t>
      </w:r>
      <w:proofErr w:type="spellStart"/>
      <w:r w:rsidRPr="00A40515">
        <w:rPr>
          <w:rFonts w:ascii="Times New Roman" w:hAnsi="Times New Roman" w:cs="Times New Roman"/>
        </w:rPr>
        <w:t>bc_threshold</w:t>
      </w:r>
      <w:proofErr w:type="spellEnd"/>
      <w:r w:rsidRPr="00A40515">
        <w:rPr>
          <w:rFonts w:ascii="Times New Roman" w:hAnsi="Times New Roman" w:cs="Times New Roman"/>
        </w:rPr>
        <w:t xml:space="preserve"> = 3) so that only promoters represented by ≥ 3 barcodes are kept.</w:t>
      </w:r>
    </w:p>
    <w:p w14:paraId="46A33428" w14:textId="77777777" w:rsidR="00A40515" w:rsidRPr="00A40515" w:rsidRDefault="00A40515" w:rsidP="00A40515">
      <w:pPr>
        <w:numPr>
          <w:ilvl w:val="0"/>
          <w:numId w:val="8"/>
        </w:numPr>
        <w:rPr>
          <w:rFonts w:ascii="Times New Roman" w:hAnsi="Times New Roman" w:cs="Times New Roman"/>
        </w:rPr>
      </w:pPr>
      <w:r w:rsidRPr="00A40515">
        <w:rPr>
          <w:rFonts w:ascii="Times New Roman" w:hAnsi="Times New Roman" w:cs="Times New Roman"/>
          <w:b/>
          <w:bCs/>
        </w:rPr>
        <w:t>DNA-abundance thresholding (per sample)</w:t>
      </w:r>
    </w:p>
    <w:p w14:paraId="7E14C4E9"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lastRenderedPageBreak/>
        <w:t>For every sample, the script generates diagnostic plots (DNA_threshold_for_samples.pdf) to visualize how the fraction of transcriptionally active barcodes changes across DNA-abundance bins.</w:t>
      </w:r>
    </w:p>
    <w:p w14:paraId="7DD30B70"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 xml:space="preserve">Based on these plots, the script applies a </w:t>
      </w:r>
      <w:r w:rsidRPr="00A40515">
        <w:rPr>
          <w:rFonts w:ascii="Times New Roman" w:hAnsi="Times New Roman" w:cs="Times New Roman"/>
          <w:b/>
          <w:bCs/>
        </w:rPr>
        <w:t>sample-specific DNA cutoff</w:t>
      </w:r>
      <w:r w:rsidRPr="00A40515">
        <w:rPr>
          <w:rFonts w:ascii="Times New Roman" w:hAnsi="Times New Roman" w:cs="Times New Roman"/>
        </w:rPr>
        <w:t xml:space="preserve"> (vector like </w:t>
      </w:r>
      <w:proofErr w:type="gramStart"/>
      <w:r w:rsidRPr="00A40515">
        <w:rPr>
          <w:rFonts w:ascii="Times New Roman" w:hAnsi="Times New Roman" w:cs="Times New Roman"/>
        </w:rPr>
        <w:t>c(</w:t>
      </w:r>
      <w:proofErr w:type="gramEnd"/>
      <w:r w:rsidRPr="00A40515">
        <w:rPr>
          <w:rFonts w:ascii="Times New Roman" w:hAnsi="Times New Roman" w:cs="Times New Roman"/>
        </w:rPr>
        <w:t>2, 3, 5, 6, 3, 2, 30, 35)), effectively keeping barcodes above a level at which ~75% of constructs remain active.</w:t>
      </w:r>
    </w:p>
    <w:p w14:paraId="246ABE00"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This removes under-represented, noisy barcodes from downstream activity calculations.</w:t>
      </w:r>
    </w:p>
    <w:p w14:paraId="2E07D8A6" w14:textId="77777777" w:rsidR="00A40515" w:rsidRPr="00A40515" w:rsidRDefault="00A40515" w:rsidP="00A40515">
      <w:pPr>
        <w:numPr>
          <w:ilvl w:val="0"/>
          <w:numId w:val="8"/>
        </w:numPr>
        <w:rPr>
          <w:rFonts w:ascii="Times New Roman" w:hAnsi="Times New Roman" w:cs="Times New Roman"/>
        </w:rPr>
      </w:pPr>
      <w:r w:rsidRPr="00A40515">
        <w:rPr>
          <w:rFonts w:ascii="Times New Roman" w:hAnsi="Times New Roman" w:cs="Times New Roman"/>
          <w:b/>
          <w:bCs/>
        </w:rPr>
        <w:t>Activity computation and replicate summarization</w:t>
      </w:r>
    </w:p>
    <w:p w14:paraId="7E0F1930"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 xml:space="preserve">For each remaining barcode the script computes an </w:t>
      </w:r>
      <w:r w:rsidRPr="00A40515">
        <w:rPr>
          <w:rFonts w:ascii="Times New Roman" w:hAnsi="Times New Roman" w:cs="Times New Roman"/>
          <w:b/>
          <w:bCs/>
        </w:rPr>
        <w:t>RNA/DNA (RD) ratio</w:t>
      </w:r>
      <w:r w:rsidRPr="00A40515">
        <w:rPr>
          <w:rFonts w:ascii="Times New Roman" w:hAnsi="Times New Roman" w:cs="Times New Roman"/>
        </w:rPr>
        <w:t xml:space="preserve"> as the quantitative readout of enhancer activity.</w:t>
      </w:r>
    </w:p>
    <w:p w14:paraId="2446522E"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 xml:space="preserve">Within each replicate, barcode-level RD ratios are </w:t>
      </w:r>
      <w:r w:rsidRPr="00A40515">
        <w:rPr>
          <w:rFonts w:ascii="Times New Roman" w:hAnsi="Times New Roman" w:cs="Times New Roman"/>
          <w:b/>
          <w:bCs/>
        </w:rPr>
        <w:t xml:space="preserve">collapsed by </w:t>
      </w:r>
      <w:proofErr w:type="gramStart"/>
      <w:r w:rsidRPr="00A40515">
        <w:rPr>
          <w:rFonts w:ascii="Times New Roman" w:hAnsi="Times New Roman" w:cs="Times New Roman"/>
          <w:b/>
          <w:bCs/>
        </w:rPr>
        <w:t>promoter</w:t>
      </w:r>
      <w:proofErr w:type="gramEnd"/>
      <w:r w:rsidRPr="00A40515">
        <w:rPr>
          <w:rFonts w:ascii="Times New Roman" w:hAnsi="Times New Roman" w:cs="Times New Roman"/>
        </w:rPr>
        <w:t xml:space="preserve"> using the </w:t>
      </w:r>
      <w:proofErr w:type="gramStart"/>
      <w:r w:rsidRPr="00A40515">
        <w:rPr>
          <w:rFonts w:ascii="Times New Roman" w:hAnsi="Times New Roman" w:cs="Times New Roman"/>
          <w:b/>
          <w:bCs/>
        </w:rPr>
        <w:t>median</w:t>
      </w:r>
      <w:proofErr w:type="gramEnd"/>
      <w:r w:rsidRPr="00A40515">
        <w:rPr>
          <w:rFonts w:ascii="Times New Roman" w:hAnsi="Times New Roman" w:cs="Times New Roman"/>
        </w:rPr>
        <w:t xml:space="preserve"> to reduce barcode-to-barcode variation.</w:t>
      </w:r>
    </w:p>
    <w:p w14:paraId="38CB7F69"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 xml:space="preserve">Across replicates of the same cell line, the script then computes </w:t>
      </w:r>
      <w:r w:rsidRPr="00A40515">
        <w:rPr>
          <w:rFonts w:ascii="Times New Roman" w:hAnsi="Times New Roman" w:cs="Times New Roman"/>
          <w:b/>
          <w:bCs/>
        </w:rPr>
        <w:t>mean RD ratios</w:t>
      </w:r>
      <w:r w:rsidRPr="00A40515">
        <w:rPr>
          <w:rFonts w:ascii="Times New Roman" w:hAnsi="Times New Roman" w:cs="Times New Roman"/>
        </w:rPr>
        <w:t xml:space="preserve"> (e.g. mean_OV8_RD_ratio, </w:t>
      </w:r>
      <w:proofErr w:type="spellStart"/>
      <w:r w:rsidRPr="00A40515">
        <w:rPr>
          <w:rFonts w:ascii="Times New Roman" w:hAnsi="Times New Roman" w:cs="Times New Roman"/>
        </w:rPr>
        <w:t>mean_IOSE_RD_ratio</w:t>
      </w:r>
      <w:proofErr w:type="spellEnd"/>
      <w:r w:rsidRPr="00A40515">
        <w:rPr>
          <w:rFonts w:ascii="Times New Roman" w:hAnsi="Times New Roman" w:cs="Times New Roman"/>
        </w:rPr>
        <w:t>, mean_ID8_RD_ratio).</w:t>
      </w:r>
    </w:p>
    <w:p w14:paraId="71E3AAAB"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Tumor-vs-control selectivity is derived as fold ratios such as mean_OV8_to_IOSE_RD_ratio and mean_ID8_to_IOSE_RD_ratio.</w:t>
      </w:r>
    </w:p>
    <w:p w14:paraId="461765EB" w14:textId="77777777" w:rsidR="00A40515" w:rsidRPr="00A40515" w:rsidRDefault="00A40515" w:rsidP="00A40515">
      <w:pPr>
        <w:numPr>
          <w:ilvl w:val="0"/>
          <w:numId w:val="8"/>
        </w:numPr>
        <w:rPr>
          <w:rFonts w:ascii="Times New Roman" w:hAnsi="Times New Roman" w:cs="Times New Roman"/>
        </w:rPr>
      </w:pPr>
      <w:r w:rsidRPr="00A40515">
        <w:rPr>
          <w:rFonts w:ascii="Times New Roman" w:hAnsi="Times New Roman" w:cs="Times New Roman"/>
          <w:b/>
          <w:bCs/>
        </w:rPr>
        <w:t>Aggregation with library design and export</w:t>
      </w:r>
    </w:p>
    <w:p w14:paraId="0AADD5B2"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The filtered activity table is merged with the original library annotation file (allTF_synpro_top10_final_Lib2_for_Agilent_061220.csv) so each row has TF, TFBS sequence, variable region, and rank.</w:t>
      </w:r>
    </w:p>
    <w:p w14:paraId="49EBC1AA" w14:textId="77777777" w:rsidR="00A40515" w:rsidRPr="00A40515" w:rsidRDefault="00A40515" w:rsidP="00A40515">
      <w:pPr>
        <w:numPr>
          <w:ilvl w:val="1"/>
          <w:numId w:val="8"/>
        </w:numPr>
        <w:rPr>
          <w:rFonts w:ascii="Times New Roman" w:hAnsi="Times New Roman" w:cs="Times New Roman"/>
        </w:rPr>
      </w:pPr>
      <w:r w:rsidRPr="00A40515">
        <w:rPr>
          <w:rFonts w:ascii="Times New Roman" w:hAnsi="Times New Roman" w:cs="Times New Roman"/>
        </w:rPr>
        <w:t xml:space="preserve">The script writes out both a </w:t>
      </w:r>
      <w:r w:rsidRPr="00A40515">
        <w:rPr>
          <w:rFonts w:ascii="Times New Roman" w:hAnsi="Times New Roman" w:cs="Times New Roman"/>
          <w:b/>
          <w:bCs/>
        </w:rPr>
        <w:t>full</w:t>
      </w:r>
      <w:r w:rsidRPr="00A40515">
        <w:rPr>
          <w:rFonts w:ascii="Times New Roman" w:hAnsi="Times New Roman" w:cs="Times New Roman"/>
        </w:rPr>
        <w:t xml:space="preserve"> table and a </w:t>
      </w:r>
      <w:r w:rsidRPr="00A40515">
        <w:rPr>
          <w:rFonts w:ascii="Times New Roman" w:hAnsi="Times New Roman" w:cs="Times New Roman"/>
          <w:b/>
          <w:bCs/>
        </w:rPr>
        <w:t>concise</w:t>
      </w:r>
      <w:r w:rsidRPr="00A40515">
        <w:rPr>
          <w:rFonts w:ascii="Times New Roman" w:hAnsi="Times New Roman" w:cs="Times New Roman"/>
        </w:rPr>
        <w:t xml:space="preserve"> table, sorted by tumor-selective activity.</w:t>
      </w:r>
    </w:p>
    <w:p w14:paraId="747172D8" w14:textId="77777777" w:rsidR="00A40515" w:rsidRPr="00A40515" w:rsidRDefault="00000000" w:rsidP="00A40515">
      <w:pPr>
        <w:rPr>
          <w:rFonts w:ascii="Times New Roman" w:hAnsi="Times New Roman" w:cs="Times New Roman"/>
        </w:rPr>
      </w:pPr>
      <w:r>
        <w:rPr>
          <w:rFonts w:ascii="Times New Roman" w:hAnsi="Times New Roman" w:cs="Times New Roman"/>
        </w:rPr>
        <w:pict w14:anchorId="5B22A3E7">
          <v:rect id="_x0000_i1035" style="width:0;height:1.5pt" o:hralign="center" o:hrstd="t" o:hr="t" fillcolor="#a0a0a0" stroked="f"/>
        </w:pict>
      </w:r>
    </w:p>
    <w:p w14:paraId="3F4FAB60" w14:textId="77777777" w:rsidR="00A40515" w:rsidRPr="00A40515" w:rsidRDefault="00A40515" w:rsidP="00A40515">
      <w:pPr>
        <w:rPr>
          <w:rFonts w:ascii="Times New Roman" w:hAnsi="Times New Roman" w:cs="Times New Roman"/>
          <w:b/>
          <w:bCs/>
        </w:rPr>
      </w:pPr>
      <w:r w:rsidRPr="00A40515">
        <w:rPr>
          <w:rFonts w:ascii="Times New Roman" w:hAnsi="Times New Roman" w:cs="Times New Roman"/>
          <w:b/>
          <w:bCs/>
        </w:rPr>
        <w:t>Output files</w:t>
      </w:r>
    </w:p>
    <w:p w14:paraId="6E6E52B8" w14:textId="5EBBD80D" w:rsidR="00A40515" w:rsidRPr="00A40515" w:rsidRDefault="00585C85" w:rsidP="00A40515">
      <w:pPr>
        <w:numPr>
          <w:ilvl w:val="0"/>
          <w:numId w:val="9"/>
        </w:numPr>
        <w:rPr>
          <w:rFonts w:ascii="Times New Roman" w:hAnsi="Times New Roman" w:cs="Times New Roman"/>
        </w:rPr>
      </w:pPr>
      <w:r w:rsidRPr="00585C85">
        <w:rPr>
          <w:rFonts w:ascii="Times New Roman" w:hAnsi="Times New Roman" w:cs="Times New Roman"/>
          <w:b/>
          <w:bCs/>
        </w:rPr>
        <w:t>ovca_sensor_activity_result_all.csv</w:t>
      </w:r>
      <w:r>
        <w:rPr>
          <w:rFonts w:ascii="Times New Roman" w:hAnsi="Times New Roman" w:cs="Times New Roman"/>
          <w:b/>
          <w:bCs/>
        </w:rPr>
        <w:t xml:space="preserve"> </w:t>
      </w:r>
      <w:r w:rsidR="00A40515" w:rsidRPr="00A40515">
        <w:rPr>
          <w:rFonts w:ascii="Times New Roman" w:hAnsi="Times New Roman" w:cs="Times New Roman"/>
        </w:rPr>
        <w:t>– full annotated activity table with per-replicate medians and derived ratios</w:t>
      </w:r>
    </w:p>
    <w:p w14:paraId="19685CAD" w14:textId="6EE364C5" w:rsidR="00A40515" w:rsidRPr="00A40515" w:rsidRDefault="00585C85" w:rsidP="00A40515">
      <w:pPr>
        <w:numPr>
          <w:ilvl w:val="0"/>
          <w:numId w:val="9"/>
        </w:numPr>
        <w:rPr>
          <w:rFonts w:ascii="Times New Roman" w:hAnsi="Times New Roman" w:cs="Times New Roman"/>
        </w:rPr>
      </w:pPr>
      <w:r w:rsidRPr="00585C85">
        <w:rPr>
          <w:rFonts w:ascii="Times New Roman" w:hAnsi="Times New Roman" w:cs="Times New Roman"/>
          <w:b/>
          <w:bCs/>
        </w:rPr>
        <w:t>ovca_sensor_activity_result_concise.csv</w:t>
      </w:r>
      <w:r>
        <w:rPr>
          <w:rFonts w:ascii="Times New Roman" w:hAnsi="Times New Roman" w:cs="Times New Roman"/>
          <w:b/>
          <w:bCs/>
        </w:rPr>
        <w:t xml:space="preserve"> </w:t>
      </w:r>
      <w:r w:rsidR="00A40515" w:rsidRPr="00A40515">
        <w:rPr>
          <w:rFonts w:ascii="Times New Roman" w:hAnsi="Times New Roman" w:cs="Times New Roman"/>
        </w:rPr>
        <w:t>– condensed table containing promoter ID, core annotations, and tumor/control activity ratios</w:t>
      </w:r>
    </w:p>
    <w:p w14:paraId="53B807D4" w14:textId="77777777" w:rsidR="00A40515" w:rsidRPr="00A40515" w:rsidRDefault="00A40515" w:rsidP="00A40515">
      <w:pPr>
        <w:numPr>
          <w:ilvl w:val="0"/>
          <w:numId w:val="9"/>
        </w:numPr>
        <w:rPr>
          <w:rFonts w:ascii="Times New Roman" w:hAnsi="Times New Roman" w:cs="Times New Roman"/>
        </w:rPr>
      </w:pPr>
      <w:r w:rsidRPr="00A40515">
        <w:rPr>
          <w:rFonts w:ascii="Times New Roman" w:hAnsi="Times New Roman" w:cs="Times New Roman"/>
          <w:b/>
          <w:bCs/>
        </w:rPr>
        <w:t>DNA_threshold_for_samples.pdf</w:t>
      </w:r>
      <w:r w:rsidRPr="00A40515">
        <w:rPr>
          <w:rFonts w:ascii="Times New Roman" w:hAnsi="Times New Roman" w:cs="Times New Roman"/>
        </w:rPr>
        <w:t xml:space="preserve"> – diagnostic DNA-coverage plots used to pick per-sample cutoffs</w:t>
      </w:r>
    </w:p>
    <w:p w14:paraId="56112595" w14:textId="77777777" w:rsidR="00A40515" w:rsidRPr="00A40515" w:rsidRDefault="00000000" w:rsidP="00A40515">
      <w:pPr>
        <w:rPr>
          <w:rFonts w:ascii="Times New Roman" w:hAnsi="Times New Roman" w:cs="Times New Roman"/>
        </w:rPr>
      </w:pPr>
      <w:r>
        <w:rPr>
          <w:rFonts w:ascii="Times New Roman" w:hAnsi="Times New Roman" w:cs="Times New Roman"/>
        </w:rPr>
        <w:pict w14:anchorId="5AF6C4C9">
          <v:rect id="_x0000_i1036" style="width:0;height:1.5pt" o:hralign="center" o:hrstd="t" o:hr="t" fillcolor="#a0a0a0" stroked="f"/>
        </w:pict>
      </w:r>
    </w:p>
    <w:p w14:paraId="6ADBAF9A" w14:textId="77777777" w:rsidR="00A40515" w:rsidRPr="00A40515" w:rsidRDefault="00A40515" w:rsidP="00A40515">
      <w:pPr>
        <w:rPr>
          <w:rFonts w:ascii="Times New Roman" w:hAnsi="Times New Roman" w:cs="Times New Roman"/>
          <w:b/>
          <w:bCs/>
        </w:rPr>
      </w:pPr>
      <w:r w:rsidRPr="00A40515">
        <w:rPr>
          <w:rFonts w:ascii="Times New Roman" w:hAnsi="Times New Roman" w:cs="Times New Roman"/>
          <w:b/>
          <w:bCs/>
        </w:rPr>
        <w:t>Expected results</w:t>
      </w:r>
    </w:p>
    <w:p w14:paraId="08EC850F" w14:textId="77777777" w:rsidR="00A40515" w:rsidRPr="00A40515" w:rsidRDefault="00A40515" w:rsidP="00A40515">
      <w:pPr>
        <w:rPr>
          <w:rFonts w:ascii="Times New Roman" w:hAnsi="Times New Roman" w:cs="Times New Roman"/>
        </w:rPr>
      </w:pPr>
      <w:r w:rsidRPr="00A40515">
        <w:rPr>
          <w:rFonts w:ascii="Times New Roman" w:hAnsi="Times New Roman" w:cs="Times New Roman"/>
        </w:rPr>
        <w:t>This step yields:</w:t>
      </w:r>
    </w:p>
    <w:p w14:paraId="74B94951" w14:textId="77777777" w:rsidR="00A40515" w:rsidRPr="00A40515" w:rsidRDefault="00A40515" w:rsidP="00A40515">
      <w:pPr>
        <w:numPr>
          <w:ilvl w:val="0"/>
          <w:numId w:val="10"/>
        </w:numPr>
        <w:rPr>
          <w:rFonts w:ascii="Times New Roman" w:hAnsi="Times New Roman" w:cs="Times New Roman"/>
        </w:rPr>
      </w:pPr>
      <w:r w:rsidRPr="00A40515">
        <w:rPr>
          <w:rFonts w:ascii="Times New Roman" w:hAnsi="Times New Roman" w:cs="Times New Roman"/>
        </w:rPr>
        <w:t xml:space="preserve">barcode- and promoter-level </w:t>
      </w:r>
      <w:r w:rsidRPr="00A40515">
        <w:rPr>
          <w:rFonts w:ascii="Times New Roman" w:hAnsi="Times New Roman" w:cs="Times New Roman"/>
          <w:b/>
          <w:bCs/>
        </w:rPr>
        <w:t>RNA/DNA activity ratios</w:t>
      </w:r>
      <w:r w:rsidRPr="00A40515">
        <w:rPr>
          <w:rFonts w:ascii="Times New Roman" w:hAnsi="Times New Roman" w:cs="Times New Roman"/>
        </w:rPr>
        <w:t xml:space="preserve"> after coverage-based filtering,</w:t>
      </w:r>
    </w:p>
    <w:p w14:paraId="033EA376" w14:textId="77777777" w:rsidR="00A40515" w:rsidRPr="00A40515" w:rsidRDefault="00A40515" w:rsidP="00A40515">
      <w:pPr>
        <w:numPr>
          <w:ilvl w:val="0"/>
          <w:numId w:val="10"/>
        </w:numPr>
        <w:rPr>
          <w:rFonts w:ascii="Times New Roman" w:hAnsi="Times New Roman" w:cs="Times New Roman"/>
        </w:rPr>
      </w:pPr>
      <w:r w:rsidRPr="00A40515">
        <w:rPr>
          <w:rFonts w:ascii="Times New Roman" w:hAnsi="Times New Roman" w:cs="Times New Roman"/>
        </w:rPr>
        <w:t xml:space="preserve">per–cell line </w:t>
      </w:r>
      <w:r w:rsidRPr="00A40515">
        <w:rPr>
          <w:rFonts w:ascii="Times New Roman" w:hAnsi="Times New Roman" w:cs="Times New Roman"/>
          <w:b/>
          <w:bCs/>
        </w:rPr>
        <w:t>mean activity scores</w:t>
      </w:r>
      <w:r w:rsidRPr="00A40515">
        <w:rPr>
          <w:rFonts w:ascii="Times New Roman" w:hAnsi="Times New Roman" w:cs="Times New Roman"/>
        </w:rPr>
        <w:t xml:space="preserve"> suitable for OV8 vs IOSE (tumor vs control) comparisons,</w:t>
      </w:r>
    </w:p>
    <w:p w14:paraId="09ADEC0E" w14:textId="4BD2A402" w:rsidR="00C36426" w:rsidRPr="00DA6517" w:rsidRDefault="00A40515" w:rsidP="00DA6517">
      <w:pPr>
        <w:numPr>
          <w:ilvl w:val="0"/>
          <w:numId w:val="10"/>
        </w:numPr>
        <w:rPr>
          <w:rFonts w:ascii="Times New Roman" w:hAnsi="Times New Roman" w:cs="Times New Roman"/>
        </w:rPr>
      </w:pPr>
      <w:r w:rsidRPr="00A40515">
        <w:rPr>
          <w:rFonts w:ascii="Times New Roman" w:hAnsi="Times New Roman" w:cs="Times New Roman"/>
        </w:rPr>
        <w:lastRenderedPageBreak/>
        <w:t xml:space="preserve">ranked lists of </w:t>
      </w:r>
      <w:r w:rsidRPr="00A40515">
        <w:rPr>
          <w:rFonts w:ascii="Times New Roman" w:hAnsi="Times New Roman" w:cs="Times New Roman"/>
          <w:b/>
          <w:bCs/>
        </w:rPr>
        <w:t>high-confidence, reproducible synthetic enhancers</w:t>
      </w:r>
      <w:r w:rsidRPr="00A40515">
        <w:rPr>
          <w:rFonts w:ascii="Times New Roman" w:hAnsi="Times New Roman" w:cs="Times New Roman"/>
        </w:rPr>
        <w:t xml:space="preserve"> that pass DNA coverage, RNA detection, and barcode-support criteria.</w:t>
      </w:r>
    </w:p>
    <w:sectPr w:rsidR="00C36426" w:rsidRPr="00DA6517" w:rsidSect="009A21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B6617"/>
    <w:multiLevelType w:val="multilevel"/>
    <w:tmpl w:val="BFA233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604990"/>
    <w:multiLevelType w:val="multilevel"/>
    <w:tmpl w:val="C816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FA5C4B"/>
    <w:multiLevelType w:val="multilevel"/>
    <w:tmpl w:val="FDD8CF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AA82062"/>
    <w:multiLevelType w:val="multilevel"/>
    <w:tmpl w:val="FF2288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09179B6"/>
    <w:multiLevelType w:val="multilevel"/>
    <w:tmpl w:val="2B942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C73EEA"/>
    <w:multiLevelType w:val="multilevel"/>
    <w:tmpl w:val="C792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64D34"/>
    <w:multiLevelType w:val="multilevel"/>
    <w:tmpl w:val="0868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1C79EC"/>
    <w:multiLevelType w:val="multilevel"/>
    <w:tmpl w:val="4FFC080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BAE0EDD"/>
    <w:multiLevelType w:val="multilevel"/>
    <w:tmpl w:val="D9E4A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A73613"/>
    <w:multiLevelType w:val="multilevel"/>
    <w:tmpl w:val="9000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546EEA"/>
    <w:multiLevelType w:val="multilevel"/>
    <w:tmpl w:val="A266D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3324208">
    <w:abstractNumId w:val="1"/>
  </w:num>
  <w:num w:numId="2" w16cid:durableId="979842335">
    <w:abstractNumId w:val="0"/>
  </w:num>
  <w:num w:numId="3" w16cid:durableId="1547716681">
    <w:abstractNumId w:val="4"/>
  </w:num>
  <w:num w:numId="4" w16cid:durableId="4790089">
    <w:abstractNumId w:val="9"/>
  </w:num>
  <w:num w:numId="5" w16cid:durableId="369036569">
    <w:abstractNumId w:val="3"/>
  </w:num>
  <w:num w:numId="6" w16cid:durableId="1386181680">
    <w:abstractNumId w:val="6"/>
  </w:num>
  <w:num w:numId="7" w16cid:durableId="1861889538">
    <w:abstractNumId w:val="10"/>
  </w:num>
  <w:num w:numId="8" w16cid:durableId="36856159">
    <w:abstractNumId w:val="7"/>
  </w:num>
  <w:num w:numId="9" w16cid:durableId="1563714250">
    <w:abstractNumId w:val="8"/>
  </w:num>
  <w:num w:numId="10" w16cid:durableId="577907726">
    <w:abstractNumId w:val="5"/>
  </w:num>
  <w:num w:numId="11" w16cid:durableId="10437524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36C8"/>
    <w:rsid w:val="00215A2B"/>
    <w:rsid w:val="002E28F0"/>
    <w:rsid w:val="003A6342"/>
    <w:rsid w:val="003F4C05"/>
    <w:rsid w:val="00415FC4"/>
    <w:rsid w:val="004436C8"/>
    <w:rsid w:val="004525E6"/>
    <w:rsid w:val="00481AEE"/>
    <w:rsid w:val="00585C85"/>
    <w:rsid w:val="0069752B"/>
    <w:rsid w:val="006F7444"/>
    <w:rsid w:val="008B7F59"/>
    <w:rsid w:val="0099135F"/>
    <w:rsid w:val="009A21F6"/>
    <w:rsid w:val="00A40515"/>
    <w:rsid w:val="00A6163D"/>
    <w:rsid w:val="00C36426"/>
    <w:rsid w:val="00D23B85"/>
    <w:rsid w:val="00D623E2"/>
    <w:rsid w:val="00D72636"/>
    <w:rsid w:val="00DA6517"/>
    <w:rsid w:val="00EC66A4"/>
    <w:rsid w:val="00ED7A3F"/>
    <w:rsid w:val="00F04AE7"/>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94FB91"/>
  <w15:chartTrackingRefBased/>
  <w15:docId w15:val="{AC22E2C2-2E4A-4DA3-8779-15414F23E1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6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36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36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36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36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36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36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36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36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6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36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36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36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36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36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36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36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36C8"/>
    <w:rPr>
      <w:rFonts w:eastAsiaTheme="majorEastAsia" w:cstheme="majorBidi"/>
      <w:color w:val="272727" w:themeColor="text1" w:themeTint="D8"/>
    </w:rPr>
  </w:style>
  <w:style w:type="paragraph" w:styleId="Title">
    <w:name w:val="Title"/>
    <w:basedOn w:val="Normal"/>
    <w:next w:val="Normal"/>
    <w:link w:val="TitleChar"/>
    <w:uiPriority w:val="10"/>
    <w:qFormat/>
    <w:rsid w:val="004436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36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36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36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36C8"/>
    <w:pPr>
      <w:spacing w:before="160"/>
      <w:jc w:val="center"/>
    </w:pPr>
    <w:rPr>
      <w:i/>
      <w:iCs/>
      <w:color w:val="404040" w:themeColor="text1" w:themeTint="BF"/>
    </w:rPr>
  </w:style>
  <w:style w:type="character" w:customStyle="1" w:styleId="QuoteChar">
    <w:name w:val="Quote Char"/>
    <w:basedOn w:val="DefaultParagraphFont"/>
    <w:link w:val="Quote"/>
    <w:uiPriority w:val="29"/>
    <w:rsid w:val="004436C8"/>
    <w:rPr>
      <w:i/>
      <w:iCs/>
      <w:color w:val="404040" w:themeColor="text1" w:themeTint="BF"/>
    </w:rPr>
  </w:style>
  <w:style w:type="paragraph" w:styleId="ListParagraph">
    <w:name w:val="List Paragraph"/>
    <w:basedOn w:val="Normal"/>
    <w:uiPriority w:val="34"/>
    <w:qFormat/>
    <w:rsid w:val="004436C8"/>
    <w:pPr>
      <w:ind w:left="720"/>
      <w:contextualSpacing/>
    </w:pPr>
  </w:style>
  <w:style w:type="character" w:styleId="IntenseEmphasis">
    <w:name w:val="Intense Emphasis"/>
    <w:basedOn w:val="DefaultParagraphFont"/>
    <w:uiPriority w:val="21"/>
    <w:qFormat/>
    <w:rsid w:val="004436C8"/>
    <w:rPr>
      <w:i/>
      <w:iCs/>
      <w:color w:val="0F4761" w:themeColor="accent1" w:themeShade="BF"/>
    </w:rPr>
  </w:style>
  <w:style w:type="paragraph" w:styleId="IntenseQuote">
    <w:name w:val="Intense Quote"/>
    <w:basedOn w:val="Normal"/>
    <w:next w:val="Normal"/>
    <w:link w:val="IntenseQuoteChar"/>
    <w:uiPriority w:val="30"/>
    <w:qFormat/>
    <w:rsid w:val="004436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36C8"/>
    <w:rPr>
      <w:i/>
      <w:iCs/>
      <w:color w:val="0F4761" w:themeColor="accent1" w:themeShade="BF"/>
    </w:rPr>
  </w:style>
  <w:style w:type="character" w:styleId="IntenseReference">
    <w:name w:val="Intense Reference"/>
    <w:basedOn w:val="DefaultParagraphFont"/>
    <w:uiPriority w:val="32"/>
    <w:qFormat/>
    <w:rsid w:val="004436C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104667">
      <w:bodyDiv w:val="1"/>
      <w:marLeft w:val="0"/>
      <w:marRight w:val="0"/>
      <w:marTop w:val="0"/>
      <w:marBottom w:val="0"/>
      <w:divBdr>
        <w:top w:val="none" w:sz="0" w:space="0" w:color="auto"/>
        <w:left w:val="none" w:sz="0" w:space="0" w:color="auto"/>
        <w:bottom w:val="none" w:sz="0" w:space="0" w:color="auto"/>
        <w:right w:val="none" w:sz="0" w:space="0" w:color="auto"/>
      </w:divBdr>
    </w:div>
    <w:div w:id="79454346">
      <w:bodyDiv w:val="1"/>
      <w:marLeft w:val="0"/>
      <w:marRight w:val="0"/>
      <w:marTop w:val="0"/>
      <w:marBottom w:val="0"/>
      <w:divBdr>
        <w:top w:val="none" w:sz="0" w:space="0" w:color="auto"/>
        <w:left w:val="none" w:sz="0" w:space="0" w:color="auto"/>
        <w:bottom w:val="none" w:sz="0" w:space="0" w:color="auto"/>
        <w:right w:val="none" w:sz="0" w:space="0" w:color="auto"/>
      </w:divBdr>
    </w:div>
    <w:div w:id="571474269">
      <w:bodyDiv w:val="1"/>
      <w:marLeft w:val="0"/>
      <w:marRight w:val="0"/>
      <w:marTop w:val="0"/>
      <w:marBottom w:val="0"/>
      <w:divBdr>
        <w:top w:val="none" w:sz="0" w:space="0" w:color="auto"/>
        <w:left w:val="none" w:sz="0" w:space="0" w:color="auto"/>
        <w:bottom w:val="none" w:sz="0" w:space="0" w:color="auto"/>
        <w:right w:val="none" w:sz="0" w:space="0" w:color="auto"/>
      </w:divBdr>
    </w:div>
    <w:div w:id="582449935">
      <w:bodyDiv w:val="1"/>
      <w:marLeft w:val="0"/>
      <w:marRight w:val="0"/>
      <w:marTop w:val="0"/>
      <w:marBottom w:val="0"/>
      <w:divBdr>
        <w:top w:val="none" w:sz="0" w:space="0" w:color="auto"/>
        <w:left w:val="none" w:sz="0" w:space="0" w:color="auto"/>
        <w:bottom w:val="none" w:sz="0" w:space="0" w:color="auto"/>
        <w:right w:val="none" w:sz="0" w:space="0" w:color="auto"/>
      </w:divBdr>
    </w:div>
    <w:div w:id="746075372">
      <w:bodyDiv w:val="1"/>
      <w:marLeft w:val="0"/>
      <w:marRight w:val="0"/>
      <w:marTop w:val="0"/>
      <w:marBottom w:val="0"/>
      <w:divBdr>
        <w:top w:val="none" w:sz="0" w:space="0" w:color="auto"/>
        <w:left w:val="none" w:sz="0" w:space="0" w:color="auto"/>
        <w:bottom w:val="none" w:sz="0" w:space="0" w:color="auto"/>
        <w:right w:val="none" w:sz="0" w:space="0" w:color="auto"/>
      </w:divBdr>
    </w:div>
    <w:div w:id="949170605">
      <w:bodyDiv w:val="1"/>
      <w:marLeft w:val="0"/>
      <w:marRight w:val="0"/>
      <w:marTop w:val="0"/>
      <w:marBottom w:val="0"/>
      <w:divBdr>
        <w:top w:val="none" w:sz="0" w:space="0" w:color="auto"/>
        <w:left w:val="none" w:sz="0" w:space="0" w:color="auto"/>
        <w:bottom w:val="none" w:sz="0" w:space="0" w:color="auto"/>
        <w:right w:val="none" w:sz="0" w:space="0" w:color="auto"/>
      </w:divBdr>
    </w:div>
    <w:div w:id="1005207452">
      <w:bodyDiv w:val="1"/>
      <w:marLeft w:val="0"/>
      <w:marRight w:val="0"/>
      <w:marTop w:val="0"/>
      <w:marBottom w:val="0"/>
      <w:divBdr>
        <w:top w:val="none" w:sz="0" w:space="0" w:color="auto"/>
        <w:left w:val="none" w:sz="0" w:space="0" w:color="auto"/>
        <w:bottom w:val="none" w:sz="0" w:space="0" w:color="auto"/>
        <w:right w:val="none" w:sz="0" w:space="0" w:color="auto"/>
      </w:divBdr>
    </w:div>
    <w:div w:id="1250852058">
      <w:bodyDiv w:val="1"/>
      <w:marLeft w:val="0"/>
      <w:marRight w:val="0"/>
      <w:marTop w:val="0"/>
      <w:marBottom w:val="0"/>
      <w:divBdr>
        <w:top w:val="none" w:sz="0" w:space="0" w:color="auto"/>
        <w:left w:val="none" w:sz="0" w:space="0" w:color="auto"/>
        <w:bottom w:val="none" w:sz="0" w:space="0" w:color="auto"/>
        <w:right w:val="none" w:sz="0" w:space="0" w:color="auto"/>
      </w:divBdr>
    </w:div>
    <w:div w:id="2077392068">
      <w:bodyDiv w:val="1"/>
      <w:marLeft w:val="0"/>
      <w:marRight w:val="0"/>
      <w:marTop w:val="0"/>
      <w:marBottom w:val="0"/>
      <w:divBdr>
        <w:top w:val="none" w:sz="0" w:space="0" w:color="auto"/>
        <w:left w:val="none" w:sz="0" w:space="0" w:color="auto"/>
        <w:bottom w:val="none" w:sz="0" w:space="0" w:color="auto"/>
        <w:right w:val="none" w:sz="0" w:space="0" w:color="auto"/>
      </w:divBdr>
    </w:div>
    <w:div w:id="20892282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Pages>
  <Words>1055</Words>
  <Characters>7019</Characters>
  <Application>Microsoft Office Word</Application>
  <DocSecurity>0</DocSecurity>
  <Lines>137</Lines>
  <Paragraphs>84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Ming-Ru Wu</dc:creator>
  <cp:keywords/>
  <dc:description/>
  <cp:lastModifiedBy>Ming-Ru Wu</cp:lastModifiedBy>
  <cp:revision>2</cp:revision>
  <dcterms:created xsi:type="dcterms:W3CDTF">2025-11-18T15:51:00Z</dcterms:created>
  <dcterms:modified xsi:type="dcterms:W3CDTF">2025-11-18T15:51:00Z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4b826877-5b23-426f-bbb8-e0ac4b9d4d66</vt:lpwstr>
  </property>
</Properties>
</file>