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TREND — TF mRNA vs enhancer activity: plain-language figure descriptions</w:t>
      </w:r>
    </w:p>
    <w:p>
      <w:pPr>
        <w:spacing w:after="200"/>
      </w:pPr>
      <w:r>
        <w:rPr>
          <w:b/>
        </w:rPr>
        <w:t>Shared terms.</w:t>
      </w:r>
      <w:r>
        <w:t xml:space="preserve"> A 'sensor' is one synthetic enhancer (a TF binding-site variant in a reporter); each TF has many sensors (median 17). 'Sensor selectivity' is its OV8/IOSE activity ratio (log2: 0 = equal, 1 = 2-fold tumour-selective). 'Best-sensor selectivity' of a TF is its single most tumour-selective sensor — the best enhancer you could get by screening that TF. 'Differential TF expression' is log10(OV8 TPM / IOSE TPM): how much more the TF's mRNA is expressed in tumour than normal cells (the cheap RNA-seq metric). The whole point: the mRNA number does not tell you the best-sensor number.</w:t>
      </w:r>
    </w:p>
    <w:p>
      <w:pPr>
        <w:spacing w:after="200"/>
      </w:pPr>
      <w:r>
        <w:rPr>
          <w:b/>
        </w:rPr>
        <w:t>Figure 0 (reference — the current view).</w:t>
      </w:r>
      <w:r>
        <w:t xml:space="preserve"> The existing scatter: per-TF differential mRNA vs the median selectivity of that TF's sensors. It is flat (r = −0.02), i.e. 'no correlation'. Figures A–F reframe this null result as a positive, decision-relevant demonstration.</w:t>
      </w:r>
    </w:p>
    <w:p>
      <w:pPr>
        <w:spacing w:after="200"/>
      </w:pPr>
      <w:r>
        <w:rPr>
          <w:b/>
        </w:rPr>
        <w:t>Figure A — recovery curve (how the lines are made).</w:t>
      </w:r>
      <w:r>
        <w:t xml:space="preserve"> Pretend you must pick TFs to build enhancers, ranked by one criterion. The 'right answers' are the 50 TFs whose best sensor is most selective. X = how many TFs you have picked; Y = what % of those 50 you have captured. Red = pick in mRNA order; grey dashed = pick randomly (a straight diagonal); green = pick by the screen (the 50 best are your first 50, so it jumps to 100%). The red line sits on the grey line — mRNA picking is no better than blind; the top 50 by mRNA capture 0 of the 50 best.</w:t>
      </w:r>
    </w:p>
    <w:p>
      <w:pPr>
        <w:spacing w:after="200"/>
      </w:pPr>
      <w:r>
        <w:rPr>
          <w:b/>
        </w:rPr>
        <w:t>Figure B — within- vs between-TF variance (the mechanism).</w:t>
      </w:r>
      <w:r>
        <w:t xml:space="preserve"> mRNA gives one number per TF, so it can only ever explain how TFs differ from each other ('between-TF' variance). But selectivity varies far more among sensors of the SAME TF ('within-TF' variance = 1.9× larger), and a single per-TF number is blind to that. Each light point is one sensor (x = its TF's mRNA, y = its own selectivity); the huge vertical spread at every x is the within-TF variation; the black per-TF medians are flat. So even a perfect TF-ranker would miss the larger part of the signal.</w:t>
      </w:r>
    </w:p>
    <w:p>
      <w:pPr>
        <w:spacing w:after="200"/>
      </w:pPr>
      <w:r>
        <w:rPr>
          <w:b/>
        </w:rPr>
        <w:t>Figure C — ROC / AUC (what the number means).</w:t>
      </w:r>
      <w:r>
        <w:t xml:space="preserve"> Treat it as a yes/no test: does a TF have at least one good (≥2-fold selective) sensor? Use mRNA as the predictor and slide a cutoff; at each cutoff you catch some good TFs (true positives) but wrongly flag some bad ones (false positives). The ROC curve plots that trade-off. AUC = the chance that a random good TF has higher mRNA than a random bad TF: 1.0 = perfect, 0.5 = coin flip. We get 0.54 — essentially a coin flip.</w:t>
      </w:r>
    </w:p>
    <w:p>
      <w:pPr>
        <w:spacing w:after="200"/>
      </w:pPr>
      <w:r>
        <w:rPr>
          <w:b/>
        </w:rPr>
        <w:t>Figure D — the TF map (why these dots are coloured).</w:t>
      </w:r>
      <w:r>
        <w:t xml:space="preserve"> X = TF mRNA differential; Y = that TF's best-sensor selectivity. Three groups are highlighted with a legend: green = the screen's most selective TFs (e.g. the E2F family, MYC); blue = field-acknowledged ovarian-cancer TFs (PAX8, WT1, SOX17, MECOM, FOXM1); red = the most mRNA-over-expressed TFs. The top of the plot — the best enhancers — is occupied only by the green screen-winners. PAX8 (canonical, strongly over-expressed) sits low; so do the other literature TFs and the mRNA-top TFs. Leader lines connect labels to dots only where dots overlap.</w:t>
      </w:r>
    </w:p>
    <w:p>
      <w:pPr>
        <w:spacing w:after="200"/>
      </w:pPr>
      <w:r>
        <w:rPr>
          <w:b/>
        </w:rPr>
        <w:t>Figure E — distributions (what 'density' and 'best-sensor selectivity' mean).</w:t>
      </w:r>
      <w:r>
        <w:t xml:space="preserve"> Best-sensor selectivity = each TF's most selective sensor (one number per TF). We compare all TFs (grey) with the 20 most mRNA-over-expressed TFs (red). 'Density' is a histogram rescaled so each group sums to the same area — needed because one group has 755 TFs and the other 20 — so it reads as 'what fraction of this group has this selectivity'. The two distributions overlap (medians 1.76× vs 1.87×): the most over-expressed TFs are not better enhancer sources.</w:t>
      </w:r>
    </w:p>
    <w:p>
      <w:pPr>
        <w:spacing w:after="200"/>
      </w:pPr>
      <w:r>
        <w:rPr>
          <w:b/>
        </w:rPr>
        <w:t>Figure F — rank vs rank (the scramble).</w:t>
      </w:r>
      <w:r>
        <w:t xml:space="preserve"> Rank all TFs by mRNA differential (x) and by best-sensor selectivity (y). If mRNA predicted enhancer quality, points would fall on a diagonal; instead they fill the square (Spearman ρ = 0.10 ≈ no relationship). The coloured/labelled points are the same three groups as Figure D: green (screen-best) line the bottom but spread across mRNA rank; red (mRNA-top) line the left but spread up the selectivity axis.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