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pStyle w:val="Style_1"/>
      </w:pPr>
      <w:r>
        <w:t>Multi-platform general-purpose environment for business process simulation modeling</w:t>
      </w:r>
    </w:p>
    <w:p w14:paraId="02000000">
      <w:pPr>
        <w:pStyle w:val="Style_2"/>
      </w:pPr>
    </w:p>
    <w:p w14:paraId="03000000">
      <w:pPr>
        <w:pStyle w:val="Style_2"/>
      </w:pPr>
      <w:r>
        <w:t>Business processes is a broad concept that includes in particular^</w:t>
      </w:r>
    </w:p>
    <w:p w14:paraId="04000000">
      <w:pPr>
        <w:pStyle w:val="Style_2"/>
        <w:numPr>
          <w:numId w:val="1"/>
        </w:numPr>
      </w:pPr>
      <w:r>
        <w:t>trading,</w:t>
      </w:r>
    </w:p>
    <w:p w14:paraId="05000000">
      <w:pPr>
        <w:pStyle w:val="Style_2"/>
        <w:numPr>
          <w:numId w:val="1"/>
        </w:numPr>
      </w:pPr>
      <w:r>
        <w:t>automation of idustrial production (SCADA).</w:t>
      </w:r>
    </w:p>
    <w:p w14:paraId="06000000">
      <w:pPr>
        <w:pStyle w:val="Style_2"/>
        <w:numPr>
          <w:numId w:val="1"/>
        </w:numPr>
      </w:pPr>
      <w:r>
        <w:t>smart home,</w:t>
      </w:r>
    </w:p>
    <w:p w14:paraId="07000000">
      <w:pPr>
        <w:pStyle w:val="Style_2"/>
        <w:numPr>
          <w:numId w:val="1"/>
        </w:numPr>
      </w:pPr>
      <w:r>
        <w:t>computer games.</w:t>
      </w:r>
    </w:p>
    <w:p w14:paraId="08000000">
      <w:pPr>
        <w:pStyle w:val="Style_2"/>
      </w:pPr>
    </w:p>
    <w:p w14:paraId="09000000">
      <w:pPr>
        <w:pStyle w:val="Style_2"/>
      </w:pPr>
      <w:r>
        <w:t>For them, it is possible to use general mathematics, defined by mnemonic schemes. This project is dedicated to such an environment. Like the Unity gaming environment, this development is multiplatform. The proposed environment has a clean architecture and supports the following programming languages:</w:t>
      </w:r>
    </w:p>
    <w:p w14:paraId="0A000000">
      <w:pPr>
        <w:pStyle w:val="Style_2"/>
        <w:numPr>
          <w:numId w:val="2"/>
        </w:numPr>
      </w:pPr>
      <w:r>
        <w:t>C#,</w:t>
      </w:r>
    </w:p>
    <w:p w14:paraId="0B000000">
      <w:pPr>
        <w:pStyle w:val="Style_2"/>
        <w:numPr>
          <w:numId w:val="2"/>
        </w:numPr>
      </w:pPr>
      <w:r>
        <w:t>TypeScript</w:t>
      </w:r>
    </w:p>
    <w:p w14:paraId="0C000000">
      <w:pPr>
        <w:pStyle w:val="Style_2"/>
      </w:pPr>
    </w:p>
    <w:p w14:paraId="0D000000">
      <w:pPr>
        <w:pStyle w:val="Style_2"/>
      </w:pPr>
      <w:r>
        <w:t>The following languages are planned to be added:</w:t>
      </w:r>
    </w:p>
    <w:p w14:paraId="0E000000">
      <w:pPr>
        <w:pStyle w:val="Style_2"/>
      </w:pPr>
    </w:p>
    <w:p w14:paraId="0F000000">
      <w:pPr>
        <w:pStyle w:val="Style_2"/>
        <w:numPr>
          <w:numId w:val="3"/>
        </w:numPr>
      </w:pPr>
      <w:r>
        <w:t>C++,</w:t>
      </w:r>
    </w:p>
    <w:p w14:paraId="10000000">
      <w:pPr>
        <w:pStyle w:val="Style_2"/>
        <w:numPr>
          <w:numId w:val="3"/>
        </w:numPr>
      </w:pPr>
      <w:r>
        <w:t>Java,</w:t>
      </w:r>
    </w:p>
    <w:p w14:paraId="11000000">
      <w:pPr>
        <w:pStyle w:val="Style_2"/>
        <w:numPr>
          <w:numId w:val="3"/>
        </w:numPr>
      </w:pPr>
      <w:r>
        <w:t>Python,</w:t>
      </w:r>
    </w:p>
    <w:p w14:paraId="12000000">
      <w:pPr>
        <w:pStyle w:val="Style_2"/>
        <w:numPr>
          <w:numId w:val="3"/>
        </w:numPr>
      </w:pPr>
      <w:r>
        <w:t>Go,</w:t>
      </w:r>
    </w:p>
    <w:p w14:paraId="13000000">
      <w:pPr>
        <w:pStyle w:val="Style_2"/>
        <w:numPr>
          <w:numId w:val="3"/>
        </w:numPr>
      </w:pPr>
      <w:r>
        <w:t>Rust.</w:t>
      </w:r>
    </w:p>
    <w:p w14:paraId="14000000">
      <w:pPr>
        <w:pStyle w:val="Style_2"/>
      </w:pPr>
    </w:p>
    <w:p w14:paraId="15000000">
      <w:pPr>
        <w:pStyle w:val="Style_2"/>
      </w:pPr>
      <w:r>
        <w:t>The environment also includes computer graphics. It currently supports the following 3D file formats:</w:t>
      </w:r>
    </w:p>
    <w:p w14:paraId="16000000">
      <w:pPr>
        <w:pStyle w:val="Style_2"/>
      </w:pPr>
    </w:p>
    <w:p w14:paraId="17000000">
      <w:pPr>
        <w:pStyle w:val="Style_2"/>
        <w:numPr>
          <w:numId w:val="4"/>
        </w:numPr>
      </w:pPr>
      <w:r>
        <w:t>.dae (Collada),</w:t>
      </w:r>
    </w:p>
    <w:p w14:paraId="18000000">
      <w:pPr>
        <w:pStyle w:val="Style_2"/>
        <w:numPr>
          <w:numId w:val="4"/>
        </w:numPr>
      </w:pPr>
      <w:r>
        <w:t>.obj,</w:t>
      </w:r>
    </w:p>
    <w:p w14:paraId="19000000">
      <w:pPr>
        <w:pStyle w:val="Style_2"/>
        <w:numPr>
          <w:numId w:val="4"/>
        </w:numPr>
      </w:pPr>
      <w:r>
        <w:t>.ac,</w:t>
      </w:r>
    </w:p>
    <w:p w14:paraId="1A000000">
      <w:pPr>
        <w:pStyle w:val="Style_2"/>
        <w:numPr>
          <w:numId w:val="4"/>
        </w:numPr>
      </w:pPr>
      <w:r>
        <w:t>.xaml</w:t>
      </w:r>
    </w:p>
    <w:p w14:paraId="1B000000">
      <w:pPr>
        <w:pStyle w:val="Style_2"/>
      </w:pPr>
    </w:p>
    <w:p w14:paraId="1C000000">
      <w:pPr>
        <w:pStyle w:val="Style_2"/>
        <w:rPr>
          <w:rFonts w:ascii="Linux Libertine" w:hAnsi="Linux Libertine"/>
          <w:b w:val="0"/>
          <w:i w:val="0"/>
          <w:caps w:val="0"/>
          <w:color w:val="101418"/>
          <w:spacing w:val="0"/>
          <w:sz w:val="43"/>
        </w:rPr>
      </w:pPr>
      <w:r>
        <w:t xml:space="preserve"> </w:t>
      </w:r>
      <w:r>
        <w:tab/>
      </w:r>
      <w:r>
        <w:t xml:space="preserve">It is planned to add WebGL support </w:t>
      </w:r>
      <w:r>
        <w:rPr>
          <w:rFonts w:ascii="XO Thames" w:hAnsi="XO Thames"/>
          <w:b w:val="0"/>
          <w:i w:val="0"/>
          <w:caps w:val="0"/>
          <w:color w:val="101418"/>
          <w:spacing w:val="0"/>
          <w:sz w:val="28"/>
        </w:rPr>
        <w:t>for display in the browser. Support for user interests is also planned.</w:t>
      </w:r>
    </w:p>
    <w:p w14:paraId="1D000000">
      <w:pPr>
        <w:pStyle w:val="Style_2"/>
        <w:rPr>
          <w:rFonts w:ascii="XO Thames" w:hAnsi="XO Thames"/>
          <w:b w:val="0"/>
          <w:i w:val="0"/>
          <w:caps w:val="0"/>
          <w:color w:val="101418"/>
          <w:spacing w:val="0"/>
          <w:sz w:val="28"/>
        </w:rPr>
      </w:pPr>
      <w:r>
        <w:rPr>
          <w:rFonts w:ascii="XO Thames" w:hAnsi="XO Thames"/>
          <w:b w:val="0"/>
          <w:i w:val="0"/>
          <w:caps w:val="0"/>
          <w:color w:val="101418"/>
          <w:spacing w:val="0"/>
          <w:sz w:val="28"/>
        </w:rPr>
        <w:t>This development was used to solve the following problems.</w:t>
      </w:r>
    </w:p>
    <w:p w14:paraId="1E000000">
      <w:pPr>
        <w:pStyle w:val="Style_2"/>
        <w:numPr>
          <w:numId w:val="5"/>
        </w:numPr>
        <w:rPr>
          <w:rFonts w:ascii="XO Thames" w:hAnsi="XO Thames"/>
          <w:b w:val="0"/>
          <w:i w:val="0"/>
          <w:caps w:val="0"/>
          <w:color w:val="101418"/>
          <w:spacing w:val="0"/>
          <w:sz w:val="28"/>
        </w:rPr>
      </w:pPr>
      <w:r>
        <w:rPr>
          <w:rFonts w:ascii="XO Thames" w:hAnsi="XO Thames"/>
          <w:b w:val="0"/>
          <w:i w:val="0"/>
          <w:caps w:val="0"/>
          <w:color w:val="101418"/>
          <w:spacing w:val="0"/>
          <w:sz w:val="28"/>
        </w:rPr>
        <w:t>Trading analysts (Interbroker).</w:t>
      </w:r>
    </w:p>
    <w:p w14:paraId="1F000000">
      <w:pPr>
        <w:pStyle w:val="Style_2"/>
        <w:numPr>
          <w:numId w:val="5"/>
        </w:numPr>
        <w:rPr>
          <w:rFonts w:ascii="XO Thames" w:hAnsi="XO Thames"/>
          <w:b w:val="0"/>
          <w:i w:val="0"/>
          <w:caps w:val="0"/>
          <w:color w:val="101418"/>
          <w:spacing w:val="0"/>
          <w:sz w:val="28"/>
        </w:rPr>
      </w:pPr>
      <w:r>
        <w:rPr>
          <w:rFonts w:ascii="XO Thames" w:hAnsi="XO Thames"/>
          <w:b w:val="0"/>
          <w:i w:val="0"/>
          <w:caps w:val="0"/>
          <w:color w:val="101418"/>
          <w:spacing w:val="0"/>
          <w:sz w:val="28"/>
        </w:rPr>
        <w:t>Manufacturing control systems (SCADA),</w:t>
      </w:r>
    </w:p>
    <w:p w14:paraId="20000000">
      <w:pPr>
        <w:pStyle w:val="Style_2"/>
        <w:numPr>
          <w:numId w:val="5"/>
        </w:numPr>
        <w:rPr>
          <w:rFonts w:ascii="XO Thames" w:hAnsi="XO Thames"/>
          <w:b w:val="0"/>
          <w:i w:val="0"/>
          <w:caps w:val="0"/>
          <w:color w:val="101418"/>
          <w:spacing w:val="0"/>
          <w:sz w:val="28"/>
        </w:rPr>
      </w:pPr>
      <w:r>
        <w:rPr>
          <w:rFonts w:ascii="XO Thames" w:hAnsi="XO Thames"/>
          <w:b w:val="0"/>
          <w:i w:val="0"/>
          <w:caps w:val="0"/>
          <w:color w:val="101418"/>
          <w:spacing w:val="0"/>
          <w:sz w:val="28"/>
        </w:rPr>
        <w:t>Smart home control systems,</w:t>
      </w:r>
    </w:p>
    <w:p w14:paraId="21000000">
      <w:pPr>
        <w:pStyle w:val="Style_2"/>
        <w:numPr>
          <w:numId w:val="5"/>
        </w:numPr>
        <w:rPr>
          <w:rFonts w:ascii="XO Thames" w:hAnsi="XO Thames"/>
          <w:b w:val="0"/>
          <w:i w:val="0"/>
          <w:caps w:val="0"/>
          <w:color w:val="101418"/>
          <w:spacing w:val="0"/>
          <w:sz w:val="28"/>
        </w:rPr>
      </w:pPr>
      <w:r>
        <w:rPr>
          <w:rFonts w:ascii="XO Thames" w:hAnsi="XO Thames"/>
          <w:b w:val="0"/>
          <w:i w:val="0"/>
          <w:caps w:val="0"/>
          <w:color w:val="101418"/>
          <w:spacing w:val="0"/>
          <w:sz w:val="28"/>
        </w:rPr>
        <w:t>Determining the weight of  pigs using a 3D camera (Piggy Check).</w:t>
      </w:r>
    </w:p>
    <w:p w14:paraId="22000000">
      <w:pPr>
        <w:pStyle w:val="Style_2"/>
        <w:rPr>
          <w:rFonts w:ascii="XO Thames" w:hAnsi="XO Thames"/>
          <w:b w:val="0"/>
          <w:i w:val="0"/>
          <w:caps w:val="0"/>
          <w:color w:val="101418"/>
          <w:spacing w:val="0"/>
          <w:sz w:val="28"/>
        </w:rPr>
      </w:pPr>
      <w:r>
        <w:rPr>
          <w:rStyle w:val="Style_3_ch"/>
        </w:rPr>
        <w:fldChar w:fldCharType="begin"/>
      </w:r>
      <w:r>
        <w:rPr>
          <w:rStyle w:val="Style_3_ch"/>
        </w:rPr>
        <w:instrText>HYPERLINK "https://www.meier-brakenberg.de/news/news-detail/news/eurotier-2016-in-hannover-innovative-und-neue-loesungen-bei-meier-brakenberg/"</w:instrText>
      </w:r>
      <w:r>
        <w:rPr>
          <w:rStyle w:val="Style_3_ch"/>
        </w:rPr>
        <w:fldChar w:fldCharType="separate"/>
      </w:r>
      <w:r>
        <w:rPr>
          <w:rStyle w:val="Style_3_ch"/>
        </w:rPr>
        <w:t>https://www.meier-brakenberg.de/news/news-detail/news/eurotier-2016-in-hannover-innovative-und-neue-loesungen-bei-meier-brakenberg/</w:t>
      </w:r>
      <w:r>
        <w:rPr>
          <w:rStyle w:val="Style_3_ch"/>
        </w:rPr>
        <w:fldChar w:fldCharType="end"/>
      </w:r>
      <w:r>
        <w:t xml:space="preserve"> </w:t>
      </w:r>
    </w:p>
    <w:p w14:paraId="23000000">
      <w:pPr>
        <w:pStyle w:val="Style_2"/>
        <w:rPr>
          <w:rFonts w:ascii="XO Thames" w:hAnsi="XO Thames"/>
          <w:b w:val="0"/>
          <w:i w:val="0"/>
          <w:caps w:val="0"/>
          <w:color w:val="101418"/>
          <w:spacing w:val="0"/>
          <w:sz w:val="28"/>
        </w:rPr>
      </w:pPr>
    </w:p>
    <w:p w14:paraId="24000000">
      <w:pPr>
        <w:pStyle w:val="Style_2"/>
        <w:rPr>
          <w:rFonts w:ascii="XO Thames" w:hAnsi="XO Thames"/>
          <w:b w:val="0"/>
          <w:i w:val="0"/>
          <w:caps w:val="0"/>
          <w:color w:val="101418"/>
          <w:spacing w:val="0"/>
          <w:sz w:val="28"/>
        </w:rPr>
      </w:pPr>
    </w:p>
    <w:p w14:paraId="25000000">
      <w:pPr>
        <w:pStyle w:val="Style_2"/>
      </w:pPr>
    </w:p>
    <w:sectPr>
      <w:pgSz w:h="16838" w:orient="portrait" w:w="11906"/>
      <w:pgMar w:bottom="1134" w:left="1304" w:right="737"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numFmt w:val="bullet"/>
      <w:suff w:val="tab"/>
      <w:lvlText w:val=""/>
      <w:pPr>
        <w:widowControl w:val="1"/>
        <w:ind w:hanging="360" w:left="720"/>
      </w:pPr>
      <w:rPr>
        <w:rFonts w:ascii="Symbol" w:hAnsi="Symbol"/>
      </w:rPr>
    </w:lvl>
    <w:lvl w:ilvl="1">
      <w:numFmt w:val="bullet"/>
      <w:suff w:val="tab"/>
      <w:lvlText w:val="o"/>
      <w:pPr>
        <w:widowControl w:val="1"/>
        <w:ind w:hanging="360" w:left="1440"/>
      </w:pPr>
      <w:rPr>
        <w:rFonts w:ascii="Courier New" w:hAnsi="Courier New"/>
      </w:rPr>
    </w:lvl>
    <w:lvl w:ilvl="2">
      <w:numFmt w:val="bullet"/>
      <w:suff w:val="tab"/>
      <w:lvlText w:val=""/>
      <w:pPr>
        <w:widowControl w:val="1"/>
        <w:ind w:hanging="360" w:left="2160"/>
      </w:pPr>
      <w:rPr>
        <w:rFonts w:ascii="Wingdings" w:hAnsi="Wingdings"/>
      </w:rPr>
    </w:lvl>
    <w:lvl w:ilvl="3">
      <w:numFmt w:val="bullet"/>
      <w:suff w:val="tab"/>
      <w:lvlText w:val=""/>
      <w:pPr>
        <w:widowControl w:val="1"/>
        <w:ind w:hanging="360" w:left="2880"/>
      </w:pPr>
      <w:rPr>
        <w:rFonts w:ascii="Symbol" w:hAnsi="Symbol"/>
      </w:rPr>
    </w:lvl>
    <w:lvl w:ilvl="4">
      <w:numFmt w:val="bullet"/>
      <w:suff w:val="tab"/>
      <w:lvlText w:val="o"/>
      <w:pPr>
        <w:widowControl w:val="1"/>
        <w:ind w:hanging="360" w:left="3600"/>
      </w:pPr>
      <w:rPr>
        <w:rFonts w:ascii="Courier New" w:hAnsi="Courier New"/>
      </w:rPr>
    </w:lvl>
    <w:lvl w:ilvl="5">
      <w:numFmt w:val="bullet"/>
      <w:suff w:val="tab"/>
      <w:lvlText w:val=""/>
      <w:pPr>
        <w:widowControl w:val="1"/>
        <w:ind w:hanging="360" w:left="4320"/>
      </w:pPr>
      <w:rPr>
        <w:rFonts w:ascii="Wingdings" w:hAnsi="Wingdings"/>
      </w:rPr>
    </w:lvl>
    <w:lvl w:ilvl="6">
      <w:numFmt w:val="bullet"/>
      <w:suff w:val="tab"/>
      <w:lvlText w:val=""/>
      <w:pPr>
        <w:widowControl w:val="1"/>
        <w:ind w:hanging="360" w:left="5040"/>
      </w:pPr>
      <w:rPr>
        <w:rFonts w:ascii="Symbol" w:hAnsi="Symbol"/>
      </w:rPr>
    </w:lvl>
    <w:lvl w:ilvl="7">
      <w:numFmt w:val="bullet"/>
      <w:suff w:val="tab"/>
      <w:lvlText w:val="o"/>
      <w:pPr>
        <w:widowControl w:val="1"/>
        <w:ind w:hanging="360" w:left="5760"/>
      </w:pPr>
      <w:rPr>
        <w:rFonts w:ascii="Courier New" w:hAnsi="Courier New"/>
      </w:rPr>
    </w:lvl>
    <w:lvl w:ilvl="8">
      <w:numFmt w:val="bullet"/>
      <w:suff w:val="tab"/>
      <w:lvlText w:val=""/>
      <w:pPr>
        <w:widowControl w:val="1"/>
        <w:ind w:hanging="360" w:left="6480"/>
      </w:pPr>
      <w:rPr>
        <w:rFonts w:ascii="Wingdings" w:hAnsi="Wingdings"/>
      </w:rPr>
    </w:lvl>
  </w:abstractNum>
  <w:abstractNum w:abstractNumId="1">
    <w:lvl w:ilvl="0">
      <w:numFmt w:val="bullet"/>
      <w:suff w:val="tab"/>
      <w:lvlText w:val=""/>
      <w:pPr>
        <w:widowControl w:val="1"/>
        <w:ind w:hanging="360" w:left="720"/>
      </w:pPr>
      <w:rPr>
        <w:rFonts w:ascii="Symbol" w:hAnsi="Symbol"/>
      </w:rPr>
    </w:lvl>
    <w:lvl w:ilvl="1">
      <w:numFmt w:val="bullet"/>
      <w:suff w:val="tab"/>
      <w:lvlText w:val="o"/>
      <w:pPr>
        <w:widowControl w:val="1"/>
        <w:ind w:hanging="360" w:left="1440"/>
      </w:pPr>
      <w:rPr>
        <w:rFonts w:ascii="Courier New" w:hAnsi="Courier New"/>
      </w:rPr>
    </w:lvl>
    <w:lvl w:ilvl="2">
      <w:numFmt w:val="bullet"/>
      <w:suff w:val="tab"/>
      <w:lvlText w:val=""/>
      <w:pPr>
        <w:widowControl w:val="1"/>
        <w:ind w:hanging="360" w:left="2160"/>
      </w:pPr>
      <w:rPr>
        <w:rFonts w:ascii="Wingdings" w:hAnsi="Wingdings"/>
      </w:rPr>
    </w:lvl>
    <w:lvl w:ilvl="3">
      <w:numFmt w:val="bullet"/>
      <w:suff w:val="tab"/>
      <w:lvlText w:val=""/>
      <w:pPr>
        <w:widowControl w:val="1"/>
        <w:ind w:hanging="360" w:left="2880"/>
      </w:pPr>
      <w:rPr>
        <w:rFonts w:ascii="Symbol" w:hAnsi="Symbol"/>
      </w:rPr>
    </w:lvl>
    <w:lvl w:ilvl="4">
      <w:numFmt w:val="bullet"/>
      <w:suff w:val="tab"/>
      <w:lvlText w:val="o"/>
      <w:pPr>
        <w:widowControl w:val="1"/>
        <w:ind w:hanging="360" w:left="3600"/>
      </w:pPr>
      <w:rPr>
        <w:rFonts w:ascii="Courier New" w:hAnsi="Courier New"/>
      </w:rPr>
    </w:lvl>
    <w:lvl w:ilvl="5">
      <w:numFmt w:val="bullet"/>
      <w:suff w:val="tab"/>
      <w:lvlText w:val=""/>
      <w:pPr>
        <w:widowControl w:val="1"/>
        <w:ind w:hanging="360" w:left="4320"/>
      </w:pPr>
      <w:rPr>
        <w:rFonts w:ascii="Wingdings" w:hAnsi="Wingdings"/>
      </w:rPr>
    </w:lvl>
    <w:lvl w:ilvl="6">
      <w:numFmt w:val="bullet"/>
      <w:suff w:val="tab"/>
      <w:lvlText w:val=""/>
      <w:pPr>
        <w:widowControl w:val="1"/>
        <w:ind w:hanging="360" w:left="5040"/>
      </w:pPr>
      <w:rPr>
        <w:rFonts w:ascii="Symbol" w:hAnsi="Symbol"/>
      </w:rPr>
    </w:lvl>
    <w:lvl w:ilvl="7">
      <w:numFmt w:val="bullet"/>
      <w:suff w:val="tab"/>
      <w:lvlText w:val="o"/>
      <w:pPr>
        <w:widowControl w:val="1"/>
        <w:ind w:hanging="360" w:left="5760"/>
      </w:pPr>
      <w:rPr>
        <w:rFonts w:ascii="Courier New" w:hAnsi="Courier New"/>
      </w:rPr>
    </w:lvl>
    <w:lvl w:ilvl="8">
      <w:numFmt w:val="bullet"/>
      <w:suff w:val="tab"/>
      <w:lvlText w:val=""/>
      <w:pPr>
        <w:widowControl w:val="1"/>
        <w:ind w:hanging="360" w:left="6480"/>
      </w:pPr>
      <w:rPr>
        <w:rFonts w:ascii="Wingdings" w:hAnsi="Wingdings"/>
      </w:rPr>
    </w:lvl>
  </w:abstractNum>
  <w:abstractNum w:abstractNumId="2">
    <w:lvl w:ilvl="0">
      <w:numFmt w:val="bullet"/>
      <w:suff w:val="tab"/>
      <w:lvlText w:val=""/>
      <w:pPr>
        <w:widowControl w:val="1"/>
        <w:ind w:hanging="360" w:left="720"/>
      </w:pPr>
      <w:rPr>
        <w:rFonts w:ascii="Symbol" w:hAnsi="Symbol"/>
      </w:rPr>
    </w:lvl>
    <w:lvl w:ilvl="1">
      <w:numFmt w:val="bullet"/>
      <w:suff w:val="tab"/>
      <w:lvlText w:val="o"/>
      <w:pPr>
        <w:widowControl w:val="1"/>
        <w:ind w:hanging="360" w:left="1440"/>
      </w:pPr>
      <w:rPr>
        <w:rFonts w:ascii="Courier New" w:hAnsi="Courier New"/>
      </w:rPr>
    </w:lvl>
    <w:lvl w:ilvl="2">
      <w:numFmt w:val="bullet"/>
      <w:suff w:val="tab"/>
      <w:lvlText w:val=""/>
      <w:pPr>
        <w:widowControl w:val="1"/>
        <w:ind w:hanging="360" w:left="2160"/>
      </w:pPr>
      <w:rPr>
        <w:rFonts w:ascii="Wingdings" w:hAnsi="Wingdings"/>
      </w:rPr>
    </w:lvl>
    <w:lvl w:ilvl="3">
      <w:numFmt w:val="bullet"/>
      <w:suff w:val="tab"/>
      <w:lvlText w:val=""/>
      <w:pPr>
        <w:widowControl w:val="1"/>
        <w:ind w:hanging="360" w:left="2880"/>
      </w:pPr>
      <w:rPr>
        <w:rFonts w:ascii="Symbol" w:hAnsi="Symbol"/>
      </w:rPr>
    </w:lvl>
    <w:lvl w:ilvl="4">
      <w:numFmt w:val="bullet"/>
      <w:suff w:val="tab"/>
      <w:lvlText w:val="o"/>
      <w:pPr>
        <w:widowControl w:val="1"/>
        <w:ind w:hanging="360" w:left="3600"/>
      </w:pPr>
      <w:rPr>
        <w:rFonts w:ascii="Courier New" w:hAnsi="Courier New"/>
      </w:rPr>
    </w:lvl>
    <w:lvl w:ilvl="5">
      <w:numFmt w:val="bullet"/>
      <w:suff w:val="tab"/>
      <w:lvlText w:val=""/>
      <w:pPr>
        <w:widowControl w:val="1"/>
        <w:ind w:hanging="360" w:left="4320"/>
      </w:pPr>
      <w:rPr>
        <w:rFonts w:ascii="Wingdings" w:hAnsi="Wingdings"/>
      </w:rPr>
    </w:lvl>
    <w:lvl w:ilvl="6">
      <w:numFmt w:val="bullet"/>
      <w:suff w:val="tab"/>
      <w:lvlText w:val=""/>
      <w:pPr>
        <w:widowControl w:val="1"/>
        <w:ind w:hanging="360" w:left="5040"/>
      </w:pPr>
      <w:rPr>
        <w:rFonts w:ascii="Symbol" w:hAnsi="Symbol"/>
      </w:rPr>
    </w:lvl>
    <w:lvl w:ilvl="7">
      <w:numFmt w:val="bullet"/>
      <w:suff w:val="tab"/>
      <w:lvlText w:val="o"/>
      <w:pPr>
        <w:widowControl w:val="1"/>
        <w:ind w:hanging="360" w:left="5760"/>
      </w:pPr>
      <w:rPr>
        <w:rFonts w:ascii="Courier New" w:hAnsi="Courier New"/>
      </w:rPr>
    </w:lvl>
    <w:lvl w:ilvl="8">
      <w:numFmt w:val="bullet"/>
      <w:suff w:val="tab"/>
      <w:lvlText w:val=""/>
      <w:pPr>
        <w:widowControl w:val="1"/>
        <w:ind w:hanging="360" w:left="6480"/>
      </w:pPr>
      <w:rPr>
        <w:rFonts w:ascii="Wingdings" w:hAnsi="Wingdings"/>
      </w:rPr>
    </w:lvl>
  </w:abstractNum>
  <w:abstractNum w:abstractNumId="3">
    <w:lvl w:ilvl="0">
      <w:numFmt w:val="bullet"/>
      <w:suff w:val="tab"/>
      <w:lvlText w:val=""/>
      <w:pPr>
        <w:widowControl w:val="1"/>
        <w:ind w:hanging="360" w:left="720"/>
      </w:pPr>
      <w:rPr>
        <w:rFonts w:ascii="Symbol" w:hAnsi="Symbol"/>
      </w:rPr>
    </w:lvl>
    <w:lvl w:ilvl="1">
      <w:numFmt w:val="bullet"/>
      <w:suff w:val="tab"/>
      <w:lvlText w:val="o"/>
      <w:pPr>
        <w:widowControl w:val="1"/>
        <w:ind w:hanging="360" w:left="1440"/>
      </w:pPr>
      <w:rPr>
        <w:rFonts w:ascii="Courier New" w:hAnsi="Courier New"/>
      </w:rPr>
    </w:lvl>
    <w:lvl w:ilvl="2">
      <w:numFmt w:val="bullet"/>
      <w:suff w:val="tab"/>
      <w:lvlText w:val=""/>
      <w:pPr>
        <w:widowControl w:val="1"/>
        <w:ind w:hanging="360" w:left="2160"/>
      </w:pPr>
      <w:rPr>
        <w:rFonts w:ascii="Wingdings" w:hAnsi="Wingdings"/>
      </w:rPr>
    </w:lvl>
    <w:lvl w:ilvl="3">
      <w:numFmt w:val="bullet"/>
      <w:suff w:val="tab"/>
      <w:lvlText w:val=""/>
      <w:pPr>
        <w:widowControl w:val="1"/>
        <w:ind w:hanging="360" w:left="2880"/>
      </w:pPr>
      <w:rPr>
        <w:rFonts w:ascii="Symbol" w:hAnsi="Symbol"/>
      </w:rPr>
    </w:lvl>
    <w:lvl w:ilvl="4">
      <w:numFmt w:val="bullet"/>
      <w:suff w:val="tab"/>
      <w:lvlText w:val="o"/>
      <w:pPr>
        <w:widowControl w:val="1"/>
        <w:ind w:hanging="360" w:left="3600"/>
      </w:pPr>
      <w:rPr>
        <w:rFonts w:ascii="Courier New" w:hAnsi="Courier New"/>
      </w:rPr>
    </w:lvl>
    <w:lvl w:ilvl="5">
      <w:numFmt w:val="bullet"/>
      <w:suff w:val="tab"/>
      <w:lvlText w:val=""/>
      <w:pPr>
        <w:widowControl w:val="1"/>
        <w:ind w:hanging="360" w:left="4320"/>
      </w:pPr>
      <w:rPr>
        <w:rFonts w:ascii="Wingdings" w:hAnsi="Wingdings"/>
      </w:rPr>
    </w:lvl>
    <w:lvl w:ilvl="6">
      <w:numFmt w:val="bullet"/>
      <w:suff w:val="tab"/>
      <w:lvlText w:val=""/>
      <w:pPr>
        <w:widowControl w:val="1"/>
        <w:ind w:hanging="360" w:left="5040"/>
      </w:pPr>
      <w:rPr>
        <w:rFonts w:ascii="Symbol" w:hAnsi="Symbol"/>
      </w:rPr>
    </w:lvl>
    <w:lvl w:ilvl="7">
      <w:numFmt w:val="bullet"/>
      <w:suff w:val="tab"/>
      <w:lvlText w:val="o"/>
      <w:pPr>
        <w:widowControl w:val="1"/>
        <w:ind w:hanging="360" w:left="5760"/>
      </w:pPr>
      <w:rPr>
        <w:rFonts w:ascii="Courier New" w:hAnsi="Courier New"/>
      </w:rPr>
    </w:lvl>
    <w:lvl w:ilvl="8">
      <w:numFmt w:val="bullet"/>
      <w:suff w:val="tab"/>
      <w:lvlText w:val=""/>
      <w:pPr>
        <w:widowControl w:val="1"/>
        <w:ind w:hanging="360" w:left="6480"/>
      </w:pPr>
      <w:rPr>
        <w:rFonts w:ascii="Wingdings" w:hAnsi="Wingdings"/>
      </w:rPr>
    </w:lvl>
  </w:abstractNum>
  <w:abstractNum w:abstractNumId="4">
    <w:lvl w:ilvl="0">
      <w:numFmt w:val="bullet"/>
      <w:suff w:val="tab"/>
      <w:lvlText w:val=""/>
      <w:pPr>
        <w:widowControl w:val="1"/>
        <w:ind w:hanging="360" w:left="720"/>
      </w:pPr>
      <w:rPr>
        <w:rFonts w:ascii="Symbol" w:hAnsi="Symbol"/>
      </w:rPr>
    </w:lvl>
    <w:lvl w:ilvl="1">
      <w:numFmt w:val="bullet"/>
      <w:suff w:val="tab"/>
      <w:lvlText w:val="o"/>
      <w:pPr>
        <w:widowControl w:val="1"/>
        <w:ind w:hanging="360" w:left="1440"/>
      </w:pPr>
      <w:rPr>
        <w:rFonts w:ascii="Courier New" w:hAnsi="Courier New"/>
      </w:rPr>
    </w:lvl>
    <w:lvl w:ilvl="2">
      <w:numFmt w:val="bullet"/>
      <w:suff w:val="tab"/>
      <w:lvlText w:val=""/>
      <w:pPr>
        <w:widowControl w:val="1"/>
        <w:ind w:hanging="360" w:left="2160"/>
      </w:pPr>
      <w:rPr>
        <w:rFonts w:ascii="Wingdings" w:hAnsi="Wingdings"/>
      </w:rPr>
    </w:lvl>
    <w:lvl w:ilvl="3">
      <w:numFmt w:val="bullet"/>
      <w:suff w:val="tab"/>
      <w:lvlText w:val=""/>
      <w:pPr>
        <w:widowControl w:val="1"/>
        <w:ind w:hanging="360" w:left="2880"/>
      </w:pPr>
      <w:rPr>
        <w:rFonts w:ascii="Symbol" w:hAnsi="Symbol"/>
      </w:rPr>
    </w:lvl>
    <w:lvl w:ilvl="4">
      <w:numFmt w:val="bullet"/>
      <w:suff w:val="tab"/>
      <w:lvlText w:val="o"/>
      <w:pPr>
        <w:widowControl w:val="1"/>
        <w:ind w:hanging="360" w:left="3600"/>
      </w:pPr>
      <w:rPr>
        <w:rFonts w:ascii="Courier New" w:hAnsi="Courier New"/>
      </w:rPr>
    </w:lvl>
    <w:lvl w:ilvl="5">
      <w:numFmt w:val="bullet"/>
      <w:suff w:val="tab"/>
      <w:lvlText w:val=""/>
      <w:pPr>
        <w:widowControl w:val="1"/>
        <w:ind w:hanging="360" w:left="4320"/>
      </w:pPr>
      <w:rPr>
        <w:rFonts w:ascii="Wingdings" w:hAnsi="Wingdings"/>
      </w:rPr>
    </w:lvl>
    <w:lvl w:ilvl="6">
      <w:numFmt w:val="bullet"/>
      <w:suff w:val="tab"/>
      <w:lvlText w:val=""/>
      <w:pPr>
        <w:widowControl w:val="1"/>
        <w:ind w:hanging="360" w:left="5040"/>
      </w:pPr>
      <w:rPr>
        <w:rFonts w:ascii="Symbol" w:hAnsi="Symbol"/>
      </w:rPr>
    </w:lvl>
    <w:lvl w:ilvl="7">
      <w:numFmt w:val="bullet"/>
      <w:suff w:val="tab"/>
      <w:lvlText w:val="o"/>
      <w:pPr>
        <w:widowControl w:val="1"/>
        <w:ind w:hanging="360" w:left="5760"/>
      </w:pPr>
      <w:rPr>
        <w:rFonts w:ascii="Courier New" w:hAnsi="Courier New"/>
      </w:rPr>
    </w:lvl>
    <w:lvl w:ilvl="8">
      <w:numFmt w:val="bullet"/>
      <w:suff w:val="tab"/>
      <w:lvlText w:val=""/>
      <w:pPr>
        <w:widowControl w:val="1"/>
        <w:ind w:hanging="360" w:left="648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2" w:type="paragraph">
    <w:name w:val="Normal"/>
    <w:link w:val="Style_2_ch"/>
    <w:uiPriority w:val="0"/>
    <w:qFormat/>
    <w:pPr>
      <w:widowControl w:val="1"/>
      <w:spacing w:line="240" w:lineRule="auto"/>
      <w:ind/>
      <w:jc w:val="both"/>
    </w:pPr>
    <w:rPr>
      <w:rFonts w:ascii="XO Thames" w:hAnsi="XO Thames"/>
      <w:sz w:val="28"/>
    </w:rPr>
  </w:style>
  <w:style w:default="1" w:styleId="Style_2_ch" w:type="character">
    <w:name w:val="Normal"/>
    <w:link w:val="Style_2"/>
    <w:rPr>
      <w:rFonts w:ascii="XO Thames" w:hAnsi="XO Thames"/>
      <w:sz w:val="28"/>
    </w:rPr>
  </w:style>
  <w:style w:styleId="Style_4" w:type="paragraph">
    <w:name w:val="toc 2"/>
    <w:next w:val="Style_2"/>
    <w:link w:val="Style_4_ch"/>
    <w:uiPriority w:val="39"/>
    <w:pPr>
      <w:widowControl w:val="1"/>
      <w:ind w:firstLine="0" w:left="200"/>
      <w:jc w:val="left"/>
    </w:pPr>
    <w:rPr>
      <w:rFonts w:ascii="XO Thames" w:hAnsi="XO Thames"/>
      <w:sz w:val="28"/>
    </w:rPr>
  </w:style>
  <w:style w:styleId="Style_4_ch" w:type="character">
    <w:name w:val="toc 2"/>
    <w:link w:val="Style_4"/>
    <w:rPr>
      <w:rFonts w:ascii="XO Thames" w:hAnsi="XO Thames"/>
      <w:sz w:val="28"/>
    </w:rPr>
  </w:style>
  <w:style w:styleId="Style_5" w:type="paragraph">
    <w:name w:val="toc 4"/>
    <w:next w:val="Style_2"/>
    <w:link w:val="Style_5_ch"/>
    <w:uiPriority w:val="39"/>
    <w:pPr>
      <w:widowControl w:val="1"/>
      <w:ind w:firstLine="0" w:left="600"/>
      <w:jc w:val="left"/>
    </w:pPr>
    <w:rPr>
      <w:rFonts w:ascii="XO Thames" w:hAnsi="XO Thames"/>
      <w:sz w:val="28"/>
    </w:rPr>
  </w:style>
  <w:style w:styleId="Style_5_ch" w:type="character">
    <w:name w:val="toc 4"/>
    <w:link w:val="Style_5"/>
    <w:rPr>
      <w:rFonts w:ascii="XO Thames" w:hAnsi="XO Thames"/>
      <w:sz w:val="28"/>
    </w:rPr>
  </w:style>
  <w:style w:styleId="Style_6" w:type="paragraph">
    <w:name w:val="toc 6"/>
    <w:next w:val="Style_2"/>
    <w:link w:val="Style_6_ch"/>
    <w:uiPriority w:val="39"/>
    <w:pPr>
      <w:widowControl w:val="1"/>
      <w:ind w:firstLine="0" w:left="1000"/>
      <w:jc w:val="left"/>
    </w:pPr>
    <w:rPr>
      <w:rFonts w:ascii="XO Thames" w:hAnsi="XO Thames"/>
      <w:sz w:val="28"/>
    </w:rPr>
  </w:style>
  <w:style w:styleId="Style_6_ch" w:type="character">
    <w:name w:val="toc 6"/>
    <w:link w:val="Style_6"/>
    <w:rPr>
      <w:rFonts w:ascii="XO Thames" w:hAnsi="XO Thames"/>
      <w:sz w:val="28"/>
    </w:rPr>
  </w:style>
  <w:style w:styleId="Style_7" w:type="paragraph">
    <w:name w:val="toc 7"/>
    <w:next w:val="Style_2"/>
    <w:link w:val="Style_7_ch"/>
    <w:uiPriority w:val="39"/>
    <w:pPr>
      <w:widowControl w:val="1"/>
      <w:ind w:firstLine="0" w:left="1200"/>
      <w:jc w:val="left"/>
    </w:pPr>
    <w:rPr>
      <w:rFonts w:ascii="XO Thames" w:hAnsi="XO Thames"/>
      <w:sz w:val="28"/>
    </w:rPr>
  </w:style>
  <w:style w:styleId="Style_7_ch" w:type="character">
    <w:name w:val="toc 7"/>
    <w:link w:val="Style_7"/>
    <w:rPr>
      <w:rFonts w:ascii="XO Thames" w:hAnsi="XO Thames"/>
      <w:sz w:val="28"/>
    </w:rPr>
  </w:style>
  <w:style w:styleId="Style_8" w:type="paragraph">
    <w:name w:val="Endnote"/>
    <w:link w:val="Style_8_ch"/>
    <w:pPr>
      <w:widowControl w:val="1"/>
      <w:ind w:firstLine="851" w:left="0"/>
      <w:jc w:val="both"/>
    </w:pPr>
    <w:rPr>
      <w:rFonts w:ascii="XO Thames" w:hAnsi="XO Thames"/>
      <w:sz w:val="22"/>
    </w:rPr>
  </w:style>
  <w:style w:styleId="Style_8_ch" w:type="character">
    <w:name w:val="Endnote"/>
    <w:link w:val="Style_8"/>
    <w:rPr>
      <w:rFonts w:ascii="XO Thames" w:hAnsi="XO Thames"/>
      <w:sz w:val="22"/>
    </w:rPr>
  </w:style>
  <w:style w:styleId="Style_9" w:type="paragraph">
    <w:name w:val="heading 3"/>
    <w:next w:val="Style_2"/>
    <w:link w:val="Style_9_ch"/>
    <w:uiPriority w:val="9"/>
    <w:qFormat/>
    <w:pPr>
      <w:widowControl w:val="1"/>
      <w:spacing w:after="120" w:before="120"/>
      <w:ind/>
      <w:jc w:val="both"/>
      <w:outlineLvl w:val="2"/>
    </w:pPr>
    <w:rPr>
      <w:rFonts w:ascii="XO Thames" w:hAnsi="XO Thames"/>
      <w:b w:val="1"/>
      <w:sz w:val="26"/>
    </w:rPr>
  </w:style>
  <w:style w:styleId="Style_9_ch" w:type="character">
    <w:name w:val="heading 3"/>
    <w:link w:val="Style_9"/>
    <w:rPr>
      <w:rFonts w:ascii="XO Thames" w:hAnsi="XO Thames"/>
      <w:b w:val="1"/>
      <w:sz w:val="26"/>
    </w:rPr>
  </w:style>
  <w:style w:styleId="Style_10" w:type="paragraph">
    <w:name w:val="toc 3"/>
    <w:next w:val="Style_2"/>
    <w:link w:val="Style_10_ch"/>
    <w:uiPriority w:val="39"/>
    <w:pPr>
      <w:widowControl w:val="1"/>
      <w:ind w:firstLine="0" w:left="400"/>
      <w:jc w:val="left"/>
    </w:pPr>
    <w:rPr>
      <w:rFonts w:ascii="XO Thames" w:hAnsi="XO Thames"/>
      <w:sz w:val="28"/>
    </w:rPr>
  </w:style>
  <w:style w:styleId="Style_10_ch" w:type="character">
    <w:name w:val="toc 3"/>
    <w:link w:val="Style_10"/>
    <w:rPr>
      <w:rFonts w:ascii="XO Thames" w:hAnsi="XO Thames"/>
      <w:sz w:val="28"/>
    </w:rPr>
  </w:style>
  <w:style w:styleId="Style_11" w:type="paragraph">
    <w:name w:val="heading 5"/>
    <w:next w:val="Style_2"/>
    <w:link w:val="Style_11_ch"/>
    <w:uiPriority w:val="9"/>
    <w:qFormat/>
    <w:pPr>
      <w:widowControl w:val="1"/>
      <w:spacing w:after="120" w:before="120"/>
      <w:ind/>
      <w:jc w:val="both"/>
      <w:outlineLvl w:val="4"/>
    </w:pPr>
    <w:rPr>
      <w:rFonts w:ascii="XO Thames" w:hAnsi="XO Thames"/>
      <w:b w:val="1"/>
      <w:sz w:val="22"/>
    </w:rPr>
  </w:style>
  <w:style w:styleId="Style_11_ch" w:type="character">
    <w:name w:val="heading 5"/>
    <w:link w:val="Style_11"/>
    <w:rPr>
      <w:rFonts w:ascii="XO Thames" w:hAnsi="XO Thames"/>
      <w:b w:val="1"/>
      <w:sz w:val="22"/>
    </w:rPr>
  </w:style>
  <w:style w:styleId="Style_1" w:type="paragraph">
    <w:name w:val="heading 1"/>
    <w:next w:val="Style_2"/>
    <w:link w:val="Style_1_ch"/>
    <w:uiPriority w:val="9"/>
    <w:qFormat/>
    <w:pPr>
      <w:widowControl w:val="1"/>
      <w:spacing w:after="120" w:before="120"/>
      <w:ind/>
      <w:jc w:val="both"/>
      <w:outlineLvl w:val="0"/>
    </w:pPr>
    <w:rPr>
      <w:rFonts w:ascii="XO Thames" w:hAnsi="XO Thames"/>
      <w:b w:val="1"/>
      <w:sz w:val="32"/>
    </w:rPr>
  </w:style>
  <w:style w:styleId="Style_1_ch" w:type="character">
    <w:name w:val="heading 1"/>
    <w:link w:val="Style_1"/>
    <w:rPr>
      <w:rFonts w:ascii="XO Thames" w:hAnsi="XO Thames"/>
      <w:b w:val="1"/>
      <w:sz w:val="32"/>
    </w:rPr>
  </w:style>
  <w:style w:styleId="Style_3" w:type="paragraph">
    <w:name w:val="Hyperlink"/>
    <w:link w:val="Style_3_ch"/>
    <w:rPr>
      <w:color w:val="0000FF"/>
      <w:u w:val="single"/>
    </w:rPr>
  </w:style>
  <w:style w:styleId="Style_3_ch" w:type="character">
    <w:name w:val="Hyperlink"/>
    <w:link w:val="Style_3"/>
    <w:rPr>
      <w:color w:val="0000FF"/>
      <w:u w:val="single"/>
    </w:rPr>
  </w:style>
  <w:style w:styleId="Style_12" w:type="paragraph">
    <w:name w:val="Footnote"/>
    <w:link w:val="Style_12_ch"/>
    <w:pPr>
      <w:widowControl w:val="1"/>
      <w:ind w:firstLine="851" w:left="0"/>
      <w:jc w:val="both"/>
    </w:pPr>
    <w:rPr>
      <w:rFonts w:ascii="XO Thames" w:hAnsi="XO Thames"/>
      <w:sz w:val="22"/>
    </w:rPr>
  </w:style>
  <w:style w:styleId="Style_12_ch" w:type="character">
    <w:name w:val="Footnote"/>
    <w:link w:val="Style_12"/>
    <w:rPr>
      <w:rFonts w:ascii="XO Thames" w:hAnsi="XO Thames"/>
      <w:sz w:val="22"/>
    </w:rPr>
  </w:style>
  <w:style w:styleId="Style_13" w:type="paragraph">
    <w:name w:val="toc 1"/>
    <w:next w:val="Style_2"/>
    <w:link w:val="Style_13_ch"/>
    <w:uiPriority w:val="39"/>
    <w:pPr>
      <w:widowControl w:val="1"/>
      <w:ind w:firstLine="0" w:left="0"/>
      <w:jc w:val="left"/>
    </w:pPr>
    <w:rPr>
      <w:rFonts w:ascii="XO Thames" w:hAnsi="XO Thames"/>
      <w:b w:val="1"/>
      <w:sz w:val="28"/>
    </w:rPr>
  </w:style>
  <w:style w:styleId="Style_13_ch" w:type="character">
    <w:name w:val="toc 1"/>
    <w:link w:val="Style_13"/>
    <w:rPr>
      <w:rFonts w:ascii="XO Thames" w:hAnsi="XO Thames"/>
      <w:b w:val="1"/>
      <w:sz w:val="28"/>
    </w:rPr>
  </w:style>
  <w:style w:styleId="Style_14" w:type="paragraph">
    <w:name w:val="Header and Footer"/>
    <w:link w:val="Style_14_ch"/>
    <w:pPr>
      <w:widowControl w:val="1"/>
      <w:spacing w:line="240" w:lineRule="auto"/>
      <w:ind/>
      <w:jc w:val="both"/>
    </w:pPr>
    <w:rPr>
      <w:rFonts w:ascii="XO Thames" w:hAnsi="XO Thames"/>
      <w:sz w:val="28"/>
    </w:rPr>
  </w:style>
  <w:style w:styleId="Style_14_ch" w:type="character">
    <w:name w:val="Header and Footer"/>
    <w:link w:val="Style_14"/>
    <w:rPr>
      <w:rFonts w:ascii="XO Thames" w:hAnsi="XO Thames"/>
      <w:sz w:val="28"/>
    </w:rPr>
  </w:style>
  <w:style w:styleId="Style_15" w:type="paragraph">
    <w:name w:val="toc 9"/>
    <w:next w:val="Style_2"/>
    <w:link w:val="Style_15_ch"/>
    <w:uiPriority w:val="39"/>
    <w:pPr>
      <w:widowControl w:val="1"/>
      <w:ind w:firstLine="0" w:left="1600"/>
      <w:jc w:val="left"/>
    </w:pPr>
    <w:rPr>
      <w:rFonts w:ascii="XO Thames" w:hAnsi="XO Thames"/>
      <w:sz w:val="28"/>
    </w:rPr>
  </w:style>
  <w:style w:styleId="Style_15_ch" w:type="character">
    <w:name w:val="toc 9"/>
    <w:link w:val="Style_15"/>
    <w:rPr>
      <w:rFonts w:ascii="XO Thames" w:hAnsi="XO Thames"/>
      <w:sz w:val="28"/>
    </w:rPr>
  </w:style>
  <w:style w:styleId="Style_16" w:type="paragraph">
    <w:name w:val="toc 8"/>
    <w:next w:val="Style_2"/>
    <w:link w:val="Style_16_ch"/>
    <w:uiPriority w:val="39"/>
    <w:pPr>
      <w:widowControl w:val="1"/>
      <w:ind w:firstLine="0" w:left="1400"/>
      <w:jc w:val="left"/>
    </w:pPr>
    <w:rPr>
      <w:rFonts w:ascii="XO Thames" w:hAnsi="XO Thames"/>
      <w:sz w:val="28"/>
    </w:rPr>
  </w:style>
  <w:style w:styleId="Style_16_ch" w:type="character">
    <w:name w:val="toc 8"/>
    <w:link w:val="Style_16"/>
    <w:rPr>
      <w:rFonts w:ascii="XO Thames" w:hAnsi="XO Thames"/>
      <w:sz w:val="28"/>
    </w:rPr>
  </w:style>
  <w:style w:styleId="Style_17" w:type="paragraph">
    <w:name w:val="toc 5"/>
    <w:next w:val="Style_2"/>
    <w:link w:val="Style_17_ch"/>
    <w:uiPriority w:val="39"/>
    <w:pPr>
      <w:widowControl w:val="1"/>
      <w:ind w:firstLine="0" w:left="800"/>
      <w:jc w:val="left"/>
    </w:pPr>
    <w:rPr>
      <w:rFonts w:ascii="XO Thames" w:hAnsi="XO Thames"/>
      <w:sz w:val="28"/>
    </w:rPr>
  </w:style>
  <w:style w:styleId="Style_17_ch" w:type="character">
    <w:name w:val="toc 5"/>
    <w:link w:val="Style_17"/>
    <w:rPr>
      <w:rFonts w:ascii="XO Thames" w:hAnsi="XO Thames"/>
      <w:sz w:val="28"/>
    </w:rPr>
  </w:style>
  <w:style w:styleId="Style_18" w:type="paragraph">
    <w:name w:val="Subtitle"/>
    <w:next w:val="Style_2"/>
    <w:link w:val="Style_18_ch"/>
    <w:uiPriority w:val="11"/>
    <w:qFormat/>
    <w:pPr>
      <w:widowControl w:val="1"/>
      <w:ind/>
      <w:jc w:val="both"/>
    </w:pPr>
    <w:rPr>
      <w:rFonts w:ascii="XO Thames" w:hAnsi="XO Thames"/>
      <w:i w:val="1"/>
      <w:sz w:val="24"/>
    </w:rPr>
  </w:style>
  <w:style w:styleId="Style_18_ch" w:type="character">
    <w:name w:val="Subtitle"/>
    <w:link w:val="Style_18"/>
    <w:rPr>
      <w:rFonts w:ascii="XO Thames" w:hAnsi="XO Thames"/>
      <w:i w:val="1"/>
      <w:sz w:val="24"/>
    </w:rPr>
  </w:style>
  <w:style w:styleId="Style_19" w:type="paragraph">
    <w:name w:val="Title"/>
    <w:next w:val="Style_2"/>
    <w:link w:val="Style_19_ch"/>
    <w:uiPriority w:val="10"/>
    <w:qFormat/>
    <w:pPr>
      <w:widowControl w:val="1"/>
      <w:spacing w:after="567" w:before="567"/>
      <w:ind/>
      <w:jc w:val="center"/>
    </w:pPr>
    <w:rPr>
      <w:rFonts w:ascii="XO Thames" w:hAnsi="XO Thames"/>
      <w:b w:val="1"/>
      <w:caps w:val="1"/>
      <w:sz w:val="40"/>
    </w:rPr>
  </w:style>
  <w:style w:styleId="Style_19_ch" w:type="character">
    <w:name w:val="Title"/>
    <w:link w:val="Style_19"/>
    <w:rPr>
      <w:rFonts w:ascii="XO Thames" w:hAnsi="XO Thames"/>
      <w:b w:val="1"/>
      <w:caps w:val="1"/>
      <w:sz w:val="40"/>
    </w:rPr>
  </w:style>
  <w:style w:styleId="Style_20" w:type="paragraph">
    <w:name w:val="heading 4"/>
    <w:next w:val="Style_2"/>
    <w:link w:val="Style_20_ch"/>
    <w:uiPriority w:val="9"/>
    <w:qFormat/>
    <w:pPr>
      <w:widowControl w:val="1"/>
      <w:spacing w:after="120" w:before="120"/>
      <w:ind/>
      <w:jc w:val="both"/>
      <w:outlineLvl w:val="3"/>
    </w:pPr>
    <w:rPr>
      <w:rFonts w:ascii="XO Thames" w:hAnsi="XO Thames"/>
      <w:b w:val="1"/>
      <w:sz w:val="24"/>
    </w:rPr>
  </w:style>
  <w:style w:styleId="Style_20_ch" w:type="character">
    <w:name w:val="heading 4"/>
    <w:link w:val="Style_20"/>
    <w:rPr>
      <w:rFonts w:ascii="XO Thames" w:hAnsi="XO Thames"/>
      <w:b w:val="1"/>
      <w:sz w:val="24"/>
    </w:rPr>
  </w:style>
  <w:style w:styleId="Style_21" w:type="paragraph">
    <w:name w:val="heading 2"/>
    <w:next w:val="Style_2"/>
    <w:link w:val="Style_21_ch"/>
    <w:uiPriority w:val="9"/>
    <w:qFormat/>
    <w:pPr>
      <w:widowControl w:val="1"/>
      <w:spacing w:after="120" w:before="120"/>
      <w:ind/>
      <w:jc w:val="both"/>
      <w:outlineLvl w:val="1"/>
    </w:pPr>
    <w:rPr>
      <w:rFonts w:ascii="XO Thames" w:hAnsi="XO Thames"/>
      <w:b w:val="1"/>
      <w:sz w:val="28"/>
    </w:rPr>
  </w:style>
  <w:style w:styleId="Style_21_ch" w:type="character">
    <w:name w:val="heading 2"/>
    <w:link w:val="Style_21"/>
    <w:rPr>
      <w:rFonts w:ascii="XO Thames" w:hAnsi="XO Thames"/>
      <w:b w:val="1"/>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theme/theme1.xml" Type="http://schemas.openxmlformats.org/officeDocument/2006/relationships/theme"/>
  <Relationship Id="rId1" Target="fontTable.xml" Type="http://schemas.openxmlformats.org/officeDocument/2006/relationships/fontTable"/>
  <Relationship Id="rId2" Target="settings.xml" Type="http://schemas.openxmlformats.org/officeDocument/2006/relationships/settings"/>
  <Relationship Id="rId3" Target="styles.xml" Type="http://schemas.openxmlformats.org/officeDocument/2006/relationships/styles"/>
  <Relationship Id="rId4" Target="stylesWithEffects.xml" Type="http://schemas.microsoft.com/office/2007/relationships/stylesWithEffects"/>
  <Relationship Id="rId7" Target="numbering.xml" Type="http://schemas.openxmlformats.org/officeDocument/2006/relationships/numbering"/>
  <Relationship Id="rId5" Target="webSettings.xml" Type="http://schemas.openxmlformats.org/officeDocument/2006/relationships/webSettings"/>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6350">
          <a:solidFill>
            <a:schemeClr val="phClr">
              <a:shade val="95000"/>
              <a:satMod val="105000"/>
            </a:scheme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MyOffice-CoreFramework-Windows/36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2025-07-29T09:40:05Z</dcterms:created>
  <dcterms:modified xsi:type="dcterms:W3CDTF">2025-07-29T09:40:05Z</dcterms:modified>
</cp:coreProperties>
</file>