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D0018F">
        <w:rPr>
          <w:rFonts w:ascii="Times New Roman" w:hAnsi="Times New Roman" w:cs="Times New Roman"/>
          <w:sz w:val="28"/>
          <w:szCs w:val="28"/>
        </w:rPr>
        <w:t>1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230147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6C06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Сёмкин Н. 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230147" w:rsidRPr="002301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230147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6C06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Сёмкин Н. Е.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230147" w:rsidRPr="002301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D0018F" w:rsidRPr="00494B96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 для решения квадратного уравнения.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D0018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D0018F" w:rsidRDefault="00D0018F" w:rsidP="00D0018F">
      <w:pPr>
        <w:pStyle w:val="a3"/>
        <w:numPr>
          <w:ilvl w:val="0"/>
          <w:numId w:val="8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D0018F" w:rsidRDefault="00D0018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C059B5" w:rsidRPr="00C059B5" w:rsidRDefault="00C059B5" w:rsidP="00D0018F">
      <w:p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C059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C059B5">
        <w:rPr>
          <w:rFonts w:ascii="Times New Roman" w:hAnsi="Times New Roman"/>
          <w:sz w:val="28"/>
          <w:szCs w:val="28"/>
          <w:lang w:val="en-US"/>
        </w:rPr>
        <w:t>: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Quadratic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{0}: "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coef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(str,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"Введённые данные нельзя преобразовать в целое число. Повторите ввод.\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коэффициент {0}: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Get(</w:t>
      </w:r>
      <w:r w:rsidRPr="00C059B5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b * b - (4 * a * c);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&gt;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</w:t>
      </w:r>
      <w:proofErr w:type="spellStart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(d) - b) / (2 * 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{0}.\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nКорни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уравнения: {1} и {2}."</w:t>
      </w:r>
      <w:r>
        <w:rPr>
          <w:rFonts w:ascii="Consolas" w:hAnsi="Consolas" w:cs="Consolas"/>
          <w:color w:val="000000"/>
          <w:sz w:val="19"/>
          <w:szCs w:val="19"/>
        </w:rPr>
        <w:t>, d, x1, x2);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0) {</w:t>
      </w:r>
    </w:p>
    <w:p w:rsidR="00C059B5" w:rsidRP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059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-b/(2*a);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59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равен 0.\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имеет единственный действительный корень: {0}."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"Дискриминант уравнения {0}.\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nУравнение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имеет действительных корней."</w:t>
      </w:r>
      <w:r>
        <w:rPr>
          <w:rFonts w:ascii="Consolas" w:hAnsi="Consolas" w:cs="Consolas"/>
          <w:color w:val="000000"/>
          <w:sz w:val="19"/>
          <w:szCs w:val="19"/>
        </w:rPr>
        <w:t>, d);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059B5" w:rsidRDefault="00C059B5" w:rsidP="00C05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059B5" w:rsidRDefault="00C059B5" w:rsidP="00C059B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59B5" w:rsidRDefault="00C059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775E50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 формы: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5FFFA4F" wp14:editId="39F3DE30">
            <wp:extent cx="5810250" cy="140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059B5">
        <w:rPr>
          <w:noProof/>
          <w:lang w:eastAsia="ru-RU"/>
        </w:rPr>
        <w:drawing>
          <wp:inline distT="0" distB="0" distL="0" distR="0" wp14:anchorId="1145FBD8" wp14:editId="67572DDB">
            <wp:extent cx="604837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570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FEEA2A2" wp14:editId="4B371E03">
            <wp:extent cx="5724525" cy="1543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30147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C06B9"/>
    <w:rsid w:val="006E2C1F"/>
    <w:rsid w:val="00705E31"/>
    <w:rsid w:val="0072063C"/>
    <w:rsid w:val="007422A4"/>
    <w:rsid w:val="007445FF"/>
    <w:rsid w:val="00774900"/>
    <w:rsid w:val="00775E50"/>
    <w:rsid w:val="007870B7"/>
    <w:rsid w:val="0085155A"/>
    <w:rsid w:val="00865707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30367"/>
    <w:rsid w:val="00C56C90"/>
    <w:rsid w:val="00CD6C2E"/>
    <w:rsid w:val="00D0018F"/>
    <w:rsid w:val="00D125FF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B85D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69512A7-828D-4185-AC27-129E74429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Никита Сёмкин</cp:lastModifiedBy>
  <cp:revision>6</cp:revision>
  <dcterms:created xsi:type="dcterms:W3CDTF">2018-12-16T12:43:00Z</dcterms:created>
  <dcterms:modified xsi:type="dcterms:W3CDTF">2018-12-28T10:40:00Z</dcterms:modified>
</cp:coreProperties>
</file>