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50468" w14:textId="7E705507" w:rsidR="00C741B5" w:rsidRPr="0091750C" w:rsidRDefault="00C741B5" w:rsidP="00B7086A">
      <w:pPr>
        <w:pStyle w:val="Web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&lt;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 w:rsidR="0091750C">
        <w:rPr>
          <w:rFonts w:asciiTheme="majorHAnsi" w:eastAsiaTheme="majorHAnsi" w:hAnsiTheme="majorHAnsi" w:hint="eastAsia"/>
          <w:b/>
          <w:bCs/>
          <w:sz w:val="36"/>
          <w:szCs w:val="36"/>
        </w:rPr>
        <w:t>タイトル</w:t>
      </w:r>
      <w:r w:rsidR="0091750C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>&gt;</w:t>
      </w:r>
      <w:r w:rsidR="0091750C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 w:rsidR="0091750C" w:rsidRPr="0091750C">
        <w:rPr>
          <w:rFonts w:asciiTheme="majorHAnsi" w:eastAsiaTheme="majorHAnsi" w:hAnsiTheme="majorHAnsi"/>
          <w:b/>
          <w:bCs/>
          <w:sz w:val="36"/>
          <w:szCs w:val="36"/>
        </w:rPr>
        <w:t xml:space="preserve">Coq による三角形三色問題の証明 </w:t>
      </w:r>
    </w:p>
    <w:p w14:paraId="65548179" w14:textId="1FF7CB7C" w:rsidR="00B7086A" w:rsidRPr="00B7086A" w:rsidRDefault="00EE123F" w:rsidP="00B7086A">
      <w:pPr>
        <w:pStyle w:val="Web"/>
        <w:rPr>
          <w:rFonts w:asciiTheme="majorHAnsi" w:eastAsiaTheme="majorHAnsi" w:hAnsiTheme="majorHAnsi"/>
          <w:b/>
          <w:bCs/>
          <w:sz w:val="36"/>
          <w:szCs w:val="36"/>
        </w:rPr>
      </w:pPr>
      <w:r w:rsidRPr="00B7086A">
        <w:rPr>
          <w:rFonts w:asciiTheme="majorHAnsi" w:eastAsiaTheme="majorHAnsi" w:hAnsiTheme="majorHAnsi" w:hint="eastAsia"/>
          <w:b/>
          <w:bCs/>
          <w:sz w:val="36"/>
          <w:szCs w:val="36"/>
        </w:rPr>
        <w:t>&lt;</w:t>
      </w:r>
      <w:r w:rsidRPr="00B7086A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 w:rsidRPr="00B7086A">
        <w:rPr>
          <w:rFonts w:asciiTheme="majorHAnsi" w:eastAsiaTheme="majorHAnsi" w:hAnsiTheme="majorHAnsi" w:hint="eastAsia"/>
          <w:b/>
          <w:bCs/>
          <w:sz w:val="36"/>
          <w:szCs w:val="36"/>
        </w:rPr>
        <w:t>概要</w:t>
      </w:r>
      <w:r w:rsidRPr="00B7086A">
        <w:rPr>
          <w:rFonts w:asciiTheme="majorHAnsi" w:eastAsiaTheme="majorHAnsi" w:hAnsiTheme="majorHAnsi"/>
          <w:b/>
          <w:bCs/>
          <w:sz w:val="36"/>
          <w:szCs w:val="36"/>
        </w:rPr>
        <w:t xml:space="preserve"> &gt;</w:t>
      </w:r>
      <w:r w:rsidR="00095E39" w:rsidRPr="00B7086A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 w:rsidR="00095E39" w:rsidRPr="00B7086A">
        <w:rPr>
          <w:rFonts w:asciiTheme="majorHAnsi" w:eastAsiaTheme="majorHAnsi" w:hAnsiTheme="majorHAnsi" w:hint="eastAsia"/>
          <w:sz w:val="36"/>
          <w:szCs w:val="36"/>
        </w:rPr>
        <w:t>目安：</w:t>
      </w:r>
      <w:r w:rsidR="00095E39" w:rsidRPr="00B7086A">
        <w:rPr>
          <w:rFonts w:asciiTheme="majorHAnsi" w:eastAsiaTheme="majorHAnsi" w:hAnsiTheme="majorHAnsi"/>
          <w:sz w:val="36"/>
          <w:szCs w:val="36"/>
        </w:rPr>
        <w:t>2</w:t>
      </w:r>
      <w:r w:rsidR="00095E39" w:rsidRPr="00B7086A">
        <w:rPr>
          <w:rFonts w:asciiTheme="majorHAnsi" w:eastAsiaTheme="majorHAnsi" w:hAnsiTheme="majorHAnsi" w:hint="eastAsia"/>
          <w:sz w:val="36"/>
          <w:szCs w:val="36"/>
        </w:rPr>
        <w:t>0</w:t>
      </w:r>
      <w:r w:rsidR="00095E39" w:rsidRPr="00B7086A">
        <w:rPr>
          <w:rFonts w:asciiTheme="majorHAnsi" w:eastAsiaTheme="majorHAnsi" w:hAnsiTheme="majorHAnsi"/>
          <w:sz w:val="36"/>
          <w:szCs w:val="36"/>
        </w:rPr>
        <w:t xml:space="preserve">0 ~ 400 </w:t>
      </w:r>
      <w:r w:rsidR="008451F8" w:rsidRPr="00B7086A">
        <w:rPr>
          <w:rFonts w:asciiTheme="majorHAnsi" w:eastAsiaTheme="majorHAnsi" w:hAnsiTheme="majorHAnsi" w:hint="eastAsia"/>
          <w:sz w:val="36"/>
          <w:szCs w:val="36"/>
        </w:rPr>
        <w:t>文字</w:t>
      </w:r>
      <w:r w:rsidR="00B7086A">
        <w:rPr>
          <w:rFonts w:asciiTheme="majorHAnsi" w:eastAsiaTheme="majorHAnsi" w:hAnsiTheme="majorHAnsi"/>
          <w:b/>
          <w:bCs/>
          <w:sz w:val="36"/>
          <w:szCs w:val="36"/>
        </w:rPr>
        <w:tab/>
      </w:r>
      <w:r w:rsidR="00B7086A">
        <w:rPr>
          <w:rFonts w:asciiTheme="majorHAnsi" w:eastAsiaTheme="majorHAnsi" w:hAnsiTheme="majorHAnsi"/>
          <w:b/>
          <w:bCs/>
          <w:sz w:val="36"/>
          <w:szCs w:val="36"/>
        </w:rPr>
        <w:tab/>
      </w:r>
      <w:r w:rsidR="00B7086A">
        <w:rPr>
          <w:rFonts w:asciiTheme="majorHAnsi" w:eastAsiaTheme="majorHAnsi" w:hAnsiTheme="majorHAnsi"/>
          <w:b/>
          <w:bCs/>
          <w:sz w:val="36"/>
          <w:szCs w:val="36"/>
        </w:rPr>
        <w:tab/>
      </w:r>
      <w:r w:rsidR="00B7086A">
        <w:rPr>
          <w:rFonts w:asciiTheme="majorHAnsi" w:eastAsiaTheme="majorHAnsi" w:hAnsiTheme="majorHAnsi"/>
          <w:b/>
          <w:bCs/>
          <w:sz w:val="36"/>
          <w:szCs w:val="36"/>
        </w:rPr>
        <w:tab/>
      </w:r>
      <w:r w:rsidR="00B7086A">
        <w:rPr>
          <w:rFonts w:asciiTheme="majorHAnsi" w:eastAsiaTheme="majorHAnsi" w:hAnsiTheme="majorHAnsi"/>
          <w:b/>
          <w:bCs/>
          <w:sz w:val="36"/>
          <w:szCs w:val="36"/>
        </w:rPr>
        <w:tab/>
      </w:r>
      <w:r w:rsidR="00B7086A">
        <w:rPr>
          <w:rFonts w:asciiTheme="majorHAnsi" w:eastAsiaTheme="majorHAnsi" w:hAnsiTheme="majorHAnsi"/>
          <w:b/>
          <w:bCs/>
          <w:sz w:val="36"/>
          <w:szCs w:val="36"/>
        </w:rPr>
        <w:tab/>
      </w:r>
      <w:r w:rsidR="00B7086A">
        <w:rPr>
          <w:rFonts w:asciiTheme="majorHAnsi" w:eastAsiaTheme="majorHAnsi" w:hAnsiTheme="majorHAnsi"/>
          <w:b/>
          <w:bCs/>
          <w:sz w:val="36"/>
          <w:szCs w:val="36"/>
        </w:rPr>
        <w:tab/>
      </w:r>
      <w:r w:rsidR="00B7086A">
        <w:rPr>
          <w:rFonts w:asciiTheme="majorHAnsi" w:eastAsiaTheme="majorHAnsi" w:hAnsiTheme="majorHAnsi"/>
          <w:b/>
          <w:bCs/>
          <w:sz w:val="36"/>
          <w:szCs w:val="36"/>
        </w:rPr>
        <w:tab/>
      </w:r>
      <w:r w:rsidR="0091750C">
        <w:rPr>
          <w:rFonts w:asciiTheme="majorHAnsi" w:eastAsiaTheme="majorHAnsi" w:hAnsiTheme="majorHAnsi"/>
          <w:b/>
          <w:bCs/>
          <w:sz w:val="36"/>
          <w:szCs w:val="36"/>
        </w:rPr>
        <w:t xml:space="preserve">      </w:t>
      </w:r>
      <w:r w:rsidR="00B7086A" w:rsidRPr="00B7086A">
        <w:rPr>
          <w:rFonts w:asciiTheme="majorHAnsi" w:eastAsiaTheme="majorHAnsi" w:hAnsiTheme="majorHAnsi" w:hint="eastAsia"/>
          <w:sz w:val="36"/>
          <w:szCs w:val="36"/>
        </w:rPr>
        <w:t>計：</w:t>
      </w:r>
      <w:r w:rsidR="000D5BDD">
        <w:rPr>
          <w:rFonts w:asciiTheme="majorHAnsi" w:eastAsiaTheme="majorHAnsi" w:hAnsiTheme="majorHAnsi"/>
          <w:sz w:val="36"/>
          <w:szCs w:val="36"/>
        </w:rPr>
        <w:t>3</w:t>
      </w:r>
      <w:r w:rsidR="00CB668C">
        <w:rPr>
          <w:rFonts w:asciiTheme="majorHAnsi" w:eastAsiaTheme="majorHAnsi" w:hAnsiTheme="majorHAnsi"/>
          <w:sz w:val="36"/>
          <w:szCs w:val="36"/>
        </w:rPr>
        <w:t>91</w:t>
      </w:r>
      <w:r w:rsidR="00B7086A" w:rsidRPr="00B7086A">
        <w:rPr>
          <w:rFonts w:asciiTheme="majorHAnsi" w:eastAsiaTheme="majorHAnsi" w:hAnsiTheme="majorHAnsi" w:hint="eastAsia"/>
          <w:sz w:val="36"/>
          <w:szCs w:val="36"/>
        </w:rPr>
        <w:t>文字</w:t>
      </w:r>
    </w:p>
    <w:p w14:paraId="79AD421E" w14:textId="7DCE7894" w:rsidR="00EE123F" w:rsidRPr="00EE123F" w:rsidRDefault="00EE123F" w:rsidP="00095E39">
      <w:pPr>
        <w:pStyle w:val="Web"/>
        <w:rPr>
          <w:rFonts w:asciiTheme="majorHAnsi" w:eastAsiaTheme="majorHAnsi" w:hAnsiTheme="majorHAnsi"/>
          <w:b/>
          <w:bCs/>
          <w:sz w:val="36"/>
          <w:szCs w:val="36"/>
        </w:rPr>
      </w:pP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Coqとは数学の証明作成を支援する</w:t>
      </w:r>
      <w:r w:rsidR="00095E39">
        <w:rPr>
          <w:rFonts w:asciiTheme="majorHAnsi" w:eastAsiaTheme="majorHAnsi" w:hAnsiTheme="majorHAnsi" w:hint="eastAsia"/>
          <w:b/>
          <w:bCs/>
          <w:sz w:val="36"/>
          <w:szCs w:val="36"/>
        </w:rPr>
        <w:t>プログラミング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言語</w:t>
      </w:r>
      <w:r w:rsidR="00095E39">
        <w:rPr>
          <w:rFonts w:asciiTheme="majorHAnsi" w:eastAsiaTheme="majorHAnsi" w:hAnsiTheme="majorHAnsi" w:hint="eastAsia"/>
          <w:b/>
          <w:bCs/>
          <w:sz w:val="36"/>
          <w:szCs w:val="36"/>
        </w:rPr>
        <w:t>で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ある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．</w:t>
      </w:r>
      <w:r w:rsidR="00337651">
        <w:rPr>
          <w:rFonts w:asciiTheme="majorHAnsi" w:eastAsiaTheme="majorHAnsi" w:hAnsiTheme="majorHAnsi" w:hint="eastAsia"/>
          <w:b/>
          <w:bCs/>
          <w:sz w:val="36"/>
          <w:szCs w:val="36"/>
        </w:rPr>
        <w:t>Coqと人間は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対話的なやりとり</w:t>
      </w:r>
      <w:r w:rsidR="00337651">
        <w:rPr>
          <w:rFonts w:asciiTheme="majorHAnsi" w:eastAsiaTheme="majorHAnsi" w:hAnsiTheme="majorHAnsi" w:hint="eastAsia"/>
          <w:b/>
          <w:bCs/>
          <w:sz w:val="36"/>
          <w:szCs w:val="36"/>
        </w:rPr>
        <w:t>をしながら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証明作成</w:t>
      </w:r>
      <w:r w:rsidR="00337651">
        <w:rPr>
          <w:rFonts w:asciiTheme="majorHAnsi" w:eastAsiaTheme="majorHAnsi" w:hAnsiTheme="majorHAnsi" w:hint="eastAsia"/>
          <w:b/>
          <w:bCs/>
          <w:sz w:val="36"/>
          <w:szCs w:val="36"/>
        </w:rPr>
        <w:t>をおこなうことで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誤りを排除した信頼</w:t>
      </w:r>
      <w:r w:rsidR="00095E39">
        <w:rPr>
          <w:rFonts w:asciiTheme="majorHAnsi" w:eastAsiaTheme="majorHAnsi" w:hAnsiTheme="majorHAnsi" w:hint="eastAsia"/>
          <w:b/>
          <w:bCs/>
          <w:sz w:val="36"/>
          <w:szCs w:val="36"/>
        </w:rPr>
        <w:t>で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 xml:space="preserve">きる証明を得られる. </w:t>
      </w:r>
    </w:p>
    <w:p w14:paraId="252872B7" w14:textId="77777777" w:rsidR="007D482B" w:rsidRDefault="002B20C9" w:rsidP="00EE123F">
      <w:pPr>
        <w:pStyle w:val="Web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また，</w:t>
      </w:r>
      <w:r w:rsidR="00EE123F" w:rsidRPr="00EE123F">
        <w:rPr>
          <w:rFonts w:asciiTheme="majorHAnsi" w:eastAsiaTheme="majorHAnsi" w:hAnsiTheme="majorHAnsi" w:hint="eastAsia"/>
          <w:b/>
          <w:bCs/>
          <w:sz w:val="36"/>
          <w:szCs w:val="36"/>
        </w:rPr>
        <w:t>三</w:t>
      </w:r>
      <w:r w:rsidR="00EE123F" w:rsidRPr="00EE123F">
        <w:rPr>
          <w:rFonts w:asciiTheme="majorHAnsi" w:eastAsiaTheme="majorHAnsi" w:hAnsiTheme="majorHAnsi"/>
          <w:b/>
          <w:bCs/>
          <w:sz w:val="36"/>
          <w:szCs w:val="36"/>
        </w:rPr>
        <w:t>角形三色問題と</w:t>
      </w:r>
      <w:r w:rsidR="00095E39">
        <w:rPr>
          <w:rFonts w:asciiTheme="majorHAnsi" w:eastAsiaTheme="majorHAnsi" w:hAnsiTheme="majorHAnsi" w:hint="eastAsia"/>
          <w:b/>
          <w:bCs/>
          <w:sz w:val="36"/>
          <w:szCs w:val="36"/>
        </w:rPr>
        <w:t>は</w:t>
      </w:r>
      <w:r w:rsidR="00EE123F" w:rsidRPr="00EE123F">
        <w:rPr>
          <w:rFonts w:asciiTheme="majorHAnsi" w:eastAsiaTheme="majorHAnsi" w:hAnsiTheme="majorHAnsi" w:hint="eastAsia"/>
          <w:b/>
          <w:bCs/>
          <w:sz w:val="36"/>
          <w:szCs w:val="36"/>
        </w:rPr>
        <w:t>n</w:t>
      </w:r>
      <w:r w:rsidR="00EE123F" w:rsidRPr="00EE123F">
        <w:rPr>
          <w:rFonts w:asciiTheme="majorHAnsi" w:eastAsiaTheme="majorHAnsi" w:hAnsiTheme="majorHAnsi"/>
          <w:b/>
          <w:bCs/>
          <w:sz w:val="36"/>
          <w:szCs w:val="36"/>
        </w:rPr>
        <w:t>段の逆三角形に配置された六角形のマスに対して，隣り合う2マスとそれらに接する下の段のマスの色</w:t>
      </w:r>
      <w:r w:rsidR="00095E39">
        <w:rPr>
          <w:rFonts w:asciiTheme="majorHAnsi" w:eastAsiaTheme="majorHAnsi" w:hAnsiTheme="majorHAnsi" w:hint="eastAsia"/>
          <w:b/>
          <w:bCs/>
          <w:sz w:val="36"/>
          <w:szCs w:val="36"/>
        </w:rPr>
        <w:t>が</w:t>
      </w:r>
      <w:r w:rsidR="00EE123F" w:rsidRPr="00EE123F">
        <w:rPr>
          <w:rFonts w:asciiTheme="majorHAnsi" w:eastAsiaTheme="majorHAnsi" w:hAnsiTheme="majorHAnsi"/>
          <w:b/>
          <w:bCs/>
          <w:sz w:val="36"/>
          <w:szCs w:val="36"/>
        </w:rPr>
        <w:t>3色とも同</w:t>
      </w:r>
      <w:r w:rsidR="00095E39">
        <w:rPr>
          <w:rFonts w:asciiTheme="majorHAnsi" w:eastAsiaTheme="majorHAnsi" w:hAnsiTheme="majorHAnsi" w:hint="eastAsia"/>
          <w:b/>
          <w:bCs/>
          <w:sz w:val="36"/>
          <w:szCs w:val="36"/>
        </w:rPr>
        <w:t>じ</w:t>
      </w:r>
      <w:r w:rsidR="00EE123F" w:rsidRPr="00EE123F">
        <w:rPr>
          <w:rFonts w:asciiTheme="majorHAnsi" w:eastAsiaTheme="majorHAnsi" w:hAnsiTheme="majorHAnsi"/>
          <w:b/>
          <w:bCs/>
          <w:sz w:val="36"/>
          <w:szCs w:val="36"/>
        </w:rPr>
        <w:t>か3色とも異なるように3色</w:t>
      </w:r>
      <w:r w:rsidR="00095E39">
        <w:rPr>
          <w:rFonts w:asciiTheme="majorHAnsi" w:eastAsiaTheme="majorHAnsi" w:hAnsiTheme="majorHAnsi" w:hint="eastAsia"/>
          <w:b/>
          <w:bCs/>
          <w:sz w:val="36"/>
          <w:szCs w:val="36"/>
        </w:rPr>
        <w:t>で</w:t>
      </w:r>
      <w:r w:rsidR="00EE123F" w:rsidRPr="00EE123F">
        <w:rPr>
          <w:rFonts w:asciiTheme="majorHAnsi" w:eastAsiaTheme="majorHAnsi" w:hAnsiTheme="majorHAnsi"/>
          <w:b/>
          <w:bCs/>
          <w:sz w:val="36"/>
          <w:szCs w:val="36"/>
        </w:rPr>
        <w:t>塗り分けたとき，逆三角形の端点の3マスの色も3色とも同</w:t>
      </w:r>
      <w:r w:rsidR="00095E39">
        <w:rPr>
          <w:rFonts w:asciiTheme="majorHAnsi" w:eastAsiaTheme="majorHAnsi" w:hAnsiTheme="majorHAnsi" w:hint="eastAsia"/>
          <w:b/>
          <w:bCs/>
          <w:sz w:val="36"/>
          <w:szCs w:val="36"/>
        </w:rPr>
        <w:t>じ</w:t>
      </w:r>
      <w:r w:rsidR="00EE123F" w:rsidRPr="00EE123F">
        <w:rPr>
          <w:rFonts w:asciiTheme="majorHAnsi" w:eastAsiaTheme="majorHAnsi" w:hAnsiTheme="majorHAnsi"/>
          <w:b/>
          <w:bCs/>
          <w:sz w:val="36"/>
          <w:szCs w:val="36"/>
        </w:rPr>
        <w:t>か3色とも異なるような段数の一般項を求める問題</w:t>
      </w:r>
      <w:r w:rsidR="00095E39">
        <w:rPr>
          <w:rFonts w:asciiTheme="majorHAnsi" w:eastAsiaTheme="majorHAnsi" w:hAnsiTheme="majorHAnsi" w:hint="eastAsia"/>
          <w:b/>
          <w:bCs/>
          <w:sz w:val="36"/>
          <w:szCs w:val="36"/>
        </w:rPr>
        <w:t>で</w:t>
      </w:r>
      <w:r w:rsidR="00EE123F" w:rsidRPr="00EE123F">
        <w:rPr>
          <w:rFonts w:asciiTheme="majorHAnsi" w:eastAsiaTheme="majorHAnsi" w:hAnsiTheme="majorHAnsi"/>
          <w:b/>
          <w:bCs/>
          <w:sz w:val="36"/>
          <w:szCs w:val="36"/>
        </w:rPr>
        <w:t>ある</w:t>
      </w:r>
      <w:r w:rsidR="00EE123F">
        <w:rPr>
          <w:rFonts w:asciiTheme="majorHAnsi" w:eastAsiaTheme="majorHAnsi" w:hAnsiTheme="majorHAnsi" w:hint="eastAsia"/>
          <w:b/>
          <w:bCs/>
          <w:sz w:val="36"/>
          <w:szCs w:val="36"/>
        </w:rPr>
        <w:t>．</w:t>
      </w:r>
    </w:p>
    <w:p w14:paraId="540DFBFE" w14:textId="20608BF6" w:rsidR="00E275BB" w:rsidRPr="00337651" w:rsidRDefault="00EE123F" w:rsidP="00EE123F">
      <w:pPr>
        <w:pStyle w:val="Web"/>
        <w:rPr>
          <w:rFonts w:asciiTheme="majorHAnsi" w:eastAsiaTheme="majorHAnsi" w:hAnsiTheme="majorHAnsi" w:hint="eastAsia"/>
          <w:b/>
          <w:bCs/>
          <w:sz w:val="36"/>
          <w:szCs w:val="36"/>
        </w:rPr>
      </w:pP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本研究</w:t>
      </w:r>
      <w:r w:rsidR="00095E39">
        <w:rPr>
          <w:rFonts w:asciiTheme="majorHAnsi" w:eastAsiaTheme="majorHAnsi" w:hAnsiTheme="majorHAnsi" w:hint="eastAsia"/>
          <w:b/>
          <w:bCs/>
          <w:sz w:val="36"/>
          <w:szCs w:val="36"/>
        </w:rPr>
        <w:t>で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は</w:t>
      </w:r>
      <w:r w:rsidR="00416AF6">
        <w:rPr>
          <w:rFonts w:asciiTheme="majorHAnsi" w:eastAsiaTheme="majorHAnsi" w:hAnsiTheme="majorHAnsi" w:hint="eastAsia"/>
          <w:b/>
          <w:bCs/>
          <w:sz w:val="36"/>
          <w:szCs w:val="36"/>
        </w:rPr>
        <w:t>比較的</w:t>
      </w:r>
      <w:r w:rsidR="008451F8">
        <w:rPr>
          <w:rFonts w:asciiTheme="majorHAnsi" w:eastAsiaTheme="majorHAnsi" w:hAnsiTheme="majorHAnsi" w:hint="eastAsia"/>
          <w:b/>
          <w:bCs/>
          <w:sz w:val="36"/>
          <w:szCs w:val="36"/>
        </w:rPr>
        <w:t>少ない段数から</w:t>
      </w:r>
      <w:r w:rsidRPr="00EE123F">
        <w:rPr>
          <w:rFonts w:asciiTheme="majorHAnsi" w:eastAsiaTheme="majorHAnsi" w:hAnsiTheme="majorHAnsi" w:hint="eastAsia"/>
          <w:b/>
          <w:bCs/>
          <w:sz w:val="36"/>
          <w:szCs w:val="36"/>
        </w:rPr>
        <w:t>推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測</w:t>
      </w:r>
      <w:r w:rsidR="008451F8">
        <w:rPr>
          <w:rFonts w:asciiTheme="majorHAnsi" w:eastAsiaTheme="majorHAnsi" w:hAnsiTheme="majorHAnsi" w:hint="eastAsia"/>
          <w:b/>
          <w:bCs/>
          <w:sz w:val="36"/>
          <w:szCs w:val="36"/>
        </w:rPr>
        <w:t>して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得られた</w:t>
      </w:r>
      <w:r w:rsidR="005A2E21">
        <w:rPr>
          <w:rFonts w:asciiTheme="majorHAnsi" w:eastAsiaTheme="majorHAnsi" w:hAnsiTheme="majorHAnsi" w:hint="eastAsia"/>
          <w:b/>
          <w:bCs/>
          <w:sz w:val="36"/>
          <w:szCs w:val="36"/>
        </w:rPr>
        <w:t>段数の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一般項</w:t>
      </w:r>
      <w:r w:rsidR="002560CB">
        <w:rPr>
          <w:rFonts w:asciiTheme="majorHAnsi" w:eastAsiaTheme="majorHAnsi" w:hAnsiTheme="majorHAnsi" w:hint="eastAsia"/>
          <w:b/>
          <w:bCs/>
          <w:sz w:val="36"/>
          <w:szCs w:val="36"/>
        </w:rPr>
        <w:t>は</w:t>
      </w:r>
      <w:r w:rsidR="00CB668C">
        <w:rPr>
          <w:rFonts w:asciiTheme="majorHAnsi" w:eastAsiaTheme="majorEastAsia" w:hAnsiTheme="majorHAnsi"/>
          <w:b/>
          <w:bCs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eastAsiaTheme="majorHAnsi" w:hAnsi="Cambria Math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HAnsi" w:hAnsi="Cambria Math"/>
                <w:sz w:val="36"/>
                <w:szCs w:val="36"/>
              </w:rPr>
              <m:t>3</m:t>
            </m:r>
            <m:ctrlPr>
              <w:rPr>
                <w:rFonts w:ascii="Cambria Math" w:eastAsiaTheme="majorHAnsi" w:hAnsi="Cambria Math" w:hint="eastAsia"/>
                <w:b/>
                <w:bCs/>
                <w:i/>
                <w:sz w:val="36"/>
                <w:szCs w:val="36"/>
              </w:rPr>
            </m:ctrlPr>
          </m:e>
          <m:sup>
            <m:r>
              <m:rPr>
                <m:sty m:val="bi"/>
              </m:rPr>
              <w:rPr>
                <w:rFonts w:ascii="Cambria Math" w:eastAsiaTheme="majorHAnsi" w:hAnsi="Cambria Math"/>
                <w:sz w:val="36"/>
                <w:szCs w:val="36"/>
              </w:rPr>
              <m:t>k</m:t>
            </m:r>
          </m:sup>
        </m:sSup>
      </m:oMath>
      <w:r w:rsidR="00CB668C">
        <w:rPr>
          <w:rFonts w:asciiTheme="majorHAnsi" w:eastAsiaTheme="majorEastAsia" w:hAnsiTheme="majorHAnsi"/>
          <w:b/>
          <w:bCs/>
          <w:sz w:val="36"/>
          <w:szCs w:val="36"/>
        </w:rPr>
        <w:t xml:space="preserve"> </w:t>
      </w:r>
      <w:r w:rsidR="002560CB">
        <w:rPr>
          <w:rFonts w:asciiTheme="majorHAnsi" w:eastAsiaTheme="majorHAnsi" w:hAnsiTheme="majorHAnsi" w:hint="eastAsia"/>
          <w:b/>
          <w:bCs/>
          <w:sz w:val="36"/>
          <w:szCs w:val="36"/>
        </w:rPr>
        <w:t>段の形で</w:t>
      </w:r>
      <w:r w:rsidR="007D482B">
        <w:rPr>
          <w:rFonts w:asciiTheme="majorHAnsi" w:eastAsiaTheme="majorHAnsi" w:hAnsiTheme="majorHAnsi" w:hint="eastAsia"/>
          <w:b/>
          <w:bCs/>
          <w:sz w:val="36"/>
          <w:szCs w:val="36"/>
        </w:rPr>
        <w:t>表せる</w:t>
      </w:r>
      <w:r w:rsidR="002560CB">
        <w:rPr>
          <w:rFonts w:asciiTheme="majorHAnsi" w:eastAsiaTheme="majorHAnsi" w:hAnsiTheme="majorHAnsi" w:hint="eastAsia"/>
          <w:b/>
          <w:bCs/>
          <w:sz w:val="36"/>
          <w:szCs w:val="36"/>
        </w:rPr>
        <w:t>ことを確認し</w:t>
      </w:r>
      <w:r w:rsidR="007D482B">
        <w:rPr>
          <w:rFonts w:asciiTheme="majorHAnsi" w:eastAsiaTheme="majorHAnsi" w:hAnsiTheme="majorHAnsi" w:hint="eastAsia"/>
          <w:b/>
          <w:bCs/>
          <w:sz w:val="36"/>
          <w:szCs w:val="36"/>
        </w:rPr>
        <w:t>，</w:t>
      </w:r>
      <w:r w:rsidR="00DE70CD">
        <w:rPr>
          <w:rFonts w:asciiTheme="majorHAnsi" w:eastAsiaTheme="majorHAnsi" w:hAnsiTheme="majorHAnsi" w:hint="eastAsia"/>
          <w:b/>
          <w:bCs/>
          <w:sz w:val="36"/>
          <w:szCs w:val="36"/>
        </w:rPr>
        <w:t>確認した一般項が</w:t>
      </w:r>
      <w:r w:rsidR="002560CB">
        <w:rPr>
          <w:rFonts w:asciiTheme="majorHAnsi" w:eastAsiaTheme="majorHAnsi" w:hAnsiTheme="majorHAnsi" w:hint="eastAsia"/>
          <w:b/>
          <w:bCs/>
          <w:sz w:val="36"/>
          <w:szCs w:val="36"/>
        </w:rPr>
        <w:t>必要十分</w:t>
      </w:r>
      <w:r w:rsidR="00416AF6">
        <w:rPr>
          <w:rFonts w:asciiTheme="majorHAnsi" w:eastAsiaTheme="majorHAnsi" w:hAnsiTheme="majorHAnsi" w:hint="eastAsia"/>
          <w:b/>
          <w:bCs/>
          <w:sz w:val="36"/>
          <w:szCs w:val="36"/>
        </w:rPr>
        <w:t>条件</w:t>
      </w:r>
      <w:r w:rsidR="00BC79A1">
        <w:rPr>
          <w:rFonts w:asciiTheme="majorHAnsi" w:eastAsiaTheme="majorHAnsi" w:hAnsiTheme="majorHAnsi" w:hint="eastAsia"/>
          <w:b/>
          <w:bCs/>
          <w:sz w:val="36"/>
          <w:szCs w:val="36"/>
        </w:rPr>
        <w:t>であること</w:t>
      </w:r>
      <w:r w:rsidR="00691E96">
        <w:rPr>
          <w:rFonts w:asciiTheme="majorHAnsi" w:eastAsiaTheme="majorHAnsi" w:hAnsiTheme="majorHAnsi" w:hint="eastAsia"/>
          <w:b/>
          <w:bCs/>
          <w:sz w:val="36"/>
          <w:szCs w:val="36"/>
        </w:rPr>
        <w:t>を</w:t>
      </w:r>
      <w:r w:rsidR="00DE70CD">
        <w:rPr>
          <w:rFonts w:asciiTheme="majorHAnsi" w:eastAsiaTheme="majorHAnsi" w:hAnsiTheme="majorHAnsi"/>
          <w:b/>
          <w:bCs/>
          <w:sz w:val="36"/>
          <w:szCs w:val="36"/>
        </w:rPr>
        <w:t>Coq</w:t>
      </w:r>
      <w:r w:rsidR="00DE70CD">
        <w:rPr>
          <w:rFonts w:asciiTheme="majorHAnsi" w:eastAsiaTheme="majorHAnsi" w:hAnsiTheme="majorHAnsi" w:hint="eastAsia"/>
          <w:b/>
          <w:bCs/>
          <w:sz w:val="36"/>
          <w:szCs w:val="36"/>
        </w:rPr>
        <w:t>で</w:t>
      </w:r>
      <w:r w:rsidRPr="00EE123F">
        <w:rPr>
          <w:rFonts w:asciiTheme="majorHAnsi" w:eastAsiaTheme="majorHAnsi" w:hAnsiTheme="majorHAnsi"/>
          <w:b/>
          <w:bCs/>
          <w:sz w:val="36"/>
          <w:szCs w:val="36"/>
        </w:rPr>
        <w:t>証明した</w:t>
      </w:r>
      <w:r w:rsidR="00691E96">
        <w:rPr>
          <w:rFonts w:asciiTheme="majorHAnsi" w:eastAsiaTheme="majorHAnsi" w:hAnsiTheme="majorHAnsi" w:hint="eastAsia"/>
          <w:b/>
          <w:bCs/>
          <w:sz w:val="36"/>
          <w:szCs w:val="36"/>
        </w:rPr>
        <w:t>．</w:t>
      </w:r>
      <w:r w:rsidR="002B20C9">
        <w:rPr>
          <w:rFonts w:asciiTheme="majorHAnsi" w:eastAsiaTheme="majorHAnsi" w:hAnsiTheme="majorHAnsi" w:hint="eastAsia"/>
          <w:b/>
          <w:bCs/>
          <w:sz w:val="36"/>
          <w:szCs w:val="36"/>
        </w:rPr>
        <w:t>C</w:t>
      </w:r>
      <w:r w:rsidR="002B20C9">
        <w:rPr>
          <w:rFonts w:asciiTheme="majorHAnsi" w:eastAsiaTheme="majorHAnsi" w:hAnsiTheme="majorHAnsi"/>
          <w:b/>
          <w:bCs/>
          <w:sz w:val="36"/>
          <w:szCs w:val="36"/>
        </w:rPr>
        <w:t>oq</w:t>
      </w:r>
      <w:r w:rsidR="00BC79A1">
        <w:rPr>
          <w:rFonts w:asciiTheme="majorHAnsi" w:eastAsiaTheme="majorHAnsi" w:hAnsiTheme="majorHAnsi" w:hint="eastAsia"/>
          <w:b/>
          <w:bCs/>
          <w:sz w:val="36"/>
          <w:szCs w:val="36"/>
        </w:rPr>
        <w:t>に実装する際には，</w:t>
      </w:r>
      <w:r w:rsidR="000E2F8A">
        <w:rPr>
          <w:rFonts w:asciiTheme="majorHAnsi" w:eastAsiaTheme="majorHAnsi" w:hAnsiTheme="majorHAnsi" w:hint="eastAsia"/>
          <w:b/>
          <w:bCs/>
          <w:sz w:val="36"/>
          <w:szCs w:val="36"/>
        </w:rPr>
        <w:t>グラフィカルな問題の状況をCoqに実装できるようにすべて論理式に書き直し</w:t>
      </w:r>
      <w:r w:rsidR="00F47B73">
        <w:rPr>
          <w:rFonts w:asciiTheme="majorHAnsi" w:eastAsiaTheme="majorHAnsi" w:hAnsiTheme="majorHAnsi" w:hint="eastAsia"/>
          <w:b/>
          <w:bCs/>
          <w:sz w:val="36"/>
          <w:szCs w:val="36"/>
        </w:rPr>
        <w:t>た．公理が適切になるように</w:t>
      </w:r>
      <w:r w:rsidR="000E2F8A">
        <w:rPr>
          <w:rFonts w:asciiTheme="majorHAnsi" w:eastAsiaTheme="majorHAnsi" w:hAnsiTheme="majorHAnsi" w:hint="eastAsia"/>
          <w:b/>
          <w:bCs/>
          <w:sz w:val="36"/>
          <w:szCs w:val="36"/>
        </w:rPr>
        <w:t>強めの公理をいくつか用意し，少しずつ公理を弱めたり減らしたりすることで</w:t>
      </w:r>
      <w:r w:rsidR="005345D9">
        <w:rPr>
          <w:rFonts w:asciiTheme="majorHAnsi" w:eastAsiaTheme="majorHAnsi" w:hAnsiTheme="majorHAnsi" w:hint="eastAsia"/>
          <w:b/>
          <w:bCs/>
          <w:sz w:val="36"/>
          <w:szCs w:val="36"/>
        </w:rPr>
        <w:t>適切な公理を論理式で</w:t>
      </w:r>
      <w:r w:rsidR="00D212BD">
        <w:rPr>
          <w:rFonts w:asciiTheme="majorHAnsi" w:eastAsiaTheme="majorHAnsi" w:hAnsiTheme="majorHAnsi" w:hint="eastAsia"/>
          <w:b/>
          <w:bCs/>
          <w:sz w:val="36"/>
          <w:szCs w:val="36"/>
        </w:rPr>
        <w:t>定めた</w:t>
      </w:r>
      <w:r w:rsidR="005345D9">
        <w:rPr>
          <w:rFonts w:asciiTheme="majorHAnsi" w:eastAsiaTheme="majorHAnsi" w:hAnsiTheme="majorHAnsi" w:hint="eastAsia"/>
          <w:b/>
          <w:bCs/>
          <w:sz w:val="36"/>
          <w:szCs w:val="36"/>
        </w:rPr>
        <w:t>．</w:t>
      </w:r>
    </w:p>
    <w:sectPr w:rsidR="00E275BB" w:rsidRPr="00337651" w:rsidSect="00EE123F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8237D"/>
    <w:multiLevelType w:val="hybridMultilevel"/>
    <w:tmpl w:val="60D08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3F"/>
    <w:rsid w:val="00014994"/>
    <w:rsid w:val="000415AD"/>
    <w:rsid w:val="00095E39"/>
    <w:rsid w:val="000D5BDD"/>
    <w:rsid w:val="000E2F8A"/>
    <w:rsid w:val="002560CB"/>
    <w:rsid w:val="002B20C9"/>
    <w:rsid w:val="00337651"/>
    <w:rsid w:val="0037425E"/>
    <w:rsid w:val="00416AF6"/>
    <w:rsid w:val="005345D9"/>
    <w:rsid w:val="005A2E21"/>
    <w:rsid w:val="00691E96"/>
    <w:rsid w:val="00761ACE"/>
    <w:rsid w:val="007D482B"/>
    <w:rsid w:val="008451F8"/>
    <w:rsid w:val="0091750C"/>
    <w:rsid w:val="00B7086A"/>
    <w:rsid w:val="00B920CE"/>
    <w:rsid w:val="00BC5766"/>
    <w:rsid w:val="00BC79A1"/>
    <w:rsid w:val="00C741B5"/>
    <w:rsid w:val="00CB668C"/>
    <w:rsid w:val="00D212BD"/>
    <w:rsid w:val="00DE70CD"/>
    <w:rsid w:val="00E275BB"/>
    <w:rsid w:val="00E30A56"/>
    <w:rsid w:val="00EE123F"/>
    <w:rsid w:val="00F13E28"/>
    <w:rsid w:val="00F47B73"/>
    <w:rsid w:val="00FC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C63C51"/>
  <w15:chartTrackingRefBased/>
  <w15:docId w15:val="{830B771E-14AA-4A49-80B9-E1C173A5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E123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3">
    <w:name w:val="Placeholder Text"/>
    <w:basedOn w:val="a0"/>
    <w:uiPriority w:val="99"/>
    <w:semiHidden/>
    <w:rsid w:val="00416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9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F543E6-6F0D-C546-87C6-66DB27DA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橋本翔太</dc:creator>
  <cp:keywords/>
  <dc:description/>
  <cp:lastModifiedBy>橋本翔太</cp:lastModifiedBy>
  <cp:revision>20</cp:revision>
  <cp:lastPrinted>2021-07-04T16:24:00Z</cp:lastPrinted>
  <dcterms:created xsi:type="dcterms:W3CDTF">2021-07-04T16:24:00Z</dcterms:created>
  <dcterms:modified xsi:type="dcterms:W3CDTF">2021-07-06T07:52:00Z</dcterms:modified>
</cp:coreProperties>
</file>