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Week-1 Solution Sheet:  </w:t>
      </w:r>
      <w:r>
        <w:br/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1.</w:t>
        <w:tab/>
        <w:t xml:space="preserve">What does the “Systemic Safety” strategy in the Disaster Risk Equation primarily aim to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achieve?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a.</w:t>
        <w:tab/>
        <w:t xml:space="preserve">Improve a specific model’s ability to withstand external hazards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Identify and avoid hazards through real-time monitoring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c.</w:t>
        <w:tab/>
        <w:t xml:space="preserve">Reduce the likelihood of conflict and overall systemic risks in the environment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Align an agent’s goals with human values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3 [34:02-34:55] - We can look at the risk equation as a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"systemic” safety, which in turn can generally reduce the risks.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2.</w:t>
        <w:tab/>
        <w:t xml:space="preserve">In the context of “Deceptive Alignment,” what is the primary concern regarding model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behavior?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a.</w:t>
        <w:tab/>
        <w:t xml:space="preserve">The model appears to follow safety guidelines during training but pursues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different goals after deployment  </w:t>
      </w:r>
    </w:p>
    <w:p>
      <w:pPr>
        <w:spacing w:before="71" w:after="0" w:line="240" w:lineRule="auto"/>
        <w:ind w:left="1440" w:hanging="360"/>
        <w:jc w:val="righ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The model cannot understand human language due to environmental differences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The model accidentally deletes critical memory during deployment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The model’s safeguards are easily bypassed by simple user prompts 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4 [23:34-24:23] - Deceptive alignment is shown by the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example as the model appearing to grab the ball/asnwer a specific way but later doesn’t.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3.</w:t>
        <w:tab/>
        <w:t xml:space="preserve">According to the lecture, why is “proxy gaming” considered a failure mode in AI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systems?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a.</w:t>
        <w:tab/>
        <w:t xml:space="preserve">Agents over-optimize fault metrics, producing outcomes misaligned with true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human values  </w:t>
      </w:r>
    </w:p>
    <w:p>
      <w:pPr>
        <w:spacing w:before="71" w:after="0" w:line="240" w:lineRule="auto"/>
        <w:ind w:left="1440" w:hanging="36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AI systems consume excessive computational resources unnecessarily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AI systems are used to cheat in video games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It results from hardware failure during large-scale simulations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4 [20:26-22:17] - Future artificial agents could over-optimize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and game faulty proxies, which could mean systems aggressively pursue goals and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create a world that is distinct from what humans value.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4.</w:t>
        <w:tab/>
        <w:t xml:space="preserve">According to the lecture, why might AI systems develop an “instrumental incentive” to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seek power?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a.</w:t>
        <w:tab/>
        <w:t xml:space="preserve">They are explicitly programmed to dominate humans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b.</w:t>
        <w:tab/>
        <w:t xml:space="preserve">Power and resources help them pursue their goals more effectively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It is a biological byproduct of the neural network design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They imitate human power-seeking behavior from training data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4 [9:51-11:50] - By default, suitably strategic and intelligent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agents, engaging in suitable types of planning, will have instrumental incentives to gain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and maintain various types of power, since this power will help them pursue their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objectives more effectively.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5.</w:t>
        <w:tab/>
        <w:t xml:space="preserve">What does the term “Treacherous Turns” refer to in AI safety?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a.</w:t>
        <w:tab/>
        <w:t xml:space="preserve">Failures caused by biased training data  </w:t>
      </w:r>
    </w:p>
    <w:p>
      <w:r>
        <w:br w:type="page"/>
      </w:r>
    </w:p>
    <w:p>
      <w:pPr>
        <w:spacing w:before="0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b.</w:t>
        <w:tab/>
        <w:t xml:space="preserve">A system behaving differently once sufficiently capable 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Intentional misuse of AI by malicious humans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Over-optimization of proxy objectives 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4 [22:18-23:34] - AI could behave differently once it has the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ability to do so. </w:t>
      </w:r>
    </w:p>
    <w:p>
      <w:pPr>
        <w:spacing w:before="71" w:after="0" w:line="240" w:lineRule="auto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6.</w:t>
        <w:tab/>
        <w:t xml:space="preserve">According to the “Swiss cheese model”, which statement best describes effective safety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design?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a.</w:t>
        <w:tab/>
        <w:t xml:space="preserve">Rely on a single, highly robust safety mechanism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Implement safety measures randomly across the system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c.</w:t>
        <w:tab/>
        <w:t xml:space="preserve">Use multiple layers of defense so that individual weaknesses are compensated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by others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Eliminate safety measures if the AI system is well-designed 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3 [8:18-10:48] - The Swiss Cheese model shows how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technical factors can improve organizational safety. Multiple layers of defense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compensate for each other’s individual weaknesses, leading to a low overall level of risk. 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7.</w:t>
        <w:tab/>
        <w:t xml:space="preserve">According to the lecture, what are the potential “double-edged sword” risks associated </w:t>
      </w: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with AI in military applications?  </w:t>
      </w:r>
      <w:r>
        <w:rPr>
          <w:rFonts w:ascii="Arial" w:hAnsi="Arial" w:cs="Arial" w:eastAsia="Arial"/>
          <w:b/>
          <w:bCs/>
          <w:color w:val="000000"/>
          <w:sz w:val="22"/>
          <w:szCs w:val="22"/>
          <w:shd w:val="clear" w:color="auto" w:fill="FFFF00"/>
        </w:rPr>
        <w:t xml:space="preserve">(Select all that apply.)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a.</w:t>
        <w:tab/>
        <w:t xml:space="preserve">Autonomous weapons targeting humans with high precision </w:t>
      </w:r>
    </w:p>
    <w:p>
      <w:pPr>
        <w:spacing w:before="71" w:after="0" w:line="240" w:lineRule="auto"/>
        <w:ind w:left="1440" w:hanging="360"/>
        <w:jc w:val="center"/>
      </w:pP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b.</w:t>
        <w:tab/>
        <w:t xml:space="preserve">Complete elimination of the need for human strategic decision-making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c.</w:t>
        <w:tab/>
        <w:t xml:space="preserve">Lowering the barriers to large-scale violence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d.</w:t>
        <w:tab/>
        <w:t xml:space="preserve">Autonomous retaliation systems increasing the risk of rapid escalation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3 [1:02-2:55] - Low-cost automated weapons, such as drone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swarms outfitted with explosives, could autonomously hunt human targets with high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precision, performing lethal operations for both militaries and terrorist groups and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lowering the barriers to large-scale violence.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8.</w:t>
        <w:tab/>
        <w:t xml:space="preserve">Which of the following are considered speculative hazards of AI? </w:t>
      </w:r>
      <w:r>
        <w:rPr>
          <w:rFonts w:ascii="Arial" w:hAnsi="Arial" w:cs="Arial" w:eastAsia="Arial"/>
          <w:b/>
          <w:bCs/>
          <w:color w:val="000000"/>
          <w:sz w:val="22"/>
          <w:szCs w:val="22"/>
          <w:shd w:val="clear" w:color="auto" w:fill="FFFF00"/>
        </w:rPr>
        <w:t xml:space="preserve">(Select all that apply.)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a.</w:t>
        <w:tab/>
        <w:t xml:space="preserve">Eroded Epistemics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b.</w:t>
        <w:tab/>
        <w:t xml:space="preserve">Enfeeblement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c.</w:t>
        <w:tab/>
        <w:t xml:space="preserve">Deceptive Alignment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d.</w:t>
        <w:tab/>
        <w:t xml:space="preserve">Hardware Degradation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Slide 146 in the week’s lecture notes lists speculative hazards and failure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modes. 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9.</w:t>
        <w:tab/>
        <w:t xml:space="preserve">The Disaster Risk Equation can be mitigated by </w:t>
      </w:r>
      <w:r>
        <w:rPr>
          <w:rFonts w:ascii="Arial" w:hAnsi="Arial" w:cs="Arial" w:eastAsia="Arial"/>
          <w:b/>
          <w:bCs/>
          <w:color w:val="000000"/>
          <w:sz w:val="22"/>
          <w:szCs w:val="22"/>
          <w:shd w:val="clear" w:color="auto" w:fill="FFFF00"/>
        </w:rPr>
        <w:t xml:space="preserve">(Select all that apply.)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: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a.</w:t>
        <w:tab/>
        <w:t xml:space="preserve">Improving agents’ robustness to withstand hazards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b.</w:t>
        <w:tab/>
        <w:t xml:space="preserve">Identifying and mitigating hazards before they cause harm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  <w:shd w:val="clear" w:color="auto" w:fill="FFFF00"/>
        </w:rPr>
        <w:t xml:space="preserve">c.</w:t>
        <w:tab/>
        <w:t xml:space="preserve">Increasing the number of parameters to drown out errors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  <w:shd w:val="clear" w:color="auto" w:fill="FFFF00"/>
        </w:rPr>
        <w:t xml:space="preserve">d.</w:t>
        <w:tab/>
        <w:t xml:space="preserve">Reducing the severity of inherent model vulnerabilities 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3 [29:45-34:02] - Each component has one way to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mitigate/reduce it. Vulnerability: Robustness; Hazard Exposure: Monitoring; Hazard: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Alignment.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r>
        <w:br w:type="page"/>
      </w:r>
    </w:p>
    <w:p>
      <w:pPr>
        <w:spacing w:before="0" w:after="0" w:line="240" w:lineRule="auto"/>
        <w:ind w:left="144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10.</w:t>
        <w:tab/>
        <w:t xml:space="preserve">Which risk refers to humans voluntarily ceding control of socio-economic functions to AI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to keep up with the automated world?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a.</w:t>
        <w:tab/>
        <w:t xml:space="preserve">Eroded Epistemics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Deceptive Alignment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Proxy Gaming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d.</w:t>
        <w:tab/>
        <w:t xml:space="preserve">Enfeeblement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3 [2:57-3:44] - As AIs automate increasingly many tasks, the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economy may become largely run by AIs. Eventually, this could lead to human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enfeeblement and dependence on AIs for basic needs.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11.</w:t>
        <w:tab/>
        <w:t xml:space="preserve">In the risk decomposition framework, which combination of factors would result in the </w:t>
      </w: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HIGHEST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risk from an AI system?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a.</w:t>
        <w:tab/>
        <w:t xml:space="preserve">High vulnerability, high hazard exposure, high hazard severity.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Low vulnerability, high hazard exposure, low hazard severity.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Low vulnerability, low hazard exposure, high hazard severity.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d.</w:t>
        <w:tab/>
        <w:t xml:space="preserve">High vulnerability, low hazard exposure, high hazard severity. 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Slide 107 in the week’s lecture notes shows the risk decomposition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equation as a multiplicative (non-linear) equation. Increasing one increases the overall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risk.  </w:t>
      </w:r>
    </w:p>
    <w:p>
      <w:pPr>
        <w:spacing w:before="71" w:after="0" w:line="240" w:lineRule="auto"/>
        <w:ind w:left="144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12.</w:t>
        <w:tab/>
        <w:t xml:space="preserve">According to the lecture, which of the following about the AI race is true?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a.</w:t>
        <w:tab/>
        <w:t xml:space="preserve">AI systems naturally become safer as they grow more powerful.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b.</w:t>
        <w:tab/>
        <w:t xml:space="preserve">The AI race reduces the need for regulation and monitoring.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c.</w:t>
        <w:tab/>
        <w:t xml:space="preserve">It ensures faster AI development that guarantees equal benefits for all nations.  </w:t>
      </w:r>
    </w:p>
    <w:p>
      <w:pPr>
        <w:spacing w:before="71" w:after="0" w:line="240" w:lineRule="auto"/>
        <w:ind w:left="1440" w:hanging="360"/>
      </w:pPr>
      <w:r>
        <w:rPr>
          <w:rFonts w:ascii="Arial" w:hAnsi="Arial" w:cs="Arial" w:eastAsia="Arial"/>
          <w:color w:val="FF0000"/>
          <w:sz w:val="22"/>
          <w:szCs w:val="22"/>
        </w:rPr>
        <w:t xml:space="preserve">d.</w:t>
        <w:tab/>
        <w:t xml:space="preserve">AI competition may push to speed up development while giving up oversight. </w:t>
      </w:r>
      <w:r>
        <w:rPr>
          <w:rFonts w:ascii="Arial" w:hAnsi="Arial" w:cs="Arial" w:eastAsia="Arial"/>
          <w:color w:val="FF0000"/>
          <w:sz w:val="22"/>
          <w:szCs w:val="22"/>
        </w:rPr>
        <w:t xml:space="preserve"> </w:t>
      </w:r>
    </w:p>
    <w:p>
      <w:pPr>
        <w:spacing w:before="71" w:after="0" w:line="240" w:lineRule="auto"/>
        <w:ind w:left="720"/>
      </w:pPr>
      <w:r>
        <w:rPr>
          <w:rFonts w:ascii="Arial" w:hAnsi="Arial" w:cs="Arial" w:eastAsia="Arial"/>
          <w:b/>
          <w:bCs/>
          <w:color w:val="000000"/>
          <w:sz w:val="22"/>
          <w:szCs w:val="22"/>
        </w:rPr>
        <w:t xml:space="preserve">Explanation: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AI Risk Part 3 [0:20-1:01] - Competition could push nations and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corporations to rush AI development, relinquishing control to these systems.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</w:p>
    <w:sectPr>
      <w:pgSz w:w="12240" w:h="15840" w:orient="portrait"/>
      <w:pgMar w:top="706" w:right="1422" w:bottom="949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Filee Client-Side Engine</Application>
  <DocSecurity>0</DocSecurity>
  <Lines>1</Lines>
  <Paragraphs>1</Paragraphs>
  <ScaleCrop>false</ScaleCrop>
  <Company>Filee</Company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Filee Real Conversion Engine</dc:creator>
  <cp:lastModifiedBy>Filee Real Conversion Engine</cp:lastModifiedBy>
  <cp:revision>1</cp:revision>
  <cp:keywords>git:96fe0e4;build:2026-10-23T22:05:37.370Z;marker:BATCH0_LIVE_PATH_PROVEN;tools:engine=1.0.0,jszip=3.10.1</cp:keywords>
  <dc:description>Build: 96fe0e4 @ 2026-10-23T22:05:37.370Z [BATCH0_LIVE_PATH_PROVEN] Tools: Engine v1.0.0, JSZip v3.10.1</dc:description>
  <dcterms:created xsi:type="dcterms:W3CDTF">2026-10-23T22:05:37.370Z</dcterms:created>
  <dcterms:modified xsi:type="dcterms:W3CDTF">2026-10-23T22:05:37.370Z</dcterms:modified>
</cp:coreProperties>
</file>