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цифрового развития, связи и массовых коммуникаций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Системного программирования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ОПЕРАЦИОННЫЕ СИСТЕМЫ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тему: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«РЕАЛИЗАЦИЯ ОБМЕНА ДАННЫМИ МЕЖДУ ПРОЦЕССАМИ»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81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496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496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Выполнил:</w:t>
      </w:r>
    </w:p>
    <w:p w:rsidR="00000000" w:rsidDel="00000000" w:rsidP="00000000" w:rsidRDefault="00000000" w:rsidRPr="00000000" w14:paraId="0000001B">
      <w:pPr>
        <w:tabs>
          <w:tab w:val="left" w:leader="none" w:pos="5670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студент ____Шамсутдинов Р.Ф._____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                                        (Ф.И.О.)</w:t>
      </w:r>
    </w:p>
    <w:p w:rsidR="00000000" w:rsidDel="00000000" w:rsidP="00000000" w:rsidRDefault="00000000" w:rsidRPr="00000000" w14:paraId="0000001D">
      <w:pPr>
        <w:tabs>
          <w:tab w:val="left" w:leader="none" w:pos="4962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группа________БВТ2201_________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Проверил: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_______Королькова Т. В._________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(Ф.И.О., должность преподавателя)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Оценка_________________________</w:t>
      </w:r>
    </w:p>
    <w:p w:rsidR="00000000" w:rsidDel="00000000" w:rsidP="00000000" w:rsidRDefault="00000000" w:rsidRPr="00000000" w14:paraId="00000024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Дата ________30.04.2025__________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Москва 2025</w:t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изучение системных средств обмена данными между процессами в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 GNU/LINUX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получение практических навыков использования механизмов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межпроцессного взаимодействия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Изучите теоретическую часть лабораторной работы.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Написать программу, выполняющую с помощью ВСЕХ рассмотренных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выше системных средств обмена данными между процессами (разделяемая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память, сокеты, каналы) одну из задач (в соответствии с № по журналу),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приведенных в Таблице 1. При выполнении задачи необходимо создать как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минимум 2 ведомых процесса, выполняющих переданные ведущим процессом подзадачи и возвращающие результаты ведущему процессу. Финальную обработку результатов при необходимости осуществлять в ведущем процессе.</w:t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из Таблицы 1.</w:t>
        <w:br w:type="textWrapping"/>
        <w:t xml:space="preserve">Реализовать обмен текстовыми сообщениями между несколькими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процессами. Обеспечить возможность отправки сообщения сразу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нескольким адресатам. Реализовать подтверждение приема сообщения адресатом или, в случае потери сообщения, повторную его передачу.</w:t>
      </w:r>
    </w:p>
    <w:p w:rsidR="00000000" w:rsidDel="00000000" w:rsidP="00000000" w:rsidRDefault="00000000" w:rsidRPr="00000000" w14:paraId="0000003F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Ход работы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160" w:line="360" w:lineRule="auto"/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Реализация на каналах.</w:t>
      </w:r>
    </w:p>
    <w:p w:rsidR="00000000" w:rsidDel="00000000" w:rsidP="00000000" w:rsidRDefault="00000000" w:rsidRPr="00000000" w14:paraId="0000004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</w:rPr>
        <w:drawing>
          <wp:inline distB="114300" distT="114300" distL="114300" distR="114300">
            <wp:extent cx="5940115" cy="7404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Рисунок 1. Библиотеки, константы, функция дочернего процесса</w:t>
      </w:r>
    </w:p>
    <w:p w:rsidR="00000000" w:rsidDel="00000000" w:rsidP="00000000" w:rsidRDefault="00000000" w:rsidRPr="00000000" w14:paraId="0000004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</w:rPr>
        <w:drawing>
          <wp:inline distB="114300" distT="114300" distL="114300" distR="114300">
            <wp:extent cx="5940115" cy="7010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Рисунок 2. Функция мейн, создание каналов и дочерних процессов, закрытие ненужных концов, массив сообщений</w:t>
      </w:r>
    </w:p>
    <w:p w:rsidR="00000000" w:rsidDel="00000000" w:rsidP="00000000" w:rsidRDefault="00000000" w:rsidRPr="00000000" w14:paraId="0000004B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0115" cy="1968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Рисунок 3. Отправка сообщений всем дочерним процессам</w:t>
      </w:r>
    </w:p>
    <w:p w:rsidR="00000000" w:rsidDel="00000000" w:rsidP="00000000" w:rsidRDefault="00000000" w:rsidRPr="00000000" w14:paraId="0000004D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</w:rPr>
        <w:drawing>
          <wp:inline distB="114300" distT="114300" distL="114300" distR="114300">
            <wp:extent cx="4748133" cy="559012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133" cy="5590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Рисунок 4. Ожидание подтверждений, повторная отправка</w:t>
      </w:r>
    </w:p>
    <w:p w:rsidR="00000000" w:rsidDel="00000000" w:rsidP="00000000" w:rsidRDefault="00000000" w:rsidRPr="00000000" w14:paraId="0000004F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</w:rPr>
        <w:drawing>
          <wp:inline distB="114300" distT="114300" distL="114300" distR="114300">
            <wp:extent cx="5940115" cy="3479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Рисунок 5. Закрытие каналов, дочерних процессов.</w:t>
      </w:r>
    </w:p>
    <w:p w:rsidR="00000000" w:rsidDel="00000000" w:rsidP="00000000" w:rsidRDefault="00000000" w:rsidRPr="00000000" w14:paraId="00000051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0115" cy="4305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Рисунок 6. Сборка и вывод программы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160"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с общей памятью</w:t>
      </w:r>
    </w:p>
    <w:p w:rsidR="00000000" w:rsidDel="00000000" w:rsidP="00000000" w:rsidRDefault="00000000" w:rsidRPr="00000000" w14:paraId="00000054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78922" cy="7143406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922" cy="7143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7. Библиотеки, константы, функция дочернего процесса</w:t>
      </w:r>
    </w:p>
    <w:p w:rsidR="00000000" w:rsidDel="00000000" w:rsidP="00000000" w:rsidRDefault="00000000" w:rsidRPr="00000000" w14:paraId="00000056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7289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8. Создание общей памяти, семафоры, создание дочерних процессов</w:t>
      </w:r>
    </w:p>
    <w:p w:rsidR="00000000" w:rsidDel="00000000" w:rsidP="00000000" w:rsidRDefault="00000000" w:rsidRPr="00000000" w14:paraId="00000058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413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9. Отправка сообщений и ожидание подтверждений, повторная отправка.</w:t>
      </w:r>
    </w:p>
    <w:p w:rsidR="00000000" w:rsidDel="00000000" w:rsidP="00000000" w:rsidRDefault="00000000" w:rsidRPr="00000000" w14:paraId="0000005A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05300" cy="34861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10. Ожидание завершения дочерних процессов, очистка общей памяти.</w:t>
      </w:r>
    </w:p>
    <w:p w:rsidR="00000000" w:rsidDel="00000000" w:rsidP="00000000" w:rsidRDefault="00000000" w:rsidRPr="00000000" w14:paraId="0000005D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149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11. Сборка и вывод программы</w:t>
      </w:r>
    </w:p>
    <w:p w:rsidR="00000000" w:rsidDel="00000000" w:rsidP="00000000" w:rsidRDefault="00000000" w:rsidRPr="00000000" w14:paraId="0000005F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160"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на сокетах.</w:t>
      </w:r>
    </w:p>
    <w:p w:rsidR="00000000" w:rsidDel="00000000" w:rsidP="00000000" w:rsidRDefault="00000000" w:rsidRPr="00000000" w14:paraId="00000062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1370" cy="5922322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370" cy="5922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12. Библиотеки, константы</w:t>
      </w:r>
    </w:p>
    <w:p w:rsidR="00000000" w:rsidDel="00000000" w:rsidP="00000000" w:rsidRDefault="00000000" w:rsidRPr="00000000" w14:paraId="00000064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26649" cy="6790372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649" cy="6790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 Функция дочернего процесса</w:t>
      </w:r>
    </w:p>
    <w:p w:rsidR="00000000" w:rsidDel="00000000" w:rsidP="00000000" w:rsidRDefault="00000000" w:rsidRPr="00000000" w14:paraId="00000066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55545" cy="340238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5545" cy="3402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14. Создание сокетов и дочерних процессов.</w:t>
      </w:r>
    </w:p>
    <w:p w:rsidR="00000000" w:rsidDel="00000000" w:rsidP="00000000" w:rsidRDefault="00000000" w:rsidRPr="00000000" w14:paraId="00000068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7458" cy="3765519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458" cy="3765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15. Отправка сообщений.</w:t>
      </w:r>
    </w:p>
    <w:p w:rsidR="00000000" w:rsidDel="00000000" w:rsidP="00000000" w:rsidRDefault="00000000" w:rsidRPr="00000000" w14:paraId="0000006A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1550" cy="12668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16. Завершение программы, очистка.</w:t>
      </w:r>
    </w:p>
    <w:p w:rsidR="00000000" w:rsidDel="00000000" w:rsidP="00000000" w:rsidRDefault="00000000" w:rsidRPr="00000000" w14:paraId="0000006C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013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17. Сборка и вывод программы</w:t>
      </w:r>
    </w:p>
    <w:p w:rsidR="00000000" w:rsidDel="00000000" w:rsidP="00000000" w:rsidRDefault="00000000" w:rsidRPr="00000000" w14:paraId="0000006E">
      <w:pPr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0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В ходе лабораторной работы были успешно реализованы три механизма межпроцессного взаимодействия (IPC) — сокеты, разделяемая память с семафорами и каналы с select(). Каждый метод показал свою эффективность: сокеты обеспечили гибкость, разделяемая память — высокую скорость, а каналы — простоту реализации. Наибольшую надежность продемонстрировал подход с сокетами благодаря встроенной поддержке таймаутов и переотправки, что делает его оптимальным для задач, требующих гарантированной доставки сообщений.</w:t>
      </w:r>
    </w:p>
    <w:sectPr>
      <w:footerReference r:id="rId23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7.png"/><Relationship Id="rId22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