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1331" w:rsidP="005D6164" w:rsidRDefault="00F21331" w14:paraId="49394600" w14:textId="7C93C5E0">
      <w:pPr>
        <w:pStyle w:val="Titre"/>
        <w:jc w:val="center"/>
      </w:pPr>
      <w:r>
        <w:t>Liste des tâches</w:t>
      </w:r>
    </w:p>
    <w:p w:rsidR="00F21331" w:rsidRDefault="00F21331" w14:paraId="4C1B2FFD" w14:textId="77777777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78"/>
        <w:gridCol w:w="7079"/>
        <w:gridCol w:w="505"/>
      </w:tblGrid>
      <w:tr w:rsidRPr="00F21331" w:rsidR="00650A7C" w:rsidTr="3747662C" w14:paraId="5B98F6DA" w14:textId="199BA6E5">
        <w:trPr>
          <w:trHeight w:val="537"/>
        </w:trPr>
        <w:tc>
          <w:tcPr>
            <w:tcW w:w="1486" w:type="dxa"/>
            <w:vMerge w:val="restart"/>
            <w:tcMar/>
            <w:vAlign w:val="center"/>
          </w:tcPr>
          <w:p w:rsidRPr="00F21331" w:rsidR="00650A7C" w:rsidP="00F21331" w:rsidRDefault="00650A7C" w14:paraId="0B8DFA4D" w14:textId="2D94C9EE">
            <w:r w:rsidRPr="00F21331">
              <w:lastRenderedPageBreak/>
              <w:t>Mesure du courant</w:t>
            </w:r>
          </w:p>
        </w:tc>
        <w:tc>
          <w:tcPr>
            <w:tcW w:w="7156" w:type="dxa"/>
            <w:tcMar/>
            <w:vAlign w:val="center"/>
          </w:tcPr>
          <w:p w:rsidRPr="00F21331" w:rsidR="00650A7C" w:rsidP="00362588" w:rsidRDefault="00650A7C" w14:paraId="081D0016" w14:textId="66FCB51D">
            <w:r>
              <w:t>Estimer le courant max à mesurer</w:t>
            </w:r>
          </w:p>
        </w:tc>
        <w:tc>
          <w:tcPr>
            <w:tcW w:w="420" w:type="dxa"/>
            <w:tcMar/>
            <w:vAlign w:val="center"/>
          </w:tcPr>
          <w:p w:rsidR="00650A7C" w:rsidP="00D77677" w:rsidRDefault="002F7687" w14:paraId="035E60C2" w14:textId="54CF774B">
            <w:pPr>
              <w:jc w:val="center"/>
            </w:pPr>
            <w:r>
              <w:rPr>
                <w:rFonts w:ascii="Segoe UI Emoji" w:hAnsi="Segoe UI Emoji" w:cs="Segoe UI Emoji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✅</w:t>
            </w:r>
          </w:p>
        </w:tc>
      </w:tr>
      <w:tr w:rsidRPr="00F21331" w:rsidR="00650A7C" w:rsidTr="3747662C" w14:paraId="1E7728AB" w14:textId="2A965710">
        <w:trPr>
          <w:trHeight w:val="537"/>
        </w:trPr>
        <w:tc>
          <w:tcPr>
            <w:tcW w:w="1486" w:type="dxa"/>
            <w:vMerge/>
            <w:tcMar/>
          </w:tcPr>
          <w:p w:rsidRPr="00F21331" w:rsidR="00650A7C" w:rsidP="00F21331" w:rsidRDefault="00650A7C" w14:paraId="757B86A7" w14:textId="77777777"/>
        </w:tc>
        <w:tc>
          <w:tcPr>
            <w:tcW w:w="7156" w:type="dxa"/>
            <w:tcMar/>
            <w:vAlign w:val="center"/>
          </w:tcPr>
          <w:p w:rsidRPr="00F21331" w:rsidR="00650A7C" w:rsidP="00362588" w:rsidRDefault="00650A7C" w14:paraId="1642DF24" w14:textId="60C80BDA">
            <w:r w:rsidRPr="00F21331">
              <w:t xml:space="preserve">Choix résistance de shunt </w:t>
            </w:r>
          </w:p>
        </w:tc>
        <w:tc>
          <w:tcPr>
            <w:tcW w:w="420" w:type="dxa"/>
            <w:tcMar/>
            <w:vAlign w:val="center"/>
          </w:tcPr>
          <w:p w:rsidRPr="00F21331" w:rsidR="00650A7C" w:rsidP="00D77677" w:rsidRDefault="002F7687" w14:paraId="6496C2AC" w14:textId="16B97AEA">
            <w:pPr>
              <w:jc w:val="center"/>
            </w:pPr>
            <w:r>
              <w:rPr>
                <w:rFonts w:ascii="Segoe UI Emoji" w:hAnsi="Segoe UI Emoji" w:cs="Segoe UI Emoji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✅</w:t>
            </w:r>
          </w:p>
        </w:tc>
      </w:tr>
      <w:tr w:rsidRPr="00F21331" w:rsidR="00650A7C" w:rsidTr="3747662C" w14:paraId="50D73611" w14:textId="1432B7FB">
        <w:trPr>
          <w:trHeight w:val="537"/>
        </w:trPr>
        <w:tc>
          <w:tcPr>
            <w:tcW w:w="1486" w:type="dxa"/>
            <w:vMerge/>
            <w:tcMar/>
          </w:tcPr>
          <w:p w:rsidRPr="00F21331" w:rsidR="00650A7C" w:rsidP="00F21331" w:rsidRDefault="00650A7C" w14:paraId="16B486C4" w14:textId="77777777"/>
        </w:tc>
        <w:tc>
          <w:tcPr>
            <w:tcW w:w="7156" w:type="dxa"/>
            <w:tcMar/>
            <w:vAlign w:val="center"/>
          </w:tcPr>
          <w:p w:rsidRPr="00F21331" w:rsidR="00650A7C" w:rsidP="00362588" w:rsidRDefault="00650A7C" w14:paraId="26A2DBCE" w14:textId="125C2816">
            <w:r>
              <w:t>Commander composant</w:t>
            </w:r>
          </w:p>
        </w:tc>
        <w:tc>
          <w:tcPr>
            <w:tcW w:w="420" w:type="dxa"/>
            <w:tcMar/>
            <w:vAlign w:val="center"/>
          </w:tcPr>
          <w:p w:rsidR="00650A7C" w:rsidP="00D77677" w:rsidRDefault="002F7687" w14:paraId="78C8CBF5" w14:textId="0270DCEF">
            <w:pPr>
              <w:jc w:val="center"/>
            </w:pPr>
            <w:r>
              <w:rPr>
                <w:rFonts w:ascii="Segoe UI Emoji" w:hAnsi="Segoe UI Emoji" w:cs="Segoe UI Emoji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✅</w:t>
            </w:r>
          </w:p>
        </w:tc>
      </w:tr>
      <w:tr w:rsidRPr="00F21331" w:rsidR="00650A7C" w:rsidTr="3747662C" w14:paraId="67C5683B" w14:textId="66B73E74">
        <w:trPr>
          <w:trHeight w:val="537"/>
        </w:trPr>
        <w:tc>
          <w:tcPr>
            <w:tcW w:w="1486" w:type="dxa"/>
            <w:vMerge/>
            <w:tcMar/>
          </w:tcPr>
          <w:p w:rsidRPr="00F21331" w:rsidR="00650A7C" w:rsidP="00F21331" w:rsidRDefault="00650A7C" w14:paraId="07A15731" w14:textId="77777777"/>
        </w:tc>
        <w:tc>
          <w:tcPr>
            <w:tcW w:w="7156" w:type="dxa"/>
            <w:tcMar/>
            <w:vAlign w:val="center"/>
          </w:tcPr>
          <w:p w:rsidRPr="00F21331" w:rsidR="00650A7C" w:rsidP="00362588" w:rsidRDefault="00650A7C" w14:paraId="5C5FF1A0" w14:textId="1EE9BA6B">
            <w:r w:rsidRPr="00F21331">
              <w:t>Choix du gain d’amplification dans le driver</w:t>
            </w:r>
          </w:p>
        </w:tc>
        <w:tc>
          <w:tcPr>
            <w:tcW w:w="420" w:type="dxa"/>
            <w:tcMar/>
            <w:vAlign w:val="center"/>
          </w:tcPr>
          <w:p w:rsidRPr="00F21331" w:rsidR="00650A7C" w:rsidP="00D77677" w:rsidRDefault="002F7687" w14:paraId="1EE3C3EE" w14:textId="25AEB791">
            <w:pPr>
              <w:jc w:val="center"/>
            </w:pPr>
            <w:r>
              <w:rPr>
                <w:rFonts w:ascii="Segoe UI Emoji" w:hAnsi="Segoe UI Emoji" w:cs="Segoe UI Emoji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✅</w:t>
            </w:r>
          </w:p>
        </w:tc>
      </w:tr>
      <w:tr w:rsidRPr="00F21331" w:rsidR="00650A7C" w:rsidTr="3747662C" w14:paraId="7C5B2933" w14:textId="5BCD42C6">
        <w:trPr>
          <w:trHeight w:val="537"/>
        </w:trPr>
        <w:tc>
          <w:tcPr>
            <w:tcW w:w="1486" w:type="dxa"/>
            <w:vMerge/>
            <w:tcMar/>
          </w:tcPr>
          <w:p w:rsidRPr="00F21331" w:rsidR="00650A7C" w:rsidP="00F21331" w:rsidRDefault="00650A7C" w14:paraId="702E94D9" w14:textId="77777777"/>
        </w:tc>
        <w:tc>
          <w:tcPr>
            <w:tcW w:w="7156" w:type="dxa"/>
            <w:tcMar/>
            <w:vAlign w:val="center"/>
          </w:tcPr>
          <w:p w:rsidRPr="00F21331" w:rsidR="00650A7C" w:rsidP="00362588" w:rsidRDefault="00650A7C" w14:paraId="1B3C88DC" w14:textId="539AAEBE">
            <w:r w:rsidRPr="00F21331">
              <w:t>Comprendre la calibration automatique de l’offset</w:t>
            </w:r>
          </w:p>
        </w:tc>
        <w:tc>
          <w:tcPr>
            <w:tcW w:w="420" w:type="dxa"/>
            <w:tcMar/>
            <w:vAlign w:val="center"/>
          </w:tcPr>
          <w:p w:rsidRPr="00F21331" w:rsidR="00650A7C" w:rsidP="00D77677" w:rsidRDefault="00650A7C" w14:paraId="6C878935" w14:textId="77777777">
            <w:pPr>
              <w:jc w:val="center"/>
            </w:pPr>
          </w:p>
        </w:tc>
      </w:tr>
      <w:tr w:rsidRPr="00F21331" w:rsidR="00650A7C" w:rsidTr="3747662C" w14:paraId="07CD7439" w14:textId="7B931BFE">
        <w:trPr>
          <w:trHeight w:val="537"/>
        </w:trPr>
        <w:tc>
          <w:tcPr>
            <w:tcW w:w="1486" w:type="dxa"/>
            <w:vMerge/>
            <w:tcMar/>
          </w:tcPr>
          <w:p w:rsidRPr="00F21331" w:rsidR="00650A7C" w:rsidP="00F21331" w:rsidRDefault="00650A7C" w14:paraId="1F4E5A0D" w14:textId="77777777"/>
        </w:tc>
        <w:tc>
          <w:tcPr>
            <w:tcW w:w="7156" w:type="dxa"/>
            <w:tcMar/>
            <w:vAlign w:val="center"/>
          </w:tcPr>
          <w:p w:rsidRPr="00F21331" w:rsidR="00650A7C" w:rsidP="00362588" w:rsidRDefault="00650A7C" w14:paraId="50487C18" w14:textId="46114344">
            <w:r w:rsidRPr="00F21331">
              <w:t>Choix de mesure unidirectionnel ou bidirectionnel</w:t>
            </w:r>
          </w:p>
        </w:tc>
        <w:tc>
          <w:tcPr>
            <w:tcW w:w="420" w:type="dxa"/>
            <w:tcMar/>
            <w:vAlign w:val="center"/>
          </w:tcPr>
          <w:p w:rsidRPr="00F21331" w:rsidR="00650A7C" w:rsidP="3747662C" w:rsidRDefault="00650A7C" w14:paraId="55A5E206" w14:textId="4117BACF">
            <w:pPr>
              <w:pStyle w:val="Normal"/>
              <w:jc w:val="center"/>
            </w:pPr>
            <w:r w:rsidRPr="3747662C" w:rsidR="5F8A264B">
              <w:rPr>
                <w:rFonts w:ascii="Segoe UI Emoji" w:hAnsi="Segoe UI Emoji" w:cs="Segoe UI Emoji"/>
                <w:b w:val="1"/>
                <w:bCs w:val="1"/>
                <w:color w:val="202124"/>
                <w:sz w:val="21"/>
                <w:szCs w:val="21"/>
              </w:rPr>
              <w:t>✅</w:t>
            </w:r>
          </w:p>
        </w:tc>
      </w:tr>
      <w:tr w:rsidRPr="00F21331" w:rsidR="00650A7C" w:rsidTr="3747662C" w14:paraId="7258693D" w14:textId="60F8F9C4">
        <w:trPr>
          <w:trHeight w:val="537"/>
        </w:trPr>
        <w:tc>
          <w:tcPr>
            <w:tcW w:w="1486" w:type="dxa"/>
            <w:vMerge/>
            <w:tcMar/>
          </w:tcPr>
          <w:p w:rsidRPr="00F21331" w:rsidR="00650A7C" w:rsidP="00F21331" w:rsidRDefault="00650A7C" w14:paraId="329664F2" w14:textId="77777777"/>
        </w:tc>
        <w:tc>
          <w:tcPr>
            <w:tcW w:w="7156" w:type="dxa"/>
            <w:tcMar/>
            <w:vAlign w:val="center"/>
          </w:tcPr>
          <w:p w:rsidRPr="00F21331" w:rsidR="00650A7C" w:rsidP="00362588" w:rsidRDefault="00650A7C" w14:paraId="6FF05777" w14:textId="63998791">
            <w:r w:rsidR="00650A7C">
              <w:rPr/>
              <w:t>Etablir la relation entre la valeur lue par l’A</w:t>
            </w:r>
            <w:r w:rsidR="00650A7C">
              <w:rPr/>
              <w:t>D</w:t>
            </w:r>
            <w:r w:rsidR="00650A7C">
              <w:rPr/>
              <w:t>C et l</w:t>
            </w:r>
            <w:r w:rsidR="680D518E">
              <w:rPr/>
              <w:t>e</w:t>
            </w:r>
            <w:r w:rsidR="00650A7C">
              <w:rPr/>
              <w:t xml:space="preserve"> courant réel</w:t>
            </w:r>
          </w:p>
        </w:tc>
        <w:tc>
          <w:tcPr>
            <w:tcW w:w="420" w:type="dxa"/>
            <w:tcMar/>
            <w:vAlign w:val="center"/>
          </w:tcPr>
          <w:p w:rsidRPr="00F21331" w:rsidR="00650A7C" w:rsidP="3747662C" w:rsidRDefault="00650A7C" w14:paraId="4A92C20C" w14:textId="6DCA8E03">
            <w:pPr>
              <w:pStyle w:val="Normal"/>
              <w:jc w:val="center"/>
            </w:pPr>
            <w:r w:rsidRPr="3747662C" w:rsidR="1A15F150">
              <w:rPr>
                <w:rFonts w:ascii="Segoe UI Emoji" w:hAnsi="Segoe UI Emoji" w:cs="Segoe UI Emoji"/>
                <w:b w:val="1"/>
                <w:bCs w:val="1"/>
                <w:color w:val="202124"/>
                <w:sz w:val="21"/>
                <w:szCs w:val="21"/>
              </w:rPr>
              <w:t>✅</w:t>
            </w:r>
          </w:p>
        </w:tc>
      </w:tr>
      <w:tr w:rsidRPr="00F21331" w:rsidR="00650A7C" w:rsidTr="3747662C" w14:paraId="1BB2F178" w14:textId="4AABDFF4">
        <w:trPr>
          <w:trHeight w:val="537"/>
        </w:trPr>
        <w:tc>
          <w:tcPr>
            <w:tcW w:w="1486" w:type="dxa"/>
            <w:vMerge/>
            <w:tcMar/>
          </w:tcPr>
          <w:p w:rsidRPr="00F21331" w:rsidR="00650A7C" w:rsidP="00F21331" w:rsidRDefault="00650A7C" w14:paraId="209CBD48" w14:textId="77777777"/>
        </w:tc>
        <w:tc>
          <w:tcPr>
            <w:tcW w:w="7156" w:type="dxa"/>
            <w:tcMar/>
            <w:vAlign w:val="center"/>
          </w:tcPr>
          <w:p w:rsidRPr="00F21331" w:rsidR="00650A7C" w:rsidP="00362588" w:rsidRDefault="00650A7C" w14:paraId="44CA307C" w14:textId="2C648069">
            <w:r w:rsidRPr="00F21331">
              <w:t>Comprendre le fonctionnement de l’</w:t>
            </w:r>
            <w:r>
              <w:t>ADC</w:t>
            </w:r>
            <w:r w:rsidRPr="00F21331">
              <w:t xml:space="preserve"> et du DMA pour effectuer des mesures régulières</w:t>
            </w:r>
          </w:p>
        </w:tc>
        <w:tc>
          <w:tcPr>
            <w:tcW w:w="420" w:type="dxa"/>
            <w:tcMar/>
            <w:vAlign w:val="center"/>
          </w:tcPr>
          <w:p w:rsidRPr="00F21331" w:rsidR="00650A7C" w:rsidP="3747662C" w:rsidRDefault="00650A7C" w14:paraId="3EBB7233" w14:textId="3EC7A9BB">
            <w:pPr>
              <w:pStyle w:val="Normal"/>
              <w:jc w:val="center"/>
            </w:pPr>
            <w:r w:rsidRPr="3747662C" w:rsidR="43A735E1">
              <w:rPr>
                <w:rFonts w:ascii="Segoe UI Emoji" w:hAnsi="Segoe UI Emoji" w:cs="Segoe UI Emoji"/>
                <w:b w:val="1"/>
                <w:bCs w:val="1"/>
                <w:color w:val="202124"/>
                <w:sz w:val="21"/>
                <w:szCs w:val="21"/>
              </w:rPr>
              <w:t>✅</w:t>
            </w:r>
          </w:p>
        </w:tc>
      </w:tr>
      <w:tr w:rsidRPr="00F21331" w:rsidR="00650A7C" w:rsidTr="3747662C" w14:paraId="3266B8FD" w14:textId="4D8733C7">
        <w:trPr>
          <w:trHeight w:val="537"/>
        </w:trPr>
        <w:tc>
          <w:tcPr>
            <w:tcW w:w="1486" w:type="dxa"/>
            <w:vMerge/>
            <w:tcMar/>
          </w:tcPr>
          <w:p w:rsidRPr="00F21331" w:rsidR="00650A7C" w:rsidP="00F21331" w:rsidRDefault="00650A7C" w14:paraId="46D76F60" w14:textId="77777777"/>
        </w:tc>
        <w:tc>
          <w:tcPr>
            <w:tcW w:w="7156" w:type="dxa"/>
            <w:tcMar/>
            <w:vAlign w:val="center"/>
          </w:tcPr>
          <w:p w:rsidRPr="00F21331" w:rsidR="00650A7C" w:rsidP="00362588" w:rsidRDefault="00650A7C" w14:paraId="3AE65C11" w14:textId="3816340C">
            <w:r w:rsidRPr="00F21331">
              <w:t>Mettre en place la médiane pour filtrer les perturbations des commutation des MOS</w:t>
            </w:r>
          </w:p>
        </w:tc>
        <w:tc>
          <w:tcPr>
            <w:tcW w:w="420" w:type="dxa"/>
            <w:tcMar/>
            <w:vAlign w:val="center"/>
          </w:tcPr>
          <w:p w:rsidRPr="00F21331" w:rsidR="00650A7C" w:rsidP="00D77677" w:rsidRDefault="00650A7C" w14:paraId="56DA2D5D" w14:textId="77777777">
            <w:pPr>
              <w:jc w:val="center"/>
            </w:pPr>
          </w:p>
        </w:tc>
      </w:tr>
    </w:tbl>
    <w:p w:rsidR="006C5C55" w:rsidP="00F21331" w:rsidRDefault="006C5C55" w14:paraId="120A0587" w14:textId="3ED4A5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20"/>
        <w:gridCol w:w="6937"/>
        <w:gridCol w:w="505"/>
      </w:tblGrid>
      <w:tr w:rsidRPr="00F21331" w:rsidR="00650A7C" w:rsidTr="00D77677" w14:paraId="5D62A21F" w14:textId="3EE9B9FD">
        <w:trPr>
          <w:trHeight w:val="537"/>
        </w:trPr>
        <w:tc>
          <w:tcPr>
            <w:tcW w:w="1626" w:type="dxa"/>
            <w:vMerge w:val="restart"/>
            <w:vAlign w:val="center"/>
          </w:tcPr>
          <w:p w:rsidRPr="00F21331" w:rsidR="00650A7C" w:rsidP="00577BD4" w:rsidRDefault="00650A7C" w14:paraId="5169CF02" w14:textId="77777777">
            <w:r>
              <w:t>Régulateur Buck</w:t>
            </w:r>
          </w:p>
        </w:tc>
        <w:tc>
          <w:tcPr>
            <w:tcW w:w="7016" w:type="dxa"/>
            <w:vAlign w:val="center"/>
          </w:tcPr>
          <w:p w:rsidRPr="00F21331" w:rsidR="00650A7C" w:rsidP="00577BD4" w:rsidRDefault="00650A7C" w14:paraId="6337591D" w14:textId="77777777">
            <w:r>
              <w:t>Choisir la tension de sortie en fonction des besoins des composants</w:t>
            </w:r>
          </w:p>
        </w:tc>
        <w:tc>
          <w:tcPr>
            <w:tcW w:w="420" w:type="dxa"/>
            <w:vAlign w:val="center"/>
          </w:tcPr>
          <w:p w:rsidR="00650A7C" w:rsidP="00D77677" w:rsidRDefault="00B265C9" w14:paraId="2790E844" w14:textId="6F46642B">
            <w:pPr>
              <w:jc w:val="center"/>
            </w:pPr>
            <w:r>
              <w:rPr>
                <w:rFonts w:ascii="Segoe UI Emoji" w:hAnsi="Segoe UI Emoji" w:cs="Segoe UI Emoji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✅</w:t>
            </w:r>
          </w:p>
        </w:tc>
      </w:tr>
      <w:tr w:rsidRPr="00F21331" w:rsidR="00650A7C" w:rsidTr="00D77677" w14:paraId="5068B8DD" w14:textId="0F032AD2">
        <w:trPr>
          <w:trHeight w:val="537"/>
        </w:trPr>
        <w:tc>
          <w:tcPr>
            <w:tcW w:w="1626" w:type="dxa"/>
            <w:vMerge/>
          </w:tcPr>
          <w:p w:rsidRPr="00F21331" w:rsidR="00650A7C" w:rsidP="00577BD4" w:rsidRDefault="00650A7C" w14:paraId="2BF27161" w14:textId="77777777"/>
        </w:tc>
        <w:tc>
          <w:tcPr>
            <w:tcW w:w="7016" w:type="dxa"/>
            <w:vAlign w:val="center"/>
          </w:tcPr>
          <w:p w:rsidRPr="00F21331" w:rsidR="00650A7C" w:rsidP="00577BD4" w:rsidRDefault="00650A7C" w14:paraId="0EF46238" w14:textId="77777777">
            <w:r>
              <w:t>Définir la tension d’alim min et max, et la fluctuation de tension tolérable</w:t>
            </w:r>
          </w:p>
        </w:tc>
        <w:tc>
          <w:tcPr>
            <w:tcW w:w="420" w:type="dxa"/>
            <w:vAlign w:val="center"/>
          </w:tcPr>
          <w:p w:rsidR="00650A7C" w:rsidP="00D77677" w:rsidRDefault="00DC4E6D" w14:paraId="078E6E25" w14:textId="6ABE9392">
            <w:pPr>
              <w:jc w:val="center"/>
            </w:pPr>
            <w:r>
              <w:rPr>
                <w:rFonts w:ascii="Segoe UI Emoji" w:hAnsi="Segoe UI Emoji" w:cs="Segoe UI Emoji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✅</w:t>
            </w:r>
          </w:p>
        </w:tc>
      </w:tr>
      <w:tr w:rsidRPr="00F21331" w:rsidR="00650A7C" w:rsidTr="00D77677" w14:paraId="514037C3" w14:textId="19F88FB3">
        <w:trPr>
          <w:trHeight w:val="537"/>
        </w:trPr>
        <w:tc>
          <w:tcPr>
            <w:tcW w:w="1626" w:type="dxa"/>
            <w:vMerge/>
          </w:tcPr>
          <w:p w:rsidRPr="00F21331" w:rsidR="00650A7C" w:rsidP="00577BD4" w:rsidRDefault="00650A7C" w14:paraId="5C88CACE" w14:textId="77777777"/>
        </w:tc>
        <w:tc>
          <w:tcPr>
            <w:tcW w:w="7016" w:type="dxa"/>
            <w:vAlign w:val="center"/>
          </w:tcPr>
          <w:p w:rsidRPr="00F21331" w:rsidR="00650A7C" w:rsidP="00577BD4" w:rsidRDefault="00650A7C" w14:paraId="06D9167C" w14:textId="77777777">
            <w:r>
              <w:t>Déterminer les valeurs d’inductance et de capacité</w:t>
            </w:r>
          </w:p>
        </w:tc>
        <w:tc>
          <w:tcPr>
            <w:tcW w:w="420" w:type="dxa"/>
            <w:vAlign w:val="center"/>
          </w:tcPr>
          <w:p w:rsidR="00650A7C" w:rsidP="00D77677" w:rsidRDefault="00DC4E6D" w14:paraId="6FAD839E" w14:textId="6FB9FBC2">
            <w:pPr>
              <w:jc w:val="center"/>
            </w:pPr>
            <w:r>
              <w:rPr>
                <w:rFonts w:ascii="Segoe UI Emoji" w:hAnsi="Segoe UI Emoji" w:cs="Segoe UI Emoji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✅</w:t>
            </w:r>
          </w:p>
        </w:tc>
      </w:tr>
      <w:tr w:rsidRPr="00F21331" w:rsidR="00650A7C" w:rsidTr="00D77677" w14:paraId="023F9447" w14:textId="7A118E6F">
        <w:trPr>
          <w:trHeight w:val="537"/>
        </w:trPr>
        <w:tc>
          <w:tcPr>
            <w:tcW w:w="1626" w:type="dxa"/>
            <w:vMerge/>
          </w:tcPr>
          <w:p w:rsidRPr="00F21331" w:rsidR="00650A7C" w:rsidP="00577BD4" w:rsidRDefault="00650A7C" w14:paraId="27A80DD5" w14:textId="77777777"/>
        </w:tc>
        <w:tc>
          <w:tcPr>
            <w:tcW w:w="7016" w:type="dxa"/>
            <w:vAlign w:val="center"/>
          </w:tcPr>
          <w:p w:rsidRPr="00F21331" w:rsidR="00650A7C" w:rsidP="00577BD4" w:rsidRDefault="00650A7C" w14:paraId="75275D9F" w14:textId="77777777">
            <w:r>
              <w:t>Calculer les caractéristiques nécessaires au choix des composants</w:t>
            </w:r>
          </w:p>
        </w:tc>
        <w:tc>
          <w:tcPr>
            <w:tcW w:w="420" w:type="dxa"/>
            <w:vAlign w:val="center"/>
          </w:tcPr>
          <w:p w:rsidR="00650A7C" w:rsidP="00D77677" w:rsidRDefault="00DC4E6D" w14:paraId="0E9244AB" w14:textId="7249D062">
            <w:pPr>
              <w:jc w:val="center"/>
            </w:pPr>
            <w:r>
              <w:rPr>
                <w:rFonts w:ascii="Segoe UI Emoji" w:hAnsi="Segoe UI Emoji" w:cs="Segoe UI Emoji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✅</w:t>
            </w:r>
          </w:p>
        </w:tc>
      </w:tr>
      <w:tr w:rsidRPr="00F21331" w:rsidR="00650A7C" w:rsidTr="00D77677" w14:paraId="77536DCB" w14:textId="4B07F8FA">
        <w:trPr>
          <w:trHeight w:val="537"/>
        </w:trPr>
        <w:tc>
          <w:tcPr>
            <w:tcW w:w="1626" w:type="dxa"/>
            <w:vMerge/>
          </w:tcPr>
          <w:p w:rsidRPr="00F21331" w:rsidR="00650A7C" w:rsidP="00577BD4" w:rsidRDefault="00650A7C" w14:paraId="5C28107A" w14:textId="77777777"/>
        </w:tc>
        <w:tc>
          <w:tcPr>
            <w:tcW w:w="7016" w:type="dxa"/>
            <w:vAlign w:val="center"/>
          </w:tcPr>
          <w:p w:rsidRPr="00F21331" w:rsidR="00650A7C" w:rsidP="00577BD4" w:rsidRDefault="00650A7C" w14:paraId="080D0A5E" w14:textId="77777777">
            <w:r>
              <w:t xml:space="preserve">Choisir les composants (inductance, capacité et diode </w:t>
            </w:r>
            <w:proofErr w:type="spellStart"/>
            <w:r>
              <w:t>schottky</w:t>
            </w:r>
            <w:proofErr w:type="spellEnd"/>
            <w:r>
              <w:t>)</w:t>
            </w:r>
          </w:p>
        </w:tc>
        <w:tc>
          <w:tcPr>
            <w:tcW w:w="420" w:type="dxa"/>
            <w:vAlign w:val="center"/>
          </w:tcPr>
          <w:p w:rsidR="00650A7C" w:rsidP="00D77677" w:rsidRDefault="005C4EFC" w14:paraId="0BE75FE5" w14:textId="5CF6250A">
            <w:pPr>
              <w:jc w:val="center"/>
            </w:pPr>
            <w:r>
              <w:rPr>
                <w:rFonts w:ascii="Segoe UI Emoji" w:hAnsi="Segoe UI Emoji" w:cs="Segoe UI Emoji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✅</w:t>
            </w:r>
          </w:p>
        </w:tc>
      </w:tr>
      <w:tr w:rsidRPr="00F21331" w:rsidR="00650A7C" w:rsidTr="00D77677" w14:paraId="6B6B4B79" w14:textId="08E0A72E">
        <w:trPr>
          <w:trHeight w:val="537"/>
        </w:trPr>
        <w:tc>
          <w:tcPr>
            <w:tcW w:w="1626" w:type="dxa"/>
            <w:vMerge/>
          </w:tcPr>
          <w:p w:rsidRPr="00F21331" w:rsidR="00650A7C" w:rsidP="00577BD4" w:rsidRDefault="00650A7C" w14:paraId="56A8070C" w14:textId="77777777"/>
        </w:tc>
        <w:tc>
          <w:tcPr>
            <w:tcW w:w="7016" w:type="dxa"/>
            <w:vAlign w:val="center"/>
          </w:tcPr>
          <w:p w:rsidRPr="00F21331" w:rsidR="00650A7C" w:rsidP="00577BD4" w:rsidRDefault="00650A7C" w14:paraId="07232C68" w14:textId="77777777">
            <w:r>
              <w:t>Commander les composants</w:t>
            </w:r>
          </w:p>
        </w:tc>
        <w:tc>
          <w:tcPr>
            <w:tcW w:w="420" w:type="dxa"/>
            <w:vAlign w:val="center"/>
          </w:tcPr>
          <w:p w:rsidR="00650A7C" w:rsidP="00D77677" w:rsidRDefault="005C4EFC" w14:paraId="2D7A5180" w14:textId="44FDA314">
            <w:pPr>
              <w:jc w:val="center"/>
            </w:pPr>
            <w:r>
              <w:rPr>
                <w:rFonts w:ascii="Segoe UI Emoji" w:hAnsi="Segoe UI Emoji" w:cs="Segoe UI Emoji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✅</w:t>
            </w:r>
          </w:p>
        </w:tc>
      </w:tr>
    </w:tbl>
    <w:p w:rsidR="00DB6D94" w:rsidP="00F21331" w:rsidRDefault="00DB6D94" w14:paraId="3835427D" w14:textId="4C9AE9B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6"/>
        <w:gridCol w:w="6721"/>
        <w:gridCol w:w="505"/>
      </w:tblGrid>
      <w:tr w:rsidRPr="00DB6D94" w:rsidR="00650A7C" w:rsidTr="3747662C" w14:paraId="56D6592F" w14:textId="1E3DFD83">
        <w:trPr>
          <w:trHeight w:val="269"/>
        </w:trPr>
        <w:tc>
          <w:tcPr>
            <w:tcW w:w="1843" w:type="dxa"/>
            <w:vMerge w:val="restart"/>
            <w:tcMar/>
            <w:vAlign w:val="center"/>
          </w:tcPr>
          <w:p w:rsidRPr="00DB6D94" w:rsidR="00650A7C" w:rsidP="0014247E" w:rsidRDefault="00650A7C" w14:paraId="78454BCD" w14:textId="2187C197">
            <w:r>
              <w:t>Choisir les connecteurs</w:t>
            </w:r>
          </w:p>
        </w:tc>
        <w:tc>
          <w:tcPr>
            <w:tcW w:w="6799" w:type="dxa"/>
            <w:tcMar/>
          </w:tcPr>
          <w:p w:rsidRPr="00DB6D94" w:rsidR="00650A7C" w:rsidP="00577BD4" w:rsidRDefault="00650A7C" w14:paraId="028C2E3C" w14:textId="103910C7">
            <w:r w:rsidRPr="00DB6D94">
              <w:t>Etablir la liste des connecteurs</w:t>
            </w:r>
          </w:p>
        </w:tc>
        <w:tc>
          <w:tcPr>
            <w:tcW w:w="420" w:type="dxa"/>
            <w:tcMar/>
            <w:vAlign w:val="center"/>
          </w:tcPr>
          <w:p w:rsidRPr="00DB6D94" w:rsidR="00650A7C" w:rsidP="00D77677" w:rsidRDefault="005C4EFC" w14:paraId="4B335C7D" w14:textId="230BA50B">
            <w:pPr>
              <w:jc w:val="center"/>
            </w:pPr>
            <w:r>
              <w:rPr>
                <w:rFonts w:ascii="Segoe UI Emoji" w:hAnsi="Segoe UI Emoji" w:cs="Segoe UI Emoji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✅</w:t>
            </w:r>
          </w:p>
        </w:tc>
      </w:tr>
      <w:tr w:rsidRPr="00DB6D94" w:rsidR="00650A7C" w:rsidTr="3747662C" w14:paraId="3DEEA465" w14:textId="24EBFA8A">
        <w:trPr>
          <w:trHeight w:val="269"/>
        </w:trPr>
        <w:tc>
          <w:tcPr>
            <w:tcW w:w="1843" w:type="dxa"/>
            <w:vMerge/>
            <w:tcMar/>
          </w:tcPr>
          <w:p w:rsidRPr="00DB6D94" w:rsidR="00650A7C" w:rsidP="00577BD4" w:rsidRDefault="00650A7C" w14:paraId="46481D58" w14:textId="77777777"/>
        </w:tc>
        <w:tc>
          <w:tcPr>
            <w:tcW w:w="6799" w:type="dxa"/>
            <w:tcMar/>
          </w:tcPr>
          <w:p w:rsidRPr="00DB6D94" w:rsidR="00650A7C" w:rsidP="00577BD4" w:rsidRDefault="00650A7C" w14:paraId="7828526A" w14:textId="701A88B5">
            <w:r w:rsidRPr="00DB6D94">
              <w:t>Définir le nombre de bin de chaque connecteur</w:t>
            </w:r>
          </w:p>
        </w:tc>
        <w:tc>
          <w:tcPr>
            <w:tcW w:w="420" w:type="dxa"/>
            <w:tcMar/>
            <w:vAlign w:val="center"/>
          </w:tcPr>
          <w:p w:rsidRPr="00DB6D94" w:rsidR="00650A7C" w:rsidP="00D77677" w:rsidRDefault="005C4EFC" w14:paraId="0BF74392" w14:textId="45A396A5">
            <w:pPr>
              <w:jc w:val="center"/>
            </w:pPr>
            <w:r>
              <w:rPr>
                <w:rFonts w:ascii="Segoe UI Emoji" w:hAnsi="Segoe UI Emoji" w:cs="Segoe UI Emoji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✅</w:t>
            </w:r>
          </w:p>
        </w:tc>
      </w:tr>
      <w:tr w:rsidRPr="00DB6D94" w:rsidR="00650A7C" w:rsidTr="3747662C" w14:paraId="44FE9BE9" w14:textId="4A65D8D6">
        <w:trPr>
          <w:trHeight w:val="269"/>
        </w:trPr>
        <w:tc>
          <w:tcPr>
            <w:tcW w:w="1843" w:type="dxa"/>
            <w:vMerge/>
            <w:tcMar/>
          </w:tcPr>
          <w:p w:rsidRPr="00DB6D94" w:rsidR="00650A7C" w:rsidP="00577BD4" w:rsidRDefault="00650A7C" w14:paraId="14712C8B" w14:textId="77777777"/>
        </w:tc>
        <w:tc>
          <w:tcPr>
            <w:tcW w:w="6799" w:type="dxa"/>
            <w:tcMar/>
          </w:tcPr>
          <w:p w:rsidRPr="00DB6D94" w:rsidR="00650A7C" w:rsidP="00577BD4" w:rsidRDefault="00650A7C" w14:paraId="07258226" w14:textId="44FB7333">
            <w:r w:rsidRPr="00DB6D94">
              <w:t>Choisir le type de connecteur</w:t>
            </w:r>
          </w:p>
        </w:tc>
        <w:tc>
          <w:tcPr>
            <w:tcW w:w="420" w:type="dxa"/>
            <w:tcMar/>
            <w:vAlign w:val="center"/>
          </w:tcPr>
          <w:p w:rsidRPr="00DB6D94" w:rsidR="00650A7C" w:rsidP="3747662C" w:rsidRDefault="00650A7C" w14:paraId="403C66A7" w14:textId="0931FBAF">
            <w:pPr>
              <w:pStyle w:val="Normal"/>
              <w:jc w:val="center"/>
            </w:pPr>
            <w:r w:rsidRPr="3747662C" w:rsidR="2F54E7A8">
              <w:rPr>
                <w:rFonts w:ascii="Segoe UI Emoji" w:hAnsi="Segoe UI Emoji" w:cs="Segoe UI Emoji"/>
                <w:b w:val="1"/>
                <w:bCs w:val="1"/>
                <w:color w:val="202124"/>
                <w:sz w:val="21"/>
                <w:szCs w:val="21"/>
              </w:rPr>
              <w:t>✅</w:t>
            </w:r>
          </w:p>
        </w:tc>
      </w:tr>
      <w:tr w:rsidRPr="00DB6D94" w:rsidR="00650A7C" w:rsidTr="3747662C" w14:paraId="59AF2753" w14:textId="5C2F6DD3">
        <w:trPr>
          <w:trHeight w:val="269"/>
        </w:trPr>
        <w:tc>
          <w:tcPr>
            <w:tcW w:w="1843" w:type="dxa"/>
            <w:vMerge/>
            <w:tcMar/>
          </w:tcPr>
          <w:p w:rsidRPr="00DB6D94" w:rsidR="00650A7C" w:rsidP="00577BD4" w:rsidRDefault="00650A7C" w14:paraId="7202951A" w14:textId="77777777"/>
        </w:tc>
        <w:tc>
          <w:tcPr>
            <w:tcW w:w="6799" w:type="dxa"/>
            <w:tcMar/>
          </w:tcPr>
          <w:p w:rsidRPr="00DB6D94" w:rsidR="00650A7C" w:rsidP="00577BD4" w:rsidRDefault="00650A7C" w14:paraId="76B004A5" w14:textId="7D7F57A5">
            <w:r w:rsidRPr="00DB6D94">
              <w:t>Commander les connecteurs</w:t>
            </w:r>
          </w:p>
        </w:tc>
        <w:tc>
          <w:tcPr>
            <w:tcW w:w="420" w:type="dxa"/>
            <w:tcMar/>
            <w:vAlign w:val="center"/>
          </w:tcPr>
          <w:p w:rsidRPr="00DB6D94" w:rsidR="00650A7C" w:rsidP="3747662C" w:rsidRDefault="00650A7C" w14:paraId="22950C79" w14:textId="790B689E">
            <w:pPr>
              <w:pStyle w:val="Normal"/>
              <w:jc w:val="center"/>
            </w:pPr>
            <w:r w:rsidRPr="3747662C" w:rsidR="2D69ED4B">
              <w:rPr>
                <w:rFonts w:ascii="Segoe UI Emoji" w:hAnsi="Segoe UI Emoji" w:cs="Segoe UI Emoji"/>
                <w:b w:val="1"/>
                <w:bCs w:val="1"/>
                <w:color w:val="202124"/>
                <w:sz w:val="21"/>
                <w:szCs w:val="21"/>
              </w:rPr>
              <w:t>✅</w:t>
            </w:r>
          </w:p>
        </w:tc>
      </w:tr>
    </w:tbl>
    <w:p w:rsidR="00F21331" w:rsidP="00F21331" w:rsidRDefault="00F21331" w14:paraId="285D2B58" w14:textId="19549973">
      <w:r>
        <w:tab/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72"/>
        <w:gridCol w:w="6855"/>
        <w:gridCol w:w="535"/>
      </w:tblGrid>
      <w:tr w:rsidRPr="00F21331" w:rsidR="00650A7C" w:rsidTr="3747662C" w14:paraId="4C3FE9E9" w14:textId="78763CE4">
        <w:trPr>
          <w:trHeight w:val="537"/>
        </w:trPr>
        <w:tc>
          <w:tcPr>
            <w:tcW w:w="1672" w:type="dxa"/>
            <w:vMerge w:val="restart"/>
            <w:tcMar/>
            <w:vAlign w:val="center"/>
          </w:tcPr>
          <w:p w:rsidRPr="00F21331" w:rsidR="00650A7C" w:rsidP="00577BD4" w:rsidRDefault="00650A7C" w14:paraId="5812F0EA" w14:textId="77777777">
            <w:r>
              <w:t xml:space="preserve">Grilles des </w:t>
            </w:r>
            <w:proofErr w:type="spellStart"/>
            <w:r>
              <w:t>Mosfets</w:t>
            </w:r>
            <w:proofErr w:type="spellEnd"/>
          </w:p>
        </w:tc>
        <w:tc>
          <w:tcPr>
            <w:tcW w:w="6855" w:type="dxa"/>
            <w:tcMar/>
            <w:vAlign w:val="center"/>
          </w:tcPr>
          <w:p w:rsidRPr="00F21331" w:rsidR="00650A7C" w:rsidP="00577BD4" w:rsidRDefault="00650A7C" w14:paraId="69B1275C" w14:textId="77777777">
            <w:r>
              <w:t xml:space="preserve">Calculer le temps d’ouverture et de fermeture des </w:t>
            </w:r>
            <w:proofErr w:type="spellStart"/>
            <w:r>
              <w:t>Mosfets</w:t>
            </w:r>
            <w:proofErr w:type="spellEnd"/>
          </w:p>
        </w:tc>
        <w:tc>
          <w:tcPr>
            <w:tcW w:w="535" w:type="dxa"/>
            <w:tcMar/>
            <w:vAlign w:val="center"/>
          </w:tcPr>
          <w:p w:rsidR="00650A7C" w:rsidP="3747662C" w:rsidRDefault="00650A7C" w14:paraId="6B0AF049" w14:textId="617921DE">
            <w:pPr>
              <w:pStyle w:val="Normal"/>
              <w:jc w:val="center"/>
            </w:pPr>
            <w:r w:rsidRPr="3747662C" w:rsidR="1B02DCD8">
              <w:rPr>
                <w:rFonts w:ascii="Segoe UI Emoji" w:hAnsi="Segoe UI Emoji" w:cs="Segoe UI Emoji"/>
                <w:b w:val="1"/>
                <w:bCs w:val="1"/>
                <w:color w:val="202124"/>
                <w:sz w:val="21"/>
                <w:szCs w:val="21"/>
              </w:rPr>
              <w:t>✅</w:t>
            </w:r>
          </w:p>
        </w:tc>
      </w:tr>
      <w:tr w:rsidRPr="00F21331" w:rsidR="00650A7C" w:rsidTr="3747662C" w14:paraId="12C935BC" w14:textId="3F6F6645">
        <w:trPr>
          <w:trHeight w:val="537"/>
        </w:trPr>
        <w:tc>
          <w:tcPr>
            <w:tcW w:w="1672" w:type="dxa"/>
            <w:vMerge/>
            <w:tcMar/>
            <w:vAlign w:val="center"/>
          </w:tcPr>
          <w:p w:rsidRPr="00F21331" w:rsidR="00650A7C" w:rsidP="00577BD4" w:rsidRDefault="00650A7C" w14:paraId="4AFD624A" w14:textId="77777777"/>
        </w:tc>
        <w:tc>
          <w:tcPr>
            <w:tcW w:w="6855" w:type="dxa"/>
            <w:tcMar/>
            <w:vAlign w:val="center"/>
          </w:tcPr>
          <w:p w:rsidRPr="00F21331" w:rsidR="00650A7C" w:rsidP="00577BD4" w:rsidRDefault="00650A7C" w14:paraId="75B09822" w14:textId="77777777">
            <w:r>
              <w:t>Calculer le courant nécessaire pour ouvrir et pour fermer</w:t>
            </w:r>
          </w:p>
        </w:tc>
        <w:tc>
          <w:tcPr>
            <w:tcW w:w="535" w:type="dxa"/>
            <w:tcMar/>
            <w:vAlign w:val="center"/>
          </w:tcPr>
          <w:p w:rsidR="00650A7C" w:rsidP="3747662C" w:rsidRDefault="00650A7C" w14:paraId="2FB3371D" w14:textId="655C6AF4">
            <w:pPr>
              <w:pStyle w:val="Normal"/>
              <w:jc w:val="center"/>
            </w:pPr>
            <w:r w:rsidRPr="3747662C" w:rsidR="386DD4E5">
              <w:rPr>
                <w:rFonts w:ascii="Segoe UI Emoji" w:hAnsi="Segoe UI Emoji" w:cs="Segoe UI Emoji"/>
                <w:b w:val="1"/>
                <w:bCs w:val="1"/>
                <w:color w:val="202124"/>
                <w:sz w:val="21"/>
                <w:szCs w:val="21"/>
              </w:rPr>
              <w:t>✅</w:t>
            </w:r>
          </w:p>
        </w:tc>
      </w:tr>
      <w:tr w:rsidRPr="004766CB" w:rsidR="00650A7C" w:rsidTr="3747662C" w14:paraId="59A2FFAC" w14:textId="300A210C">
        <w:trPr>
          <w:trHeight w:val="537"/>
        </w:trPr>
        <w:tc>
          <w:tcPr>
            <w:tcW w:w="1672" w:type="dxa"/>
            <w:vMerge/>
            <w:tcMar/>
            <w:vAlign w:val="center"/>
          </w:tcPr>
          <w:p w:rsidRPr="00F21331" w:rsidR="00650A7C" w:rsidP="00577BD4" w:rsidRDefault="00650A7C" w14:paraId="4C1F17A2" w14:textId="77777777"/>
        </w:tc>
        <w:tc>
          <w:tcPr>
            <w:tcW w:w="6855" w:type="dxa"/>
            <w:tcMar/>
            <w:vAlign w:val="center"/>
          </w:tcPr>
          <w:p w:rsidRPr="004766CB" w:rsidR="00650A7C" w:rsidP="00577BD4" w:rsidRDefault="00650A7C" w14:paraId="5FDA6D61" w14:textId="77777777">
            <w:r>
              <w:t>Choisir les valeurs de temps mort, courant entrant et sortant, et temps de pilotage du courant du driver</w:t>
            </w:r>
          </w:p>
        </w:tc>
        <w:tc>
          <w:tcPr>
            <w:tcW w:w="535" w:type="dxa"/>
            <w:tcMar/>
            <w:vAlign w:val="center"/>
          </w:tcPr>
          <w:p w:rsidR="00650A7C" w:rsidP="00D77677" w:rsidRDefault="00650A7C" w14:paraId="0FA283BB" w14:textId="2CD279EB">
            <w:pPr>
              <w:jc w:val="center"/>
            </w:pPr>
            <w:r w:rsidRPr="3747662C" w:rsidR="3A355CAF">
              <w:rPr>
                <w:rFonts w:ascii="Segoe UI Emoji" w:hAnsi="Segoe UI Emoji" w:cs="Segoe UI Emoji"/>
                <w:b w:val="1"/>
                <w:bCs w:val="1"/>
                <w:color w:val="202124"/>
                <w:sz w:val="21"/>
                <w:szCs w:val="21"/>
              </w:rPr>
              <w:t>✅</w:t>
            </w:r>
          </w:p>
        </w:tc>
      </w:tr>
      <w:tr w:rsidRPr="004766CB" w:rsidR="00650A7C" w:rsidTr="3747662C" w14:paraId="3E16D1B9" w14:textId="31AFAE6F">
        <w:trPr>
          <w:trHeight w:val="537"/>
        </w:trPr>
        <w:tc>
          <w:tcPr>
            <w:tcW w:w="1672" w:type="dxa"/>
            <w:vMerge/>
            <w:tcMar/>
            <w:vAlign w:val="center"/>
          </w:tcPr>
          <w:p w:rsidRPr="00F21331" w:rsidR="00650A7C" w:rsidP="00577BD4" w:rsidRDefault="00650A7C" w14:paraId="5D3756BA" w14:textId="77777777"/>
        </w:tc>
        <w:tc>
          <w:tcPr>
            <w:tcW w:w="6855" w:type="dxa"/>
            <w:tcMar/>
            <w:vAlign w:val="center"/>
          </w:tcPr>
          <w:p w:rsidRPr="004766CB" w:rsidR="00650A7C" w:rsidP="00577BD4" w:rsidRDefault="00650A7C" w14:paraId="2F071755" w14:textId="77777777">
            <w:r>
              <w:t>Vérifier si besoin de résistances en entrée de grille</w:t>
            </w:r>
          </w:p>
        </w:tc>
        <w:tc>
          <w:tcPr>
            <w:tcW w:w="535" w:type="dxa"/>
            <w:tcMar/>
            <w:vAlign w:val="center"/>
          </w:tcPr>
          <w:p w:rsidR="00650A7C" w:rsidP="00D77677" w:rsidRDefault="00650A7C" w14:paraId="3BC3B95B" w14:textId="4F20334A">
            <w:pPr>
              <w:jc w:val="center"/>
            </w:pPr>
            <w:r w:rsidRPr="3747662C" w:rsidR="63E4EB31">
              <w:rPr>
                <w:rFonts w:ascii="Segoe UI Emoji" w:hAnsi="Segoe UI Emoji" w:cs="Segoe UI Emoji"/>
                <w:b w:val="1"/>
                <w:bCs w:val="1"/>
                <w:color w:val="202124"/>
                <w:sz w:val="21"/>
                <w:szCs w:val="21"/>
              </w:rPr>
              <w:t>✅</w:t>
            </w:r>
          </w:p>
        </w:tc>
      </w:tr>
      <w:tr w:rsidR="00650A7C" w:rsidTr="3747662C" w14:paraId="53D5ED9D" w14:textId="716C99E2">
        <w:trPr>
          <w:trHeight w:val="537"/>
        </w:trPr>
        <w:tc>
          <w:tcPr>
            <w:tcW w:w="1672" w:type="dxa"/>
            <w:vMerge/>
            <w:tcMar/>
            <w:vAlign w:val="center"/>
          </w:tcPr>
          <w:p w:rsidRPr="00F21331" w:rsidR="00650A7C" w:rsidP="00577BD4" w:rsidRDefault="00650A7C" w14:paraId="0C7888BE" w14:textId="77777777"/>
        </w:tc>
        <w:tc>
          <w:tcPr>
            <w:tcW w:w="6855" w:type="dxa"/>
            <w:tcMar/>
            <w:vAlign w:val="center"/>
          </w:tcPr>
          <w:p w:rsidR="00650A7C" w:rsidP="00577BD4" w:rsidRDefault="00650A7C" w14:paraId="07228F09" w14:textId="77777777">
            <w:r>
              <w:t>Calculer les valeurs de résistances</w:t>
            </w:r>
          </w:p>
        </w:tc>
        <w:tc>
          <w:tcPr>
            <w:tcW w:w="535" w:type="dxa"/>
            <w:tcMar/>
            <w:vAlign w:val="center"/>
          </w:tcPr>
          <w:p w:rsidR="00650A7C" w:rsidP="00D77677" w:rsidRDefault="00650A7C" w14:paraId="6E586C68" w14:textId="5C2C59A7">
            <w:pPr>
              <w:jc w:val="center"/>
            </w:pPr>
            <w:r w:rsidRPr="3747662C" w:rsidR="243D6168">
              <w:rPr>
                <w:rFonts w:ascii="Segoe UI Emoji" w:hAnsi="Segoe UI Emoji" w:cs="Segoe UI Emoji"/>
                <w:b w:val="1"/>
                <w:bCs w:val="1"/>
                <w:color w:val="202124"/>
                <w:sz w:val="21"/>
                <w:szCs w:val="21"/>
              </w:rPr>
              <w:t>✅</w:t>
            </w:r>
          </w:p>
        </w:tc>
      </w:tr>
    </w:tbl>
    <w:p w:rsidR="00F21331" w:rsidP="00F21331" w:rsidRDefault="00F21331" w14:paraId="5D3C345F" w14:textId="02AA3DD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5"/>
        <w:gridCol w:w="6852"/>
        <w:gridCol w:w="505"/>
      </w:tblGrid>
      <w:tr w:rsidRPr="00DB6D94" w:rsidR="00650A7C" w:rsidTr="3747662C" w14:paraId="0C03B57D" w14:textId="219F92F1">
        <w:trPr>
          <w:trHeight w:val="269"/>
        </w:trPr>
        <w:tc>
          <w:tcPr>
            <w:tcW w:w="1714" w:type="dxa"/>
            <w:vMerge w:val="restart"/>
            <w:tcMar/>
            <w:vAlign w:val="center"/>
          </w:tcPr>
          <w:p w:rsidRPr="00DB6D94" w:rsidR="00650A7C" w:rsidP="00577BD4" w:rsidRDefault="00650A7C" w14:paraId="333B9F3C" w14:textId="42FF3F57">
            <w:r>
              <w:lastRenderedPageBreak/>
              <w:t>DRV8353</w:t>
            </w:r>
          </w:p>
        </w:tc>
        <w:tc>
          <w:tcPr>
            <w:tcW w:w="6928" w:type="dxa"/>
            <w:tcMar/>
          </w:tcPr>
          <w:p w:rsidRPr="00DB6D94" w:rsidR="00650A7C" w:rsidP="00577BD4" w:rsidRDefault="00650A7C" w14:paraId="1158856F" w14:textId="2AF15B82">
            <w:r>
              <w:t>Calculer les valeurs des capacité bulk</w:t>
            </w:r>
          </w:p>
        </w:tc>
        <w:tc>
          <w:tcPr>
            <w:tcW w:w="420" w:type="dxa"/>
            <w:tcMar/>
            <w:vAlign w:val="center"/>
          </w:tcPr>
          <w:p w:rsidR="00650A7C" w:rsidP="00D77677" w:rsidRDefault="005C4EFC" w14:paraId="01D4F04F" w14:textId="164FDDCD">
            <w:pPr>
              <w:jc w:val="center"/>
            </w:pPr>
            <w:r>
              <w:rPr>
                <w:rFonts w:ascii="Segoe UI Emoji" w:hAnsi="Segoe UI Emoji" w:cs="Segoe UI Emoji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✅</w:t>
            </w:r>
          </w:p>
        </w:tc>
      </w:tr>
      <w:tr w:rsidRPr="00DB6D94" w:rsidR="00650A7C" w:rsidTr="3747662C" w14:paraId="09F40D5A" w14:textId="2DE10B54">
        <w:trPr>
          <w:trHeight w:val="269"/>
        </w:trPr>
        <w:tc>
          <w:tcPr>
            <w:tcW w:w="1714" w:type="dxa"/>
            <w:vMerge/>
            <w:tcMar/>
          </w:tcPr>
          <w:p w:rsidRPr="00DB6D94" w:rsidR="00650A7C" w:rsidP="00577BD4" w:rsidRDefault="00650A7C" w14:paraId="05563ECD" w14:textId="77777777"/>
        </w:tc>
        <w:tc>
          <w:tcPr>
            <w:tcW w:w="6928" w:type="dxa"/>
            <w:tcMar/>
          </w:tcPr>
          <w:p w:rsidRPr="00DB6D94" w:rsidR="00650A7C" w:rsidP="00577BD4" w:rsidRDefault="00650A7C" w14:paraId="58B3EF66" w14:textId="7418D47C">
            <w:r>
              <w:t>Choisir les composants</w:t>
            </w:r>
          </w:p>
        </w:tc>
        <w:tc>
          <w:tcPr>
            <w:tcW w:w="420" w:type="dxa"/>
            <w:tcMar/>
            <w:vAlign w:val="center"/>
          </w:tcPr>
          <w:p w:rsidR="00650A7C" w:rsidP="00D77677" w:rsidRDefault="005C4EFC" w14:paraId="2D7C5581" w14:textId="53C94BB9">
            <w:pPr>
              <w:jc w:val="center"/>
            </w:pPr>
            <w:r>
              <w:rPr>
                <w:rFonts w:ascii="Segoe UI Emoji" w:hAnsi="Segoe UI Emoji" w:cs="Segoe UI Emoji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✅</w:t>
            </w:r>
          </w:p>
        </w:tc>
      </w:tr>
      <w:tr w:rsidRPr="00DB6D94" w:rsidR="00650A7C" w:rsidTr="3747662C" w14:paraId="101900B1" w14:textId="0AC36A6D">
        <w:trPr>
          <w:trHeight w:val="269"/>
        </w:trPr>
        <w:tc>
          <w:tcPr>
            <w:tcW w:w="1714" w:type="dxa"/>
            <w:vMerge/>
            <w:tcMar/>
          </w:tcPr>
          <w:p w:rsidRPr="00DB6D94" w:rsidR="00650A7C" w:rsidP="00577BD4" w:rsidRDefault="00650A7C" w14:paraId="72B0DB62" w14:textId="77777777"/>
        </w:tc>
        <w:tc>
          <w:tcPr>
            <w:tcW w:w="6928" w:type="dxa"/>
            <w:tcMar/>
          </w:tcPr>
          <w:p w:rsidRPr="00DB6D94" w:rsidR="00650A7C" w:rsidP="00577BD4" w:rsidRDefault="00650A7C" w14:paraId="05DD2675" w14:textId="4AE9B2A1">
            <w:r w:rsidRPr="00DB6D94">
              <w:t xml:space="preserve">Commander les </w:t>
            </w:r>
            <w:r>
              <w:t>composants</w:t>
            </w:r>
          </w:p>
        </w:tc>
        <w:tc>
          <w:tcPr>
            <w:tcW w:w="420" w:type="dxa"/>
            <w:tcMar/>
            <w:vAlign w:val="center"/>
          </w:tcPr>
          <w:p w:rsidRPr="00DB6D94" w:rsidR="00650A7C" w:rsidP="00D77677" w:rsidRDefault="005C4EFC" w14:paraId="05D696B1" w14:textId="5E238D1F">
            <w:pPr>
              <w:jc w:val="center"/>
            </w:pPr>
            <w:r>
              <w:rPr>
                <w:rFonts w:ascii="Segoe UI Emoji" w:hAnsi="Segoe UI Emoji" w:cs="Segoe UI Emoji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✅</w:t>
            </w:r>
          </w:p>
        </w:tc>
      </w:tr>
      <w:tr w:rsidRPr="00DB6D94" w:rsidR="00650A7C" w:rsidTr="3747662C" w14:paraId="1B60AC5D" w14:textId="13E25A67">
        <w:trPr>
          <w:trHeight w:val="269"/>
        </w:trPr>
        <w:tc>
          <w:tcPr>
            <w:tcW w:w="1714" w:type="dxa"/>
            <w:vMerge/>
            <w:tcMar/>
          </w:tcPr>
          <w:p w:rsidRPr="00DB6D94" w:rsidR="00650A7C" w:rsidP="00577BD4" w:rsidRDefault="00650A7C" w14:paraId="2A3C43E5" w14:textId="77777777"/>
        </w:tc>
        <w:tc>
          <w:tcPr>
            <w:tcW w:w="6928" w:type="dxa"/>
            <w:tcMar/>
          </w:tcPr>
          <w:p w:rsidRPr="00DB6D94" w:rsidR="00650A7C" w:rsidP="00577BD4" w:rsidRDefault="00650A7C" w14:paraId="65056781" w14:textId="475A3514">
            <w:r>
              <w:t xml:space="preserve">Router en suivant le guide de </w:t>
            </w:r>
            <w:proofErr w:type="spellStart"/>
            <w:r>
              <w:t>layout</w:t>
            </w:r>
            <w:proofErr w:type="spellEnd"/>
          </w:p>
        </w:tc>
        <w:tc>
          <w:tcPr>
            <w:tcW w:w="420" w:type="dxa"/>
            <w:tcMar/>
            <w:vAlign w:val="center"/>
          </w:tcPr>
          <w:p w:rsidR="00650A7C" w:rsidP="00D77677" w:rsidRDefault="00650A7C" w14:paraId="6DB2E467" w14:textId="6C9A4D4E">
            <w:pPr>
              <w:jc w:val="center"/>
            </w:pPr>
            <w:r w:rsidRPr="3747662C" w:rsidR="2A65CDB0">
              <w:rPr>
                <w:rFonts w:ascii="Segoe UI Emoji" w:hAnsi="Segoe UI Emoji" w:cs="Segoe UI Emoji"/>
                <w:b w:val="1"/>
                <w:bCs w:val="1"/>
                <w:color w:val="202124"/>
                <w:sz w:val="21"/>
                <w:szCs w:val="21"/>
              </w:rPr>
              <w:t>✅</w:t>
            </w:r>
          </w:p>
        </w:tc>
      </w:tr>
    </w:tbl>
    <w:p w:rsidR="00A41F56" w:rsidP="00F21331" w:rsidRDefault="00A41F56" w14:paraId="660BF004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9"/>
        <w:gridCol w:w="6858"/>
        <w:gridCol w:w="505"/>
      </w:tblGrid>
      <w:tr w:rsidR="00031D05" w:rsidTr="3747662C" w14:paraId="74D5FC11" w14:textId="77777777">
        <w:trPr>
          <w:trHeight w:val="269"/>
        </w:trPr>
        <w:tc>
          <w:tcPr>
            <w:tcW w:w="1714" w:type="dxa"/>
            <w:vMerge w:val="restart"/>
            <w:tcMar/>
            <w:vAlign w:val="center"/>
          </w:tcPr>
          <w:p w:rsidRPr="00DB6D94" w:rsidR="00031D05" w:rsidP="00577BD4" w:rsidRDefault="00031D05" w14:paraId="15E221F1" w14:textId="62DA03E5">
            <w:r>
              <w:t>CAN</w:t>
            </w:r>
          </w:p>
        </w:tc>
        <w:tc>
          <w:tcPr>
            <w:tcW w:w="6928" w:type="dxa"/>
            <w:tcMar/>
          </w:tcPr>
          <w:p w:rsidRPr="00DB6D94" w:rsidR="00031D05" w:rsidP="00577BD4" w:rsidRDefault="002C0EFB" w14:paraId="1F3CE818" w14:textId="2E244418">
            <w:r>
              <w:t>Vérifier</w:t>
            </w:r>
            <w:r w:rsidR="00031D05">
              <w:t xml:space="preserve"> schéma et valeurs des composants</w:t>
            </w:r>
          </w:p>
        </w:tc>
        <w:tc>
          <w:tcPr>
            <w:tcW w:w="420" w:type="dxa"/>
            <w:tcMar/>
            <w:vAlign w:val="center"/>
          </w:tcPr>
          <w:p w:rsidR="00031D05" w:rsidP="00577BD4" w:rsidRDefault="005C4EFC" w14:paraId="7EA0AB3B" w14:textId="7F8A427F">
            <w:pPr>
              <w:jc w:val="center"/>
            </w:pPr>
            <w:r>
              <w:rPr>
                <w:rFonts w:ascii="Segoe UI Emoji" w:hAnsi="Segoe UI Emoji" w:cs="Segoe UI Emoji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✅</w:t>
            </w:r>
          </w:p>
        </w:tc>
      </w:tr>
      <w:tr w:rsidR="00031D05" w:rsidTr="3747662C" w14:paraId="1797CF05" w14:textId="77777777">
        <w:trPr>
          <w:trHeight w:val="269"/>
        </w:trPr>
        <w:tc>
          <w:tcPr>
            <w:tcW w:w="1714" w:type="dxa"/>
            <w:vMerge/>
            <w:tcMar/>
          </w:tcPr>
          <w:p w:rsidRPr="00DB6D94" w:rsidR="00031D05" w:rsidP="00577BD4" w:rsidRDefault="00031D05" w14:paraId="5034038C" w14:textId="77777777"/>
        </w:tc>
        <w:tc>
          <w:tcPr>
            <w:tcW w:w="6928" w:type="dxa"/>
            <w:tcMar/>
          </w:tcPr>
          <w:p w:rsidRPr="00DB6D94" w:rsidR="00031D05" w:rsidP="00577BD4" w:rsidRDefault="00031D05" w14:paraId="7678F6EF" w14:textId="2DF23331">
            <w:r>
              <w:t xml:space="preserve">Choisir </w:t>
            </w:r>
            <w:r w:rsidR="002C0EFB">
              <w:t>le connecteur et son brochage</w:t>
            </w:r>
          </w:p>
        </w:tc>
        <w:tc>
          <w:tcPr>
            <w:tcW w:w="420" w:type="dxa"/>
            <w:tcMar/>
            <w:vAlign w:val="center"/>
          </w:tcPr>
          <w:p w:rsidR="00031D05" w:rsidP="00577BD4" w:rsidRDefault="005C4EFC" w14:paraId="19A6304E" w14:textId="0496704B">
            <w:pPr>
              <w:jc w:val="center"/>
            </w:pPr>
            <w:r>
              <w:rPr>
                <w:rFonts w:ascii="Segoe UI Emoji" w:hAnsi="Segoe UI Emoji" w:cs="Segoe UI Emoji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✅</w:t>
            </w:r>
          </w:p>
        </w:tc>
      </w:tr>
      <w:tr w:rsidRPr="00DB6D94" w:rsidR="00031D05" w:rsidTr="3747662C" w14:paraId="334B13E5" w14:textId="77777777">
        <w:trPr>
          <w:trHeight w:val="269"/>
        </w:trPr>
        <w:tc>
          <w:tcPr>
            <w:tcW w:w="1714" w:type="dxa"/>
            <w:vMerge/>
            <w:tcMar/>
          </w:tcPr>
          <w:p w:rsidRPr="00DB6D94" w:rsidR="00031D05" w:rsidP="00577BD4" w:rsidRDefault="00031D05" w14:paraId="35EDAC83" w14:textId="77777777"/>
        </w:tc>
        <w:tc>
          <w:tcPr>
            <w:tcW w:w="6928" w:type="dxa"/>
            <w:tcMar/>
          </w:tcPr>
          <w:p w:rsidRPr="00DB6D94" w:rsidR="00031D05" w:rsidP="00577BD4" w:rsidRDefault="002C0EFB" w14:paraId="79FFF22E" w14:textId="00A01573">
            <w:r>
              <w:t xml:space="preserve">Chercher un </w:t>
            </w:r>
            <w:proofErr w:type="spellStart"/>
            <w:r>
              <w:t>dongle</w:t>
            </w:r>
            <w:proofErr w:type="spellEnd"/>
            <w:r>
              <w:t xml:space="preserve"> CAN</w:t>
            </w:r>
          </w:p>
        </w:tc>
        <w:tc>
          <w:tcPr>
            <w:tcW w:w="420" w:type="dxa"/>
            <w:tcMar/>
            <w:vAlign w:val="center"/>
          </w:tcPr>
          <w:p w:rsidRPr="00DB6D94" w:rsidR="00031D05" w:rsidP="00577BD4" w:rsidRDefault="005C4EFC" w14:paraId="6AFAD1AF" w14:textId="006C1FF9">
            <w:pPr>
              <w:jc w:val="center"/>
            </w:pPr>
            <w:r>
              <w:rPr>
                <w:rFonts w:ascii="Segoe UI Emoji" w:hAnsi="Segoe UI Emoji" w:cs="Segoe UI Emoji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✅</w:t>
            </w:r>
          </w:p>
        </w:tc>
      </w:tr>
      <w:tr w:rsidR="00031D05" w:rsidTr="3747662C" w14:paraId="1EA15762" w14:textId="77777777">
        <w:trPr>
          <w:trHeight w:val="269"/>
        </w:trPr>
        <w:tc>
          <w:tcPr>
            <w:tcW w:w="1714" w:type="dxa"/>
            <w:vMerge/>
            <w:tcMar/>
          </w:tcPr>
          <w:p w:rsidRPr="00DB6D94" w:rsidR="00031D05" w:rsidP="00577BD4" w:rsidRDefault="00031D05" w14:paraId="624712A1" w14:textId="77777777"/>
        </w:tc>
        <w:tc>
          <w:tcPr>
            <w:tcW w:w="6928" w:type="dxa"/>
            <w:tcMar/>
          </w:tcPr>
          <w:p w:rsidRPr="00DB6D94" w:rsidR="00031D05" w:rsidP="00577BD4" w:rsidRDefault="002C0EFB" w14:paraId="5BA28D8B" w14:textId="45B73D9D">
            <w:r>
              <w:t>Définir le protocole de communication</w:t>
            </w:r>
          </w:p>
        </w:tc>
        <w:tc>
          <w:tcPr>
            <w:tcW w:w="420" w:type="dxa"/>
            <w:tcMar/>
            <w:vAlign w:val="center"/>
          </w:tcPr>
          <w:p w:rsidR="00031D05" w:rsidP="3747662C" w:rsidRDefault="00031D05" w14:paraId="061CEC49" w14:textId="0B4D3FF7">
            <w:pPr>
              <w:pStyle w:val="Normal"/>
              <w:jc w:val="center"/>
              <w:rPr>
                <w:rFonts w:ascii="Segoe UI Emoji" w:hAnsi="Segoe UI Emoji" w:cs="Segoe UI Emoji"/>
                <w:b w:val="1"/>
                <w:bCs w:val="1"/>
                <w:color w:val="202124"/>
                <w:sz w:val="21"/>
                <w:szCs w:val="21"/>
              </w:rPr>
            </w:pPr>
          </w:p>
        </w:tc>
      </w:tr>
    </w:tbl>
    <w:p w:rsidR="00031D05" w:rsidP="00F21331" w:rsidRDefault="00031D05" w14:paraId="0CBEFC4F" w14:textId="77777777"/>
    <w:sectPr w:rsidR="00031D0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790"/>
    <w:multiLevelType w:val="hybridMultilevel"/>
    <w:tmpl w:val="6E6C94B6"/>
    <w:lvl w:ilvl="0" w:tplc="D052612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3410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31"/>
    <w:rsid w:val="00031D05"/>
    <w:rsid w:val="000527C4"/>
    <w:rsid w:val="000D1B5E"/>
    <w:rsid w:val="0014247E"/>
    <w:rsid w:val="00276E56"/>
    <w:rsid w:val="002B0AF6"/>
    <w:rsid w:val="002C0EFB"/>
    <w:rsid w:val="002F7687"/>
    <w:rsid w:val="003260D8"/>
    <w:rsid w:val="00362588"/>
    <w:rsid w:val="003B5694"/>
    <w:rsid w:val="003D49FE"/>
    <w:rsid w:val="00446A6A"/>
    <w:rsid w:val="004766CB"/>
    <w:rsid w:val="00577BD4"/>
    <w:rsid w:val="005C4EFC"/>
    <w:rsid w:val="005D5F33"/>
    <w:rsid w:val="005D6164"/>
    <w:rsid w:val="00650A7C"/>
    <w:rsid w:val="006B1A99"/>
    <w:rsid w:val="006C5C55"/>
    <w:rsid w:val="00706637"/>
    <w:rsid w:val="007E49DE"/>
    <w:rsid w:val="008425E6"/>
    <w:rsid w:val="00860199"/>
    <w:rsid w:val="008B2FED"/>
    <w:rsid w:val="0090675E"/>
    <w:rsid w:val="00A30784"/>
    <w:rsid w:val="00A41F56"/>
    <w:rsid w:val="00A846FA"/>
    <w:rsid w:val="00B265C9"/>
    <w:rsid w:val="00CA5AB4"/>
    <w:rsid w:val="00D77677"/>
    <w:rsid w:val="00DB6D94"/>
    <w:rsid w:val="00DC4E6D"/>
    <w:rsid w:val="00DF49DC"/>
    <w:rsid w:val="00EC20E5"/>
    <w:rsid w:val="00F21331"/>
    <w:rsid w:val="00F405A3"/>
    <w:rsid w:val="1A15F150"/>
    <w:rsid w:val="1B02DCD8"/>
    <w:rsid w:val="1BC325D0"/>
    <w:rsid w:val="243D6168"/>
    <w:rsid w:val="2A65CDB0"/>
    <w:rsid w:val="2D69ED4B"/>
    <w:rsid w:val="2F54E7A8"/>
    <w:rsid w:val="3747662C"/>
    <w:rsid w:val="386DD4E5"/>
    <w:rsid w:val="3A355CAF"/>
    <w:rsid w:val="43A735E1"/>
    <w:rsid w:val="43B2612C"/>
    <w:rsid w:val="533E3271"/>
    <w:rsid w:val="5F8A264B"/>
    <w:rsid w:val="63E4EB31"/>
    <w:rsid w:val="680D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4E0D"/>
  <w15:chartTrackingRefBased/>
  <w15:docId w15:val="{7E6EA92E-6F9E-47EF-A7C1-75937EBB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1D05"/>
  </w:style>
  <w:style w:type="paragraph" w:styleId="Titre1">
    <w:name w:val="heading 1"/>
    <w:basedOn w:val="Normal"/>
    <w:next w:val="Normal"/>
    <w:link w:val="Titre1Car"/>
    <w:uiPriority w:val="9"/>
    <w:qFormat/>
    <w:rsid w:val="00F2133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133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F2133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1Car" w:customStyle="1">
    <w:name w:val="Titre 1 Car"/>
    <w:basedOn w:val="Policepardfaut"/>
    <w:link w:val="Titre1"/>
    <w:uiPriority w:val="9"/>
    <w:rsid w:val="00F2133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21331"/>
    <w:pPr>
      <w:ind w:left="720"/>
      <w:contextualSpacing/>
    </w:pPr>
  </w:style>
  <w:style w:type="table" w:styleId="Grilledutableau">
    <w:name w:val="Table Grid"/>
    <w:basedOn w:val="TableauNormal"/>
    <w:uiPriority w:val="39"/>
    <w:rsid w:val="00F213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8669381287924D848E7D17F6A61C56" ma:contentTypeVersion="12" ma:contentTypeDescription="Crée un document." ma:contentTypeScope="" ma:versionID="2d9d301da4d73adf0a7cb34ebe406220">
  <xsd:schema xmlns:xsd="http://www.w3.org/2001/XMLSchema" xmlns:xs="http://www.w3.org/2001/XMLSchema" xmlns:p="http://schemas.microsoft.com/office/2006/metadata/properties" xmlns:ns3="d9484326-f468-40fb-b137-627ba44fff42" xmlns:ns4="1f21d2e6-3d3b-4fbe-9100-ad5c71137343" targetNamespace="http://schemas.microsoft.com/office/2006/metadata/properties" ma:root="true" ma:fieldsID="a77b1a33377fa4cb30d5715089c385a6" ns3:_="" ns4:_="">
    <xsd:import namespace="d9484326-f468-40fb-b137-627ba44fff42"/>
    <xsd:import namespace="1f21d2e6-3d3b-4fbe-9100-ad5c711373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84326-f468-40fb-b137-627ba44fff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1d2e6-3d3b-4fbe-9100-ad5c71137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21d2e6-3d3b-4fbe-9100-ad5c7113734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053375-9A85-47FB-BCDA-A168E945F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84326-f468-40fb-b137-627ba44fff42"/>
    <ds:schemaRef ds:uri="1f21d2e6-3d3b-4fbe-9100-ad5c71137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451234-DAA9-48B1-A7BA-6C65248A428B}">
  <ds:schemaRefs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1f21d2e6-3d3b-4fbe-9100-ad5c71137343"/>
    <ds:schemaRef ds:uri="d9484326-f468-40fb-b137-627ba44fff4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77DA1F9-2F4F-4A05-BCAA-A9EA2E5797C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 RYS</dc:creator>
  <keywords/>
  <dc:description/>
  <lastModifiedBy>Martin RYS</lastModifiedBy>
  <revision>38</revision>
  <dcterms:created xsi:type="dcterms:W3CDTF">2023-03-25T11:57:00.0000000Z</dcterms:created>
  <dcterms:modified xsi:type="dcterms:W3CDTF">2023-06-18T17:31:16.2932151Z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0x010100388669381287924D848E7D17F6A61C56</vt:lpwstr>
  </property>
</Properties>
</file>