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190500</wp:posOffset>
            </wp:positionH>
            <wp:positionV relativeFrom="paragraph">
              <wp:posOffset>76200</wp:posOffset>
            </wp:positionV>
            <wp:extent cx="2686050" cy="915358"/>
            <wp:effectExtent b="0" l="0" r="0" t="0"/>
            <wp:wrapSquare wrapText="bothSides" distB="57150" distT="57150" distL="57150" distR="5715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8095" l="0" r="0" t="1714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153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Projet Spécialité Informatique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i w:val="1"/>
          <w:sz w:val="72"/>
          <w:szCs w:val="72"/>
        </w:rPr>
      </w:pPr>
      <w:r w:rsidDel="00000000" w:rsidR="00000000" w:rsidRPr="00000000">
        <w:rPr>
          <w:i w:val="1"/>
          <w:sz w:val="72"/>
          <w:szCs w:val="72"/>
          <w:rtl w:val="0"/>
        </w:rPr>
        <w:t xml:space="preserve">Mirage’s Journey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2017-2018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Comptes-rendus de réunion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Référent technique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Aurélien MAX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amax@limsi.fr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Référent gestion de projet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Valérie GUIMARD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valerie.guimard@u-psud.fr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Membres du groupe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Nathan BONNARD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Alban DESCOTTES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Morgan FEURTE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Oummar MAYAKI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Hien Minh NGUYEN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Rédacteur : Toute l’équipe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Valideur : Oummar Mayaki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Date : 07/12/2017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Nombre de pages 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Compte-rendu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9 novembre 2017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Personnes présentes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Nathan Bonnard, Alban Descottes, Morgan Feurte, Hien Minh Nguyen, Oummar Mayaki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Sujets abordés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Fiche Projet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Prise de connaissance de la fiche projet à remplir sous les deux prochaines semaines.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Discussions à propos des champs à remplir.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Jeu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Discussion à propos du gameplay du jeu.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DIscussion à propos du design du jeu.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Création du Trello et du Discord “Objectif Lune”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Compte-rendu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5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16 novembre 2017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Personnes présentes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Nathan Bonnard, Alban Descottes, Morgan Feurte, Oummar Mayaki</w:t>
      </w:r>
    </w:p>
    <w:p w:rsidR="00000000" w:rsidDel="00000000" w:rsidP="00000000" w:rsidRDefault="00000000" w:rsidRPr="00000000" w14:paraId="0000005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(Hien Minh Nguyen absent)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Sujets abordés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Fiche Projet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Validation de la fiche projet pour l’envoyer au responsable.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Elle n’est pas encore complète et il faudrait l’envoyer à Aurélien MAX (et mettre Valérie GUIMARD en copie !) afin qu’il la valide et nous aide à la compléter.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UML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Discussion à propos du diagramme UML du jeu.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Création de la première version du diagramme UML.</w:t>
      </w:r>
    </w:p>
    <w:p w:rsidR="00000000" w:rsidDel="00000000" w:rsidP="00000000" w:rsidRDefault="00000000" w:rsidRPr="00000000" w14:paraId="00000066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https://repository.genmymodel.com/meakitfed/ObjectifLune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Jeu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Discussion à propos d’un point du jeu : Arbres des compétences des personnages (Personnage/Mirage).</w:t>
      </w:r>
    </w:p>
    <w:p w:rsidR="00000000" w:rsidDel="00000000" w:rsidP="00000000" w:rsidRDefault="00000000" w:rsidRPr="00000000" w14:paraId="0000006B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Un seul arbre de compétences ou un par personnage ? -&gt; un par personnage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Compte rendu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</w:t>
      </w:r>
    </w:p>
    <w:p w:rsidR="00000000" w:rsidDel="00000000" w:rsidP="00000000" w:rsidRDefault="00000000" w:rsidRPr="00000000" w14:paraId="0000008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23 novembre 2017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Personnes présentes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Nathan Bonnard, Alban Descottes, Morgan Feurte, Hien Minh Nguyen, Oummar Mayaki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Objet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Cours GP</w:t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Décisions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Réunion à Polytech 30/11/17 pour élaborer l’arbre et finir la matrice des risques</w:t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Rôles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Minh a été désigné chef de projet.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Oummar sous-chef/responsable GP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Nathan responsable technique Jeu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Morgan responsable technique Web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Alban responsable tests</w:t>
      </w:r>
    </w:p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Jeu (Interface)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*Jauges qui indiquent le niveau de bouclier de chaque perso.</w:t>
      </w:r>
    </w:p>
    <w:p w:rsidR="00000000" w:rsidDel="00000000" w:rsidP="00000000" w:rsidRDefault="00000000" w:rsidRPr="00000000" w14:paraId="00000095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Une fois le bouclier écoulé, les persos ont 1 SEUL point de vie</w:t>
      </w:r>
    </w:p>
    <w:p w:rsidR="00000000" w:rsidDel="00000000" w:rsidP="00000000" w:rsidRDefault="00000000" w:rsidRPr="00000000" w14:paraId="00000096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Effet de contour rouge pour dire “Attention ! Dernière chance”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Bouclier rechargeable en retournant au vaisseau et en se branchant dessus</w:t>
      </w:r>
    </w:p>
    <w:p w:rsidR="00000000" w:rsidDel="00000000" w:rsidP="00000000" w:rsidRDefault="00000000" w:rsidRPr="00000000" w14:paraId="00000098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Un effet visuel autour de la barre du personnage qu’on contrôle actuellement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*Minimap bougeable sur l’interface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 sur des points fixes de l’interface? ou librement ?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 plutôt un radar qu’une minimap, on pourra pas l’utiliser pour se déplacer 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Jeu (gameplay)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*Arbre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 un seul arbre qui regroupe les compétences deux personnages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 déblocage de compétences mixtes à partir de la portion d’arbre de chacun.</w:t>
      </w:r>
    </w:p>
    <w:p w:rsidR="00000000" w:rsidDel="00000000" w:rsidP="00000000" w:rsidRDefault="00000000" w:rsidRPr="00000000" w14:paraId="000000A2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toujours en se basant sur les 5 compétences de base (dash, lien, shield, griffe, grenade/tir special)</w:t>
      </w:r>
    </w:p>
    <w:p w:rsidR="00000000" w:rsidDel="00000000" w:rsidP="00000000" w:rsidRDefault="00000000" w:rsidRPr="00000000" w14:paraId="000000A3">
      <w:pPr>
        <w:ind w:firstLine="720"/>
        <w:contextualSpacing w:val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Niveaux de difficulté?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Actions</w:t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1605"/>
        <w:gridCol w:w="2310"/>
        <w:tblGridChange w:id="0">
          <w:tblGrid>
            <w:gridCol w:w="5100"/>
            <w:gridCol w:w="1605"/>
            <w:gridCol w:w="2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limite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Réfléchir à compétences et liens.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Chacun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30/11/17 (1 sem)</w:t>
            </w:r>
          </w:p>
        </w:tc>
      </w:tr>
    </w:tbl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Informations</w:t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Matrice des risques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Commencé à rédiger la matrice des risques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Fiche heures passées</w:t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Commencé à rédiger la fiche des heures passées sur le projet.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Compte-rendu</w:t>
      </w:r>
    </w:p>
    <w:p w:rsidR="00000000" w:rsidDel="00000000" w:rsidP="00000000" w:rsidRDefault="00000000" w:rsidRPr="00000000" w14:paraId="000000DD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D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Jeudi 30 novembre 2017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Personnes présentes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Nathan Bonnard, Alban Descottes, Morgan Feurte, Hien Minh Nguyen, Oummar Mayaki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 de la réunion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Définition des attentes de l’équipe en terme de gestion de projet au cours d’une réunion avec Aurélien Max.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Décisions </w:t>
      </w:r>
    </w:p>
    <w:p w:rsidR="00000000" w:rsidDel="00000000" w:rsidP="00000000" w:rsidRDefault="00000000" w:rsidRPr="00000000" w14:paraId="000000E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Ecriture des attentes. </w:t>
      </w:r>
    </w:p>
    <w:p w:rsidR="00000000" w:rsidDel="00000000" w:rsidP="00000000" w:rsidRDefault="00000000" w:rsidRPr="00000000" w14:paraId="000000E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Techniques </w:t>
      </w:r>
      <w:r w:rsidDel="00000000" w:rsidR="00000000" w:rsidRPr="00000000">
        <w:rPr>
          <w:rtl w:val="0"/>
        </w:rPr>
        <w:t xml:space="preserve">: développement de connaissances générales concernant Unity/C#. Possible portée professionnelle car c’est une technologie bien documentée et très répandue dans le monde du jeu vidéo.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Organisationnelles </w:t>
      </w:r>
      <w:r w:rsidDel="00000000" w:rsidR="00000000" w:rsidRPr="00000000">
        <w:rPr>
          <w:rtl w:val="0"/>
        </w:rPr>
        <w:t xml:space="preserve">: application des méthodes de GP. Utilisation des technologies de gestion de version (Git) afin que tous les membres aient accès aux fichiers du projet, n’importe où. Apprendre à gérer des cas de conflit ou de dysfonctionnement, tel que l’absence d’un membre de l’équipe. Apprendre à s’adapter aux délais. Travailler avec la méthode agile.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Fonctionnelles</w:t>
      </w:r>
      <w:r w:rsidDel="00000000" w:rsidR="00000000" w:rsidRPr="00000000">
        <w:rPr>
          <w:rtl w:val="0"/>
        </w:rPr>
        <w:t xml:space="preserve"> : respect de l’expression de besoins à la fin du projet. Obtenir un moteur fonctionnel et un jeu jouable par n’importe qui, sur les principales plateformes d’ordinateur.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Académiques</w:t>
      </w:r>
      <w:r w:rsidDel="00000000" w:rsidR="00000000" w:rsidRPr="00000000">
        <w:rPr>
          <w:rtl w:val="0"/>
        </w:rPr>
        <w:t xml:space="preserve"> : application de certaines notions abordées à Polytech (langage objet, UML, base de donnée et gestion de projet).  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Commerciales</w:t>
      </w:r>
      <w:r w:rsidDel="00000000" w:rsidR="00000000" w:rsidRPr="00000000">
        <w:rPr>
          <w:rtl w:val="0"/>
        </w:rPr>
        <w:t xml:space="preserve"> : étude de différents moyens permettant de monétiser un jeu vidéo (vente directe, micro-transactions, abonnement). Modèle du logiciel libre : projet distribué gratuitement sur notre site web afin d’augmenter sa portée.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Éthiques</w:t>
      </w:r>
      <w:r w:rsidDel="00000000" w:rsidR="00000000" w:rsidRPr="00000000">
        <w:rPr>
          <w:rtl w:val="0"/>
        </w:rPr>
        <w:t xml:space="preserve"> : Diverses réflexions sur l’éthique dans le monde du jeu vidéo : problèmes d’addiction, présence de la violence… 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Ce projet, de par sa nature de jeu d’action/aventure, montre la violence dans un cadre de fiction (les ennemis sont des robots). Dans un cas hypothétique où il recevrait une classification PEGI de +7 ou +12. </w:t>
      </w:r>
    </w:p>
    <w:p w:rsidR="00000000" w:rsidDel="00000000" w:rsidP="00000000" w:rsidRDefault="00000000" w:rsidRPr="00000000" w14:paraId="000000F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</w:t>
      </w:r>
    </w:p>
    <w:p w:rsidR="00000000" w:rsidDel="00000000" w:rsidP="00000000" w:rsidRDefault="00000000" w:rsidRPr="00000000" w14:paraId="000000F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4.47075912664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9.50016217855"/>
        <w:gridCol w:w="2067.9075460802783"/>
        <w:gridCol w:w="1847.0630508678212"/>
        <w:tblGridChange w:id="0">
          <w:tblGrid>
            <w:gridCol w:w="5099.50016217855"/>
            <w:gridCol w:w="2067.9075460802783"/>
            <w:gridCol w:w="1847.063050867821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limite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Déterminer les documents à rendre pour la soutenance de la semaine d’après.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Envoyer la liste à Aurélien Max et préparer ces documents.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Minh 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Alban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07/12/2017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Rédiger la partie “Attentes de l’équipe" de la fiche projet et l'envoyer.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Nathan 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01/12/2017</w:t>
            </w:r>
          </w:p>
        </w:tc>
      </w:tr>
    </w:tbl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Compte-rendu</w:t>
      </w:r>
    </w:p>
    <w:p w:rsidR="00000000" w:rsidDel="00000000" w:rsidP="00000000" w:rsidRDefault="00000000" w:rsidRPr="00000000" w14:paraId="0000012F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</w:t>
      </w:r>
    </w:p>
    <w:p w:rsidR="00000000" w:rsidDel="00000000" w:rsidP="00000000" w:rsidRDefault="00000000" w:rsidRPr="00000000" w14:paraId="0000013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21 Décembre 2017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Personnes présentes</w:t>
      </w:r>
    </w:p>
    <w:p w:rsidR="00000000" w:rsidDel="00000000" w:rsidP="00000000" w:rsidRDefault="00000000" w:rsidRPr="00000000" w14:paraId="00000133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Nathan Bonnard, Alban Descottes, Morgan Feurte, Hien Minh Nguyen, Oummar Mayaki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Objet de la réunion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Cours GP</w:t>
      </w:r>
    </w:p>
    <w:p w:rsidR="00000000" w:rsidDel="00000000" w:rsidP="00000000" w:rsidRDefault="00000000" w:rsidRPr="00000000" w14:paraId="000001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Décisions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Fiche Projet</w:t>
      </w:r>
    </w:p>
    <w:p w:rsidR="00000000" w:rsidDel="00000000" w:rsidP="00000000" w:rsidRDefault="00000000" w:rsidRPr="00000000" w14:paraId="0000013A">
      <w:pPr>
        <w:contextualSpacing w:val="0"/>
        <w:rPr>
          <w:color w:val="cc0000"/>
        </w:rPr>
      </w:pPr>
      <w:r w:rsidDel="00000000" w:rsidR="00000000" w:rsidRPr="00000000">
        <w:rPr>
          <w:rtl w:val="0"/>
        </w:rPr>
        <w:t xml:space="preserve">Il faut refaire la section Attentes. </w:t>
      </w:r>
      <w:r w:rsidDel="00000000" w:rsidR="00000000" w:rsidRPr="00000000">
        <w:rPr>
          <w:color w:val="cc0000"/>
          <w:rtl w:val="0"/>
        </w:rPr>
        <w:t xml:space="preserve">Voir avec Aurélien MAX</w:t>
      </w:r>
    </w:p>
    <w:p w:rsidR="00000000" w:rsidDel="00000000" w:rsidP="00000000" w:rsidRDefault="00000000" w:rsidRPr="00000000" w14:paraId="0000013B">
      <w:pPr>
        <w:contextualSpacing w:val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Documents GP</w:t>
      </w:r>
    </w:p>
    <w:p w:rsidR="00000000" w:rsidDel="00000000" w:rsidP="00000000" w:rsidRDefault="00000000" w:rsidRPr="00000000" w14:paraId="0000013D">
      <w:pPr>
        <w:contextualSpacing w:val="0"/>
        <w:rPr>
          <w:color w:val="cc0000"/>
        </w:rPr>
      </w:pPr>
      <w:r w:rsidDel="00000000" w:rsidR="00000000" w:rsidRPr="00000000">
        <w:rPr>
          <w:rtl w:val="0"/>
        </w:rPr>
        <w:t xml:space="preserve">Plusieurs des documents sont à revoir ou à refaire totalement... </w:t>
      </w:r>
      <w:r w:rsidDel="00000000" w:rsidR="00000000" w:rsidRPr="00000000">
        <w:rPr>
          <w:color w:val="cc0000"/>
          <w:rtl w:val="0"/>
        </w:rPr>
        <w:t xml:space="preserve">voir Actions et Notes de Soutenance.</w:t>
      </w:r>
    </w:p>
    <w:p w:rsidR="00000000" w:rsidDel="00000000" w:rsidP="00000000" w:rsidRDefault="00000000" w:rsidRPr="00000000" w14:paraId="000001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Actions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2070"/>
        <w:gridCol w:w="1845"/>
        <w:tblGridChange w:id="0">
          <w:tblGrid>
            <w:gridCol w:w="5100"/>
            <w:gridCol w:w="2070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limite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Demander les attentes (ou un RDV) à Aurélien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21/12/2017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Refaire la Matrice RACI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11/01/2017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Refaire la Matrice des risques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11/01/2017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Refaire le planning prévisionnel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11/01/2017</w:t>
            </w:r>
          </w:p>
        </w:tc>
      </w:tr>
    </w:tbl>
    <w:p w:rsidR="00000000" w:rsidDel="00000000" w:rsidP="00000000" w:rsidRDefault="00000000" w:rsidRPr="00000000" w14:paraId="000001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Informations</w:t>
      </w:r>
    </w:p>
    <w:p w:rsidR="00000000" w:rsidDel="00000000" w:rsidP="00000000" w:rsidRDefault="00000000" w:rsidRPr="00000000" w14:paraId="0000015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Estimation charge des tâches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Création du tableau de l’estimation de la charge des tâches. Il est à remplir en même temps que le tableau des heures passées sur le projet.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Compte-rendu</w:t>
      </w:r>
    </w:p>
    <w:p w:rsidR="00000000" w:rsidDel="00000000" w:rsidP="00000000" w:rsidRDefault="00000000" w:rsidRPr="00000000" w14:paraId="00000162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</w:t>
      </w:r>
    </w:p>
    <w:p w:rsidR="00000000" w:rsidDel="00000000" w:rsidP="00000000" w:rsidRDefault="00000000" w:rsidRPr="00000000" w14:paraId="0000016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11 Janvier 2018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Personnes présentes</w:t>
      </w:r>
    </w:p>
    <w:p w:rsidR="00000000" w:rsidDel="00000000" w:rsidP="00000000" w:rsidRDefault="00000000" w:rsidRPr="00000000" w14:paraId="00000166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Nathan Bonnard, Alban Descottes, Morgan Feurte, Hien Minh Nguyen, Oummar Mayaki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Objet de la réunion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Cours GP</w:t>
      </w:r>
    </w:p>
    <w:p w:rsidR="00000000" w:rsidDel="00000000" w:rsidP="00000000" w:rsidRDefault="00000000" w:rsidRPr="00000000" w14:paraId="0000016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Décisions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Choix de design pour différents item de l’interface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*Arbre de compétence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*Boutons d’activation de compétences</w:t>
      </w:r>
    </w:p>
    <w:p w:rsidR="00000000" w:rsidDel="00000000" w:rsidP="00000000" w:rsidRDefault="00000000" w:rsidRPr="00000000" w14:paraId="0000016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Actions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2070"/>
        <w:gridCol w:w="1845"/>
        <w:tblGridChange w:id="0">
          <w:tblGrid>
            <w:gridCol w:w="5100"/>
            <w:gridCol w:w="2070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limite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Terminer de corriger les documents de GP (Matrice des risques, matrice RACI, Planning)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18/01/2018</w:t>
            </w:r>
          </w:p>
        </w:tc>
      </w:tr>
    </w:tbl>
    <w:p w:rsidR="00000000" w:rsidDel="00000000" w:rsidP="00000000" w:rsidRDefault="00000000" w:rsidRPr="00000000" w14:paraId="000001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Informations</w:t>
      </w:r>
    </w:p>
    <w:p w:rsidR="00000000" w:rsidDel="00000000" w:rsidP="00000000" w:rsidRDefault="00000000" w:rsidRPr="00000000" w14:paraId="0000017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Commencement de la préparation de la soutenance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Rédaction du script de la présentation</w:t>
      </w:r>
    </w:p>
    <w:p w:rsidR="00000000" w:rsidDel="00000000" w:rsidP="00000000" w:rsidRDefault="00000000" w:rsidRPr="00000000" w14:paraId="0000017D">
      <w:pPr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Polissage des derniers documents,</w:t>
      </w:r>
      <w:r w:rsidDel="00000000" w:rsidR="00000000" w:rsidRPr="00000000">
        <w:rPr>
          <w:b w:val="1"/>
          <w:color w:val="980000"/>
          <w:rtl w:val="0"/>
        </w:rPr>
        <w:t xml:space="preserve"> toujours en cours, et à terminer pour la soutenance, voir Actions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ository.genmymodel.com/meakitfed/ObjectifLune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mailto:amax@limsi.fr" TargetMode="External"/><Relationship Id="rId8" Type="http://schemas.openxmlformats.org/officeDocument/2006/relationships/hyperlink" Target="mailto:valerie.guimard@u-psud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