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61BE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14:paraId="38E97843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14:paraId="6FB76BB1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14:paraId="6AAB5ED5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4B620332" w14:textId="2B22A403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высшего образования</w:t>
      </w:r>
    </w:p>
    <w:p w14:paraId="0A216BA3" w14:textId="6AFABEAF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</w:t>
      </w:r>
      <w:r w:rsidR="004E6BEE" w:rsidRPr="004E6BEE">
        <w:rPr>
          <w:rFonts w:ascii="Times New Roman" w:eastAsia="Calibri" w:hAnsi="Times New Roman" w:cs="Times New Roman"/>
          <w:b/>
          <w:caps/>
          <w:sz w:val="18"/>
          <w:szCs w:val="18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университет»</w:t>
      </w:r>
    </w:p>
    <w:p w14:paraId="3F2AF0DB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6D66D494" w14:textId="77777777"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EF2997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</w:t>
      </w:r>
      <w:r w:rsidR="00A436E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A436E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1CF6157F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27A379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8B9203" w14:textId="4F39FAB0" w:rsidR="004712A0" w:rsidRPr="004E6BEE" w:rsidRDefault="004712A0" w:rsidP="004712A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B5DAC">
        <w:rPr>
          <w:rFonts w:ascii="Times New Roman" w:hAnsi="Times New Roman" w:cs="Times New Roman"/>
        </w:rPr>
        <w:t xml:space="preserve">Обучающийся </w:t>
      </w:r>
      <w:r w:rsidR="004E6BEE" w:rsidRPr="004E6BEE">
        <w:rPr>
          <w:rFonts w:ascii="Times New Roman" w:hAnsi="Times New Roman" w:cs="Times New Roman"/>
          <w:u w:val="single"/>
        </w:rPr>
        <w:t>Сыренный Илья Игоревич</w:t>
      </w:r>
    </w:p>
    <w:p w14:paraId="166D5249" w14:textId="77777777" w:rsidR="004712A0" w:rsidRPr="00132752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FB5DAC">
        <w:rPr>
          <w:rFonts w:ascii="Times New Roman" w:hAnsi="Times New Roman" w:cs="Times New Roman"/>
        </w:rPr>
        <w:tab/>
      </w:r>
      <w:r w:rsidRPr="00132752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7AFA8226" w14:textId="418687DC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Факультет</w:t>
      </w:r>
      <w:r w:rsidRPr="00B602CA">
        <w:rPr>
          <w:rFonts w:ascii="Times New Roman" w:hAnsi="Times New Roman" w:cs="Times New Roman"/>
          <w:sz w:val="24"/>
          <w:szCs w:val="24"/>
        </w:rPr>
        <w:t xml:space="preserve"> </w:t>
      </w:r>
      <w:r w:rsidRPr="00B602CA">
        <w:rPr>
          <w:rFonts w:ascii="Times New Roman" w:hAnsi="Times New Roman" w:cs="Times New Roman"/>
          <w:sz w:val="24"/>
          <w:szCs w:val="24"/>
          <w:u w:val="single"/>
        </w:rPr>
        <w:t xml:space="preserve">Институт интеллектуальной </w:t>
      </w:r>
      <w:proofErr w:type="gramStart"/>
      <w:r w:rsidRPr="00B602CA">
        <w:rPr>
          <w:rFonts w:ascii="Times New Roman" w:hAnsi="Times New Roman" w:cs="Times New Roman"/>
          <w:sz w:val="24"/>
          <w:szCs w:val="24"/>
          <w:u w:val="single"/>
        </w:rPr>
        <w:t>робототехники</w:t>
      </w:r>
      <w:r w:rsidRPr="00B95FFE">
        <w:rPr>
          <w:rFonts w:ascii="Times New Roman" w:hAnsi="Times New Roman" w:cs="Times New Roman"/>
        </w:rPr>
        <w:t xml:space="preserve">  Группа</w:t>
      </w:r>
      <w:proofErr w:type="gramEnd"/>
      <w:r w:rsidRPr="00B95FFE">
        <w:rPr>
          <w:rFonts w:ascii="Times New Roman" w:hAnsi="Times New Roman" w:cs="Times New Roman"/>
        </w:rPr>
        <w:t xml:space="preserve"> </w:t>
      </w:r>
      <w:r w:rsidR="004E6BEE" w:rsidRPr="004E6BEE">
        <w:rPr>
          <w:rFonts w:ascii="Times New Roman" w:hAnsi="Times New Roman" w:cs="Times New Roman"/>
          <w:u w:val="single"/>
        </w:rPr>
        <w:t>21930</w:t>
      </w:r>
      <w:r w:rsidRPr="00B95FFE">
        <w:rPr>
          <w:rFonts w:ascii="Times New Roman" w:hAnsi="Times New Roman" w:cs="Times New Roman"/>
        </w:rPr>
        <w:t xml:space="preserve">  Курс</w:t>
      </w:r>
      <w:r w:rsidR="00C555E1">
        <w:rPr>
          <w:rFonts w:ascii="Times New Roman" w:hAnsi="Times New Roman" w:cs="Times New Roman"/>
        </w:rPr>
        <w:t xml:space="preserve"> 4</w:t>
      </w:r>
    </w:p>
    <w:p w14:paraId="775FDE84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B602CA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ИИР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</w:t>
      </w:r>
    </w:p>
    <w:p w14:paraId="33E871C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 xml:space="preserve">Направление подготовки     </w:t>
      </w:r>
      <w:r w:rsidRPr="00B95FFE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7760C011" w14:textId="77777777" w:rsidR="00CC4A05" w:rsidRPr="00B95FFE" w:rsidRDefault="00CC4A05" w:rsidP="00CC4A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5FFE">
        <w:rPr>
          <w:rFonts w:ascii="Times New Roman" w:hAnsi="Times New Roman" w:cs="Times New Roman"/>
        </w:rPr>
        <w:t>Направленность (</w:t>
      </w:r>
      <w:proofErr w:type="gramStart"/>
      <w:r w:rsidRPr="00B95FFE">
        <w:rPr>
          <w:rFonts w:ascii="Times New Roman" w:hAnsi="Times New Roman" w:cs="Times New Roman"/>
        </w:rPr>
        <w:t xml:space="preserve">профиль)   </w:t>
      </w:r>
      <w:proofErr w:type="gramEnd"/>
      <w:r w:rsidRPr="00B95FFE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55B54CE7" w14:textId="1C14608D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27541628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E2C702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19F986B3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14B134E1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4159149D" w14:textId="17ACBA26" w:rsidR="00C61C4E" w:rsidRDefault="00C61C4E" w:rsidP="004E6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4E6BEE">
        <w:rPr>
          <w:rFonts w:ascii="Times New Roman" w:hAnsi="Times New Roman" w:cs="Times New Roman"/>
          <w:sz w:val="24"/>
          <w:szCs w:val="24"/>
        </w:rPr>
        <w:t xml:space="preserve"> </w:t>
      </w:r>
      <w:r w:rsidR="004E6BEE" w:rsidRPr="004E6BEE">
        <w:rPr>
          <w:rFonts w:ascii="Times New Roman" w:hAnsi="Times New Roman" w:cs="Times New Roman"/>
          <w:sz w:val="24"/>
          <w:szCs w:val="24"/>
          <w:u w:val="single"/>
        </w:rPr>
        <w:t>Разработка интерактивного учебного пособия с ответами на естественном языке на основе Retrieval Augmented Generation.</w:t>
      </w:r>
    </w:p>
    <w:p w14:paraId="11789B49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A0799" w14:textId="77777777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A436EF">
        <w:rPr>
          <w:rFonts w:ascii="Times New Roman" w:eastAsia="Calibri" w:hAnsi="Times New Roman" w:cs="Times New Roman"/>
          <w:sz w:val="24"/>
          <w:szCs w:val="24"/>
          <w:lang w:eastAsia="ru-RU"/>
        </w:rPr>
        <w:t>марта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0B69AB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14:paraId="5F326EBE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2CCF5A06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14:paraId="79748F2D" w14:textId="77777777" w:rsidTr="00735FF7">
        <w:trPr>
          <w:trHeight w:val="255"/>
        </w:trPr>
        <w:tc>
          <w:tcPr>
            <w:tcW w:w="675" w:type="dxa"/>
            <w:vMerge w:val="restart"/>
          </w:tcPr>
          <w:p w14:paraId="29BD5A58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14:paraId="603FA45B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04910E5B" w14:textId="77777777"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4BE05DA0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14:paraId="3056E803" w14:textId="77777777" w:rsidTr="00735FF7">
        <w:trPr>
          <w:trHeight w:val="255"/>
        </w:trPr>
        <w:tc>
          <w:tcPr>
            <w:tcW w:w="675" w:type="dxa"/>
            <w:vMerge/>
          </w:tcPr>
          <w:p w14:paraId="07A59934" w14:textId="77777777"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14:paraId="76F30A12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65EDB" w14:textId="77777777"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14:paraId="0F01DD64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14:paraId="5596F309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14:paraId="1AF6727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14:paraId="7B922308" w14:textId="77777777"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14:paraId="1C1C53CB" w14:textId="77777777" w:rsidTr="00AE6F74">
        <w:trPr>
          <w:trHeight w:val="583"/>
        </w:trPr>
        <w:tc>
          <w:tcPr>
            <w:tcW w:w="9571" w:type="dxa"/>
            <w:gridSpan w:val="6"/>
          </w:tcPr>
          <w:p w14:paraId="110F898B" w14:textId="77777777"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14:paraId="0F5FF4A1" w14:textId="77777777" w:rsidTr="00C250B0">
        <w:trPr>
          <w:trHeight w:val="313"/>
        </w:trPr>
        <w:tc>
          <w:tcPr>
            <w:tcW w:w="675" w:type="dxa"/>
          </w:tcPr>
          <w:p w14:paraId="05C7525D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  <w:p w14:paraId="4AAF756E" w14:textId="77777777"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14:paraId="4838C6E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533E390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2ADDC02" w14:textId="586E03DE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2DE2A9F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015CCD5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14:paraId="1824C4DC" w14:textId="77777777" w:rsidTr="00C250B0">
        <w:trPr>
          <w:trHeight w:val="313"/>
        </w:trPr>
        <w:tc>
          <w:tcPr>
            <w:tcW w:w="675" w:type="dxa"/>
          </w:tcPr>
          <w:p w14:paraId="6F3871AB" w14:textId="77777777" w:rsidR="00FB3FF3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636D9B44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14:paraId="7EEA5A23" w14:textId="0F97411B" w:rsidR="00FB3FF3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F90FA2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7D8C948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2AED4C1" w14:textId="77777777"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4D22DB64" w14:textId="77777777" w:rsidTr="00C250B0">
        <w:trPr>
          <w:trHeight w:val="313"/>
        </w:trPr>
        <w:tc>
          <w:tcPr>
            <w:tcW w:w="675" w:type="dxa"/>
          </w:tcPr>
          <w:p w14:paraId="55A0F01B" w14:textId="77777777" w:rsidR="00E27306" w:rsidRPr="00422817" w:rsidRDefault="00B9051E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14:paraId="1A2820E4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14:paraId="10827F95" w14:textId="38A95A0A" w:rsidR="00E27306" w:rsidRDefault="004E6BEE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796525CE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8685642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5C1F6B9" w14:textId="77777777"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48B020E5" w14:textId="77777777" w:rsidTr="00587C72">
        <w:trPr>
          <w:trHeight w:val="313"/>
        </w:trPr>
        <w:tc>
          <w:tcPr>
            <w:tcW w:w="9571" w:type="dxa"/>
            <w:gridSpan w:val="6"/>
          </w:tcPr>
          <w:p w14:paraId="4D477068" w14:textId="77777777"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14:paraId="6FFBA257" w14:textId="77777777" w:rsidTr="00103350">
        <w:trPr>
          <w:trHeight w:val="313"/>
        </w:trPr>
        <w:tc>
          <w:tcPr>
            <w:tcW w:w="675" w:type="dxa"/>
          </w:tcPr>
          <w:p w14:paraId="27EAC63D" w14:textId="77777777" w:rsidR="00CE2BE1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74C3CBDA" w14:textId="77777777"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14:paraId="16706528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0E565DA" w14:textId="53EFF212" w:rsidR="00CE2BE1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2B81507C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AF97B4B" w14:textId="77777777"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14:paraId="38E945CC" w14:textId="77777777" w:rsidTr="00103350">
        <w:trPr>
          <w:trHeight w:val="313"/>
        </w:trPr>
        <w:tc>
          <w:tcPr>
            <w:tcW w:w="675" w:type="dxa"/>
          </w:tcPr>
          <w:p w14:paraId="238FE95B" w14:textId="77777777" w:rsidR="00772E93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2F80460" w14:textId="77777777"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5FCCB92E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BE8FF8A" w14:textId="37267E79" w:rsidR="00772E93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4A02534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4EC00E16" w14:textId="77777777"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14:paraId="052DA7A8" w14:textId="77777777" w:rsidTr="00103350">
        <w:trPr>
          <w:trHeight w:val="313"/>
        </w:trPr>
        <w:tc>
          <w:tcPr>
            <w:tcW w:w="675" w:type="dxa"/>
          </w:tcPr>
          <w:p w14:paraId="68277AD9" w14:textId="77777777" w:rsidR="00E27306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4DA0CB92" w14:textId="77777777"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</w:t>
            </w:r>
            <w:r w:rsidR="00FC7641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разработки  схемы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технологического процесса с применением современных экологичных и безопасных методов рационального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14:paraId="2CAE79BB" w14:textId="5ACEAAF1" w:rsidR="00E27306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+</w:t>
            </w:r>
          </w:p>
        </w:tc>
        <w:tc>
          <w:tcPr>
            <w:tcW w:w="567" w:type="dxa"/>
          </w:tcPr>
          <w:p w14:paraId="3C80BEAB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F87C1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EA7C496" w14:textId="77777777"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73A21EC7" w14:textId="77777777" w:rsidTr="00D95B1C">
        <w:trPr>
          <w:trHeight w:val="313"/>
        </w:trPr>
        <w:tc>
          <w:tcPr>
            <w:tcW w:w="9571" w:type="dxa"/>
            <w:gridSpan w:val="6"/>
          </w:tcPr>
          <w:p w14:paraId="43858091" w14:textId="77777777"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>ОПК</w:t>
            </w:r>
            <w:r w:rsidR="00C011E0">
              <w:rPr>
                <w:rFonts w:ascii="Times New Roman" w:hAnsi="Times New Roman" w:cs="Times New Roman"/>
                <w:b/>
              </w:rPr>
              <w:t>-</w:t>
            </w:r>
            <w:r w:rsidRPr="00422817">
              <w:rPr>
                <w:rFonts w:ascii="Times New Roman" w:hAnsi="Times New Roman" w:cs="Times New Roman"/>
                <w:b/>
              </w:rPr>
              <w:t xml:space="preserve">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14:paraId="345A659B" w14:textId="77777777" w:rsidTr="00103350">
        <w:trPr>
          <w:trHeight w:val="313"/>
        </w:trPr>
        <w:tc>
          <w:tcPr>
            <w:tcW w:w="675" w:type="dxa"/>
          </w:tcPr>
          <w:p w14:paraId="2D83ABE9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2F66C79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14:paraId="15048DD5" w14:textId="4580C83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6AC1D5E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938019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64A1F5A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61DAAA80" w14:textId="77777777" w:rsidTr="00103350">
        <w:trPr>
          <w:trHeight w:val="313"/>
        </w:trPr>
        <w:tc>
          <w:tcPr>
            <w:tcW w:w="675" w:type="dxa"/>
          </w:tcPr>
          <w:p w14:paraId="0AF8C5E7" w14:textId="77777777" w:rsidR="00422817" w:rsidRPr="0042281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04CCD330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14:paraId="40CE889E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E5BE75F" w14:textId="788E2964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36C7F66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3044FE40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5DE3A1A" w14:textId="77777777" w:rsidTr="00103350">
        <w:trPr>
          <w:trHeight w:val="313"/>
        </w:trPr>
        <w:tc>
          <w:tcPr>
            <w:tcW w:w="675" w:type="dxa"/>
          </w:tcPr>
          <w:p w14:paraId="1CCBD4C2" w14:textId="77777777" w:rsidR="00422817" w:rsidRPr="008B4557" w:rsidRDefault="00B9051E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B455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52ADCB4D" w14:textId="77777777"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Pr="00422817">
              <w:rPr>
                <w:rFonts w:cs="Times New Roman"/>
                <w:sz w:val="18"/>
                <w:szCs w:val="18"/>
              </w:rPr>
              <w:t xml:space="preserve">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14:paraId="705D24FB" w14:textId="00D6D6BF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060B37C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8D27117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C495F6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1F3F0A69" w14:textId="77777777" w:rsidTr="003C6318">
        <w:trPr>
          <w:trHeight w:val="313"/>
        </w:trPr>
        <w:tc>
          <w:tcPr>
            <w:tcW w:w="9571" w:type="dxa"/>
            <w:gridSpan w:val="6"/>
          </w:tcPr>
          <w:p w14:paraId="7967D40E" w14:textId="77777777" w:rsidR="00422817" w:rsidRPr="00572D5A" w:rsidRDefault="00572D5A" w:rsidP="00572D5A">
            <w:pPr>
              <w:rPr>
                <w:rFonts w:ascii="Times New Roman" w:hAnsi="Times New Roman" w:cs="Times New Roman"/>
                <w:b/>
              </w:rPr>
            </w:pPr>
            <w:r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ПК</w:t>
            </w:r>
            <w:r w:rsidR="00C011E0"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  <w:r w:rsidR="00C011E0" w:rsidRPr="00C011E0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22817" w:rsidRPr="00C011E0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C011E0" w:rsidRPr="00C011E0">
              <w:rPr>
                <w:rFonts w:ascii="Times New Roman" w:hAnsi="Times New Roman" w:cs="Times New Roman"/>
                <w:bCs/>
                <w:color w:val="000000"/>
              </w:rPr>
              <w:t>Способен проводить научно-исследовательские и опытно-конструкторские разработки по отдельным разделам темы</w:t>
            </w:r>
          </w:p>
        </w:tc>
      </w:tr>
      <w:tr w:rsidR="00422817" w14:paraId="7ACDF201" w14:textId="77777777" w:rsidTr="00103350">
        <w:trPr>
          <w:trHeight w:val="313"/>
        </w:trPr>
        <w:tc>
          <w:tcPr>
            <w:tcW w:w="675" w:type="dxa"/>
          </w:tcPr>
          <w:p w14:paraId="507F1238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35EAD166" w14:textId="77777777" w:rsidR="00422817" w:rsidRPr="00C011E0" w:rsidRDefault="00572D5A" w:rsidP="00A96E8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 w:rsidRPr="00C011E0">
              <w:rPr>
                <w:rFonts w:cs="Times New Roman"/>
                <w:color w:val="000000"/>
                <w:sz w:val="18"/>
                <w:szCs w:val="18"/>
              </w:rPr>
              <w:t>ПК</w:t>
            </w:r>
            <w:r w:rsidR="00FC7641">
              <w:rPr>
                <w:rFonts w:cs="Times New Roman"/>
                <w:color w:val="000000"/>
                <w:sz w:val="18"/>
                <w:szCs w:val="18"/>
              </w:rPr>
              <w:t>-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1</w:t>
            </w:r>
            <w:r w:rsidR="00422817" w:rsidRPr="00C011E0">
              <w:rPr>
                <w:rFonts w:cs="Times New Roman"/>
                <w:color w:val="000000"/>
                <w:sz w:val="18"/>
                <w:szCs w:val="18"/>
              </w:rPr>
              <w:t xml:space="preserve">.1 </w:t>
            </w:r>
            <w:r w:rsidR="00C011E0" w:rsidRPr="00C011E0">
              <w:rPr>
                <w:rFonts w:cs="Times New Roman"/>
                <w:color w:val="000000"/>
                <w:sz w:val="18"/>
                <w:szCs w:val="18"/>
              </w:rPr>
              <w:t>Знает методы и приемы по обработке и анализу научно-технической информации и результатов исследования мехатронных и робототехнических систем. Физико-химические параметры материалов для использования их в разрабатываемым мехатронных и робототехнических системах; методы разработки математических моделей роботов, мехатронных и робототехнических систем, их отдельных подсистем и модулей.</w:t>
            </w:r>
          </w:p>
        </w:tc>
        <w:tc>
          <w:tcPr>
            <w:tcW w:w="567" w:type="dxa"/>
          </w:tcPr>
          <w:p w14:paraId="0C7014D8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DC4D54" w14:textId="4CF902C7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188F6576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50342074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467CAF47" w14:textId="77777777" w:rsidTr="00103350">
        <w:trPr>
          <w:trHeight w:val="313"/>
        </w:trPr>
        <w:tc>
          <w:tcPr>
            <w:tcW w:w="675" w:type="dxa"/>
          </w:tcPr>
          <w:p w14:paraId="49CA17D5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9012FCD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.2 </w:t>
            </w:r>
            <w:r w:rsidR="00C011E0" w:rsidRPr="00C011E0">
              <w:rPr>
                <w:rFonts w:cs="Times New Roman"/>
                <w:sz w:val="18"/>
                <w:szCs w:val="18"/>
              </w:rPr>
              <w:t xml:space="preserve">Умеет подготовить  документацию, проекты планов и программ проведения отдельных этапов теоретических и экспериментальных работ с целью исследования, разработки новых образцов и совершенствования существующих модулей и подсистем мехатронных и робототехнических систем; проводить  исследования мехатронных и робототехнических систем с помощью математического моделирования, с применением как специальных, так и универсальных программных средств, с целью обоснования принятых теоретических и конструктивных решений; </w:t>
            </w:r>
          </w:p>
        </w:tc>
        <w:tc>
          <w:tcPr>
            <w:tcW w:w="567" w:type="dxa"/>
          </w:tcPr>
          <w:p w14:paraId="6D93BB1D" w14:textId="07EC5846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577E3A19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7C6F2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13E8010B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14:paraId="04600D9C" w14:textId="77777777" w:rsidTr="00103350">
        <w:trPr>
          <w:trHeight w:val="313"/>
        </w:trPr>
        <w:tc>
          <w:tcPr>
            <w:tcW w:w="675" w:type="dxa"/>
          </w:tcPr>
          <w:p w14:paraId="385D1E0C" w14:textId="77777777" w:rsidR="00422817" w:rsidRPr="00422817" w:rsidRDefault="008B4557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9051E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14:paraId="6756715F" w14:textId="77777777" w:rsidR="00422817" w:rsidRPr="00572D5A" w:rsidRDefault="00572D5A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572D5A">
              <w:rPr>
                <w:rFonts w:cs="Times New Roman"/>
                <w:sz w:val="18"/>
                <w:szCs w:val="18"/>
              </w:rPr>
              <w:t>ПК</w:t>
            </w:r>
            <w:r w:rsidR="00FC7641">
              <w:rPr>
                <w:rFonts w:cs="Times New Roman"/>
                <w:sz w:val="18"/>
                <w:szCs w:val="18"/>
              </w:rPr>
              <w:t>-</w:t>
            </w:r>
            <w:r w:rsidR="00C011E0">
              <w:rPr>
                <w:rFonts w:cs="Times New Roman"/>
                <w:sz w:val="18"/>
                <w:szCs w:val="18"/>
              </w:rPr>
              <w:t>1</w:t>
            </w:r>
            <w:r w:rsidR="00422817" w:rsidRPr="00572D5A">
              <w:rPr>
                <w:rFonts w:cs="Times New Roman"/>
                <w:sz w:val="18"/>
                <w:szCs w:val="18"/>
              </w:rPr>
              <w:t xml:space="preserve">.3 </w:t>
            </w:r>
            <w:r w:rsidR="00C011E0" w:rsidRPr="00C011E0">
              <w:rPr>
                <w:rFonts w:cs="Times New Roman"/>
                <w:sz w:val="18"/>
                <w:szCs w:val="18"/>
              </w:rPr>
              <w:t>Владеет инструментальными средствами разработки математических моделей роботов, мехатронных и робототехнических систем, их отдельных подсистем и модулей</w:t>
            </w:r>
            <w:r w:rsidR="00C011E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7A48407F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0DF330F" w14:textId="11033B6A" w:rsidR="00422817" w:rsidRDefault="004E6BEE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67" w:type="dxa"/>
          </w:tcPr>
          <w:p w14:paraId="4DB6A815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14:paraId="735AFB1A" w14:textId="77777777"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14:paraId="67112FBD" w14:textId="77777777" w:rsidTr="00735FF7">
        <w:tc>
          <w:tcPr>
            <w:tcW w:w="7338" w:type="dxa"/>
            <w:gridSpan w:val="2"/>
          </w:tcPr>
          <w:p w14:paraId="73F6C235" w14:textId="77777777"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5C854F5B" w14:textId="77777777"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14:paraId="014249AD" w14:textId="44440876" w:rsidR="00735FF7" w:rsidRPr="00F05CC6" w:rsidRDefault="004E6BEE" w:rsidP="00C61C4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5CC6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</w:tr>
    </w:tbl>
    <w:p w14:paraId="196140DA" w14:textId="77777777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301AC4F" w14:textId="4EDA46E0"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220C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26DDD445" w14:textId="77777777" w:rsidR="00F05CC6" w:rsidRPr="00F60641" w:rsidRDefault="00F05CC6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7D572A46" w14:textId="6A331797" w:rsidR="00F90334" w:rsidRP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В рамках работы студент занимается разработкой интерактивного учебного пособия, взаимодействующего с пользователем на естественном языке. Основой для приложений такого типа служат большие языковые модели (БЯМ), способные обрабатывать и генерировать текстовые данные. Ключевым недостатком современных БЯМ является проблема удержания контекста. Одним из подходов к решению этой проблемы состоит в аугментации поискового запроса релевантной информацией (технология RAG).</w:t>
      </w:r>
    </w:p>
    <w:p w14:paraId="21FB8F28" w14:textId="15E22BF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В ходе практики с</w:t>
      </w: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тудент разработал серверную часть, обеспечивающую обработку пользовательских запросов и взаимодействие с БЯМ, а также клиентский интерфейс, позволяющий пользователям удобно работать с системой. В ходе работы были проведены оптимизация и рефакторинг кодовой базы, улучшена архитектура приложения, что повысило его стабильность и производительность.</w:t>
      </w:r>
    </w:p>
    <w:p w14:paraId="506E02FC" w14:textId="12AE96C2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Особое внимание было уделено обеспечению удобства взаимодействия пользователя с системой через интегрированный чат, который позволяет работать с документами и получать ответы в режиме реального времени. Разработанное приложение представляет собой гибкую и масштабируемую платформу, готовую к дальнейшему развитию.</w:t>
      </w:r>
    </w:p>
    <w:p w14:paraId="451CF936" w14:textId="20BC9F29" w:rsidR="00F05CC6" w:rsidRPr="00F05CC6" w:rsidRDefault="00F05CC6" w:rsidP="00F05CC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CC6">
        <w:rPr>
          <w:rFonts w:ascii="Times New Roman" w:hAnsi="Times New Roman" w:cs="Times New Roman"/>
          <w:bCs/>
          <w:sz w:val="24"/>
          <w:szCs w:val="24"/>
          <w:u w:val="single"/>
        </w:rPr>
        <w:t>Практика завершена в полном объеме, работа заслуживает отличной оценки.</w:t>
      </w:r>
    </w:p>
    <w:p w14:paraId="5D2B88FC" w14:textId="77777777" w:rsidR="00F05CC6" w:rsidRDefault="00F05CC6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FDBB37" w14:textId="07E36404" w:rsidR="00F041AC" w:rsidRPr="004E6BEE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Cs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E6BEE" w:rsidRPr="004E6BEE">
        <w:rPr>
          <w:rFonts w:ascii="Times New Roman" w:eastAsia="Calibri" w:hAnsi="Times New Roman" w:cs="Times New Roman"/>
          <w:bCs/>
          <w:lang w:eastAsia="ru-RU"/>
        </w:rPr>
        <w:t>Кафедра Интеллектуальных систем теплофизики ИИР</w:t>
      </w:r>
    </w:p>
    <w:p w14:paraId="0803E328" w14:textId="77777777" w:rsidR="003453A1" w:rsidRDefault="007C29C9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EDFA2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1.6pt;margin-top:1.1pt;width:333.4pt;height:0;z-index:251658240" o:connectortype="straight"/>
        </w:pict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182E3586" w14:textId="77777777" w:rsidR="00A1665A" w:rsidRPr="00A1665A" w:rsidRDefault="00A1665A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FC80DCD" w14:textId="77777777" w:rsidR="003453A1" w:rsidRDefault="007C29C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2479B890">
          <v:shape id="_x0000_s1028" type="#_x0000_t32" style="position:absolute;left:0;text-align:left;margin-left:.55pt;margin-top:1.8pt;width:464.45pt;height:.05pt;z-index:251660288" o:connectortype="straight" strokeweight=".5pt"/>
        </w:pict>
      </w:r>
    </w:p>
    <w:p w14:paraId="78C64D2F" w14:textId="20E773A8" w:rsidR="00F041AC" w:rsidRPr="00BB03A9" w:rsidRDefault="003453A1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>Ассистент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/</w:t>
      </w:r>
      <w:r w:rsidR="004E6BE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Оглезнев Н.С.</w:t>
      </w:r>
    </w:p>
    <w:p w14:paraId="6A8BEA80" w14:textId="77777777" w:rsidR="00F041AC" w:rsidRDefault="007C29C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pict w14:anchorId="6CAA1FB6">
          <v:shape id="_x0000_s1027" type="#_x0000_t32" style="position:absolute;left:0;text-align:left;margin-left:.55pt;margin-top:.8pt;width:464.45pt;height:0;z-index:251659264" o:connectortype="straight"/>
        </w:pict>
      </w:r>
      <w:r w:rsidR="003453A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14B01608" w14:textId="77777777" w:rsidR="008B2DDB" w:rsidRPr="00826614" w:rsidRDefault="00826614" w:rsidP="00826614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</w:pPr>
      <w:r w:rsidRPr="00826614">
        <w:rPr>
          <w:rFonts w:ascii="Times New Roman" w:eastAsia="Calibri" w:hAnsi="Times New Roman" w:cs="Times New Roman"/>
          <w:color w:val="595959" w:themeColor="text1" w:themeTint="A6"/>
          <w:sz w:val="28"/>
          <w:szCs w:val="28"/>
          <w:vertAlign w:val="superscript"/>
          <w:lang w:eastAsia="ru-RU"/>
        </w:rPr>
        <w:t>МП</w:t>
      </w:r>
    </w:p>
    <w:p w14:paraId="4249E91A" w14:textId="66DA319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</w:t>
      </w:r>
      <w:r w:rsidR="004E6BE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25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71D621E8" w14:textId="7F329CDE" w:rsidR="00C230A8" w:rsidRPr="004E6BEE" w:rsidRDefault="00C230A8" w:rsidP="004E6BE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C230A8" w:rsidRPr="004E6BEE" w:rsidSect="002726C0">
      <w:footerReference w:type="default" r:id="rId8"/>
      <w:pgSz w:w="11906" w:h="16838"/>
      <w:pgMar w:top="568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1B238" w14:textId="77777777" w:rsidR="007C29C9" w:rsidRDefault="007C29C9" w:rsidP="002726C0">
      <w:pPr>
        <w:spacing w:after="0" w:line="240" w:lineRule="auto"/>
      </w:pPr>
      <w:r>
        <w:separator/>
      </w:r>
    </w:p>
  </w:endnote>
  <w:endnote w:type="continuationSeparator" w:id="0">
    <w:p w14:paraId="2D1B539B" w14:textId="77777777" w:rsidR="007C29C9" w:rsidRDefault="007C29C9" w:rsidP="002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2"/>
      <w:docPartObj>
        <w:docPartGallery w:val="Page Numbers (Bottom of Page)"/>
        <w:docPartUnique/>
      </w:docPartObj>
    </w:sdtPr>
    <w:sdtEndPr/>
    <w:sdtContent>
      <w:p w14:paraId="1D0A4B2A" w14:textId="77777777" w:rsidR="002726C0" w:rsidRDefault="0069520E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C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F25BE0" w14:textId="77777777" w:rsidR="002726C0" w:rsidRDefault="002726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E5E1" w14:textId="77777777" w:rsidR="007C29C9" w:rsidRDefault="007C29C9" w:rsidP="002726C0">
      <w:pPr>
        <w:spacing w:after="0" w:line="240" w:lineRule="auto"/>
      </w:pPr>
      <w:r>
        <w:separator/>
      </w:r>
    </w:p>
  </w:footnote>
  <w:footnote w:type="continuationSeparator" w:id="0">
    <w:p w14:paraId="2581733B" w14:textId="77777777" w:rsidR="007C29C9" w:rsidRDefault="007C29C9" w:rsidP="002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3EF0"/>
    <w:rsid w:val="000B69AB"/>
    <w:rsid w:val="000F6D0D"/>
    <w:rsid w:val="00130B41"/>
    <w:rsid w:val="00132752"/>
    <w:rsid w:val="001A0F5A"/>
    <w:rsid w:val="001A590D"/>
    <w:rsid w:val="001A7BBB"/>
    <w:rsid w:val="00215740"/>
    <w:rsid w:val="00220C41"/>
    <w:rsid w:val="002726C0"/>
    <w:rsid w:val="002742B3"/>
    <w:rsid w:val="002E1628"/>
    <w:rsid w:val="00323160"/>
    <w:rsid w:val="003453A1"/>
    <w:rsid w:val="00393695"/>
    <w:rsid w:val="003B62B7"/>
    <w:rsid w:val="003D5098"/>
    <w:rsid w:val="00422817"/>
    <w:rsid w:val="004246B7"/>
    <w:rsid w:val="004712A0"/>
    <w:rsid w:val="00487B08"/>
    <w:rsid w:val="0049709F"/>
    <w:rsid w:val="004B7576"/>
    <w:rsid w:val="004C36FE"/>
    <w:rsid w:val="004E6BEE"/>
    <w:rsid w:val="004F01D2"/>
    <w:rsid w:val="00517824"/>
    <w:rsid w:val="0054706E"/>
    <w:rsid w:val="00572D5A"/>
    <w:rsid w:val="005A284F"/>
    <w:rsid w:val="005A6AE8"/>
    <w:rsid w:val="005C0830"/>
    <w:rsid w:val="005F58A5"/>
    <w:rsid w:val="0065270D"/>
    <w:rsid w:val="00683454"/>
    <w:rsid w:val="0069520E"/>
    <w:rsid w:val="006B6010"/>
    <w:rsid w:val="00735FF7"/>
    <w:rsid w:val="00765786"/>
    <w:rsid w:val="00772E93"/>
    <w:rsid w:val="0078515D"/>
    <w:rsid w:val="00786E2E"/>
    <w:rsid w:val="00794779"/>
    <w:rsid w:val="007C29C9"/>
    <w:rsid w:val="007E22BE"/>
    <w:rsid w:val="00826614"/>
    <w:rsid w:val="008A0A2B"/>
    <w:rsid w:val="008B2DDB"/>
    <w:rsid w:val="008B4557"/>
    <w:rsid w:val="008B748F"/>
    <w:rsid w:val="008C43EF"/>
    <w:rsid w:val="009301BE"/>
    <w:rsid w:val="009409B6"/>
    <w:rsid w:val="00977298"/>
    <w:rsid w:val="009847E7"/>
    <w:rsid w:val="009A6D4E"/>
    <w:rsid w:val="009F2980"/>
    <w:rsid w:val="00A01EDE"/>
    <w:rsid w:val="00A1665A"/>
    <w:rsid w:val="00A274AE"/>
    <w:rsid w:val="00A3120C"/>
    <w:rsid w:val="00A436EF"/>
    <w:rsid w:val="00A923BE"/>
    <w:rsid w:val="00A96E86"/>
    <w:rsid w:val="00B112B8"/>
    <w:rsid w:val="00B9051E"/>
    <w:rsid w:val="00B90896"/>
    <w:rsid w:val="00B95FFE"/>
    <w:rsid w:val="00BA4147"/>
    <w:rsid w:val="00BC612F"/>
    <w:rsid w:val="00BC69B2"/>
    <w:rsid w:val="00BE65CB"/>
    <w:rsid w:val="00BF0D8C"/>
    <w:rsid w:val="00C011E0"/>
    <w:rsid w:val="00C01450"/>
    <w:rsid w:val="00C0444A"/>
    <w:rsid w:val="00C230A8"/>
    <w:rsid w:val="00C2437E"/>
    <w:rsid w:val="00C36445"/>
    <w:rsid w:val="00C555E1"/>
    <w:rsid w:val="00C61C4E"/>
    <w:rsid w:val="00CC4A05"/>
    <w:rsid w:val="00CE2BE1"/>
    <w:rsid w:val="00D42C37"/>
    <w:rsid w:val="00D81F4D"/>
    <w:rsid w:val="00DE1B97"/>
    <w:rsid w:val="00E27306"/>
    <w:rsid w:val="00E41BBF"/>
    <w:rsid w:val="00EE19A3"/>
    <w:rsid w:val="00EF2997"/>
    <w:rsid w:val="00F041AC"/>
    <w:rsid w:val="00F05CC6"/>
    <w:rsid w:val="00F25DB2"/>
    <w:rsid w:val="00F60641"/>
    <w:rsid w:val="00F756E8"/>
    <w:rsid w:val="00F84156"/>
    <w:rsid w:val="00F90334"/>
    <w:rsid w:val="00FB3FF3"/>
    <w:rsid w:val="00FB5DAC"/>
    <w:rsid w:val="00FC0A3C"/>
    <w:rsid w:val="00FC13C1"/>
    <w:rsid w:val="00FC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;"/>
  <w14:docId w14:val="29D6AD50"/>
  <w15:docId w15:val="{76489C52-0CE2-465E-B857-73AC9869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CC4A05"/>
  </w:style>
  <w:style w:type="paragraph" w:styleId="a7">
    <w:name w:val="header"/>
    <w:basedOn w:val="a"/>
    <w:link w:val="a8"/>
    <w:uiPriority w:val="99"/>
    <w:semiHidden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26C0"/>
  </w:style>
  <w:style w:type="paragraph" w:styleId="a9">
    <w:name w:val="footer"/>
    <w:basedOn w:val="a"/>
    <w:link w:val="aa"/>
    <w:uiPriority w:val="99"/>
    <w:unhideWhenUsed/>
    <w:rsid w:val="002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CD4A-076D-4920-A6A0-10C032590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17</cp:revision>
  <dcterms:created xsi:type="dcterms:W3CDTF">2023-08-11T02:49:00Z</dcterms:created>
  <dcterms:modified xsi:type="dcterms:W3CDTF">2025-03-13T22:36:00Z</dcterms:modified>
</cp:coreProperties>
</file>