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media/image1.jpeg" ContentType="image/jpeg"/>
  <Override PartName="/word/media/image6.png" ContentType="image/png"/>
  <Override PartName="/word/media/image2.jpeg" ContentType="image/jpeg"/>
  <Override PartName="/word/media/image4.png" ContentType="image/png"/>
  <Override PartName="/word/media/image3.png" ContentType="image/png"/>
  <Override PartName="/word/media/image5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385" w:type="dxa"/>
        <w:jc w:val="left"/>
        <w:tblInd w:w="32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587"/>
        <w:gridCol w:w="7797"/>
      </w:tblGrid>
      <w:tr>
        <w:trPr/>
        <w:tc>
          <w:tcPr>
            <w:tcW w:w="1587" w:type="dxa"/>
            <w:tcBorders/>
            <w:vAlign w:val="center"/>
          </w:tcPr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/>
              <w:drawing>
                <wp:inline distT="0" distB="0" distL="0" distR="0">
                  <wp:extent cx="723265" cy="832485"/>
                  <wp:effectExtent l="0" t="0" r="0" b="0"/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/>
            <w:vAlign w:val="center"/>
          </w:tcPr>
          <w:p>
            <w:pPr>
              <w:pStyle w:val="Normal"/>
              <w:keepLines/>
              <w:widowControl w:val="false"/>
              <w:shd w:val="clear" w:color="auto" w:fill="FFFFFF"/>
              <w:spacing w:lineRule="auto" w:line="276"/>
              <w:jc w:val="center"/>
              <w:rPr/>
            </w:pPr>
            <w:r>
              <w:rPr>
                <w:b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keepLines/>
              <w:widowControl w:val="false"/>
              <w:shd w:val="clear" w:color="auto" w:fill="FFFFFF"/>
              <w:spacing w:lineRule="auto" w:line="276"/>
              <w:jc w:val="center"/>
              <w:rPr/>
            </w:pPr>
            <w:r>
              <w:rPr>
                <w:spacing w:val="-8"/>
                <w:sz w:val="20"/>
                <w:szCs w:val="20"/>
              </w:rPr>
              <w:t xml:space="preserve">Калужский филиал </w:t>
              <w:br/>
              <w:t xml:space="preserve">федерального государственного бюджетного </w:t>
              <w:br/>
              <w:t>образовательного учреждения высшего образования</w:t>
            </w:r>
          </w:p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>
                <w:b/>
                <w:i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>
            <w:pPr>
              <w:pStyle w:val="Normal"/>
              <w:keepLines/>
              <w:widowControl w:val="false"/>
              <w:spacing w:lineRule="auto" w:line="276"/>
              <w:jc w:val="center"/>
              <w:rPr/>
            </w:pPr>
            <w:r>
              <w:rPr>
                <w:b/>
                <w:i/>
                <w:sz w:val="20"/>
                <w:szCs w:val="20"/>
              </w:rPr>
              <w:t>(КФ МГТУ им. Н.Э. Баумана)</w:t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tbl>
      <w:tblPr>
        <w:tblW w:w="9571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022"/>
        <w:gridCol w:w="7548"/>
      </w:tblGrid>
      <w:tr>
        <w:trPr>
          <w:trHeight w:val="454" w:hRule="atLeast"/>
        </w:trPr>
        <w:tc>
          <w:tcPr>
            <w:tcW w:w="202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7548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>
        <w:trPr>
          <w:trHeight w:val="454" w:hRule="atLeast"/>
        </w:trPr>
        <w:tc>
          <w:tcPr>
            <w:tcW w:w="202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8"/>
                <w:szCs w:val="28"/>
              </w:rPr>
              <w:t>КАФЕДРА</w:t>
            </w:r>
          </w:p>
        </w:tc>
        <w:tc>
          <w:tcPr>
            <w:tcW w:w="7548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i w:val="false"/>
                <w:i w:val="false"/>
                <w:iCs w:val="false"/>
              </w:rPr>
            </w:pPr>
            <w:r>
              <w:rPr>
                <w:b/>
                <w:i w:val="false"/>
                <w:iCs w:val="false"/>
                <w:sz w:val="28"/>
                <w:szCs w:val="28"/>
              </w:rPr>
              <w:t>ИУК</w:t>
            </w:r>
            <w:r>
              <w:rPr>
                <w:b/>
                <w:i w:val="false"/>
                <w:iCs w:val="false"/>
                <w:sz w:val="28"/>
                <w:szCs w:val="20"/>
                <w:u w:val="none"/>
              </w:rPr>
              <w:t>2 «Информационные системы и сети»</w:t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>
        <w:rPr>
          <w:b/>
          <w:sz w:val="36"/>
          <w:szCs w:val="36"/>
        </w:rPr>
        <w:t>5</w:t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b/>
          <w:sz w:val="32"/>
          <w:szCs w:val="32"/>
        </w:rPr>
        <w:t>«Исследование режимов работы биполярного транзистора в</w:t>
      </w:r>
    </w:p>
    <w:p>
      <w:pPr>
        <w:pStyle w:val="Normal"/>
        <w:jc w:val="center"/>
        <w:rPr>
          <w:sz w:val="32"/>
          <w:szCs w:val="32"/>
        </w:rPr>
      </w:pPr>
      <w:r>
        <w:rPr>
          <w:b/>
          <w:sz w:val="32"/>
          <w:szCs w:val="32"/>
        </w:rPr>
        <w:t>схеме с общим эмиттером»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2694" w:left="2694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>ДИСЦИПЛИНА: «Основы электроники»</w:t>
      </w:r>
    </w:p>
    <w:p>
      <w:pPr>
        <w:pStyle w:val="Normal"/>
        <w:ind w:hanging="2694" w:left="2694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76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2966720</wp:posOffset>
            </wp:positionH>
            <wp:positionV relativeFrom="paragraph">
              <wp:posOffset>55880</wp:posOffset>
            </wp:positionV>
            <wp:extent cx="1296035" cy="639445"/>
            <wp:effectExtent l="0" t="0" r="0" b="0"/>
            <wp:wrapNone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63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9750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63"/>
        <w:gridCol w:w="2528"/>
        <w:gridCol w:w="283"/>
        <w:gridCol w:w="1962"/>
        <w:gridCol w:w="312"/>
        <w:gridCol w:w="2522"/>
        <w:gridCol w:w="279"/>
      </w:tblGrid>
      <w:tr>
        <w:trPr/>
        <w:tc>
          <w:tcPr>
            <w:tcW w:w="4391" w:type="dxa"/>
            <w:gridSpan w:val="2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/>
            </w:pPr>
            <w:r>
              <w:rPr>
                <w:sz w:val="28"/>
                <w:szCs w:val="28"/>
              </w:rPr>
              <w:t>Выполнил: студент гр. ИУК4-31Б</w:t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/>
            </w:pPr>
            <w:r>
              <w:rPr>
                <w:sz w:val="28"/>
                <w:szCs w:val="28"/>
              </w:rPr>
              <w:t>(</w:t>
            </w:r>
          </w:p>
        </w:tc>
        <w:tc>
          <w:tcPr>
            <w:tcW w:w="252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28"/>
                <w:szCs w:val="28"/>
              </w:rPr>
              <w:t>Суриков Н.С.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sz w:val="28"/>
                <w:szCs w:val="28"/>
              </w:rPr>
              <w:t>)</w:t>
            </w:r>
          </w:p>
        </w:tc>
      </w:tr>
      <w:tr>
        <w:trPr/>
        <w:tc>
          <w:tcPr>
            <w:tcW w:w="186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8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(Ф.И.О.)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4391" w:type="dxa"/>
            <w:gridSpan w:val="2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/>
            </w:pPr>
            <w:r>
              <w:rPr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/>
            </w:pPr>
            <w:r>
              <w:rPr>
                <w:sz w:val="28"/>
                <w:szCs w:val="28"/>
              </w:rPr>
              <w:t>(</w:t>
            </w:r>
          </w:p>
        </w:tc>
        <w:tc>
          <w:tcPr>
            <w:tcW w:w="2522" w:type="dxa"/>
            <w:tcBorders>
              <w:bottom w:val="single" w:sz="4" w:space="0" w:color="000000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28"/>
                <w:szCs w:val="28"/>
              </w:rPr>
              <w:t>Полпудников С. В.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/>
            </w:pPr>
            <w:r>
              <w:rPr>
                <w:sz w:val="28"/>
                <w:szCs w:val="28"/>
              </w:rPr>
              <w:t>)</w:t>
            </w:r>
          </w:p>
        </w:tc>
      </w:tr>
      <w:tr>
        <w:trPr>
          <w:trHeight w:val="355" w:hRule="atLeast"/>
        </w:trPr>
        <w:tc>
          <w:tcPr>
            <w:tcW w:w="186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8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96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22" w:type="dxa"/>
            <w:tcBorders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jc w:val="center"/>
              <w:rPr/>
            </w:pPr>
            <w:r>
              <w:rPr>
                <w:sz w:val="18"/>
                <w:szCs w:val="18"/>
              </w:rPr>
              <w:t>(Ф.И.О.)</w:t>
            </w:r>
          </w:p>
        </w:tc>
        <w:tc>
          <w:tcPr>
            <w:tcW w:w="279" w:type="dxa"/>
            <w:tcBorders/>
            <w:vAlign w:val="bottom"/>
          </w:tcPr>
          <w:p>
            <w:pPr>
              <w:pStyle w:val="Normal"/>
              <w:keepLines/>
              <w:widowControl w:val="false"/>
              <w:tabs>
                <w:tab w:val="clear" w:pos="708"/>
                <w:tab w:val="left" w:pos="5670" w:leader="none"/>
              </w:tabs>
              <w:spacing w:lineRule="auto" w:line="27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</w:tbl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spacing w:lineRule="auto" w:line="276"/>
        <w:rPr/>
      </w:pPr>
      <w:r>
        <w:rPr/>
      </w:r>
    </w:p>
    <w:tbl>
      <w:tblPr>
        <w:tblW w:w="9570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79"/>
        <w:gridCol w:w="6390"/>
      </w:tblGrid>
      <w:tr>
        <w:trPr>
          <w:trHeight w:val="877" w:hRule="atLeast"/>
        </w:trPr>
        <w:tc>
          <w:tcPr>
            <w:tcW w:w="9569" w:type="dxa"/>
            <w:gridSpan w:val="2"/>
            <w:tcBorders/>
          </w:tcPr>
          <w:p>
            <w:pPr>
              <w:pStyle w:val="Normal"/>
              <w:widowControl w:val="false"/>
              <w:spacing w:lineRule="auto" w:line="276" w:before="0" w:afterAutospacing="1"/>
              <w:rPr/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>
            <w:pPr>
              <w:pStyle w:val="Normal"/>
              <w:widowControl w:val="false"/>
              <w:spacing w:lineRule="auto" w:line="276"/>
              <w:rPr/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>
        <w:trPr>
          <w:trHeight w:val="1096" w:hRule="atLeast"/>
        </w:trPr>
        <w:tc>
          <w:tcPr>
            <w:tcW w:w="3179" w:type="dxa"/>
            <w:tcBorders/>
          </w:tcPr>
          <w:p>
            <w:pPr>
              <w:pStyle w:val="Normal"/>
              <w:widowControl w:val="false"/>
              <w:spacing w:lineRule="auto" w:line="276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</w:r>
          </w:p>
        </w:tc>
        <w:tc>
          <w:tcPr>
            <w:tcW w:w="6390" w:type="dxa"/>
            <w:tcBorders/>
          </w:tcPr>
          <w:p>
            <w:pPr>
              <w:pStyle w:val="Normal"/>
              <w:widowControl w:val="false"/>
              <w:spacing w:lineRule="auto" w:line="276" w:before="0" w:after="160"/>
              <w:rPr/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>
            <w:pPr>
              <w:pStyle w:val="Normal"/>
              <w:widowControl w:val="false"/>
              <w:spacing w:lineRule="auto" w:line="276" w:before="0" w:after="160"/>
              <w:rPr/>
            </w:pPr>
            <w:r>
              <w:rPr>
                <w:sz w:val="28"/>
                <w:szCs w:val="28"/>
                <w:lang w:eastAsia="en-US"/>
              </w:rPr>
              <w:t>- Оценка:</w:t>
            </w:r>
          </w:p>
        </w:tc>
      </w:tr>
    </w:tbl>
    <w:p>
      <w:pPr>
        <w:sectPr>
          <w:footerReference w:type="even" r:id="rId4"/>
          <w:footerReference w:type="default" r:id="rId5"/>
          <w:footerReference w:type="first" r:id="rId6"/>
          <w:type w:val="nextPage"/>
          <w:pgSz w:w="11906" w:h="16838"/>
          <w:pgMar w:left="1134" w:right="850" w:gutter="0" w:header="0" w:top="1134" w:footer="708" w:bottom="1134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Цель:</w:t>
      </w:r>
      <w:r>
        <w:rPr>
          <w:b w:val="false"/>
          <w:bCs w:val="false"/>
          <w:sz w:val="28"/>
          <w:szCs w:val="28"/>
        </w:rPr>
        <w:t xml:space="preserve"> формирование практических навыков расчета параметров биполярных транзисторов и других элементов, при включении транзистора в схеме с общим эмиттером (ОЭ).</w:t>
      </w: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7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  <w:r>
        <w:rPr>
          <w:b w:val="false"/>
          <w:bCs w:val="false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76"/>
        <w:jc w:val="both"/>
        <w:rPr/>
      </w:pP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асчет параметров транзистора и требуемых элементов схемы;</w:t>
      </w:r>
    </w:p>
    <w:p>
      <w:pPr>
        <w:pStyle w:val="Normal"/>
        <w:numPr>
          <w:ilvl w:val="0"/>
          <w:numId w:val="1"/>
        </w:numPr>
        <w:spacing w:lineRule="auto" w:line="276"/>
        <w:jc w:val="both"/>
        <w:rPr/>
      </w:pPr>
      <w:r>
        <w:rPr>
          <w:b w:val="false"/>
          <w:bCs w:val="false"/>
          <w:sz w:val="28"/>
          <w:szCs w:val="28"/>
        </w:rPr>
        <w:t>М</w:t>
      </w:r>
      <w:r>
        <w:rPr>
          <w:b w:val="false"/>
          <w:bCs w:val="false"/>
          <w:sz w:val="28"/>
          <w:szCs w:val="28"/>
        </w:rPr>
        <w:t>оделирование схемы, для подтверждения результатов расчета параметров биполярных транзисторов.</w:t>
      </w:r>
    </w:p>
    <w:p>
      <w:pPr>
        <w:pStyle w:val="Normal"/>
        <w:spacing w:lineRule="auto" w:line="276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4</w:t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/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40"/>
        <w:gridCol w:w="1240"/>
        <w:gridCol w:w="1240"/>
        <w:gridCol w:w="1241"/>
        <w:gridCol w:w="1240"/>
        <w:gridCol w:w="1240"/>
        <w:gridCol w:w="1240"/>
        <w:gridCol w:w="1241"/>
      </w:tblGrid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№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rFonts w:eastAsia="DejaVu Sans" w:cs="DejaVu Sans" w:ascii="DejaVu Sans" w:hAnsi="DejaVu Sans"/>
                <w:b/>
                <w:bCs/>
                <w:i w:val="false"/>
                <w:iCs w:val="false"/>
                <w:sz w:val="28"/>
                <w:szCs w:val="28"/>
              </w:rPr>
              <w:t>⍺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rFonts w:eastAsia="Times New Roman" w:cs="Times New Roman" w:ascii="DejaVu Sans" w:hAnsi="DejaVu Sans"/>
                <w:b/>
                <w:bCs/>
                <w:i w:val="false"/>
                <w:iCs w:val="false"/>
                <w:sz w:val="28"/>
                <w:szCs w:val="28"/>
              </w:rPr>
              <w:t>β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R</w:t>
            </w:r>
            <w:r>
              <w:rPr>
                <w:b/>
                <w:bCs/>
                <w:i w:val="false"/>
                <w:iCs w:val="false"/>
                <w:sz w:val="28"/>
                <w:szCs w:val="28"/>
                <w:vertAlign w:val="subscript"/>
              </w:rPr>
              <w:t xml:space="preserve">K </w:t>
            </w:r>
            <w:r>
              <w:rPr>
                <w:b/>
                <w:bCs/>
                <w:i w:val="false"/>
                <w:iCs w:val="false"/>
                <w:position w:val="0"/>
                <w:sz w:val="28"/>
                <w:sz w:val="28"/>
                <w:szCs w:val="28"/>
                <w:vertAlign w:val="baseline"/>
              </w:rPr>
              <w:t>(кОм)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R</w:t>
            </w:r>
            <w:r>
              <w:rPr>
                <w:b/>
                <w:bCs/>
                <w:i w:val="false"/>
                <w:iCs w:val="false"/>
                <w:sz w:val="28"/>
                <w:szCs w:val="28"/>
                <w:vertAlign w:val="subscript"/>
              </w:rPr>
              <w:t xml:space="preserve">E </w:t>
            </w:r>
            <w:r>
              <w:rPr>
                <w:b/>
                <w:bCs/>
                <w:i w:val="false"/>
                <w:iCs w:val="false"/>
                <w:position w:val="0"/>
                <w:sz w:val="28"/>
                <w:sz w:val="28"/>
                <w:szCs w:val="28"/>
                <w:vertAlign w:val="baseline"/>
              </w:rPr>
              <w:t>(кОм)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R</w:t>
            </w:r>
            <w:r>
              <w:rPr>
                <w:b/>
                <w:bCs/>
                <w:i w:val="false"/>
                <w:iCs w:val="false"/>
                <w:sz w:val="28"/>
                <w:szCs w:val="28"/>
                <w:vertAlign w:val="subscript"/>
              </w:rPr>
              <w:t xml:space="preserve">B </w:t>
            </w:r>
            <w:r>
              <w:rPr>
                <w:b/>
                <w:bCs/>
                <w:i w:val="false"/>
                <w:iCs w:val="false"/>
                <w:position w:val="0"/>
                <w:sz w:val="28"/>
                <w:sz w:val="28"/>
                <w:szCs w:val="28"/>
                <w:vertAlign w:val="baseline"/>
              </w:rPr>
              <w:t>(кОм)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V</w:t>
            </w:r>
            <w:r>
              <w:rPr>
                <w:b/>
                <w:bCs/>
                <w:i w:val="false"/>
                <w:iCs w:val="false"/>
                <w:sz w:val="28"/>
                <w:szCs w:val="28"/>
                <w:vertAlign w:val="subscript"/>
              </w:rPr>
              <w:t xml:space="preserve">K </w:t>
            </w:r>
            <w:r>
              <w:rPr>
                <w:b/>
                <w:bCs/>
                <w:i w:val="false"/>
                <w:iCs w:val="false"/>
                <w:position w:val="0"/>
                <w:sz w:val="28"/>
                <w:sz w:val="28"/>
                <w:szCs w:val="28"/>
                <w:vertAlign w:val="baseline"/>
              </w:rPr>
              <w:t>(В)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jc w:val="center"/>
              <w:rPr>
                <w:b/>
                <w:bCs/>
                <w:i w:val="false"/>
                <w:i w:val="false"/>
                <w:iCs w:val="false"/>
                <w:sz w:val="28"/>
                <w:szCs w:val="28"/>
              </w:rPr>
            </w:pPr>
            <w:r>
              <w:rPr>
                <w:b/>
                <w:bCs/>
                <w:i w:val="false"/>
                <w:iCs w:val="false"/>
                <w:sz w:val="28"/>
                <w:szCs w:val="28"/>
              </w:rPr>
              <w:t>V</w:t>
            </w:r>
            <w:r>
              <w:rPr>
                <w:b/>
                <w:bCs/>
                <w:i w:val="false"/>
                <w:iCs w:val="false"/>
                <w:sz w:val="28"/>
                <w:szCs w:val="28"/>
                <w:vertAlign w:val="subscript"/>
              </w:rPr>
              <w:t xml:space="preserve">B </w:t>
            </w:r>
            <w:r>
              <w:rPr>
                <w:b/>
                <w:bCs/>
                <w:i w:val="false"/>
                <w:iCs w:val="false"/>
                <w:position w:val="0"/>
                <w:sz w:val="28"/>
                <w:sz w:val="28"/>
                <w:szCs w:val="28"/>
                <w:vertAlign w:val="baseline"/>
              </w:rPr>
              <w:t>(В)</w:t>
            </w:r>
          </w:p>
        </w:tc>
      </w:tr>
      <w:tr>
        <w:trPr/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?</w:t>
            </w:r>
          </w:p>
        </w:tc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?</w:t>
            </w:r>
          </w:p>
        </w:tc>
        <w:tc>
          <w:tcPr>
            <w:tcW w:w="12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Моделирование схемы:</w:t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300470" cy="320611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jc w:val="center"/>
        <w:rPr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>Рис. 1. Схема электрической цепи</w:t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</w:r>
      <w:r>
        <w:br w:type="page"/>
      </w:r>
    </w:p>
    <w:p>
      <w:pPr>
        <w:pStyle w:val="Normal"/>
        <w:spacing w:lineRule="auto" w:line="276"/>
        <w:jc w:val="both"/>
        <w:rPr>
          <w:sz w:val="28"/>
        </w:rPr>
      </w:pPr>
      <w:r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>асчет параметров транзистора и требуемых элементов схемы:</w:t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6667500"/>
            <wp:effectExtent l="0" t="0" r="0" b="0"/>
            <wp:wrapSquare wrapText="largest"/>
            <wp:docPr id="4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66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</w:r>
    </w:p>
    <w:p>
      <w:pPr>
        <w:pStyle w:val="Normal"/>
        <w:spacing w:lineRule="auto" w:line="276"/>
        <w:jc w:val="both"/>
        <w:rPr>
          <w:b/>
          <w:bCs/>
          <w:szCs w:val="28"/>
        </w:rPr>
      </w:pPr>
      <w:r>
        <w:rPr>
          <w:sz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  <w:drawing>
          <wp:inline distT="0" distB="0" distL="0" distR="0">
            <wp:extent cx="6300470" cy="3206115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Рис. 2. </w:t>
      </w:r>
      <w:r>
        <w:rPr>
          <w:rFonts w:eastAsia="Times New Roman" w:cs="Times New Roman"/>
          <w:kern w:val="0"/>
          <w:sz w:val="24"/>
          <w:szCs w:val="28"/>
          <w14:ligatures w14:val="none"/>
        </w:rPr>
        <w:t>Схема с указанием токов базы, эмиттера, коллектора</w:t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  <w:drawing>
          <wp:inline distT="0" distB="0" distL="0" distR="0">
            <wp:extent cx="6300470" cy="3206115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Рис.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3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Напряжение коллектор-база</w:t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drawing>
          <wp:inline distT="0" distB="0" distL="0" distR="0">
            <wp:extent cx="6300470" cy="3139440"/>
            <wp:effectExtent l="0" t="0" r="0" b="0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Рис.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4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Напряжение база-эмиттер</w:t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8"/>
          <w14:ligatures w14:val="none"/>
        </w:rPr>
      </w:pPr>
      <w:r>
        <w:rPr>
          <w:rFonts w:eastAsia="Times New Roman" w:cs="Times New Roman"/>
          <w:kern w:val="0"/>
          <w:sz w:val="28"/>
          <w14:ligatures w14:val="none"/>
        </w:rPr>
        <w:drawing>
          <wp:inline distT="0" distB="0" distL="0" distR="0">
            <wp:extent cx="6300470" cy="3139440"/>
            <wp:effectExtent l="0" t="0" r="0" b="0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Рис.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5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. 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Напряжение коллектор-эмиттер</w:t>
      </w:r>
    </w:p>
    <w:p>
      <w:pPr>
        <w:pStyle w:val="Normal"/>
        <w:spacing w:lineRule="auto" w:line="276"/>
        <w:jc w:val="both"/>
        <w:rPr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276"/>
        <w:jc w:val="both"/>
        <w:rPr>
          <w:b/>
          <w:bCs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t>Вывод:</w:t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в ходе выполнения данной лабораторной работы были сформированы практические навыки расчета параметров биполярных транзисторов и других элементов, при включении транзистора в схеме с общим эмиттером (ОЭ).</w:t>
      </w:r>
    </w:p>
    <w:sectPr>
      <w:footerReference w:type="even" r:id="rId13"/>
      <w:footerReference w:type="default" r:id="rId14"/>
      <w:footerReference w:type="first" r:id="rId15"/>
      <w:type w:val="nextPage"/>
      <w:pgSz w:w="11906" w:h="16838"/>
      <w:pgMar w:left="1134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DejaVu San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>
        <w:sz w:val="28"/>
        <w:szCs w:val="28"/>
      </w:rPr>
      <w:t>Калуга, 2024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center"/>
      <w:rPr/>
    </w:pPr>
    <w:r>
      <w:rPr>
        <w:sz w:val="28"/>
        <w:szCs w:val="28"/>
      </w:rPr>
      <w:t>Калуга, 2024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both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000"/>
        </w:tabs>
        <w:ind w:left="1000" w:hanging="360"/>
      </w:pPr>
      <w:rPr/>
    </w:lvl>
    <w:lvl w:ilvl="1">
      <w:start w:val="1"/>
      <w:numFmt w:val="decimal"/>
      <w:lvlText w:val="%2."/>
      <w:lvlJc w:val="left"/>
      <w:pPr>
        <w:tabs>
          <w:tab w:val="num" w:pos="1360"/>
        </w:tabs>
        <w:ind w:left="1360" w:hanging="360"/>
      </w:pPr>
      <w:rPr/>
    </w:lvl>
    <w:lvl w:ilvl="2">
      <w:start w:val="1"/>
      <w:numFmt w:val="decimal"/>
      <w:lvlText w:val="%3."/>
      <w:lvlJc w:val="left"/>
      <w:pPr>
        <w:tabs>
          <w:tab w:val="num" w:pos="1720"/>
        </w:tabs>
        <w:ind w:left="1720" w:hanging="360"/>
      </w:pPr>
      <w:rPr/>
    </w:lvl>
    <w:lvl w:ilvl="3">
      <w:start w:val="1"/>
      <w:numFmt w:val="decimal"/>
      <w:lvlText w:val="%4."/>
      <w:lvlJc w:val="left"/>
      <w:pPr>
        <w:tabs>
          <w:tab w:val="num" w:pos="2080"/>
        </w:tabs>
        <w:ind w:left="2080" w:hanging="360"/>
      </w:pPr>
      <w:rPr/>
    </w:lvl>
    <w:lvl w:ilvl="4">
      <w:start w:val="1"/>
      <w:numFmt w:val="decimal"/>
      <w:lvlText w:val="%5."/>
      <w:lvlJc w:val="left"/>
      <w:pPr>
        <w:tabs>
          <w:tab w:val="num" w:pos="2440"/>
        </w:tabs>
        <w:ind w:left="2440" w:hanging="360"/>
      </w:pPr>
      <w:rPr/>
    </w:lvl>
    <w:lvl w:ilvl="5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  <w:rPr/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360"/>
      </w:pPr>
      <w:rPr/>
    </w:lvl>
    <w:lvl w:ilvl="7">
      <w:start w:val="1"/>
      <w:numFmt w:val="decimal"/>
      <w:lvlText w:val="%8."/>
      <w:lvlJc w:val="left"/>
      <w:pPr>
        <w:tabs>
          <w:tab w:val="num" w:pos="3520"/>
        </w:tabs>
        <w:ind w:left="3520" w:hanging="360"/>
      </w:pPr>
      <w:rPr/>
    </w:lvl>
    <w:lvl w:ilvl="8">
      <w:start w:val="1"/>
      <w:numFmt w:val="decimal"/>
      <w:lvlText w:val="%9."/>
      <w:lvlJc w:val="left"/>
      <w:pPr>
        <w:tabs>
          <w:tab w:val="num" w:pos="3880"/>
        </w:tabs>
        <w:ind w:left="38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 w:customStyle="1">
    <w:name w:val="heading 1"/>
    <w:basedOn w:val="Normal"/>
    <w:uiPriority w:val="9"/>
    <w:qFormat/>
    <w:rsid w:val="009c746b"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 w:customStyle="1">
    <w:name w:val="heading 2"/>
    <w:basedOn w:val="Normal"/>
    <w:uiPriority w:val="9"/>
    <w:unhideWhenUsed/>
    <w:qFormat/>
    <w:rsid w:val="009c746b"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 w:customStyle="1">
    <w:name w:val="heading 3"/>
    <w:basedOn w:val="Normal"/>
    <w:uiPriority w:val="9"/>
    <w:unhideWhenUsed/>
    <w:qFormat/>
    <w:rsid w:val="009c746b"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 w:customStyle="1">
    <w:name w:val="heading 4"/>
    <w:basedOn w:val="Normal"/>
    <w:uiPriority w:val="9"/>
    <w:unhideWhenUsed/>
    <w:qFormat/>
    <w:rsid w:val="009c746b"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 w:customStyle="1">
    <w:name w:val="heading 5"/>
    <w:basedOn w:val="Normal"/>
    <w:uiPriority w:val="9"/>
    <w:unhideWhenUsed/>
    <w:qFormat/>
    <w:rsid w:val="009c746b"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</w:rPr>
  </w:style>
  <w:style w:type="paragraph" w:styleId="Heading6" w:customStyle="1">
    <w:name w:val="heading 6"/>
    <w:basedOn w:val="Normal"/>
    <w:uiPriority w:val="9"/>
    <w:unhideWhenUsed/>
    <w:qFormat/>
    <w:rsid w:val="009c746b"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 w:customStyle="1">
    <w:name w:val="heading 7"/>
    <w:basedOn w:val="Normal"/>
    <w:uiPriority w:val="9"/>
    <w:unhideWhenUsed/>
    <w:qFormat/>
    <w:rsid w:val="009c746b"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 w:customStyle="1">
    <w:name w:val="heading 8"/>
    <w:basedOn w:val="Normal"/>
    <w:uiPriority w:val="9"/>
    <w:unhideWhenUsed/>
    <w:qFormat/>
    <w:rsid w:val="009c746b"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 w:customStyle="1">
    <w:name w:val="heading 9"/>
    <w:basedOn w:val="Normal"/>
    <w:uiPriority w:val="9"/>
    <w:unhideWhenUsed/>
    <w:qFormat/>
    <w:rsid w:val="009c746b"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9c746b"/>
    <w:rPr>
      <w:rFonts w:ascii="Arial" w:hAnsi="Arial" w:eastAsia="Arial" w:cs="Arial"/>
      <w:sz w:val="40"/>
      <w:szCs w:val="40"/>
    </w:rPr>
  </w:style>
  <w:style w:type="character" w:styleId="Heading2Char" w:customStyle="1">
    <w:name w:val="Heading 2 Char"/>
    <w:basedOn w:val="DefaultParagraphFont"/>
    <w:uiPriority w:val="9"/>
    <w:qFormat/>
    <w:rsid w:val="009c746b"/>
    <w:rPr>
      <w:rFonts w:ascii="Arial" w:hAnsi="Arial" w:eastAsia="Arial" w:cs="Arial"/>
      <w:sz w:val="34"/>
    </w:rPr>
  </w:style>
  <w:style w:type="character" w:styleId="Heading3Char" w:customStyle="1">
    <w:name w:val="Heading 3 Char"/>
    <w:basedOn w:val="DefaultParagraphFont"/>
    <w:uiPriority w:val="9"/>
    <w:qFormat/>
    <w:rsid w:val="009c746b"/>
    <w:rPr>
      <w:rFonts w:ascii="Arial" w:hAnsi="Arial" w:eastAsia="Arial" w:cs="Arial"/>
      <w:sz w:val="30"/>
      <w:szCs w:val="30"/>
    </w:rPr>
  </w:style>
  <w:style w:type="character" w:styleId="Heading4Char" w:customStyle="1">
    <w:name w:val="Heading 4 Char"/>
    <w:basedOn w:val="DefaultParagraphFont"/>
    <w:uiPriority w:val="9"/>
    <w:qFormat/>
    <w:rsid w:val="009c746b"/>
    <w:rPr>
      <w:rFonts w:ascii="Arial" w:hAnsi="Arial" w:eastAsia="Arial" w:cs="Arial"/>
      <w:b/>
      <w:bCs/>
      <w:sz w:val="26"/>
      <w:szCs w:val="26"/>
    </w:rPr>
  </w:style>
  <w:style w:type="character" w:styleId="Heading5Char" w:customStyle="1">
    <w:name w:val="Heading 5 Char"/>
    <w:basedOn w:val="DefaultParagraphFont"/>
    <w:uiPriority w:val="9"/>
    <w:qFormat/>
    <w:rsid w:val="009c746b"/>
    <w:rPr>
      <w:rFonts w:ascii="Arial" w:hAnsi="Arial" w:eastAsia="Arial" w:cs="Arial"/>
      <w:b/>
      <w:bCs/>
      <w:sz w:val="24"/>
      <w:szCs w:val="24"/>
    </w:rPr>
  </w:style>
  <w:style w:type="character" w:styleId="Heading6Char" w:customStyle="1">
    <w:name w:val="Heading 6 Char"/>
    <w:basedOn w:val="DefaultParagraphFont"/>
    <w:uiPriority w:val="9"/>
    <w:qFormat/>
    <w:rsid w:val="009c746b"/>
    <w:rPr>
      <w:rFonts w:ascii="Arial" w:hAnsi="Arial" w:eastAsia="Arial" w:cs="Arial"/>
      <w:b/>
      <w:bCs/>
      <w:sz w:val="22"/>
      <w:szCs w:val="22"/>
    </w:rPr>
  </w:style>
  <w:style w:type="character" w:styleId="Heading7Char" w:customStyle="1">
    <w:name w:val="Heading 7 Char"/>
    <w:basedOn w:val="DefaultParagraphFont"/>
    <w:uiPriority w:val="9"/>
    <w:qFormat/>
    <w:rsid w:val="009c746b"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 w:customStyle="1">
    <w:name w:val="Heading 8 Char"/>
    <w:basedOn w:val="DefaultParagraphFont"/>
    <w:uiPriority w:val="9"/>
    <w:qFormat/>
    <w:rsid w:val="009c746b"/>
    <w:rPr>
      <w:rFonts w:ascii="Arial" w:hAnsi="Arial" w:eastAsia="Arial" w:cs="Arial"/>
      <w:i/>
      <w:iCs/>
      <w:sz w:val="22"/>
      <w:szCs w:val="22"/>
    </w:rPr>
  </w:style>
  <w:style w:type="character" w:styleId="Heading9Char" w:customStyle="1">
    <w:name w:val="Heading 9 Char"/>
    <w:basedOn w:val="DefaultParagraphFont"/>
    <w:uiPriority w:val="9"/>
    <w:qFormat/>
    <w:rsid w:val="009c746b"/>
    <w:rPr>
      <w:rFonts w:ascii="Arial" w:hAnsi="Arial" w:eastAsia="Arial" w:cs="Arial"/>
      <w:i/>
      <w:iCs/>
      <w:sz w:val="21"/>
      <w:szCs w:val="21"/>
    </w:rPr>
  </w:style>
  <w:style w:type="character" w:styleId="TitleChar" w:customStyle="1">
    <w:name w:val="Title Char"/>
    <w:basedOn w:val="DefaultParagraphFont"/>
    <w:uiPriority w:val="10"/>
    <w:qFormat/>
    <w:rsid w:val="009c746b"/>
    <w:rPr>
      <w:sz w:val="48"/>
      <w:szCs w:val="48"/>
    </w:rPr>
  </w:style>
  <w:style w:type="character" w:styleId="SubtitleChar" w:customStyle="1">
    <w:name w:val="Subtitle Char"/>
    <w:basedOn w:val="DefaultParagraphFont"/>
    <w:uiPriority w:val="11"/>
    <w:qFormat/>
    <w:rsid w:val="009c746b"/>
    <w:rPr>
      <w:sz w:val="24"/>
      <w:szCs w:val="24"/>
    </w:rPr>
  </w:style>
  <w:style w:type="character" w:styleId="QuoteChar" w:customStyle="1">
    <w:name w:val="Quote Char"/>
    <w:uiPriority w:val="29"/>
    <w:qFormat/>
    <w:rsid w:val="009c746b"/>
    <w:rPr>
      <w:i/>
    </w:rPr>
  </w:style>
  <w:style w:type="character" w:styleId="IntenseQuoteChar" w:customStyle="1">
    <w:name w:val="Intense Quote Char"/>
    <w:uiPriority w:val="30"/>
    <w:qFormat/>
    <w:rsid w:val="009c746b"/>
    <w:rPr>
      <w:i/>
    </w:rPr>
  </w:style>
  <w:style w:type="character" w:styleId="HeaderChar" w:customStyle="1">
    <w:name w:val="Header Char"/>
    <w:basedOn w:val="DefaultParagraphFont"/>
    <w:uiPriority w:val="99"/>
    <w:qFormat/>
    <w:rsid w:val="009c746b"/>
    <w:rPr/>
  </w:style>
  <w:style w:type="character" w:styleId="FooterChar" w:customStyle="1">
    <w:name w:val="Footer Char"/>
    <w:basedOn w:val="DefaultParagraphFont"/>
    <w:uiPriority w:val="99"/>
    <w:qFormat/>
    <w:rsid w:val="009c746b"/>
    <w:rPr/>
  </w:style>
  <w:style w:type="character" w:styleId="CaptionChar" w:customStyle="1">
    <w:name w:val="Caption Char"/>
    <w:uiPriority w:val="99"/>
    <w:qFormat/>
    <w:rsid w:val="009c746b"/>
    <w:rPr/>
  </w:style>
  <w:style w:type="character" w:styleId="InternetLink">
    <w:name w:val="Internet Link"/>
    <w:uiPriority w:val="99"/>
    <w:unhideWhenUsed/>
    <w:qFormat/>
    <w:rsid w:val="009c746b"/>
    <w:rPr>
      <w:color w:themeColor="hyperlink" w:val="0563C1"/>
      <w:u w:val="single"/>
    </w:rPr>
  </w:style>
  <w:style w:type="character" w:styleId="FootnoteTextChar" w:customStyle="1">
    <w:name w:val="Footnote Text Char"/>
    <w:uiPriority w:val="99"/>
    <w:qFormat/>
    <w:rsid w:val="009c746b"/>
    <w:rPr>
      <w:sz w:val="18"/>
    </w:rPr>
  </w:style>
  <w:style w:type="character" w:styleId="Style5" w:customStyle="1">
    <w:name w:val="Символ сноски"/>
    <w:qFormat/>
    <w:rsid w:val="009c746b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qFormat/>
    <w:rPr>
      <w:vertAlign w:val="superscript"/>
    </w:rPr>
  </w:style>
  <w:style w:type="character" w:styleId="FootnoteCharacters111">
    <w:name w:val="Footnote Characters111"/>
    <w:qFormat/>
    <w:rPr>
      <w:vertAlign w:val="superscript"/>
    </w:rPr>
  </w:style>
  <w:style w:type="character" w:styleId="FootnoteCharacters1111">
    <w:name w:val="Footnote Characters1111"/>
    <w:qFormat/>
    <w:rPr>
      <w:vertAlign w:val="superscript"/>
    </w:rPr>
  </w:style>
  <w:style w:type="character" w:styleId="FootnoteCharacters11111">
    <w:name w:val="Footnote Characters11111"/>
    <w:qFormat/>
    <w:rPr>
      <w:vertAlign w:val="superscript"/>
    </w:rPr>
  </w:style>
  <w:style w:type="character" w:styleId="FootnoteCharacters111111">
    <w:name w:val="Footnote Characters111111"/>
    <w:qFormat/>
    <w:rPr>
      <w:vertAlign w:val="superscript"/>
    </w:rPr>
  </w:style>
  <w:style w:type="character" w:styleId="EndnoteTextChar" w:customStyle="1">
    <w:name w:val="Endnote Text Char"/>
    <w:uiPriority w:val="99"/>
    <w:qFormat/>
    <w:rsid w:val="009c746b"/>
    <w:rPr>
      <w:sz w:val="20"/>
    </w:rPr>
  </w:style>
  <w:style w:type="character" w:styleId="Style6" w:customStyle="1">
    <w:name w:val="Символ концевой сноски"/>
    <w:qFormat/>
    <w:rsid w:val="009c746b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Characters11">
    <w:name w:val="Endnote Characters11"/>
    <w:qFormat/>
    <w:rPr>
      <w:vertAlign w:val="superscript"/>
    </w:rPr>
  </w:style>
  <w:style w:type="character" w:styleId="EndnoteCharacters111">
    <w:name w:val="Endnote Characters111"/>
    <w:qFormat/>
    <w:rPr>
      <w:vertAlign w:val="superscript"/>
    </w:rPr>
  </w:style>
  <w:style w:type="character" w:styleId="EndnoteCharacters1111">
    <w:name w:val="Endnote Characters1111"/>
    <w:qFormat/>
    <w:rPr>
      <w:vertAlign w:val="superscript"/>
    </w:rPr>
  </w:style>
  <w:style w:type="character" w:styleId="EndnoteCharacters11111">
    <w:name w:val="Endnote Characters11111"/>
    <w:qFormat/>
    <w:rPr>
      <w:vertAlign w:val="superscript"/>
    </w:rPr>
  </w:style>
  <w:style w:type="character" w:styleId="EndnoteCharacters111111">
    <w:name w:val="Endnote Characters111111"/>
    <w:qFormat/>
    <w:rPr>
      <w:vertAlign w:val="superscript"/>
    </w:rPr>
  </w:style>
  <w:style w:type="character" w:styleId="Style7" w:customStyle="1">
    <w:name w:val="Название Знак"/>
    <w:qFormat/>
    <w:rsid w:val="009c746b"/>
    <w:rPr>
      <w:i/>
      <w:sz w:val="26"/>
    </w:rPr>
  </w:style>
  <w:style w:type="character" w:styleId="Style8" w:customStyle="1">
    <w:name w:val="Основной текст Знак"/>
    <w:basedOn w:val="DefaultParagraphFont"/>
    <w:uiPriority w:val="99"/>
    <w:qFormat/>
    <w:rsid w:val="009c746b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9" w:customStyle="1">
    <w:name w:val="Заголовок Знак"/>
    <w:basedOn w:val="DefaultParagraphFont"/>
    <w:uiPriority w:val="10"/>
    <w:qFormat/>
    <w:rsid w:val="009c746b"/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  <w:lang w:eastAsia="ru-RU"/>
    </w:rPr>
  </w:style>
  <w:style w:type="character" w:styleId="Style10" w:customStyle="1">
    <w:name w:val="Символ нумерации"/>
    <w:qFormat/>
    <w:rsid w:val="009c746b"/>
    <w:rPr/>
  </w:style>
  <w:style w:type="character" w:styleId="Style11" w:customStyle="1">
    <w:name w:val="Маркеры"/>
    <w:qFormat/>
    <w:rsid w:val="009c746b"/>
    <w:rPr>
      <w:rFonts w:ascii="OpenSymbol" w:hAnsi="OpenSymbol" w:eastAsia="OpenSymbol" w:cs="OpenSymbol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bb5ab8"/>
    <w:rPr>
      <w:rFonts w:ascii="Tahoma" w:hAnsi="Tahoma" w:eastAsia="Times New Roman" w:cs="Tahoma"/>
      <w:sz w:val="16"/>
      <w:szCs w:val="16"/>
      <w:lang w:eastAsia="ru-RU" w:bidi="ar-SA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bb5ab8"/>
    <w:rPr>
      <w:rFonts w:ascii="Courier New" w:hAnsi="Courier New" w:eastAsia="Times New Roman" w:cs="Courier New"/>
      <w:lang w:eastAsia="ru-RU" w:bidi="ar-SA"/>
    </w:rPr>
  </w:style>
  <w:style w:type="character" w:styleId="linewrapper" w:customStyle="1">
    <w:name w:val="line_wrapper"/>
    <w:basedOn w:val="DefaultParagraphFont"/>
    <w:qFormat/>
    <w:rsid w:val="00bb5ab8"/>
    <w:rPr/>
  </w:style>
  <w:style w:type="character" w:styleId="Style13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4">
    <w:name w:val="Нижний колонтитул Знак"/>
    <w:qFormat/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Style15">
    <w:name w:val="Верхний колонтитул Знак"/>
    <w:qFormat/>
    <w:rPr>
      <w:rFonts w:ascii="Times New Roman" w:hAnsi="Times New Roman" w:eastAsia="Times New Roman" w:cs="Times New Roman"/>
      <w:color w:val="000000"/>
      <w:sz w:val="24"/>
      <w:szCs w:val="24"/>
    </w:rPr>
  </w:style>
  <w:style w:type="paragraph" w:styleId="Style16" w:customStyle="1">
    <w:name w:val="Заголовок"/>
    <w:basedOn w:val="Normal"/>
    <w:next w:val="BodyText"/>
    <w:qFormat/>
    <w:rsid w:val="009c746b"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uiPriority w:val="99"/>
    <w:unhideWhenUsed/>
    <w:qFormat/>
    <w:rsid w:val="009c746b"/>
    <w:pPr>
      <w:spacing w:before="0" w:after="120"/>
    </w:pPr>
    <w:rPr>
      <w:sz w:val="20"/>
      <w:szCs w:val="20"/>
    </w:rPr>
  </w:style>
  <w:style w:type="paragraph" w:styleId="List">
    <w:name w:val="List"/>
    <w:basedOn w:val="BodyText"/>
    <w:rsid w:val="009c746b"/>
    <w:pPr/>
    <w:rPr>
      <w:rFonts w:cs="FreeSans"/>
    </w:rPr>
  </w:style>
  <w:style w:type="paragraph" w:styleId="Caption" w:customStyle="1">
    <w:name w:val="caption"/>
    <w:basedOn w:val="Normal"/>
    <w:uiPriority w:val="35"/>
    <w:semiHidden/>
    <w:unhideWhenUsed/>
    <w:qFormat/>
    <w:rsid w:val="009c746b"/>
    <w:pPr>
      <w:spacing w:lineRule="auto" w:line="276"/>
    </w:pPr>
    <w:rPr>
      <w:b/>
      <w:bCs/>
      <w:color w:themeColor="accent1" w:val="4472C4"/>
      <w:sz w:val="18"/>
      <w:szCs w:val="18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indexheading1">
    <w:name w:val="index heading1"/>
    <w:basedOn w:val="Normal"/>
    <w:qFormat/>
    <w:rsid w:val="009c746b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9c746b"/>
    <w:pPr>
      <w:spacing w:before="0" w:after="0"/>
      <w:ind w:left="720"/>
      <w:contextualSpacing/>
    </w:pPr>
    <w:rPr/>
  </w:style>
  <w:style w:type="paragraph" w:styleId="NoSpacing">
    <w:name w:val="No Spacing"/>
    <w:uiPriority w:val="1"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zh-CN" w:bidi="hi-IN"/>
    </w:rPr>
  </w:style>
  <w:style w:type="paragraph" w:styleId="Subtitle">
    <w:name w:val="Subtitle"/>
    <w:basedOn w:val="Normal"/>
    <w:uiPriority w:val="11"/>
    <w:qFormat/>
    <w:rsid w:val="009c746b"/>
    <w:pPr>
      <w:spacing w:before="200" w:after="200"/>
    </w:pPr>
    <w:rPr/>
  </w:style>
  <w:style w:type="paragraph" w:styleId="Quote">
    <w:name w:val="Quote"/>
    <w:basedOn w:val="Normal"/>
    <w:uiPriority w:val="29"/>
    <w:qFormat/>
    <w:rsid w:val="009c746b"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rsid w:val="009c746b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styleId="FootnoteText" w:customStyle="1">
    <w:name w:val="footnote text"/>
    <w:basedOn w:val="Normal"/>
    <w:uiPriority w:val="99"/>
    <w:semiHidden/>
    <w:unhideWhenUsed/>
    <w:rsid w:val="009c746b"/>
    <w:pPr>
      <w:spacing w:before="0" w:after="40"/>
    </w:pPr>
    <w:rPr>
      <w:sz w:val="18"/>
    </w:rPr>
  </w:style>
  <w:style w:type="paragraph" w:styleId="EndnoteText" w:customStyle="1">
    <w:name w:val="endnote text"/>
    <w:basedOn w:val="Normal"/>
    <w:uiPriority w:val="99"/>
    <w:semiHidden/>
    <w:unhideWhenUsed/>
    <w:rsid w:val="009c746b"/>
    <w:pPr/>
    <w:rPr>
      <w:sz w:val="20"/>
    </w:rPr>
  </w:style>
  <w:style w:type="paragraph" w:styleId="TOC1" w:customStyle="1">
    <w:name w:val="toc 1"/>
    <w:basedOn w:val="Normal"/>
    <w:uiPriority w:val="39"/>
    <w:unhideWhenUsed/>
    <w:rsid w:val="009c746b"/>
    <w:pPr>
      <w:spacing w:before="0" w:after="57"/>
    </w:pPr>
    <w:rPr/>
  </w:style>
  <w:style w:type="paragraph" w:styleId="TOC2" w:customStyle="1">
    <w:name w:val="toc 2"/>
    <w:basedOn w:val="Normal"/>
    <w:uiPriority w:val="39"/>
    <w:unhideWhenUsed/>
    <w:rsid w:val="009c746b"/>
    <w:pPr>
      <w:spacing w:before="0" w:after="57"/>
      <w:ind w:left="283"/>
    </w:pPr>
    <w:rPr/>
  </w:style>
  <w:style w:type="paragraph" w:styleId="TOC3" w:customStyle="1">
    <w:name w:val="toc 3"/>
    <w:basedOn w:val="Normal"/>
    <w:uiPriority w:val="39"/>
    <w:unhideWhenUsed/>
    <w:rsid w:val="009c746b"/>
    <w:pPr>
      <w:spacing w:before="0" w:after="57"/>
      <w:ind w:left="567"/>
    </w:pPr>
    <w:rPr/>
  </w:style>
  <w:style w:type="paragraph" w:styleId="TOC4" w:customStyle="1">
    <w:name w:val="toc 4"/>
    <w:basedOn w:val="Normal"/>
    <w:uiPriority w:val="39"/>
    <w:unhideWhenUsed/>
    <w:rsid w:val="009c746b"/>
    <w:pPr>
      <w:spacing w:before="0" w:after="57"/>
      <w:ind w:left="850"/>
    </w:pPr>
    <w:rPr/>
  </w:style>
  <w:style w:type="paragraph" w:styleId="TOC5" w:customStyle="1">
    <w:name w:val="toc 5"/>
    <w:basedOn w:val="Normal"/>
    <w:uiPriority w:val="39"/>
    <w:unhideWhenUsed/>
    <w:rsid w:val="009c746b"/>
    <w:pPr>
      <w:spacing w:before="0" w:after="57"/>
      <w:ind w:left="1134"/>
    </w:pPr>
    <w:rPr/>
  </w:style>
  <w:style w:type="paragraph" w:styleId="TOC6" w:customStyle="1">
    <w:name w:val="toc 6"/>
    <w:basedOn w:val="Normal"/>
    <w:uiPriority w:val="39"/>
    <w:unhideWhenUsed/>
    <w:rsid w:val="009c746b"/>
    <w:pPr>
      <w:spacing w:before="0" w:after="57"/>
      <w:ind w:left="1417"/>
    </w:pPr>
    <w:rPr/>
  </w:style>
  <w:style w:type="paragraph" w:styleId="TOC7" w:customStyle="1">
    <w:name w:val="toc 7"/>
    <w:basedOn w:val="Normal"/>
    <w:uiPriority w:val="39"/>
    <w:unhideWhenUsed/>
    <w:rsid w:val="009c746b"/>
    <w:pPr>
      <w:spacing w:before="0" w:after="57"/>
      <w:ind w:left="1701"/>
    </w:pPr>
    <w:rPr/>
  </w:style>
  <w:style w:type="paragraph" w:styleId="TOC8" w:customStyle="1">
    <w:name w:val="toc 8"/>
    <w:basedOn w:val="Normal"/>
    <w:uiPriority w:val="39"/>
    <w:unhideWhenUsed/>
    <w:rsid w:val="009c746b"/>
    <w:pPr>
      <w:spacing w:before="0" w:after="57"/>
      <w:ind w:left="1984"/>
    </w:pPr>
    <w:rPr/>
  </w:style>
  <w:style w:type="paragraph" w:styleId="TOC9" w:customStyle="1">
    <w:name w:val="toc 9"/>
    <w:basedOn w:val="Normal"/>
    <w:uiPriority w:val="39"/>
    <w:unhideWhenUsed/>
    <w:rsid w:val="009c746b"/>
    <w:pPr>
      <w:spacing w:before="0" w:after="57"/>
      <w:ind w:left="2268"/>
    </w:pPr>
    <w:rPr/>
  </w:style>
  <w:style w:type="paragraph" w:styleId="IndexHeading" w:customStyle="1">
    <w:name w:val="index heading"/>
    <w:basedOn w:val="Style16"/>
    <w:rsid w:val="009c746b"/>
    <w:pPr/>
    <w:rPr/>
  </w:style>
  <w:style w:type="paragraph" w:styleId="TOCHeading">
    <w:name w:val="TOC Heading"/>
    <w:uiPriority w:val="39"/>
    <w:unhideWhenUsed/>
    <w:qFormat/>
    <w:rsid w:val="009c746b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0"/>
      <w:sz w:val="20"/>
      <w:szCs w:val="20"/>
      <w:lang w:val="ru-RU" w:eastAsia="zh-CN" w:bidi="hi-IN"/>
    </w:rPr>
  </w:style>
  <w:style w:type="paragraph" w:styleId="TableofFigures" w:customStyle="1">
    <w:name w:val="table of figures"/>
    <w:basedOn w:val="Normal"/>
    <w:uiPriority w:val="99"/>
    <w:unhideWhenUsed/>
    <w:qFormat/>
    <w:rsid w:val="009c746b"/>
    <w:pPr/>
    <w:rPr/>
  </w:style>
  <w:style w:type="paragraph" w:styleId="Style18" w:customStyle="1">
    <w:name w:val="Колонтитул"/>
    <w:basedOn w:val="Normal"/>
    <w:qFormat/>
    <w:rsid w:val="009c746b"/>
    <w:pPr/>
    <w:rPr/>
  </w:style>
  <w:style w:type="paragraph" w:styleId="HeaderandFooter">
    <w:name w:val="Header and Footer"/>
    <w:basedOn w:val="Normal"/>
    <w:qFormat/>
    <w:pPr/>
    <w:rPr/>
  </w:style>
  <w:style w:type="paragraph" w:styleId="Header" w:customStyle="1">
    <w:name w:val="header"/>
    <w:basedOn w:val="Normal"/>
    <w:uiPriority w:val="99"/>
    <w:semiHidden/>
    <w:unhideWhenUsed/>
    <w:rsid w:val="009c746b"/>
    <w:pPr>
      <w:tabs>
        <w:tab w:val="clear" w:pos="708"/>
        <w:tab w:val="center" w:pos="4153" w:leader="none"/>
        <w:tab w:val="right" w:pos="8306" w:leader="none"/>
      </w:tabs>
    </w:pPr>
    <w:rPr/>
  </w:style>
  <w:style w:type="paragraph" w:styleId="Title">
    <w:name w:val="Title"/>
    <w:basedOn w:val="Normal"/>
    <w:uiPriority w:val="10"/>
    <w:qFormat/>
    <w:rsid w:val="009c746b"/>
    <w:pPr>
      <w:spacing w:before="0" w:after="0"/>
      <w:contextualSpacing/>
    </w:pPr>
    <w:rPr>
      <w:rFonts w:ascii="Calibri Light" w:hAnsi="Calibri Light" w:eastAsia="Arial" w:cs="Arial" w:asciiTheme="majorHAnsi" w:cstheme="majorBidi" w:eastAsiaTheme="majorEastAsia" w:hAnsiTheme="majorHAnsi"/>
      <w:spacing w:val="-10"/>
      <w:sz w:val="56"/>
      <w:szCs w:val="56"/>
    </w:rPr>
  </w:style>
  <w:style w:type="paragraph" w:styleId="Footer" w:customStyle="1">
    <w:name w:val="footer"/>
    <w:basedOn w:val="Normal"/>
    <w:uiPriority w:val="99"/>
    <w:semiHidden/>
    <w:unhideWhenUsed/>
    <w:rsid w:val="009c746b"/>
    <w:pPr>
      <w:tabs>
        <w:tab w:val="clear" w:pos="708"/>
        <w:tab w:val="center" w:pos="4153" w:leader="none"/>
        <w:tab w:val="right" w:pos="8306" w:leader="none"/>
      </w:tabs>
    </w:pPr>
    <w:rPr/>
  </w:style>
  <w:style w:type="paragraph" w:styleId="1" w:customStyle="1">
    <w:name w:val="Обычный1"/>
    <w:qFormat/>
    <w:rsid w:val="009c746b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41" w:customStyle="1">
    <w:name w:val="_Style 4"/>
    <w:basedOn w:val="Normal"/>
    <w:qFormat/>
    <w:rsid w:val="009c746b"/>
    <w:pPr>
      <w:jc w:val="center"/>
    </w:pPr>
    <w:rPr>
      <w:rFonts w:ascii="Calibri" w:hAnsi="Calibri" w:eastAsia="Calibri" w:cs="Arial" w:asciiTheme="minorHAnsi" w:cstheme="minorBidi" w:eastAsiaTheme="minorHAnsi" w:hAnsiTheme="minorHAnsi"/>
      <w:i/>
      <w:sz w:val="26"/>
      <w:szCs w:val="22"/>
      <w:lang w:eastAsia="en-US"/>
    </w:rPr>
  </w:style>
  <w:style w:type="paragraph" w:styleId="Style19" w:customStyle="1">
    <w:name w:val="Содержимое таблицы"/>
    <w:basedOn w:val="Normal"/>
    <w:qFormat/>
    <w:rsid w:val="009c746b"/>
    <w:pPr>
      <w:widowControl w:val="false"/>
      <w:suppressLineNumbers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bb5ab8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bb5ab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  <w:sz w:val="20"/>
      <w:szCs w:val="20"/>
    </w:rPr>
  </w:style>
  <w:style w:type="paragraph" w:styleId="11">
    <w:name w:val="Основной текст1"/>
    <w:basedOn w:val="Normal"/>
    <w:qFormat/>
    <w:pPr>
      <w:shd w:val="clear" w:color="auto" w:fill="FFFFFF"/>
      <w:spacing w:lineRule="exact" w:line="480" w:before="360" w:after="360"/>
      <w:ind w:hanging="360"/>
      <w:jc w:val="both"/>
    </w:pPr>
    <w:rPr>
      <w:sz w:val="27"/>
      <w:szCs w:val="27"/>
      <w:lang w:val="en-US" w:eastAsia="en-US" w:bidi="ar-SA"/>
    </w:rPr>
  </w:style>
  <w:style w:type="paragraph" w:styleId="3">
    <w:name w:val="Заголовок №3"/>
    <w:basedOn w:val="Normal"/>
    <w:qFormat/>
    <w:pPr>
      <w:shd w:val="clear" w:color="auto" w:fill="FFFFFF"/>
      <w:spacing w:lineRule="atLeast" w:line="0" w:before="540" w:after="240"/>
      <w:ind w:firstLine="560"/>
      <w:jc w:val="both"/>
      <w:outlineLvl w:val="2"/>
    </w:pPr>
    <w:rPr>
      <w:b/>
      <w:bCs/>
      <w:sz w:val="27"/>
      <w:szCs w:val="27"/>
      <w:lang w:val="en-US" w:eastAsia="en-US" w:bidi="ar-SA"/>
    </w:rPr>
  </w:style>
  <w:style w:type="paragraph" w:styleId="TableParagraph">
    <w:name w:val="Table Paragraph"/>
    <w:basedOn w:val="Normal"/>
    <w:qFormat/>
    <w:pPr>
      <w:spacing w:lineRule="exact" w:line="258"/>
      <w:ind w:left="110"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paragraph" w:styleId="BlockCode">
    <w:name w:val="Block Code"/>
    <w:basedOn w:val="Normal"/>
    <w:qFormat/>
    <w:pPr>
      <w:shd w:val="clear" w:fill="FFFFFF"/>
      <w:spacing w:lineRule="auto" w:line="276"/>
      <w:jc w:val="both"/>
    </w:pPr>
    <w:rPr>
      <w:b w:val="false"/>
      <w:bCs/>
      <w:i w:val="false"/>
      <w:color w:val="000000"/>
      <w:sz w:val="28"/>
      <w:szCs w:val="28"/>
      <w:u w:val="none"/>
      <w:shd w:fill="auto" w:val="clear"/>
      <w:lang w:val="zxx"/>
    </w:rPr>
  </w:style>
  <w:style w:type="paragraph" w:styleId="Style21">
    <w:name w:val="Рисунок"/>
    <w:basedOn w:val="Caption"/>
    <w:qFormat/>
    <w:pPr/>
    <w:rPr/>
  </w:style>
  <w:style w:type="numbering" w:styleId="Style22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10450</TotalTime>
  <Application>LibreOffice/24.8.3.2$Linux_X86_64 LibreOffice_project/480$Build-2</Application>
  <AppVersion>15.0000</AppVersion>
  <Pages>5</Pages>
  <Words>215</Words>
  <Characters>1432</Characters>
  <CharactersWithSpaces>1589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2018-03-02T13:15:00Z</dcterms:created>
  <dc:creator>Евгений Малышев</dc:creator>
  <dc:description/>
  <dc:language>ru-RU</dc:language>
  <cp:lastModifiedBy/>
  <cp:lastPrinted>2024-03-04T10:49:02Z</cp:lastPrinted>
  <dcterms:modified xsi:type="dcterms:W3CDTF">2024-11-28T11:30:06Z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