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F0" w:rsidRPr="00DA0E98" w:rsidRDefault="002E2DF0" w:rsidP="00992F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A0E98">
        <w:rPr>
          <w:rFonts w:ascii="Times New Roman" w:hAnsi="Times New Roman"/>
          <w:b/>
          <w:sz w:val="36"/>
          <w:szCs w:val="36"/>
        </w:rPr>
        <w:t xml:space="preserve">Домашнее задание №1 </w:t>
      </w:r>
      <w:r w:rsidRPr="00DA0E98">
        <w:rPr>
          <w:rFonts w:ascii="Times New Roman" w:hAnsi="Times New Roman"/>
          <w:b/>
          <w:sz w:val="32"/>
        </w:rPr>
        <w:t>Модуль 4 «Электростатика. Постоянный ток»</w:t>
      </w:r>
    </w:p>
    <w:p w:rsidR="002E2DF0" w:rsidRPr="00ED466D" w:rsidRDefault="002E2DF0" w:rsidP="00544E4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>Вариант №1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№1. На отрезке тонкого прямого проводника длиной </w:t>
      </w:r>
      <w:r w:rsidRPr="00ED466D">
        <w:rPr>
          <w:rFonts w:ascii="Times New Roman" w:hAnsi="Times New Roman"/>
          <w:b/>
          <w:position w:val="-6"/>
          <w:sz w:val="24"/>
          <w:szCs w:val="24"/>
        </w:rPr>
        <w:object w:dxaOrig="1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4.25pt" o:ole="">
            <v:imagedata r:id="rId4" o:title=""/>
          </v:shape>
          <o:OLEObject Type="Embed" ProgID="Equation.DSMT4" ShapeID="_x0000_i1025" DrawAspect="Content" ObjectID="_1129008569" r:id="rId5"/>
        </w:object>
      </w:r>
      <w:r w:rsidRPr="00ED466D">
        <w:rPr>
          <w:rFonts w:ascii="Times New Roman" w:hAnsi="Times New Roman"/>
          <w:b/>
          <w:sz w:val="24"/>
          <w:szCs w:val="24"/>
        </w:rPr>
        <w:t xml:space="preserve"> равномерно распределен заряд с линейной плотностью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26" type="#_x0000_t75" style="width:9.75pt;height:14.25pt">
            <v:imagedata r:id="rId6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27" type="#_x0000_t75" style="width:9.75pt;height:14.25pt">
            <v:imagedata r:id="rId6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. Найти потенциал и напряженность поля в точке, лежащей на оси отрезка на расстоянии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a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D466D">
        <w:rPr>
          <w:rFonts w:ascii="Times New Roman" w:hAnsi="Times New Roman"/>
          <w:b/>
          <w:sz w:val="24"/>
          <w:szCs w:val="24"/>
        </w:rPr>
        <w:t xml:space="preserve">от ближайшего его конца. 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№2. Пространство заполнено зарядом с объемной плотностью </w:t>
      </w:r>
      <w:r w:rsidRPr="00ED466D">
        <w:rPr>
          <w:rFonts w:ascii="Times New Roman" w:hAnsi="Times New Roman"/>
          <w:b/>
          <w:noProof/>
          <w:position w:val="-12"/>
          <w:sz w:val="24"/>
          <w:szCs w:val="24"/>
          <w:lang w:eastAsia="ru-RU"/>
        </w:rPr>
        <w:object w:dxaOrig="1760" w:dyaOrig="380">
          <v:shape id="_x0000_i1028" type="#_x0000_t75" style="width:86.25pt;height:18.75pt" o:ole="">
            <v:imagedata r:id="rId7" o:title=""/>
          </v:shape>
          <o:OLEObject Type="Embed" ProgID="Equation.DSMT4" ShapeID="_x0000_i1028" DrawAspect="Content" ObjectID="_1129008570" r:id="rId8"/>
        </w:object>
      </w:r>
      <w:r w:rsidRPr="00ED466D">
        <w:rPr>
          <w:rFonts w:ascii="Times New Roman" w:hAnsi="Times New Roman"/>
          <w:b/>
          <w:sz w:val="24"/>
          <w:szCs w:val="24"/>
        </w:rPr>
        <w:t xml:space="preserve"> где </w:t>
      </w:r>
      <w:r w:rsidRPr="00ED466D">
        <w:rPr>
          <w:rFonts w:ascii="Times New Roman" w:hAnsi="Times New Roman"/>
          <w:b/>
          <w:position w:val="-12"/>
          <w:sz w:val="24"/>
          <w:szCs w:val="24"/>
        </w:rPr>
        <w:object w:dxaOrig="300" w:dyaOrig="360">
          <v:shape id="_x0000_i1029" type="#_x0000_t75" style="width:15pt;height:18pt" o:ole="">
            <v:imagedata r:id="rId9" o:title=""/>
          </v:shape>
          <o:OLEObject Type="Embed" ProgID="Equation.DSMT4" ShapeID="_x0000_i1029" DrawAspect="Content" ObjectID="_1129008571" r:id="rId10"/>
        </w:object>
      </w:r>
      <w:r w:rsidRPr="00ED466D">
        <w:rPr>
          <w:rFonts w:ascii="Times New Roman" w:hAnsi="Times New Roman"/>
          <w:b/>
          <w:sz w:val="24"/>
          <w:szCs w:val="24"/>
        </w:rPr>
        <w:t xml:space="preserve">и </w:t>
      </w:r>
      <w:r w:rsidRPr="00ED466D">
        <w:rPr>
          <w:rFonts w:ascii="Times New Roman" w:hAnsi="Times New Roman"/>
          <w:b/>
          <w:position w:val="-6"/>
          <w:sz w:val="24"/>
          <w:szCs w:val="24"/>
        </w:rPr>
        <w:object w:dxaOrig="240" w:dyaOrig="220">
          <v:shape id="_x0000_i1030" type="#_x0000_t75" style="width:12pt;height:11.25pt" o:ole="">
            <v:imagedata r:id="rId11" o:title=""/>
          </v:shape>
          <o:OLEObject Type="Embed" ProgID="Equation.DSMT4" ShapeID="_x0000_i1030" DrawAspect="Content" ObjectID="_1129008572" r:id="rId12"/>
        </w:object>
      </w:r>
      <w:r w:rsidRPr="00ED466D">
        <w:rPr>
          <w:rFonts w:ascii="Times New Roman" w:hAnsi="Times New Roman"/>
          <w:b/>
          <w:sz w:val="24"/>
          <w:szCs w:val="24"/>
        </w:rPr>
        <w:t xml:space="preserve"> положительные постоянные, а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 – расстояние от центра системы. Найти Е(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). 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ED466D">
        <w:rPr>
          <w:rFonts w:ascii="Times New Roman" w:hAnsi="Times New Roman"/>
          <w:b/>
          <w:sz w:val="24"/>
          <w:szCs w:val="24"/>
        </w:rPr>
        <w:t>Задача №3. Поле создается бесконечно- большой по размерам равномерно заряженной тонкой плоскостью (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31" type="#_x0000_t75" style="width:60pt;height:11.25pt">
            <v:imagedata r:id="rId13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32" type="#_x0000_t75" style="width:60pt;height:11.25pt">
            <v:imagedata r:id="rId13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>).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Найти работу по перемещению заряда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sz w:val="24"/>
          <w:szCs w:val="24"/>
        </w:rPr>
        <w:t xml:space="preserve"> из точки 1 в точку 2. 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№4. Вычислить энергию поля двух металлических шаров радиусами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1</w:t>
      </w:r>
      <w:r w:rsidRPr="00ED466D">
        <w:rPr>
          <w:rFonts w:ascii="Times New Roman" w:hAnsi="Times New Roman"/>
          <w:b/>
          <w:sz w:val="24"/>
          <w:szCs w:val="24"/>
        </w:rPr>
        <w:t xml:space="preserve"> и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2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D466D">
        <w:rPr>
          <w:rFonts w:ascii="Times New Roman" w:hAnsi="Times New Roman"/>
          <w:b/>
          <w:sz w:val="24"/>
          <w:szCs w:val="24"/>
        </w:rPr>
        <w:t xml:space="preserve">и зарядами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1</w:t>
      </w:r>
      <w:r w:rsidRPr="00ED466D">
        <w:rPr>
          <w:rFonts w:ascii="Times New Roman" w:hAnsi="Times New Roman"/>
          <w:b/>
          <w:sz w:val="24"/>
          <w:szCs w:val="24"/>
        </w:rPr>
        <w:t xml:space="preserve"> и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2</w:t>
      </w:r>
      <w:r w:rsidRPr="00ED466D">
        <w:rPr>
          <w:rFonts w:ascii="Times New Roman" w:hAnsi="Times New Roman"/>
          <w:b/>
          <w:sz w:val="24"/>
          <w:szCs w:val="24"/>
        </w:rPr>
        <w:t xml:space="preserve">. Расстояние между центрами шаров равно </w:t>
      </w:r>
      <w:r w:rsidRPr="00ED466D">
        <w:rPr>
          <w:rFonts w:ascii="Times New Roman" w:hAnsi="Times New Roman"/>
          <w:b/>
          <w:i/>
          <w:sz w:val="24"/>
          <w:szCs w:val="24"/>
        </w:rPr>
        <w:t>а.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>Вариант №2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>Задание №1. По тонкому проволочному кольцу радиуса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, находящемуся в вакууме, равномерно распределен заряд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sz w:val="24"/>
          <w:szCs w:val="24"/>
        </w:rPr>
        <w:t xml:space="preserve">. Приняв ось кольца за ось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X</w:t>
      </w:r>
      <w:r w:rsidRPr="00ED466D">
        <w:rPr>
          <w:rFonts w:ascii="Times New Roman" w:hAnsi="Times New Roman"/>
          <w:b/>
          <w:sz w:val="24"/>
          <w:szCs w:val="24"/>
        </w:rPr>
        <w:t xml:space="preserve">, найти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33" type="#_x0000_t75" style="width:12pt;height:13.5pt">
            <v:imagedata r:id="rId14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34" type="#_x0000_t75" style="width:12pt;height:13.5pt">
            <v:imagedata r:id="rId14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 и </w:t>
      </w:r>
      <w:r w:rsidRPr="00ED466D">
        <w:rPr>
          <w:rFonts w:ascii="Times New Roman" w:hAnsi="Times New Roman"/>
          <w:b/>
          <w:i/>
          <w:sz w:val="24"/>
          <w:szCs w:val="24"/>
        </w:rPr>
        <w:t>Е</w:t>
      </w:r>
      <w:r w:rsidRPr="00ED466D">
        <w:rPr>
          <w:rFonts w:ascii="Times New Roman" w:hAnsi="Times New Roman"/>
          <w:b/>
          <w:sz w:val="24"/>
          <w:szCs w:val="24"/>
        </w:rPr>
        <w:t xml:space="preserve"> на оси кольца как функцию координаты 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Х </w:t>
      </w:r>
      <w:r w:rsidRPr="00ED466D">
        <w:rPr>
          <w:rFonts w:ascii="Times New Roman" w:hAnsi="Times New Roman"/>
          <w:b/>
          <w:sz w:val="24"/>
          <w:szCs w:val="24"/>
        </w:rPr>
        <w:t xml:space="preserve">(начало координат поместить в центре кольца). 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№2. Тонкий стержень длиной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l</w:t>
      </w:r>
      <w:r w:rsidRPr="00ED466D">
        <w:rPr>
          <w:rFonts w:ascii="Times New Roman" w:hAnsi="Times New Roman"/>
          <w:b/>
          <w:sz w:val="24"/>
          <w:szCs w:val="24"/>
        </w:rPr>
        <w:t xml:space="preserve"> = 12 см заряжен с линейной плотность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35" type="#_x0000_t75" style="width:9.75pt;height:13.5pt">
            <v:imagedata r:id="rId15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36" type="#_x0000_t75" style="width:9.75pt;height:13.5pt">
            <v:imagedata r:id="rId15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 = 200 нКл/м. найти напряженность 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Е </w:t>
      </w:r>
      <w:r w:rsidRPr="00ED466D">
        <w:rPr>
          <w:rFonts w:ascii="Times New Roman" w:hAnsi="Times New Roman"/>
          <w:b/>
          <w:sz w:val="24"/>
          <w:szCs w:val="24"/>
        </w:rPr>
        <w:t xml:space="preserve">электрического поля в точке, находящейся на расстоянии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 =5 см от стержня против его середины.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№3. Тонкий стержень согнут в кольцо радиуса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. </w:t>
      </w:r>
      <w:r w:rsidRPr="00ED466D">
        <w:rPr>
          <w:rFonts w:ascii="Times New Roman" w:hAnsi="Times New Roman"/>
          <w:b/>
          <w:sz w:val="24"/>
          <w:szCs w:val="24"/>
        </w:rPr>
        <w:t xml:space="preserve">Он заряжен с линейной плотность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37" type="#_x0000_t75" style="width:9.75pt;height:13.5pt">
            <v:imagedata r:id="rId15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38" type="#_x0000_t75" style="width:9.75pt;height:13.5pt">
            <v:imagedata r:id="rId15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. Какую работу надо совершить, чтобы перенести заряд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sz w:val="24"/>
          <w:szCs w:val="24"/>
        </w:rPr>
        <w:t xml:space="preserve"> из центра кольца в точку, расположенную на оси кольца на расстоянии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l</w:t>
      </w:r>
      <w:r w:rsidRPr="00ED466D">
        <w:rPr>
          <w:rFonts w:ascii="Times New Roman" w:hAnsi="Times New Roman"/>
          <w:b/>
          <w:sz w:val="24"/>
          <w:szCs w:val="24"/>
        </w:rPr>
        <w:t xml:space="preserve"> от его центра. 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№4. Найти взаимную потенциальную энергию для каждой из систем точечных зарядов, изображенных на рисунке. Все заряды одинаковы по абсолютной величине и располагаются в вершинах квадрата со стороной </w:t>
      </w:r>
      <w:r w:rsidRPr="00ED466D">
        <w:rPr>
          <w:rFonts w:ascii="Times New Roman" w:hAnsi="Times New Roman"/>
          <w:b/>
          <w:i/>
          <w:sz w:val="24"/>
          <w:szCs w:val="24"/>
        </w:rPr>
        <w:t>а</w:t>
      </w:r>
      <w:r w:rsidRPr="00ED466D">
        <w:rPr>
          <w:rFonts w:ascii="Times New Roman" w:hAnsi="Times New Roman"/>
          <w:b/>
          <w:sz w:val="24"/>
          <w:szCs w:val="24"/>
        </w:rPr>
        <w:t>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>Вариант №3.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№1. Тонкий однородный диск радиусом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 заряжен равномерно с поверхностной плоскостью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39" type="#_x0000_t75" style="width:11.25pt;height:14.25pt">
            <v:imagedata r:id="rId16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40" type="#_x0000_t75" style="width:11.25pt;height:14.25pt">
            <v:imagedata r:id="rId16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. Найти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41" type="#_x0000_t75" style="width:12.75pt;height:14.25pt">
            <v:imagedata r:id="rId17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42" type="#_x0000_t75" style="width:12.75pt;height:14.25pt">
            <v:imagedata r:id="rId17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 и 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Е </w:t>
      </w:r>
      <w:r w:rsidRPr="00ED466D">
        <w:rPr>
          <w:rFonts w:ascii="Times New Roman" w:hAnsi="Times New Roman"/>
          <w:b/>
          <w:sz w:val="24"/>
          <w:szCs w:val="24"/>
        </w:rPr>
        <w:t xml:space="preserve">на оси диска как функцию координаты </w:t>
      </w:r>
      <w:r w:rsidRPr="00ED466D">
        <w:rPr>
          <w:rFonts w:ascii="Times New Roman" w:hAnsi="Times New Roman"/>
          <w:b/>
          <w:i/>
          <w:sz w:val="24"/>
          <w:szCs w:val="24"/>
        </w:rPr>
        <w:t>Х</w:t>
      </w:r>
      <w:r w:rsidRPr="00ED466D">
        <w:rPr>
          <w:rFonts w:ascii="Times New Roman" w:hAnsi="Times New Roman"/>
          <w:b/>
          <w:sz w:val="24"/>
          <w:szCs w:val="24"/>
        </w:rPr>
        <w:t xml:space="preserve">. 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№2.  Шар радиуса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 имеет положительный заряд объемная плотность которого </w:t>
      </w:r>
      <w:r w:rsidRPr="00ED466D">
        <w:rPr>
          <w:rFonts w:ascii="Times New Roman" w:hAnsi="Times New Roman"/>
          <w:b/>
          <w:position w:val="-24"/>
          <w:sz w:val="24"/>
          <w:szCs w:val="24"/>
        </w:rPr>
        <w:object w:dxaOrig="1380" w:dyaOrig="620">
          <v:shape id="_x0000_i1043" type="#_x0000_t75" style="width:69pt;height:30.75pt" o:ole="">
            <v:imagedata r:id="rId18" o:title=""/>
          </v:shape>
          <o:OLEObject Type="Embed" ProgID="Equation.DSMT4" ShapeID="_x0000_i1043" DrawAspect="Content" ObjectID="_1129008573" r:id="rId19"/>
        </w:objec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44" type="#_x0000_t75" style="width:69.75pt;height:24pt">
            <v:imagedata r:id="rId20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, где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45" type="#_x0000_t75" style="width:14.25pt;height:11.25pt">
            <v:imagedata r:id="rId21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position w:val="-12"/>
          <w:sz w:val="24"/>
          <w:szCs w:val="24"/>
        </w:rPr>
        <w:object w:dxaOrig="300" w:dyaOrig="360">
          <v:shape id="_x0000_i1046" type="#_x0000_t75" style="width:15pt;height:18pt" o:ole="">
            <v:imagedata r:id="rId22" o:title=""/>
          </v:shape>
          <o:OLEObject Type="Embed" ProgID="Equation.DSMT4" ShapeID="_x0000_i1046" DrawAspect="Content" ObjectID="_1129008574" r:id="rId23"/>
        </w:obje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 - постоянная,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 – расстояние от центра шара. Найти </w:t>
      </w:r>
      <w:r w:rsidRPr="00ED466D">
        <w:rPr>
          <w:rFonts w:ascii="Times New Roman" w:hAnsi="Times New Roman"/>
          <w:b/>
          <w:i/>
          <w:sz w:val="24"/>
          <w:szCs w:val="24"/>
        </w:rPr>
        <w:t>Е(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i/>
          <w:sz w:val="24"/>
          <w:szCs w:val="24"/>
        </w:rPr>
        <w:t>)</w:t>
      </w:r>
      <w:r w:rsidRPr="00ED466D">
        <w:rPr>
          <w:rFonts w:ascii="Times New Roman" w:hAnsi="Times New Roman"/>
          <w:b/>
          <w:sz w:val="24"/>
          <w:szCs w:val="24"/>
        </w:rPr>
        <w:t xml:space="preserve"> внутри и вне шара. 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№3. Тонкий стержень согнут в полукольцо. Стержень заряжен с линейной плотностью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47" type="#_x0000_t75" style="width:9.75pt;height:14.25pt">
            <v:imagedata r:id="rId6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48" type="#_x0000_t75" style="width:9.75pt;height:14.25pt">
            <v:imagedata r:id="rId6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. Какую работу надо совершить, чтобы перенести заряд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sz w:val="24"/>
          <w:szCs w:val="24"/>
        </w:rPr>
        <w:t xml:space="preserve"> из центра полукольца в бесконечность?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№4. Сплошной парафиновый шар радиусом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 заряжен равномерно по объему с объемной плотностью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49" type="#_x0000_t75" style="width:11.25pt;height:14.25pt">
            <v:imagedata r:id="rId24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50" type="#_x0000_t75" style="width:11.25pt;height:14.25pt">
            <v:imagedata r:id="rId24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>. Определить энергию электрического поля, сосредоточенного в самом шаре, и в энергию вне его.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>Вариант №4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№1. Система состоит из тонкого проволочного кольца и полубесконечной нити совпадает с центром конца. Радиус кольца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. Кольцо заряжено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sz w:val="24"/>
          <w:szCs w:val="24"/>
        </w:rPr>
        <w:t xml:space="preserve">, а нить заряжена равномерно с линейной плотностью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>. Найти силу их взаимодействия.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№2. Две концентрические металлические заряженные сферы радиусами </w:t>
      </w:r>
      <w:r w:rsidRPr="00ED466D">
        <w:rPr>
          <w:rFonts w:ascii="Times New Roman" w:hAnsi="Times New Roman"/>
          <w:b/>
          <w:i/>
          <w:sz w:val="24"/>
          <w:szCs w:val="24"/>
        </w:rPr>
        <w:t>R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1</w: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t xml:space="preserve"> </w:t>
      </w:r>
      <w:r w:rsidRPr="00ED466D">
        <w:rPr>
          <w:rFonts w:ascii="Times New Roman" w:hAnsi="Times New Roman"/>
          <w:b/>
          <w:sz w:val="24"/>
          <w:szCs w:val="24"/>
        </w:rPr>
        <w:t xml:space="preserve">= 6 см и </w:t>
      </w:r>
      <w:r w:rsidRPr="00ED466D">
        <w:rPr>
          <w:rFonts w:ascii="Times New Roman" w:hAnsi="Times New Roman"/>
          <w:b/>
          <w:i/>
          <w:sz w:val="24"/>
          <w:szCs w:val="24"/>
        </w:rPr>
        <w:t>R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2</w: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t xml:space="preserve"> </w:t>
      </w:r>
      <w:r w:rsidRPr="00ED466D">
        <w:rPr>
          <w:rFonts w:ascii="Times New Roman" w:hAnsi="Times New Roman"/>
          <w:b/>
          <w:sz w:val="24"/>
          <w:szCs w:val="24"/>
        </w:rPr>
        <w:t xml:space="preserve">=1 0 см несут соответственно заряды </w:t>
      </w:r>
      <w:r w:rsidRPr="00ED466D">
        <w:rPr>
          <w:rFonts w:ascii="Times New Roman" w:hAnsi="Times New Roman"/>
          <w:b/>
          <w:i/>
          <w:sz w:val="24"/>
          <w:szCs w:val="24"/>
        </w:rPr>
        <w:t>Q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1 </w:t>
      </w:r>
      <w:r w:rsidRPr="00ED466D">
        <w:rPr>
          <w:rFonts w:ascii="Times New Roman" w:hAnsi="Times New Roman"/>
          <w:b/>
          <w:sz w:val="24"/>
          <w:szCs w:val="24"/>
        </w:rPr>
        <w:t>= 1 нКл и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 Q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2</w:t>
      </w:r>
      <w:r w:rsidRPr="00ED466D">
        <w:rPr>
          <w:rFonts w:ascii="Times New Roman" w:hAnsi="Times New Roman"/>
          <w:b/>
          <w:sz w:val="24"/>
          <w:szCs w:val="24"/>
        </w:rPr>
        <w:t xml:space="preserve"> = -0,5 нКл. Найти напряженности 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E </w:t>
      </w:r>
      <w:r w:rsidRPr="00ED466D">
        <w:rPr>
          <w:rFonts w:ascii="Times New Roman" w:hAnsi="Times New Roman"/>
          <w:b/>
          <w:sz w:val="24"/>
          <w:szCs w:val="24"/>
        </w:rPr>
        <w:t xml:space="preserve">поля в точках, отстоящих от центра сфер на расстояниях </w:t>
      </w:r>
      <w:r w:rsidRPr="00ED466D">
        <w:rPr>
          <w:rFonts w:ascii="Times New Roman" w:hAnsi="Times New Roman"/>
          <w:b/>
          <w:i/>
          <w:sz w:val="24"/>
          <w:szCs w:val="24"/>
        </w:rPr>
        <w:t>r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1</w:t>
      </w:r>
      <w:r w:rsidRPr="00ED466D">
        <w:rPr>
          <w:rFonts w:ascii="Times New Roman" w:hAnsi="Times New Roman"/>
          <w:b/>
          <w:sz w:val="24"/>
          <w:szCs w:val="24"/>
        </w:rPr>
        <w:t xml:space="preserve"> = 5 см, </w:t>
      </w:r>
      <w:r w:rsidRPr="00ED466D">
        <w:rPr>
          <w:rFonts w:ascii="Times New Roman" w:hAnsi="Times New Roman"/>
          <w:b/>
          <w:i/>
          <w:sz w:val="24"/>
          <w:szCs w:val="24"/>
        </w:rPr>
        <w:t>r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2</w:t>
      </w:r>
      <w:r w:rsidRPr="00ED466D">
        <w:rPr>
          <w:rFonts w:ascii="Times New Roman" w:hAnsi="Times New Roman"/>
          <w:b/>
          <w:sz w:val="24"/>
          <w:szCs w:val="24"/>
        </w:rPr>
        <w:t xml:space="preserve"> = 9 см, </w:t>
      </w:r>
      <w:r w:rsidRPr="00ED466D">
        <w:rPr>
          <w:rFonts w:ascii="Times New Roman" w:hAnsi="Times New Roman"/>
          <w:b/>
          <w:i/>
          <w:sz w:val="24"/>
          <w:szCs w:val="24"/>
        </w:rPr>
        <w:t>r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3</w:t>
      </w:r>
      <w:r w:rsidRPr="00ED466D">
        <w:rPr>
          <w:rFonts w:ascii="Times New Roman" w:hAnsi="Times New Roman"/>
          <w:b/>
          <w:sz w:val="24"/>
          <w:szCs w:val="24"/>
        </w:rPr>
        <w:t xml:space="preserve"> = 15 см. Построить график зависимости </w:t>
      </w:r>
      <w:r w:rsidRPr="00ED466D">
        <w:rPr>
          <w:rFonts w:ascii="Times New Roman" w:hAnsi="Times New Roman"/>
          <w:b/>
          <w:i/>
          <w:sz w:val="24"/>
          <w:szCs w:val="24"/>
        </w:rPr>
        <w:t>E(r).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№3. Бесконечная нить несет равномерно распеределенный заряд с линейной плотностью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51" type="#_x0000_t75" style="width:11.25pt;height:16.5pt">
            <v:imagedata r:id="rId25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52" type="#_x0000_t75" style="width:11.25pt;height:16.5pt">
            <v:imagedata r:id="rId25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Определить работу </w:t>
      </w:r>
      <w:r w:rsidRPr="00ED466D">
        <w:rPr>
          <w:rFonts w:ascii="Times New Roman" w:hAnsi="Times New Roman"/>
          <w:b/>
          <w:i/>
          <w:sz w:val="24"/>
          <w:szCs w:val="24"/>
        </w:rPr>
        <w:t>А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12</w: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t xml:space="preserve"> </w:t>
      </w:r>
      <w:r w:rsidRPr="00ED466D">
        <w:rPr>
          <w:rFonts w:ascii="Times New Roman" w:hAnsi="Times New Roman"/>
          <w:b/>
          <w:sz w:val="24"/>
          <w:szCs w:val="24"/>
        </w:rPr>
        <w:t xml:space="preserve">сил поля по перемещению заряда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sz w:val="24"/>
          <w:szCs w:val="24"/>
        </w:rPr>
        <w:t xml:space="preserve"> точки 1 в точку 2. 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>Задача №4.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53" type="#_x0000_t75" style="width:102pt;height:35.25pt">
            <v:imagedata r:id="rId26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Найти энергия шара радиуса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, заряженного по объему с постоянной плотностью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54" type="#_x0000_t75" style="width:12.75pt;height:16.5pt">
            <v:imagedata r:id="rId27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55" type="#_x0000_t75" style="width:12.75pt;height:16.5pt">
            <v:imagedata r:id="rId27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 при </w:t>
      </w:r>
      <w:r w:rsidRPr="00ED466D">
        <w:rPr>
          <w:rFonts w:ascii="Times New Roman" w:hAnsi="Times New Roman"/>
          <w:b/>
          <w:position w:val="-6"/>
          <w:sz w:val="24"/>
          <w:szCs w:val="24"/>
        </w:rPr>
        <w:object w:dxaOrig="520" w:dyaOrig="279">
          <v:shape id="_x0000_i1056" type="#_x0000_t75" style="width:26.25pt;height:14.25pt" o:ole="">
            <v:imagedata r:id="rId28" o:title=""/>
          </v:shape>
          <o:OLEObject Type="Embed" ProgID="Equation.DSMT4" ShapeID="_x0000_i1056" DrawAspect="Content" ObjectID="_1129008575" r:id="rId29"/>
        </w:object>
      </w:r>
      <w:r w:rsidRPr="00ED466D">
        <w:rPr>
          <w:rFonts w:ascii="Times New Roman" w:hAnsi="Times New Roman"/>
          <w:b/>
          <w:sz w:val="24"/>
          <w:szCs w:val="24"/>
        </w:rPr>
        <w:t>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>Вариант №5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№1. Найти силу, действующую на отрезок нити длинной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>2-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1 заряженного линейной плотностью </w: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57" type="#_x0000_t75" style="width:11.25pt;height:16.5pt">
            <v:imagedata r:id="rId30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fldChar w:fldCharType="separate"/>
      </w:r>
      <w:r w:rsidRPr="00ED466D">
        <w:rPr>
          <w:b/>
          <w:sz w:val="24"/>
          <w:szCs w:val="24"/>
        </w:rPr>
        <w:pict>
          <v:shape id="_x0000_i1058" type="#_x0000_t75" style="width:11.25pt;height:16.5pt">
            <v:imagedata r:id="rId30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t xml:space="preserve">2 </w:t>
      </w:r>
      <w:r w:rsidRPr="00ED466D">
        <w:rPr>
          <w:rFonts w:ascii="Times New Roman" w:hAnsi="Times New Roman"/>
          <w:b/>
          <w:sz w:val="24"/>
          <w:szCs w:val="24"/>
        </w:rPr>
        <w:t xml:space="preserve">и находящейся вдоль радиуса от бесконечно длинной нити, заряженной с линейной плотностью </w: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59" type="#_x0000_t75" style="width:11.25pt;height:16.5pt">
            <v:imagedata r:id="rId30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fldChar w:fldCharType="separate"/>
      </w:r>
      <w:r w:rsidRPr="00ED466D">
        <w:rPr>
          <w:b/>
          <w:sz w:val="24"/>
          <w:szCs w:val="24"/>
        </w:rPr>
        <w:pict>
          <v:shape id="_x0000_i1060" type="#_x0000_t75" style="width:11.25pt;height:16.5pt">
            <v:imagedata r:id="rId30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ED466D">
        <w:rPr>
          <w:rFonts w:ascii="Times New Roman" w:hAnsi="Times New Roman"/>
          <w:b/>
          <w:sz w:val="24"/>
          <w:szCs w:val="24"/>
        </w:rPr>
        <w:t>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№2. Заряд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sz w:val="24"/>
          <w:szCs w:val="24"/>
        </w:rPr>
        <w:t xml:space="preserve"> равномерно распределен по объему шара радиуса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. Используя теорему Гаусса и определение потенциала, найти потенциалы в точках 1, 2, 3 и 0 как функцию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i/>
          <w:sz w:val="24"/>
          <w:szCs w:val="24"/>
        </w:rPr>
        <w:t>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Заряд №3. Определить работу электрических сил, если четыре одинаковых по величине заряда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sz w:val="24"/>
          <w:szCs w:val="24"/>
        </w:rPr>
        <w:t xml:space="preserve">, расположенных вдоль прямой на расстояниях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 друг от друга, перенести в вершины тетраэдра с длинной ребра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>.</w:t>
      </w:r>
    </w:p>
    <w:p w:rsidR="002E2DF0" w:rsidRPr="00ED466D" w:rsidRDefault="002E2DF0" w:rsidP="00ED46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№4. Найти взаимную потенциальную энергию для каждой из систем точечных зарядов, изображенных на рисунке. Все заряды одинаковы по абсолютной величине и располагаются в вершинах квадрата со стороной </w:t>
      </w:r>
      <w:r w:rsidRPr="00ED466D">
        <w:rPr>
          <w:rFonts w:ascii="Times New Roman" w:hAnsi="Times New Roman"/>
          <w:b/>
          <w:i/>
          <w:sz w:val="24"/>
          <w:szCs w:val="24"/>
        </w:rPr>
        <w:t>а</w:t>
      </w:r>
      <w:r w:rsidRPr="00ED466D">
        <w:rPr>
          <w:rFonts w:ascii="Times New Roman" w:hAnsi="Times New Roman"/>
          <w:b/>
          <w:sz w:val="24"/>
          <w:szCs w:val="24"/>
        </w:rPr>
        <w:t>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>Вариант №6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>Задача №1. Полубесконечная нить заряжена равномерно с линейной плотностью τ найти</w:t>
      </w:r>
      <w:r w:rsidRPr="00ED466D">
        <w:rPr>
          <w:b/>
          <w:position w:val="-14"/>
          <w:sz w:val="24"/>
          <w:szCs w:val="24"/>
        </w:rPr>
        <w:object w:dxaOrig="639" w:dyaOrig="380">
          <v:shape id="_x0000_i1061" type="#_x0000_t75" style="width:32.25pt;height:18.75pt" o:ole="">
            <v:imagedata r:id="rId31" o:title=""/>
          </v:shape>
          <o:OLEObject Type="Embed" ProgID="Equation.DSMT4" ShapeID="_x0000_i1061" DrawAspect="Content" ObjectID="_1129008576" r:id="rId32"/>
        </w:object>
      </w:r>
      <w:r w:rsidRPr="00ED466D">
        <w:rPr>
          <w:rFonts w:ascii="Times New Roman" w:hAnsi="Times New Roman"/>
          <w:b/>
          <w:sz w:val="24"/>
          <w:szCs w:val="24"/>
        </w:rPr>
        <w:t xml:space="preserve">, результирующую </w:t>
      </w:r>
      <w:r w:rsidRPr="00ED466D">
        <w:rPr>
          <w:rFonts w:ascii="Times New Roman" w:hAnsi="Times New Roman"/>
          <w:b/>
          <w:i/>
          <w:sz w:val="24"/>
          <w:szCs w:val="24"/>
        </w:rPr>
        <w:t>Е</w:t>
      </w:r>
      <w:r w:rsidRPr="00ED466D">
        <w:rPr>
          <w:rFonts w:ascii="Times New Roman" w:hAnsi="Times New Roman"/>
          <w:b/>
          <w:sz w:val="24"/>
          <w:szCs w:val="24"/>
        </w:rPr>
        <w:t>, на расстоянии от нити у ее конца.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№2. Заряд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sz w:val="24"/>
          <w:szCs w:val="24"/>
        </w:rPr>
        <w:t xml:space="preserve"> равномерно распределен по поверхности сферы радиуса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. Используя теорему Гаусса и определение потенциала найти потенциал поля в точках 1, 2, 3 и 0 как функцию </w:t>
      </w:r>
      <w:r w:rsidRPr="00ED466D">
        <w:rPr>
          <w:rFonts w:ascii="Times New Roman" w:hAnsi="Times New Roman"/>
          <w:b/>
          <w:sz w:val="24"/>
          <w:szCs w:val="24"/>
          <w:lang w:val="en-US"/>
        </w:rPr>
        <w:t>r</w:t>
      </w:r>
      <w:r w:rsidRPr="00ED466D">
        <w:rPr>
          <w:rFonts w:ascii="Times New Roman" w:hAnsi="Times New Roman"/>
          <w:b/>
          <w:sz w:val="24"/>
          <w:szCs w:val="24"/>
        </w:rPr>
        <w:t xml:space="preserve">. 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№3. Определите работу </w:t>
      </w:r>
      <w:r w:rsidRPr="00ED466D">
        <w:rPr>
          <w:rFonts w:ascii="Times New Roman" w:hAnsi="Times New Roman"/>
          <w:b/>
          <w:i/>
          <w:sz w:val="24"/>
          <w:szCs w:val="24"/>
        </w:rPr>
        <w:t>А</w:t>
      </w:r>
      <w:r w:rsidRPr="00ED466D">
        <w:rPr>
          <w:rFonts w:ascii="Times New Roman" w:hAnsi="Times New Roman"/>
          <w:b/>
          <w:i/>
          <w:sz w:val="24"/>
          <w:szCs w:val="24"/>
          <w:vertAlign w:val="subscript"/>
        </w:rPr>
        <w:t>12</w:t>
      </w:r>
      <w:r w:rsidRPr="00ED466D">
        <w:rPr>
          <w:rFonts w:ascii="Times New Roman" w:hAnsi="Times New Roman"/>
          <w:b/>
          <w:sz w:val="24"/>
          <w:szCs w:val="24"/>
        </w:rPr>
        <w:t xml:space="preserve"> сил поля по перемещению заряда </w:t>
      </w:r>
      <w:r w:rsidRPr="00ED466D">
        <w:rPr>
          <w:rFonts w:ascii="Times New Roman" w:hAnsi="Times New Roman"/>
          <w:b/>
          <w:i/>
          <w:sz w:val="24"/>
          <w:szCs w:val="24"/>
          <w:lang w:val="en-US"/>
        </w:rPr>
        <w:t>q</w:t>
      </w:r>
      <w:r w:rsidRPr="00ED466D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D466D">
        <w:rPr>
          <w:rFonts w:ascii="Times New Roman" w:hAnsi="Times New Roman"/>
          <w:b/>
          <w:sz w:val="24"/>
          <w:szCs w:val="24"/>
        </w:rPr>
        <w:t xml:space="preserve">из точки 1 в точку 2 поля, заряженного проводящим шаром. Потенциал шара равен </w:t>
      </w:r>
      <w:r w:rsidRPr="00ED466D">
        <w:rPr>
          <w:rFonts w:ascii="Times New Roman" w:hAnsi="Times New Roman"/>
          <w:b/>
          <w:sz w:val="24"/>
          <w:szCs w:val="24"/>
        </w:rPr>
        <w:fldChar w:fldCharType="begin"/>
      </w:r>
      <w:r w:rsidRPr="00ED466D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Pr="00ED466D">
        <w:rPr>
          <w:b/>
          <w:sz w:val="24"/>
          <w:szCs w:val="24"/>
        </w:rPr>
        <w:pict>
          <v:shape id="_x0000_i1062" type="#_x0000_t75" style="width:12.75pt;height:14.25pt">
            <v:imagedata r:id="rId17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ED466D">
        <w:rPr>
          <w:rFonts w:ascii="Times New Roman" w:hAnsi="Times New Roman"/>
          <w:b/>
          <w:sz w:val="24"/>
          <w:szCs w:val="24"/>
        </w:rPr>
        <w:fldChar w:fldCharType="separate"/>
      </w:r>
      <w:r w:rsidRPr="00ED466D">
        <w:rPr>
          <w:b/>
          <w:sz w:val="24"/>
          <w:szCs w:val="24"/>
        </w:rPr>
        <w:pict>
          <v:shape id="_x0000_i1063" type="#_x0000_t75" style="width:12.75pt;height:14.25pt">
            <v:imagedata r:id="rId17" o:title="" chromakey="white"/>
          </v:shape>
        </w:pict>
      </w:r>
      <w:r w:rsidRPr="00ED466D">
        <w:rPr>
          <w:rFonts w:ascii="Times New Roman" w:hAnsi="Times New Roman"/>
          <w:b/>
          <w:sz w:val="24"/>
          <w:szCs w:val="24"/>
        </w:rPr>
        <w:fldChar w:fldCharType="end"/>
      </w:r>
      <w:r w:rsidRPr="00ED466D">
        <w:rPr>
          <w:rFonts w:ascii="Times New Roman" w:hAnsi="Times New Roman"/>
          <w:b/>
          <w:sz w:val="24"/>
          <w:szCs w:val="24"/>
        </w:rPr>
        <w:t xml:space="preserve">. 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 xml:space="preserve">Задача №4. Найти взаимную потенциальную энергию для каждой из систем точечных зарядов, изображенных на рисунке. Все заряды одинаковы по абсолютной величине и располагаются в вершинах квадрата со стороной </w:t>
      </w:r>
      <w:r w:rsidRPr="00ED466D">
        <w:rPr>
          <w:rFonts w:ascii="Times New Roman" w:hAnsi="Times New Roman"/>
          <w:b/>
          <w:i/>
          <w:sz w:val="24"/>
          <w:szCs w:val="24"/>
        </w:rPr>
        <w:t>а</w:t>
      </w:r>
      <w:r w:rsidRPr="00ED466D">
        <w:rPr>
          <w:rFonts w:ascii="Times New Roman" w:hAnsi="Times New Roman"/>
          <w:b/>
          <w:sz w:val="24"/>
          <w:szCs w:val="24"/>
        </w:rPr>
        <w:t>.</w:t>
      </w:r>
    </w:p>
    <w:p w:rsidR="002E2DF0" w:rsidRPr="00ED466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D466D">
        <w:rPr>
          <w:rFonts w:ascii="Times New Roman" w:hAnsi="Times New Roman"/>
          <w:b/>
          <w:sz w:val="24"/>
          <w:szCs w:val="24"/>
        </w:rPr>
        <w:t>Ответы:</w:t>
      </w:r>
    </w:p>
    <w:p w:rsidR="002E2DF0" w:rsidRPr="0029025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9025D">
        <w:rPr>
          <w:rFonts w:ascii="Times New Roman" w:hAnsi="Times New Roman"/>
          <w:b/>
          <w:sz w:val="24"/>
          <w:szCs w:val="24"/>
        </w:rPr>
        <w:t xml:space="preserve">1,1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3480" w:dyaOrig="680">
          <v:shape id="_x0000_i1064" type="#_x0000_t75" style="width:168.75pt;height:33.75pt" o:ole="">
            <v:imagedata r:id="rId33" o:title=""/>
          </v:shape>
          <o:OLEObject Type="Embed" ProgID="Equation.DSMT4" ShapeID="_x0000_i1064" DrawAspect="Content" ObjectID="_1129008577" r:id="rId34"/>
        </w:objec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t xml:space="preserve"> </w:t>
      </w:r>
      <w:r w:rsidRPr="0029025D">
        <w:rPr>
          <w:rFonts w:ascii="Times New Roman" w:hAnsi="Times New Roman"/>
          <w:b/>
          <w:sz w:val="24"/>
          <w:szCs w:val="24"/>
        </w:rPr>
        <w:t xml:space="preserve">1.2 </w:t>
      </w:r>
      <w:r w:rsidRPr="0029025D">
        <w:rPr>
          <w:rFonts w:ascii="Times New Roman" w:hAnsi="Times New Roman"/>
          <w:b/>
          <w:position w:val="-30"/>
          <w:sz w:val="24"/>
          <w:szCs w:val="24"/>
          <w:lang w:val="en-US"/>
        </w:rPr>
        <w:object w:dxaOrig="2659" w:dyaOrig="680">
          <v:shape id="_x0000_i1065" type="#_x0000_t75" style="width:132.75pt;height:33.75pt" o:ole="">
            <v:imagedata r:id="rId35" o:title=""/>
          </v:shape>
          <o:OLEObject Type="Embed" ProgID="Equation.DSMT4" ShapeID="_x0000_i1065" DrawAspect="Content" ObjectID="_1129008578" r:id="rId36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1.3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960" w:dyaOrig="680">
          <v:shape id="_x0000_i1066" type="#_x0000_t75" style="width:48pt;height:33.75pt" o:ole="">
            <v:imagedata r:id="rId37" o:title=""/>
          </v:shape>
          <o:OLEObject Type="Embed" ProgID="Equation.DSMT4" ShapeID="_x0000_i1066" DrawAspect="Content" ObjectID="_1129008579" r:id="rId38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;1.4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3019" w:dyaOrig="720">
          <v:shape id="_x0000_i1067" type="#_x0000_t75" style="width:144.75pt;height:36pt" o:ole="">
            <v:imagedata r:id="rId39" o:title=""/>
          </v:shape>
          <o:OLEObject Type="Embed" ProgID="Equation.DSMT4" ShapeID="_x0000_i1067" DrawAspect="Content" ObjectID="_1129008580" r:id="rId40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2.3 </w:t>
      </w:r>
      <w:r w:rsidRPr="0029025D">
        <w:rPr>
          <w:rFonts w:ascii="Times New Roman" w:hAnsi="Times New Roman"/>
          <w:b/>
          <w:position w:val="-30"/>
        </w:rPr>
        <w:object w:dxaOrig="2260" w:dyaOrig="680">
          <v:shape id="_x0000_i1068" type="#_x0000_t75" style="width:111pt;height:33.75pt" o:ole="">
            <v:imagedata r:id="rId41" o:title=""/>
          </v:shape>
          <o:OLEObject Type="Embed" ProgID="Equation.DSMT4" ShapeID="_x0000_i1068" DrawAspect="Content" ObjectID="_1129008581" r:id="rId42"/>
        </w:object>
      </w:r>
    </w:p>
    <w:p w:rsidR="002E2DF0" w:rsidRPr="0029025D" w:rsidRDefault="002E2DF0" w:rsidP="00CC4B19">
      <w:pPr>
        <w:spacing w:after="0" w:line="240" w:lineRule="auto"/>
        <w:rPr>
          <w:rFonts w:ascii="Times New Roman" w:hAnsi="Times New Roman"/>
          <w:b/>
          <w:position w:val="-30"/>
          <w:sz w:val="24"/>
          <w:szCs w:val="24"/>
        </w:rPr>
      </w:pPr>
      <w:r w:rsidRPr="0029025D">
        <w:rPr>
          <w:rFonts w:ascii="Times New Roman" w:hAnsi="Times New Roman"/>
          <w:b/>
          <w:sz w:val="24"/>
          <w:szCs w:val="24"/>
        </w:rPr>
        <w:t xml:space="preserve">2.1 </w:t>
      </w:r>
      <w:r w:rsidRPr="0029025D">
        <w:rPr>
          <w:rFonts w:ascii="Times New Roman" w:hAnsi="Times New Roman"/>
          <w:b/>
          <w:position w:val="-36"/>
        </w:rPr>
        <w:object w:dxaOrig="4680" w:dyaOrig="740">
          <v:shape id="_x0000_i1069" type="#_x0000_t75" style="width:234pt;height:36.75pt" o:ole="">
            <v:imagedata r:id="rId43" o:title=""/>
          </v:shape>
          <o:OLEObject Type="Embed" ProgID="Equation.DSMT4" ShapeID="_x0000_i1069" DrawAspect="Content" ObjectID="_1129008582" r:id="rId44"/>
        </w:object>
      </w:r>
      <w:r w:rsidRPr="0029025D">
        <w:rPr>
          <w:rFonts w:ascii="Times New Roman" w:hAnsi="Times New Roman"/>
          <w:b/>
          <w:sz w:val="24"/>
          <w:szCs w:val="24"/>
        </w:rPr>
        <w:t>2.2</w:t>
      </w:r>
      <w:r w:rsidRPr="0029025D">
        <w:rPr>
          <w:rFonts w:ascii="Times New Roman" w:hAnsi="Times New Roman"/>
          <w:b/>
          <w:i/>
          <w:noProof/>
          <w:lang w:eastAsia="ru-RU"/>
        </w:rPr>
        <w:t xml:space="preserve"> </w:t>
      </w:r>
      <w:r w:rsidRPr="0029025D">
        <w:rPr>
          <w:rFonts w:ascii="Times New Roman" w:hAnsi="Times New Roman"/>
          <w:b/>
          <w:position w:val="-36"/>
        </w:rPr>
        <w:object w:dxaOrig="3320" w:dyaOrig="740">
          <v:shape id="_x0000_i1070" type="#_x0000_t75" style="width:165.75pt;height:36.75pt" o:ole="">
            <v:imagedata r:id="rId45" o:title=""/>
          </v:shape>
          <o:OLEObject Type="Embed" ProgID="Equation.DSMT4" ShapeID="_x0000_i1070" DrawAspect="Content" ObjectID="_1129008583" r:id="rId46"/>
        </w:object>
      </w:r>
      <w:r w:rsidRPr="0029025D">
        <w:rPr>
          <w:rFonts w:ascii="Times New Roman" w:hAnsi="Times New Roman"/>
          <w:b/>
        </w:rPr>
        <w:t xml:space="preserve"> 2.4</w:t>
      </w:r>
      <w:r w:rsidRPr="0029025D">
        <w:rPr>
          <w:rFonts w:ascii="Times New Roman" w:hAnsi="Times New Roman"/>
          <w:b/>
          <w:sz w:val="24"/>
          <w:szCs w:val="24"/>
        </w:rPr>
        <w:t xml:space="preserve">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1939" w:dyaOrig="720">
          <v:shape id="_x0000_i1071" type="#_x0000_t75" style="width:96pt;height:36pt" o:ole="">
            <v:imagedata r:id="rId47" o:title=""/>
          </v:shape>
          <o:OLEObject Type="Embed" ProgID="Equation.DSMT4" ShapeID="_x0000_i1071" DrawAspect="Content" ObjectID="_1129008584" r:id="rId48"/>
        </w:object>
      </w:r>
    </w:p>
    <w:p w:rsidR="002E2DF0" w:rsidRPr="0029025D" w:rsidRDefault="002E2DF0" w:rsidP="00CC4B19">
      <w:pPr>
        <w:spacing w:after="0" w:line="240" w:lineRule="auto"/>
        <w:rPr>
          <w:rFonts w:ascii="Times New Roman" w:hAnsi="Times New Roman"/>
          <w:b/>
          <w:position w:val="-30"/>
          <w:sz w:val="24"/>
          <w:szCs w:val="24"/>
        </w:rPr>
      </w:pPr>
      <w:r w:rsidRPr="0029025D">
        <w:rPr>
          <w:rFonts w:ascii="Times New Roman" w:hAnsi="Times New Roman"/>
          <w:b/>
          <w:sz w:val="24"/>
          <w:szCs w:val="24"/>
        </w:rPr>
        <w:t xml:space="preserve">3,1 </w:t>
      </w:r>
      <w:r w:rsidRPr="0029025D">
        <w:rPr>
          <w:rFonts w:ascii="Times New Roman" w:hAnsi="Times New Roman"/>
          <w:b/>
          <w:position w:val="-34"/>
          <w:sz w:val="24"/>
          <w:szCs w:val="24"/>
        </w:rPr>
        <w:object w:dxaOrig="5360" w:dyaOrig="800">
          <v:shape id="_x0000_i1072" type="#_x0000_t75" style="width:265.5pt;height:39.75pt" o:ole="">
            <v:imagedata r:id="rId49" o:title=""/>
          </v:shape>
          <o:OLEObject Type="Embed" ProgID="Equation.DSMT4" ShapeID="_x0000_i1072" DrawAspect="Content" ObjectID="_1129008585" r:id="rId50"/>
        </w:object>
      </w:r>
      <w:r w:rsidRPr="0029025D">
        <w:rPr>
          <w:rFonts w:ascii="Times New Roman" w:hAnsi="Times New Roman"/>
          <w:b/>
        </w:rPr>
        <w:t xml:space="preserve">3.2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5960" w:dyaOrig="720">
          <v:shape id="_x0000_i1073" type="#_x0000_t75" style="width:294.75pt;height:36pt" o:ole="">
            <v:imagedata r:id="rId51" o:title=""/>
          </v:shape>
          <o:OLEObject Type="Embed" ProgID="Equation.DSMT4" ShapeID="_x0000_i1073" DrawAspect="Content" ObjectID="_1129008586" r:id="rId52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3.3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920" w:dyaOrig="680">
          <v:shape id="_x0000_i1074" type="#_x0000_t75" style="width:45.75pt;height:33.75pt" o:ole="">
            <v:imagedata r:id="rId53" o:title=""/>
          </v:shape>
          <o:OLEObject Type="Embed" ProgID="Equation.DSMT4" ShapeID="_x0000_i1074" DrawAspect="Content" ObjectID="_1129008587" r:id="rId54"/>
        </w:object>
      </w:r>
    </w:p>
    <w:p w:rsidR="002E2DF0" w:rsidRPr="0029025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9025D">
        <w:rPr>
          <w:rFonts w:ascii="Times New Roman" w:hAnsi="Times New Roman"/>
          <w:b/>
          <w:sz w:val="24"/>
          <w:szCs w:val="24"/>
        </w:rPr>
        <w:t>5.2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t xml:space="preserve"> </w:t>
      </w:r>
      <w:r w:rsidRPr="0029025D">
        <w:rPr>
          <w:rFonts w:ascii="Times New Roman" w:hAnsi="Times New Roman"/>
          <w:b/>
          <w:position w:val="-32"/>
          <w:sz w:val="28"/>
          <w:szCs w:val="28"/>
          <w:lang w:val="en-US"/>
        </w:rPr>
        <w:object w:dxaOrig="5520" w:dyaOrig="760">
          <v:shape id="_x0000_i1075" type="#_x0000_t75" style="width:331.5pt;height:45pt" o:ole="">
            <v:imagedata r:id="rId55" o:title=""/>
          </v:shape>
          <o:OLEObject Type="Embed" ProgID="Equation.DSMT4" ShapeID="_x0000_i1075" DrawAspect="Content" ObjectID="_1129008588" r:id="rId56"/>
        </w:object>
      </w:r>
      <w:r w:rsidRPr="0029025D">
        <w:rPr>
          <w:rFonts w:ascii="Times New Roman" w:hAnsi="Times New Roman"/>
          <w:b/>
          <w:sz w:val="28"/>
          <w:szCs w:val="28"/>
        </w:rPr>
        <w:t>;</w:t>
      </w:r>
      <w:r w:rsidRPr="0029025D">
        <w:rPr>
          <w:rFonts w:ascii="Times New Roman" w:hAnsi="Times New Roman"/>
          <w:b/>
          <w:sz w:val="24"/>
          <w:szCs w:val="24"/>
        </w:rPr>
        <w:t xml:space="preserve">3.4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2799" w:dyaOrig="720">
          <v:shape id="_x0000_i1076" type="#_x0000_t75" style="width:137.25pt;height:36pt" o:ole="">
            <v:imagedata r:id="rId57" o:title=""/>
          </v:shape>
          <o:OLEObject Type="Embed" ProgID="Equation.DSMT4" ShapeID="_x0000_i1076" DrawAspect="Content" ObjectID="_1129008589" r:id="rId58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4.1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1140" w:dyaOrig="680">
          <v:shape id="_x0000_i1077" type="#_x0000_t75" style="width:56.25pt;height:33.75pt" o:ole="">
            <v:imagedata r:id="rId59" o:title=""/>
          </v:shape>
          <o:OLEObject Type="Embed" ProgID="Equation.DSMT4" ShapeID="_x0000_i1077" DrawAspect="Content" ObjectID="_1129008590" r:id="rId60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; 4.4 </w:t>
      </w:r>
      <w:r w:rsidRPr="0029025D">
        <w:rPr>
          <w:rFonts w:ascii="Times New Roman" w:hAnsi="Times New Roman"/>
          <w:b/>
          <w:position w:val="-30"/>
          <w:sz w:val="28"/>
          <w:szCs w:val="28"/>
        </w:rPr>
        <w:object w:dxaOrig="1300" w:dyaOrig="720">
          <v:shape id="_x0000_i1078" type="#_x0000_t75" style="width:65.25pt;height:36pt" o:ole="">
            <v:imagedata r:id="rId61" o:title=""/>
          </v:shape>
          <o:OLEObject Type="Embed" ProgID="Equation.DSMT4" ShapeID="_x0000_i1078" DrawAspect="Content" ObjectID="_1129008591" r:id="rId62"/>
        </w:object>
      </w:r>
      <w:r w:rsidRPr="0029025D">
        <w:rPr>
          <w:rFonts w:ascii="Times New Roman" w:hAnsi="Times New Roman"/>
          <w:b/>
          <w:sz w:val="28"/>
          <w:szCs w:val="28"/>
        </w:rPr>
        <w:t>;</w:t>
      </w:r>
    </w:p>
    <w:p w:rsidR="002E2DF0" w:rsidRDefault="002E2DF0" w:rsidP="00CC4B19">
      <w:pPr>
        <w:spacing w:after="0" w:line="240" w:lineRule="auto"/>
        <w:rPr>
          <w:rFonts w:ascii="Times New Roman" w:hAnsi="Times New Roman"/>
          <w:b/>
          <w:position w:val="-30"/>
          <w:sz w:val="28"/>
          <w:szCs w:val="28"/>
        </w:rPr>
      </w:pPr>
      <w:r w:rsidRPr="0029025D">
        <w:rPr>
          <w:rFonts w:ascii="Times New Roman" w:hAnsi="Times New Roman"/>
          <w:b/>
          <w:sz w:val="24"/>
          <w:szCs w:val="24"/>
        </w:rPr>
        <w:t xml:space="preserve">4.2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5460" w:dyaOrig="680">
          <v:shape id="_x0000_i1079" type="#_x0000_t75" style="width:273pt;height:33.75pt" o:ole="">
            <v:imagedata r:id="rId63" o:title=""/>
          </v:shape>
          <o:OLEObject Type="Embed" ProgID="Equation.DSMT4" ShapeID="_x0000_i1079" DrawAspect="Content" ObjectID="_1129008592" r:id="rId64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;4.3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1520" w:dyaOrig="680">
          <v:shape id="_x0000_i1080" type="#_x0000_t75" style="width:75.75pt;height:33.75pt" o:ole="">
            <v:imagedata r:id="rId65" o:title=""/>
          </v:shape>
          <o:OLEObject Type="Embed" ProgID="Equation.DSMT4" ShapeID="_x0000_i1080" DrawAspect="Content" ObjectID="_1129008593" r:id="rId66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;5.1 </w:t>
      </w:r>
      <w:r w:rsidRPr="0029025D">
        <w:rPr>
          <w:rFonts w:ascii="Times New Roman" w:hAnsi="Times New Roman"/>
          <w:b/>
          <w:position w:val="-32"/>
          <w:sz w:val="28"/>
          <w:szCs w:val="28"/>
          <w:lang w:val="en-US"/>
        </w:rPr>
        <w:object w:dxaOrig="1520" w:dyaOrig="760">
          <v:shape id="_x0000_i1081" type="#_x0000_t75" style="width:98.25pt;height:49.5pt" o:ole="">
            <v:imagedata r:id="rId67" o:title=""/>
          </v:shape>
          <o:OLEObject Type="Embed" ProgID="Equation.DSMT4" ShapeID="_x0000_i1081" DrawAspect="Content" ObjectID="_1129008594" r:id="rId68"/>
        </w:object>
      </w:r>
      <w:r w:rsidRPr="0029025D">
        <w:rPr>
          <w:rFonts w:ascii="Times New Roman" w:hAnsi="Times New Roman"/>
          <w:b/>
          <w:sz w:val="28"/>
          <w:szCs w:val="28"/>
        </w:rPr>
        <w:t xml:space="preserve">; 5.3 </w:t>
      </w:r>
      <w:r w:rsidRPr="0029025D">
        <w:rPr>
          <w:rFonts w:ascii="Times New Roman" w:hAnsi="Times New Roman"/>
          <w:b/>
          <w:position w:val="-30"/>
          <w:sz w:val="28"/>
          <w:szCs w:val="28"/>
        </w:rPr>
        <w:object w:dxaOrig="1760" w:dyaOrig="720">
          <v:shape id="_x0000_i1082" type="#_x0000_t75" style="width:86.25pt;height:36pt" o:ole="">
            <v:imagedata r:id="rId69" o:title=""/>
          </v:shape>
          <o:OLEObject Type="Embed" ProgID="Equation.DSMT4" ShapeID="_x0000_i1082" DrawAspect="Content" ObjectID="_1129008595" r:id="rId70"/>
        </w:object>
      </w:r>
    </w:p>
    <w:p w:rsidR="002E2DF0" w:rsidRPr="0029025D" w:rsidRDefault="002E2DF0" w:rsidP="00CC4B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9025D">
        <w:rPr>
          <w:rFonts w:ascii="Times New Roman" w:hAnsi="Times New Roman"/>
          <w:b/>
          <w:sz w:val="28"/>
          <w:szCs w:val="28"/>
        </w:rPr>
        <w:t xml:space="preserve">5.4 </w:t>
      </w:r>
      <w:r w:rsidRPr="0029025D">
        <w:rPr>
          <w:rFonts w:ascii="Times New Roman" w:hAnsi="Times New Roman"/>
          <w:b/>
          <w:position w:val="-30"/>
          <w:sz w:val="28"/>
          <w:szCs w:val="28"/>
        </w:rPr>
        <w:object w:dxaOrig="1939" w:dyaOrig="720">
          <v:shape id="_x0000_i1083" type="#_x0000_t75" style="width:96pt;height:36pt" o:ole="">
            <v:imagedata r:id="rId71" o:title=""/>
          </v:shape>
          <o:OLEObject Type="Embed" ProgID="Equation.DSMT4" ShapeID="_x0000_i1083" DrawAspect="Content" ObjectID="_1129008596" r:id="rId72"/>
        </w:object>
      </w:r>
      <w:r w:rsidRPr="0029025D">
        <w:rPr>
          <w:rFonts w:ascii="Times New Roman" w:hAnsi="Times New Roman"/>
          <w:b/>
          <w:sz w:val="24"/>
          <w:szCs w:val="24"/>
        </w:rPr>
        <w:t>6.1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3940" w:dyaOrig="680">
          <v:shape id="_x0000_i1084" type="#_x0000_t75" style="width:197.25pt;height:33.75pt" o:ole="">
            <v:imagedata r:id="rId73" o:title=""/>
          </v:shape>
          <o:OLEObject Type="Embed" ProgID="Equation.DSMT4" ShapeID="_x0000_i1084" DrawAspect="Content" ObjectID="_1129008597" r:id="rId74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;6.2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3540" w:dyaOrig="680">
          <v:shape id="_x0000_i1085" type="#_x0000_t75" style="width:175.5pt;height:33.75pt" o:ole="">
            <v:imagedata r:id="rId75" o:title=""/>
          </v:shape>
          <o:OLEObject Type="Embed" ProgID="Equation.DSMT4" ShapeID="_x0000_i1085" DrawAspect="Content" ObjectID="_1129008598" r:id="rId76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;6.3 </w:t>
      </w:r>
      <w:r w:rsidRPr="0029025D">
        <w:rPr>
          <w:rFonts w:ascii="Times New Roman" w:hAnsi="Times New Roman"/>
          <w:b/>
          <w:position w:val="-24"/>
          <w:sz w:val="24"/>
          <w:szCs w:val="24"/>
        </w:rPr>
        <w:object w:dxaOrig="920" w:dyaOrig="620">
          <v:shape id="_x0000_i1086" type="#_x0000_t75" style="width:45.75pt;height:31.5pt" o:ole="">
            <v:imagedata r:id="rId77" o:title=""/>
          </v:shape>
          <o:OLEObject Type="Embed" ProgID="Equation.DSMT4" ShapeID="_x0000_i1086" DrawAspect="Content" ObjectID="_1129008599" r:id="rId78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;6.4 </w:t>
      </w:r>
      <w:r w:rsidRPr="0029025D">
        <w:rPr>
          <w:rFonts w:ascii="Times New Roman" w:hAnsi="Times New Roman"/>
          <w:b/>
          <w:position w:val="-30"/>
          <w:sz w:val="24"/>
          <w:szCs w:val="24"/>
        </w:rPr>
        <w:object w:dxaOrig="1660" w:dyaOrig="720">
          <v:shape id="_x0000_i1087" type="#_x0000_t75" style="width:83.25pt;height:36pt" o:ole="">
            <v:imagedata r:id="rId79" o:title=""/>
          </v:shape>
          <o:OLEObject Type="Embed" ProgID="Equation.DSMT4" ShapeID="_x0000_i1087" DrawAspect="Content" ObjectID="_1129008600" r:id="rId80"/>
        </w:object>
      </w:r>
      <w:r w:rsidRPr="0029025D">
        <w:rPr>
          <w:rFonts w:ascii="Times New Roman" w:hAnsi="Times New Roman"/>
          <w:b/>
          <w:sz w:val="24"/>
          <w:szCs w:val="24"/>
        </w:rPr>
        <w:t xml:space="preserve">;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7"/>
        <w:gridCol w:w="2700"/>
        <w:gridCol w:w="3781"/>
        <w:gridCol w:w="2483"/>
        <w:gridCol w:w="3099"/>
      </w:tblGrid>
      <w:tr w:rsidR="002E2DF0" w:rsidRPr="0029025D" w:rsidTr="00992FD9">
        <w:tc>
          <w:tcPr>
            <w:tcW w:w="2627" w:type="dxa"/>
            <w:vAlign w:val="center"/>
          </w:tcPr>
          <w:p w:rsidR="002E2DF0" w:rsidRPr="0029025D" w:rsidRDefault="002E2DF0" w:rsidP="00992FD9">
            <w:pPr>
              <w:rPr>
                <w:b/>
              </w:rPr>
            </w:pPr>
            <w:r>
              <w:object w:dxaOrig="1748" w:dyaOrig="1437">
                <v:shape id="_x0000_i1088" type="#_x0000_t75" style="width:87.75pt;height:1in" o:ole="">
                  <v:imagedata r:id="rId81" o:title=""/>
                </v:shape>
                <o:OLEObject Type="Embed" ProgID="Visio.Drawing.11" ShapeID="_x0000_i1088" DrawAspect="Content" ObjectID="_1129008601" r:id="rId82"/>
              </w:object>
            </w:r>
          </w:p>
          <w:p w:rsidR="002E2DF0" w:rsidRPr="0029025D" w:rsidRDefault="002E2DF0" w:rsidP="00CC4B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025D">
              <w:rPr>
                <w:b/>
              </w:rPr>
              <w:t>1.</w:t>
            </w:r>
            <w:r>
              <w:rPr>
                <w:b/>
              </w:rPr>
              <w:t>3</w:t>
            </w:r>
          </w:p>
        </w:tc>
        <w:tc>
          <w:tcPr>
            <w:tcW w:w="2700" w:type="dxa"/>
            <w:vAlign w:val="center"/>
          </w:tcPr>
          <w:p w:rsidR="002E2DF0" w:rsidRPr="0029025D" w:rsidRDefault="002E2DF0" w:rsidP="00120B5C">
            <w:pPr>
              <w:jc w:val="center"/>
              <w:rPr>
                <w:b/>
              </w:rPr>
            </w:pPr>
            <w:r>
              <w:object w:dxaOrig="1757" w:dyaOrig="1181">
                <v:shape id="_x0000_i1089" type="#_x0000_t75" style="width:87.75pt;height:59.25pt" o:ole="">
                  <v:imagedata r:id="rId83" o:title=""/>
                </v:shape>
                <o:OLEObject Type="Embed" ProgID="Visio.Drawing.11" ShapeID="_x0000_i1089" DrawAspect="Content" ObjectID="_1129008602" r:id="rId84"/>
              </w:object>
            </w:r>
          </w:p>
          <w:p w:rsidR="002E2DF0" w:rsidRPr="0029025D" w:rsidRDefault="002E2DF0" w:rsidP="00120B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025D">
              <w:rPr>
                <w:rFonts w:ascii="Times New Roman" w:hAnsi="Times New Roman"/>
                <w:b/>
                <w:sz w:val="24"/>
                <w:szCs w:val="24"/>
              </w:rPr>
              <w:t>2.4</w:t>
            </w:r>
          </w:p>
        </w:tc>
        <w:tc>
          <w:tcPr>
            <w:tcW w:w="3781" w:type="dxa"/>
            <w:vAlign w:val="center"/>
          </w:tcPr>
          <w:p w:rsidR="002E2DF0" w:rsidRPr="0029025D" w:rsidRDefault="002E2DF0" w:rsidP="00120B5C">
            <w:pPr>
              <w:jc w:val="center"/>
              <w:rPr>
                <w:b/>
              </w:rPr>
            </w:pPr>
            <w:r>
              <w:object w:dxaOrig="2169" w:dyaOrig="1341">
                <v:shape id="_x0000_i1090" type="#_x0000_t75" style="width:108.75pt;height:66.75pt" o:ole="">
                  <v:imagedata r:id="rId85" o:title=""/>
                </v:shape>
                <o:OLEObject Type="Embed" ProgID="Visio.Drawing.11" ShapeID="_x0000_i1090" DrawAspect="Content" ObjectID="_1129008603" r:id="rId86"/>
              </w:object>
            </w:r>
          </w:p>
          <w:p w:rsidR="002E2DF0" w:rsidRPr="0029025D" w:rsidRDefault="002E2DF0" w:rsidP="00120B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025D">
              <w:rPr>
                <w:b/>
              </w:rPr>
              <w:t>4.3</w:t>
            </w:r>
          </w:p>
        </w:tc>
        <w:tc>
          <w:tcPr>
            <w:tcW w:w="2483" w:type="dxa"/>
            <w:vAlign w:val="center"/>
          </w:tcPr>
          <w:p w:rsidR="002E2DF0" w:rsidRPr="0029025D" w:rsidRDefault="002E2DF0" w:rsidP="00120B5C">
            <w:pPr>
              <w:jc w:val="center"/>
              <w:rPr>
                <w:b/>
              </w:rPr>
            </w:pPr>
            <w:r>
              <w:object w:dxaOrig="2103" w:dyaOrig="1421">
                <v:shape id="_x0000_i1091" type="#_x0000_t75" style="width:105pt;height:71.25pt" o:ole="">
                  <v:imagedata r:id="rId87" o:title=""/>
                </v:shape>
                <o:OLEObject Type="Embed" ProgID="Visio.Drawing.11" ShapeID="_x0000_i1091" DrawAspect="Content" ObjectID="_1129008604" r:id="rId88"/>
              </w:object>
            </w:r>
          </w:p>
          <w:p w:rsidR="002E2DF0" w:rsidRPr="0029025D" w:rsidRDefault="002E2DF0" w:rsidP="00120B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025D">
              <w:rPr>
                <w:b/>
              </w:rPr>
              <w:t>5.2</w:t>
            </w:r>
            <w:r>
              <w:rPr>
                <w:b/>
              </w:rPr>
              <w:t>, 6.2</w:t>
            </w:r>
          </w:p>
        </w:tc>
        <w:tc>
          <w:tcPr>
            <w:tcW w:w="3099" w:type="dxa"/>
            <w:vAlign w:val="center"/>
          </w:tcPr>
          <w:p w:rsidR="002E2DF0" w:rsidRPr="0029025D" w:rsidRDefault="002E2DF0" w:rsidP="00120B5C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>
              <w:object w:dxaOrig="1757" w:dyaOrig="1181">
                <v:shape id="_x0000_i1092" type="#_x0000_t75" style="width:87.75pt;height:59.25pt" o:ole="">
                  <v:imagedata r:id="rId89" o:title=""/>
                </v:shape>
                <o:OLEObject Type="Embed" ProgID="Visio.Drawing.11" ShapeID="_x0000_i1092" DrawAspect="Content" ObjectID="_1129008605" r:id="rId90"/>
              </w:object>
            </w:r>
          </w:p>
          <w:p w:rsidR="002E2DF0" w:rsidRPr="0029025D" w:rsidRDefault="002E2DF0" w:rsidP="00120B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025D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5.4</w:t>
            </w:r>
          </w:p>
        </w:tc>
      </w:tr>
      <w:tr w:rsidR="002E2DF0" w:rsidRPr="00DA0E98" w:rsidTr="00992FD9">
        <w:tc>
          <w:tcPr>
            <w:tcW w:w="2627" w:type="dxa"/>
            <w:vAlign w:val="center"/>
          </w:tcPr>
          <w:p w:rsidR="002E2DF0" w:rsidRDefault="002E2DF0" w:rsidP="00120B5C">
            <w:pPr>
              <w:jc w:val="center"/>
            </w:pPr>
            <w:r>
              <w:object w:dxaOrig="1480" w:dyaOrig="1422">
                <v:shape id="_x0000_i1093" type="#_x0000_t75" style="width:74.25pt;height:68.25pt" o:ole="">
                  <v:imagedata r:id="rId91" o:title=""/>
                </v:shape>
                <o:OLEObject Type="Embed" ProgID="Visio.Drawing.11" ShapeID="_x0000_i1093" DrawAspect="Content" ObjectID="_1129008606" r:id="rId92"/>
              </w:object>
            </w:r>
          </w:p>
          <w:p w:rsidR="002E2DF0" w:rsidRPr="00DA0E98" w:rsidRDefault="002E2DF0" w:rsidP="00120B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E98">
              <w:rPr>
                <w:b/>
              </w:rPr>
              <w:t>6.1</w:t>
            </w:r>
          </w:p>
        </w:tc>
        <w:tc>
          <w:tcPr>
            <w:tcW w:w="2700" w:type="dxa"/>
            <w:vAlign w:val="center"/>
          </w:tcPr>
          <w:p w:rsidR="002E2DF0" w:rsidRPr="00DA0E98" w:rsidRDefault="002E2DF0" w:rsidP="00120B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1" w:type="dxa"/>
            <w:vAlign w:val="center"/>
          </w:tcPr>
          <w:p w:rsidR="002E2DF0" w:rsidRPr="00DA0E98" w:rsidRDefault="002E2DF0" w:rsidP="00120B5C">
            <w:pPr>
              <w:jc w:val="center"/>
              <w:rPr>
                <w:b/>
              </w:rPr>
            </w:pPr>
            <w:r>
              <w:object w:dxaOrig="2362" w:dyaOrig="1125">
                <v:shape id="_x0000_i1094" type="#_x0000_t75" style="width:117.75pt;height:56.25pt" o:ole="">
                  <v:imagedata r:id="rId93" o:title=""/>
                </v:shape>
                <o:OLEObject Type="Embed" ProgID="Visio.Drawing.11" ShapeID="_x0000_i1094" DrawAspect="Content" ObjectID="_1129008607" r:id="rId94"/>
              </w:object>
            </w:r>
          </w:p>
          <w:p w:rsidR="002E2DF0" w:rsidRPr="00DA0E98" w:rsidRDefault="002E2DF0" w:rsidP="00120B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E98">
              <w:rPr>
                <w:b/>
              </w:rPr>
              <w:t>6.3</w:t>
            </w:r>
          </w:p>
        </w:tc>
        <w:tc>
          <w:tcPr>
            <w:tcW w:w="2483" w:type="dxa"/>
            <w:vAlign w:val="center"/>
          </w:tcPr>
          <w:p w:rsidR="002E2DF0" w:rsidRPr="00DA0E98" w:rsidRDefault="002E2DF0" w:rsidP="00120B5C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>
              <w:object w:dxaOrig="1757" w:dyaOrig="1181">
                <v:shape id="_x0000_i1095" type="#_x0000_t75" style="width:87.75pt;height:59.25pt" o:ole="">
                  <v:imagedata r:id="rId95" o:title=""/>
                </v:shape>
                <o:OLEObject Type="Embed" ProgID="Visio.Drawing.11" ShapeID="_x0000_i1095" DrawAspect="Content" ObjectID="_1129008608" r:id="rId96"/>
              </w:object>
            </w:r>
          </w:p>
          <w:p w:rsidR="002E2DF0" w:rsidRPr="00DA0E98" w:rsidRDefault="002E2DF0" w:rsidP="00120B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E98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3099" w:type="dxa"/>
            <w:vAlign w:val="center"/>
          </w:tcPr>
          <w:p w:rsidR="002E2DF0" w:rsidRPr="00DA0E98" w:rsidRDefault="002E2DF0" w:rsidP="00120B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E2DF0" w:rsidRPr="00DA0E98" w:rsidRDefault="002E2DF0">
      <w:pPr>
        <w:rPr>
          <w:rFonts w:ascii="Times New Roman" w:hAnsi="Times New Roman"/>
          <w:b/>
          <w:sz w:val="24"/>
          <w:szCs w:val="24"/>
        </w:rPr>
      </w:pPr>
    </w:p>
    <w:sectPr w:rsidR="002E2DF0" w:rsidRPr="00DA0E98" w:rsidSect="0090287C">
      <w:pgSz w:w="16840" w:h="23814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371D"/>
    <w:rsid w:val="00057CA0"/>
    <w:rsid w:val="00070670"/>
    <w:rsid w:val="00114754"/>
    <w:rsid w:val="00120B5C"/>
    <w:rsid w:val="00123691"/>
    <w:rsid w:val="00131A42"/>
    <w:rsid w:val="00136627"/>
    <w:rsid w:val="001934C8"/>
    <w:rsid w:val="001A79A8"/>
    <w:rsid w:val="00201E16"/>
    <w:rsid w:val="0024311A"/>
    <w:rsid w:val="00280FB3"/>
    <w:rsid w:val="0029025D"/>
    <w:rsid w:val="002C196D"/>
    <w:rsid w:val="002D1862"/>
    <w:rsid w:val="002D5729"/>
    <w:rsid w:val="002E2DF0"/>
    <w:rsid w:val="0033576B"/>
    <w:rsid w:val="003866FE"/>
    <w:rsid w:val="004E1D1B"/>
    <w:rsid w:val="00501E6B"/>
    <w:rsid w:val="00544E49"/>
    <w:rsid w:val="005B1467"/>
    <w:rsid w:val="005C0344"/>
    <w:rsid w:val="00637F41"/>
    <w:rsid w:val="00671799"/>
    <w:rsid w:val="006D1979"/>
    <w:rsid w:val="006E5BC6"/>
    <w:rsid w:val="007075DC"/>
    <w:rsid w:val="00747617"/>
    <w:rsid w:val="00764036"/>
    <w:rsid w:val="007A1855"/>
    <w:rsid w:val="007C7CC1"/>
    <w:rsid w:val="00812EB2"/>
    <w:rsid w:val="0090287C"/>
    <w:rsid w:val="00917D96"/>
    <w:rsid w:val="00973026"/>
    <w:rsid w:val="00992622"/>
    <w:rsid w:val="00992FD9"/>
    <w:rsid w:val="009C4C6C"/>
    <w:rsid w:val="009D7E86"/>
    <w:rsid w:val="009F2026"/>
    <w:rsid w:val="00B03594"/>
    <w:rsid w:val="00B3377C"/>
    <w:rsid w:val="00B831A4"/>
    <w:rsid w:val="00B8752A"/>
    <w:rsid w:val="00BA2145"/>
    <w:rsid w:val="00BB4512"/>
    <w:rsid w:val="00BC3767"/>
    <w:rsid w:val="00C0371D"/>
    <w:rsid w:val="00C07F3A"/>
    <w:rsid w:val="00C23486"/>
    <w:rsid w:val="00C26601"/>
    <w:rsid w:val="00C312FC"/>
    <w:rsid w:val="00C434E0"/>
    <w:rsid w:val="00CC4B19"/>
    <w:rsid w:val="00CF48D5"/>
    <w:rsid w:val="00D47406"/>
    <w:rsid w:val="00DA0E98"/>
    <w:rsid w:val="00DA582D"/>
    <w:rsid w:val="00DF4312"/>
    <w:rsid w:val="00E00C3C"/>
    <w:rsid w:val="00E65FBA"/>
    <w:rsid w:val="00E70AF9"/>
    <w:rsid w:val="00EA76D0"/>
    <w:rsid w:val="00ED18EA"/>
    <w:rsid w:val="00ED466D"/>
    <w:rsid w:val="00F05C9D"/>
    <w:rsid w:val="00F42A67"/>
    <w:rsid w:val="00FD0DFB"/>
    <w:rsid w:val="00FE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76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4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34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4312"/>
    <w:rPr>
      <w:rFonts w:cs="Times New Roman"/>
      <w:color w:val="808080"/>
    </w:rPr>
  </w:style>
  <w:style w:type="table" w:styleId="TableGrid">
    <w:name w:val="Table Grid"/>
    <w:basedOn w:val="TableNormal"/>
    <w:uiPriority w:val="99"/>
    <w:locked/>
    <w:rsid w:val="002D5729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9.wmf"/><Relationship Id="rId50" Type="http://schemas.openxmlformats.org/officeDocument/2006/relationships/oleObject" Target="embeddings/oleObject17.bin"/><Relationship Id="rId55" Type="http://schemas.openxmlformats.org/officeDocument/2006/relationships/image" Target="media/image33.wmf"/><Relationship Id="rId63" Type="http://schemas.openxmlformats.org/officeDocument/2006/relationships/image" Target="media/image37.wmf"/><Relationship Id="rId68" Type="http://schemas.openxmlformats.org/officeDocument/2006/relationships/oleObject" Target="embeddings/oleObject26.bin"/><Relationship Id="rId76" Type="http://schemas.openxmlformats.org/officeDocument/2006/relationships/oleObject" Target="embeddings/oleObject30.bin"/><Relationship Id="rId84" Type="http://schemas.openxmlformats.org/officeDocument/2006/relationships/oleObject" Target="embeddings/oleObject34.bin"/><Relationship Id="rId89" Type="http://schemas.openxmlformats.org/officeDocument/2006/relationships/image" Target="media/image50.emf"/><Relationship Id="rId97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image" Target="media/image41.wmf"/><Relationship Id="rId92" Type="http://schemas.openxmlformats.org/officeDocument/2006/relationships/oleObject" Target="embeddings/oleObject38.bin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oleObject" Target="embeddings/oleObject7.bin"/><Relationship Id="rId11" Type="http://schemas.openxmlformats.org/officeDocument/2006/relationships/image" Target="media/image5.wmf"/><Relationship Id="rId24" Type="http://schemas.openxmlformats.org/officeDocument/2006/relationships/image" Target="media/image15.png"/><Relationship Id="rId32" Type="http://schemas.openxmlformats.org/officeDocument/2006/relationships/oleObject" Target="embeddings/oleObject8.bin"/><Relationship Id="rId37" Type="http://schemas.openxmlformats.org/officeDocument/2006/relationships/image" Target="media/image24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8.wmf"/><Relationship Id="rId53" Type="http://schemas.openxmlformats.org/officeDocument/2006/relationships/image" Target="media/image32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5.wmf"/><Relationship Id="rId87" Type="http://schemas.openxmlformats.org/officeDocument/2006/relationships/image" Target="media/image49.emf"/><Relationship Id="rId5" Type="http://schemas.openxmlformats.org/officeDocument/2006/relationships/oleObject" Target="embeddings/oleObject1.bin"/><Relationship Id="rId61" Type="http://schemas.openxmlformats.org/officeDocument/2006/relationships/image" Target="media/image36.wmf"/><Relationship Id="rId82" Type="http://schemas.openxmlformats.org/officeDocument/2006/relationships/oleObject" Target="embeddings/oleObject33.bin"/><Relationship Id="rId90" Type="http://schemas.openxmlformats.org/officeDocument/2006/relationships/oleObject" Target="embeddings/oleObject37.bin"/><Relationship Id="rId95" Type="http://schemas.openxmlformats.org/officeDocument/2006/relationships/image" Target="media/image53.emf"/><Relationship Id="rId19" Type="http://schemas.openxmlformats.org/officeDocument/2006/relationships/oleObject" Target="embeddings/oleObject5.bin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3.wmf"/><Relationship Id="rId43" Type="http://schemas.openxmlformats.org/officeDocument/2006/relationships/image" Target="media/image27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40.wmf"/><Relationship Id="rId77" Type="http://schemas.openxmlformats.org/officeDocument/2006/relationships/image" Target="media/image44.wmf"/><Relationship Id="rId8" Type="http://schemas.openxmlformats.org/officeDocument/2006/relationships/oleObject" Target="embeddings/oleObject2.bin"/><Relationship Id="rId51" Type="http://schemas.openxmlformats.org/officeDocument/2006/relationships/image" Target="media/image31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image" Target="media/image48.emf"/><Relationship Id="rId93" Type="http://schemas.openxmlformats.org/officeDocument/2006/relationships/image" Target="media/image52.emf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2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5.wmf"/><Relationship Id="rId67" Type="http://schemas.openxmlformats.org/officeDocument/2006/relationships/image" Target="media/image39.wmf"/><Relationship Id="rId20" Type="http://schemas.openxmlformats.org/officeDocument/2006/relationships/image" Target="media/image12.png"/><Relationship Id="rId41" Type="http://schemas.openxmlformats.org/officeDocument/2006/relationships/image" Target="media/image26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3.wmf"/><Relationship Id="rId83" Type="http://schemas.openxmlformats.org/officeDocument/2006/relationships/image" Target="media/image47.emf"/><Relationship Id="rId88" Type="http://schemas.openxmlformats.org/officeDocument/2006/relationships/oleObject" Target="embeddings/oleObject36.bin"/><Relationship Id="rId91" Type="http://schemas.openxmlformats.org/officeDocument/2006/relationships/image" Target="media/image51.emf"/><Relationship Id="rId96" Type="http://schemas.openxmlformats.org/officeDocument/2006/relationships/oleObject" Target="embeddings/oleObject40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28" Type="http://schemas.openxmlformats.org/officeDocument/2006/relationships/image" Target="media/image19.wmf"/><Relationship Id="rId36" Type="http://schemas.openxmlformats.org/officeDocument/2006/relationships/oleObject" Target="embeddings/oleObject10.bin"/><Relationship Id="rId49" Type="http://schemas.openxmlformats.org/officeDocument/2006/relationships/image" Target="media/image30.wmf"/><Relationship Id="rId57" Type="http://schemas.openxmlformats.org/officeDocument/2006/relationships/image" Target="media/image34.wmf"/><Relationship Id="rId10" Type="http://schemas.openxmlformats.org/officeDocument/2006/relationships/oleObject" Target="embeddings/oleObject3.bin"/><Relationship Id="rId31" Type="http://schemas.openxmlformats.org/officeDocument/2006/relationships/image" Target="media/image21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8.wmf"/><Relationship Id="rId73" Type="http://schemas.openxmlformats.org/officeDocument/2006/relationships/image" Target="media/image42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6.e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9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411</TotalTime>
  <Pages>2</Pages>
  <Words>890</Words>
  <Characters>5074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18</cp:revision>
  <cp:lastPrinted>2021-09-16T10:57:00Z</cp:lastPrinted>
  <dcterms:created xsi:type="dcterms:W3CDTF">2021-09-16T06:06:00Z</dcterms:created>
  <dcterms:modified xsi:type="dcterms:W3CDTF">2003-10-30T04:42:00Z</dcterms:modified>
</cp:coreProperties>
</file>