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48F14DD5" w:rsidR="00F04A40" w:rsidRPr="00DD01AF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Cs/>
          <w:iCs/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DD01AF">
        <w:rPr>
          <w:b/>
          <w:i/>
          <w:snapToGrid w:val="0"/>
          <w:sz w:val="28"/>
          <w:szCs w:val="20"/>
          <w:u w:val="single"/>
        </w:rPr>
        <w:t>2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</w:t>
      </w:r>
      <w:r w:rsidR="00DD01AF">
        <w:rPr>
          <w:b/>
          <w:i/>
          <w:snapToGrid w:val="0"/>
          <w:sz w:val="28"/>
          <w:szCs w:val="20"/>
          <w:u w:val="single"/>
        </w:rPr>
        <w:t>Информационные системы и сети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  <w:r w:rsidR="00DD01AF">
        <w:rPr>
          <w:b/>
          <w:i/>
          <w:snapToGrid w:val="0"/>
          <w:sz w:val="28"/>
          <w:szCs w:val="20"/>
        </w:rPr>
        <w:t>_________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7CA6508D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E5613F">
        <w:rPr>
          <w:b/>
          <w:sz w:val="36"/>
          <w:szCs w:val="36"/>
        </w:rPr>
        <w:t>2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570C24E1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DD01AF">
        <w:rPr>
          <w:b/>
          <w:sz w:val="32"/>
          <w:szCs w:val="32"/>
        </w:rPr>
        <w:t xml:space="preserve">Моделирование и расчет электрических цепей </w:t>
      </w:r>
      <w:r w:rsidR="00E5613F">
        <w:rPr>
          <w:b/>
          <w:sz w:val="32"/>
          <w:szCs w:val="32"/>
        </w:rPr>
        <w:t>с помощью теорем об эквивалентном источнике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54D606BA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D01AF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5558B53C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</w:t>
            </w:r>
            <w:r w:rsidR="00DD01AF">
              <w:t>_</w:t>
            </w:r>
            <w:r w:rsidR="00C75374">
              <w:t>_</w:t>
            </w:r>
            <w:r w:rsidR="00DD01AF">
              <w:t>_</w:t>
            </w:r>
            <w:r w:rsidR="00C75374">
              <w:t>_</w:t>
            </w:r>
            <w:r w:rsidR="00DD01AF">
              <w:t>Козеева О.О.</w:t>
            </w:r>
            <w:r>
              <w:t>__</w:t>
            </w:r>
            <w:r w:rsidR="00DD01AF">
              <w:t>_</w:t>
            </w:r>
            <w:r>
              <w:t>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699C5761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</w:t>
            </w:r>
            <w:r w:rsidR="00E5613F">
              <w:t>использования методов для расчета электрических цепей, опирающихся на теоремы об эквивалентном источнике</w:t>
            </w:r>
            <w:r w:rsidR="0098192F">
              <w:t>.</w:t>
            </w:r>
            <w:r w:rsidR="00363122">
              <w:t xml:space="preserve">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145CFA23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98192F">
              <w:t>Определение значения ток</w:t>
            </w:r>
            <w:r w:rsidR="00E5613F">
              <w:t>а</w:t>
            </w:r>
            <w:r w:rsidR="0098192F">
              <w:t xml:space="preserve"> в ветв</w:t>
            </w:r>
            <w:r w:rsidR="00E5613F">
              <w:t>и</w:t>
            </w:r>
            <w:r w:rsidR="0098192F">
              <w:t xml:space="preserve"> с помощью моделирования схемы</w:t>
            </w:r>
            <w:r w:rsidRPr="00021779">
              <w:t>;</w:t>
            </w:r>
          </w:p>
          <w:p w14:paraId="3ABB9EC8" w14:textId="088FACA9" w:rsidR="00CD1949" w:rsidRPr="00021779" w:rsidRDefault="00CD1949" w:rsidP="00CD1949">
            <w:pPr>
              <w:spacing w:line="360" w:lineRule="auto"/>
            </w:pPr>
            <w:r>
              <w:t>2.</w:t>
            </w:r>
            <w:r w:rsidR="0098192F">
              <w:t xml:space="preserve"> Определение значения ток</w:t>
            </w:r>
            <w:r w:rsidR="00E5613F">
              <w:t>а</w:t>
            </w:r>
            <w:r w:rsidR="0098192F">
              <w:t xml:space="preserve"> в ветв</w:t>
            </w:r>
            <w:r w:rsidR="00E5613F">
              <w:t>и</w:t>
            </w:r>
            <w:r w:rsidR="0098192F">
              <w:t xml:space="preserve"> с</w:t>
            </w:r>
            <w:r w:rsidR="00E5613F">
              <w:t xml:space="preserve"> использованием теорем об эквивалентном источнике</w:t>
            </w:r>
            <w:r w:rsidR="0098192F">
              <w:t>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09799B89" w14:textId="3D2101F4" w:rsidR="0080012E" w:rsidRDefault="00413ECE" w:rsidP="00B022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98192F">
              <w:rPr>
                <w:b/>
                <w:bCs/>
                <w:sz w:val="28"/>
                <w:szCs w:val="28"/>
              </w:rPr>
              <w:t>1</w:t>
            </w:r>
          </w:p>
          <w:p w14:paraId="3654BAE5" w14:textId="4FAC993C" w:rsidR="00B02298" w:rsidRDefault="00B02298" w:rsidP="00B022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Теоретические сведения</w:t>
            </w:r>
          </w:p>
          <w:p w14:paraId="2F9E5F45" w14:textId="77777777" w:rsidR="00B94978" w:rsidRPr="00B94978" w:rsidRDefault="00B94978" w:rsidP="00B94978">
            <w:pPr>
              <w:spacing w:line="360" w:lineRule="auto"/>
              <w:jc w:val="both"/>
            </w:pPr>
            <w:r w:rsidRPr="00B94978">
              <w:rPr>
                <w:b/>
                <w:i/>
              </w:rPr>
              <w:t>Двухполюсник</w:t>
            </w:r>
            <w:r w:rsidRPr="00B94978">
              <w:t xml:space="preserve"> – это обобщенное название схемы, которая своими двумя выходными зажимами (полюсами) присоединяется к выделенной ветви.</w:t>
            </w:r>
          </w:p>
          <w:p w14:paraId="69B99EEC" w14:textId="77777777" w:rsidR="00B94978" w:rsidRPr="00B94978" w:rsidRDefault="00B94978" w:rsidP="00B94978">
            <w:pPr>
              <w:spacing w:line="360" w:lineRule="auto"/>
              <w:jc w:val="both"/>
            </w:pPr>
            <w:bookmarkStart w:id="0" w:name="двухпол_акт"/>
            <w:bookmarkEnd w:id="0"/>
            <w:r w:rsidRPr="00B94978">
              <w:t xml:space="preserve">Если в двухполюснике есть ЭДС или источник тока, то такой двухполюсник называется </w:t>
            </w:r>
            <w:r w:rsidRPr="00B94978">
              <w:rPr>
                <w:b/>
                <w:i/>
              </w:rPr>
              <w:t>активным</w:t>
            </w:r>
            <w:r w:rsidRPr="00B94978">
              <w:t>.</w:t>
            </w:r>
          </w:p>
          <w:p w14:paraId="1112C12B" w14:textId="4929F346" w:rsidR="00B94978" w:rsidRDefault="00B94978" w:rsidP="00B94978">
            <w:pPr>
              <w:spacing w:line="360" w:lineRule="auto"/>
              <w:jc w:val="both"/>
            </w:pPr>
            <w:bookmarkStart w:id="1" w:name="двухпол_пас"/>
            <w:bookmarkEnd w:id="1"/>
            <w:r w:rsidRPr="00B94978">
              <w:t xml:space="preserve">Если в двухполюснике нет ЭДС и источника тока, то двухполюсник называется </w:t>
            </w:r>
            <w:r w:rsidRPr="00B94978">
              <w:rPr>
                <w:b/>
                <w:i/>
              </w:rPr>
              <w:t>пассивным</w:t>
            </w:r>
            <w:r w:rsidRPr="00B94978">
              <w:t>.</w:t>
            </w:r>
          </w:p>
          <w:p w14:paraId="69669B0B" w14:textId="3C4FE9E8" w:rsidR="00B94978" w:rsidRPr="00B94978" w:rsidRDefault="00B94978" w:rsidP="00B94978">
            <w:pPr>
              <w:spacing w:line="360" w:lineRule="auto"/>
              <w:jc w:val="both"/>
            </w:pPr>
            <w:r w:rsidRPr="00B94978">
              <w:rPr>
                <w:b/>
                <w:i/>
              </w:rPr>
              <w:t>Теорема об эквивалентном источнике напряжения</w:t>
            </w:r>
            <w:r w:rsidRPr="00B94978">
              <w:t xml:space="preserve"> (Thevenin’s theorem): Любой линейный активный двухполюсник может быть представлен в виде эквивалентного источника напряжения, ЭДС которого равна напряжению холостого хода на зажимах двухполюсника, а внутренние сопротивление равно сопротивлению между зажимами двухполюсника, когда все источники внутри него выключены.</w:t>
            </w:r>
          </w:p>
          <w:p w14:paraId="60CD4657" w14:textId="6AFE3BEC" w:rsidR="00B94978" w:rsidRPr="000B54A9" w:rsidRDefault="00B94978" w:rsidP="00B94978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B94978">
              <w:rPr>
                <w:b/>
                <w:i/>
              </w:rPr>
              <w:t>Теорема об эквивалентном источнике тока</w:t>
            </w:r>
            <w:r w:rsidRPr="00B94978">
              <w:t xml:space="preserve"> (Norton’s theorem): Любой линейный активный двухполюсник может быть представлен в виде эквивалентного источника тока, ток которого равен </w:t>
            </w:r>
            <w:bookmarkStart w:id="2" w:name="ток_кз"/>
            <w:bookmarkEnd w:id="2"/>
            <w:r w:rsidRPr="00B94978">
              <w:t>току короткого замыкания, проходящего между зажимами двухполюсника, а внутреннее сопротивление равно сопротивлению между зажимами двухполюсника, когда все источники внутри него выключены.</w:t>
            </w:r>
          </w:p>
          <w:p w14:paraId="2FE735B2" w14:textId="5403B3A5" w:rsidR="00283C44" w:rsidRDefault="00283C44" w:rsidP="00B02298">
            <w:pPr>
              <w:spacing w:line="360" w:lineRule="auto"/>
            </w:pPr>
          </w:p>
          <w:p w14:paraId="2D0FB3CF" w14:textId="2CAC2F5D" w:rsidR="00283C44" w:rsidRDefault="00283C44" w:rsidP="00B022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Исследуемая электрическая схема</w:t>
            </w:r>
          </w:p>
          <w:p w14:paraId="64A1C7B8" w14:textId="16ECB0CE" w:rsidR="00283C44" w:rsidRDefault="00283C44" w:rsidP="00B02298">
            <w:pPr>
              <w:spacing w:line="360" w:lineRule="auto"/>
            </w:pPr>
            <w:r w:rsidRPr="00626168">
              <w:rPr>
                <w:noProof/>
              </w:rPr>
              <w:drawing>
                <wp:inline distT="0" distB="0" distL="0" distR="0" wp14:anchorId="466CD333" wp14:editId="1FE10795">
                  <wp:extent cx="4929334" cy="1851660"/>
                  <wp:effectExtent l="0" t="0" r="508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414" cy="186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1B5AB" w14:textId="0AB2B84D" w:rsidR="00283C44" w:rsidRDefault="00283C44" w:rsidP="00B022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Моделирование схемы</w:t>
            </w:r>
          </w:p>
          <w:p w14:paraId="5B4AC5EB" w14:textId="0DF67B11" w:rsidR="00C049A6" w:rsidRPr="00ED6085" w:rsidRDefault="00ED6085" w:rsidP="00B02298">
            <w:pPr>
              <w:spacing w:line="360" w:lineRule="auto"/>
              <w:rPr>
                <w:b/>
                <w:bCs/>
                <w:lang w:val="en-US"/>
              </w:rPr>
            </w:pPr>
            <w:r w:rsidRPr="00ED6085">
              <w:rPr>
                <w:b/>
                <w:bCs/>
                <w:noProof/>
                <w:lang w:val="en-US"/>
              </w:rPr>
              <w:drawing>
                <wp:inline distT="0" distB="0" distL="0" distR="0" wp14:anchorId="43DBEE47" wp14:editId="6750EEFC">
                  <wp:extent cx="5940425" cy="2285365"/>
                  <wp:effectExtent l="0" t="0" r="317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8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2CBD8" w14:textId="6983BC03" w:rsidR="00ED6085" w:rsidRDefault="00ED6085" w:rsidP="00B02298">
            <w:pPr>
              <w:spacing w:line="360" w:lineRule="auto"/>
              <w:rPr>
                <w:b/>
                <w:bCs/>
              </w:rPr>
            </w:pPr>
            <w:r w:rsidRPr="00ED608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Определение напряжения холостого хода, тока короткого замыкания и входного сопротивления</w:t>
            </w:r>
          </w:p>
          <w:p w14:paraId="2D98B495" w14:textId="619FCB02" w:rsidR="00ED6085" w:rsidRDefault="00ED6085" w:rsidP="00ED6085">
            <w:pPr>
              <w:pStyle w:val="af"/>
              <w:numPr>
                <w:ilvl w:val="1"/>
                <w:numId w:val="1"/>
              </w:numPr>
              <w:spacing w:line="360" w:lineRule="auto"/>
            </w:pPr>
            <w:r>
              <w:t xml:space="preserve">Измерить напряжение </w:t>
            </w:r>
            <w:r w:rsidRPr="00ED6085">
              <w:rPr>
                <w:lang w:val="en-US"/>
              </w:rPr>
              <w:t>U</w:t>
            </w:r>
            <w:r w:rsidRPr="00ED6085">
              <w:rPr>
                <w:vertAlign w:val="subscript"/>
                <w:lang w:val="en-US"/>
              </w:rPr>
              <w:t>ab</w:t>
            </w:r>
            <w:r w:rsidRPr="00ED6085">
              <w:rPr>
                <w:vertAlign w:val="subscript"/>
              </w:rPr>
              <w:t xml:space="preserve"> </w:t>
            </w:r>
            <w:r w:rsidRPr="00ED6085">
              <w:rPr>
                <w:vertAlign w:val="subscript"/>
                <w:lang w:val="en-US"/>
              </w:rPr>
              <w:t>xx</w:t>
            </w:r>
            <w:r w:rsidRPr="00ED6085">
              <w:rPr>
                <w:vertAlign w:val="subscript"/>
              </w:rPr>
              <w:t xml:space="preserve"> </w:t>
            </w:r>
            <w:r>
              <w:t xml:space="preserve">на зажимах разомкнутой ветви </w:t>
            </w:r>
            <w:r w:rsidRPr="00ED6085">
              <w:rPr>
                <w:lang w:val="en-US"/>
              </w:rPr>
              <w:t>ab</w:t>
            </w:r>
            <w:r w:rsidRPr="00ED6085">
              <w:t>:</w:t>
            </w:r>
          </w:p>
          <w:p w14:paraId="331FAF96" w14:textId="53135DF9" w:rsidR="00ED6085" w:rsidRPr="0009041D" w:rsidRDefault="00ED6085" w:rsidP="00ED6085">
            <w:pPr>
              <w:spacing w:line="360" w:lineRule="auto"/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 xml:space="preserve">ab xx </w:t>
            </w:r>
            <w:r>
              <w:rPr>
                <w:lang w:val="en-US"/>
              </w:rPr>
              <w:t xml:space="preserve">= </w:t>
            </w:r>
            <w:r w:rsidR="00CC15BC">
              <w:rPr>
                <w:lang w:val="en-US"/>
              </w:rPr>
              <w:t>33.95</w:t>
            </w:r>
            <w:r w:rsidR="0009041D">
              <w:rPr>
                <w:lang w:val="en-US"/>
              </w:rPr>
              <w:t xml:space="preserve"> (</w:t>
            </w:r>
            <w:r w:rsidR="0009041D">
              <w:t>В)</w:t>
            </w:r>
          </w:p>
          <w:p w14:paraId="26B28158" w14:textId="6652E7AC" w:rsidR="0009041D" w:rsidRPr="00ED6085" w:rsidRDefault="00CC15BC" w:rsidP="00ED6085">
            <w:pPr>
              <w:spacing w:line="360" w:lineRule="auto"/>
              <w:rPr>
                <w:lang w:val="en-US"/>
              </w:rPr>
            </w:pPr>
            <w:r w:rsidRPr="00CC15BC">
              <w:rPr>
                <w:noProof/>
                <w:lang w:val="en-US"/>
              </w:rPr>
              <w:drawing>
                <wp:inline distT="0" distB="0" distL="0" distR="0" wp14:anchorId="158E9571" wp14:editId="5223B07A">
                  <wp:extent cx="5433060" cy="2266727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637" cy="227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2A9DE" w14:textId="119C688E" w:rsidR="0009041D" w:rsidRDefault="0009041D" w:rsidP="0009041D">
            <w:pPr>
              <w:pStyle w:val="af"/>
              <w:numPr>
                <w:ilvl w:val="1"/>
                <w:numId w:val="1"/>
              </w:numPr>
              <w:spacing w:line="360" w:lineRule="auto"/>
            </w:pPr>
            <w:r>
              <w:t xml:space="preserve">Измерить ток короткого замыкания </w:t>
            </w:r>
            <w:r w:rsidRPr="0009041D">
              <w:rPr>
                <w:lang w:val="en-US"/>
              </w:rPr>
              <w:t>I</w:t>
            </w:r>
            <w:r w:rsidRPr="0009041D">
              <w:rPr>
                <w:vertAlign w:val="subscript"/>
              </w:rPr>
              <w:t>кз</w:t>
            </w:r>
            <w:r w:rsidRPr="0009041D">
              <w:t>:</w:t>
            </w:r>
          </w:p>
          <w:p w14:paraId="511E4726" w14:textId="27587B1C" w:rsidR="0009041D" w:rsidRDefault="0009041D" w:rsidP="0009041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кз</w:t>
            </w:r>
            <w:r>
              <w:t xml:space="preserve"> = </w:t>
            </w:r>
            <w:r w:rsidR="009C05BD">
              <w:rPr>
                <w:lang w:val="en-US"/>
              </w:rPr>
              <w:t>12.70 (A)</w:t>
            </w:r>
          </w:p>
          <w:p w14:paraId="0877B552" w14:textId="020ECF6C" w:rsidR="009C05BD" w:rsidRDefault="009C05BD" w:rsidP="0009041D">
            <w:pPr>
              <w:spacing w:line="360" w:lineRule="auto"/>
              <w:rPr>
                <w:lang w:val="en-US"/>
              </w:rPr>
            </w:pPr>
            <w:r w:rsidRPr="009C05BD">
              <w:rPr>
                <w:noProof/>
                <w:lang w:val="en-US"/>
              </w:rPr>
              <w:drawing>
                <wp:inline distT="0" distB="0" distL="0" distR="0" wp14:anchorId="5974B8ED" wp14:editId="4CC02316">
                  <wp:extent cx="5488900" cy="23698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866" cy="237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382034" w14:textId="55656610" w:rsidR="009C05BD" w:rsidRDefault="009C05BD" w:rsidP="009C05BD">
            <w:pPr>
              <w:pStyle w:val="af"/>
              <w:numPr>
                <w:ilvl w:val="1"/>
                <w:numId w:val="1"/>
              </w:numPr>
              <w:spacing w:line="360" w:lineRule="auto"/>
            </w:pPr>
            <w:r>
              <w:lastRenderedPageBreak/>
              <w:t xml:space="preserve">Измерить входное сопротивление </w:t>
            </w:r>
            <w:r w:rsidRPr="009C05BD">
              <w:rPr>
                <w:lang w:val="en-US"/>
              </w:rPr>
              <w:t>R</w:t>
            </w:r>
            <w:r w:rsidRPr="009C05BD">
              <w:rPr>
                <w:vertAlign w:val="subscript"/>
              </w:rPr>
              <w:t>вх</w:t>
            </w:r>
            <w:r>
              <w:t>:</w:t>
            </w:r>
          </w:p>
          <w:p w14:paraId="69073ABD" w14:textId="3E47E9F8" w:rsidR="009C05BD" w:rsidRDefault="009C05BD" w:rsidP="009C05BD">
            <w:pPr>
              <w:spacing w:line="360" w:lineRule="auto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вх</w:t>
            </w:r>
            <w:r>
              <w:t xml:space="preserve"> = </w:t>
            </w:r>
            <w:r w:rsidR="00CC15BC">
              <w:t>2.6784 (Ом)</w:t>
            </w:r>
          </w:p>
          <w:p w14:paraId="19A9C2C2" w14:textId="3AEAC600" w:rsidR="0009041D" w:rsidRDefault="00CC15BC" w:rsidP="00B02298">
            <w:pPr>
              <w:spacing w:line="360" w:lineRule="auto"/>
              <w:rPr>
                <w:lang w:val="en-US"/>
              </w:rPr>
            </w:pPr>
            <w:r w:rsidRPr="00CC15BC">
              <w:rPr>
                <w:noProof/>
              </w:rPr>
              <w:drawing>
                <wp:inline distT="0" distB="0" distL="0" distR="0" wp14:anchorId="342BF076" wp14:editId="14B4A53A">
                  <wp:extent cx="5940425" cy="2526665"/>
                  <wp:effectExtent l="0" t="0" r="3175" b="698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2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BAB4A8" w14:textId="64D9B862" w:rsidR="00CC15BC" w:rsidRPr="00CC15BC" w:rsidRDefault="00CC15BC" w:rsidP="00B02298">
            <w:pPr>
              <w:spacing w:line="360" w:lineRule="auto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кз</w:t>
            </w:r>
            <w:r>
              <w:t xml:space="preserve"> = </w:t>
            </w: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ab</w:t>
            </w:r>
            <w:r w:rsidRPr="001E70D4">
              <w:rPr>
                <w:vertAlign w:val="subscript"/>
              </w:rPr>
              <w:t xml:space="preserve"> </w:t>
            </w:r>
            <w:r>
              <w:rPr>
                <w:vertAlign w:val="subscript"/>
                <w:lang w:val="en-US"/>
              </w:rPr>
              <w:t>xx</w:t>
            </w:r>
            <w:r w:rsidRPr="001E70D4">
              <w:t xml:space="preserve"> / 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вх</w:t>
            </w:r>
          </w:p>
          <w:p w14:paraId="6769AAEE" w14:textId="77777777" w:rsidR="0009041D" w:rsidRDefault="0009041D" w:rsidP="00B02298">
            <w:pPr>
              <w:spacing w:line="360" w:lineRule="auto"/>
              <w:rPr>
                <w:b/>
                <w:bCs/>
              </w:rPr>
            </w:pPr>
          </w:p>
          <w:p w14:paraId="2E2E0AC1" w14:textId="20A14F3D" w:rsidR="00006E33" w:rsidRDefault="00006E33" w:rsidP="00B022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Расчетная часть</w:t>
            </w:r>
          </w:p>
          <w:p w14:paraId="639449C6" w14:textId="323B36E5" w:rsid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24B5CD87" w14:textId="6D9A81D1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5B731D98" w14:textId="6A4334FF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F55003E" w14:textId="6AF709B0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23B8380" w14:textId="603081F7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3FF6D0F9" w14:textId="7ABBBE0A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0F7680D1" w14:textId="50389D14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6EEE93A" w14:textId="36760B32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69984EAF" w14:textId="130F8165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54E3AFCB" w14:textId="3DDBF01D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39975B8E" w14:textId="7EA03A50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63EA0632" w14:textId="23FCA52D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E59703D" w14:textId="3833932D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DA1F5F9" w14:textId="39661604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1C677903" w14:textId="489A2E99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5DFA7A7F" w14:textId="6D3A4EF3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70F3A0EF" w14:textId="4D71D6F3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350184C" w14:textId="52C0E44A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4D02CC10" w14:textId="77777777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6BB261F5" w14:textId="77777777" w:rsidR="00006E33" w:rsidRP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34C58F07" w14:textId="77777777" w:rsidR="00F72F8F" w:rsidRPr="008B12C0" w:rsidRDefault="00F72F8F" w:rsidP="00C17B87">
            <w:pPr>
              <w:snapToGrid w:val="0"/>
              <w:spacing w:line="360" w:lineRule="auto"/>
              <w:rPr>
                <w:b/>
                <w:bCs/>
              </w:rPr>
            </w:pPr>
          </w:p>
          <w:p w14:paraId="20492A9D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CA13086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D2EB947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49B7399E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EE5D264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1B2EF6D7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35071174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AAD3AFE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99919D5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49726AA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6AEFEA4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54B2A05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3565C4D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83D3BAB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4FCB1FB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2070D04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3CEFCDC3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FC1CC9B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6EB4A7E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C2D1852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73B54E0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A66495C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F77A97F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2A77766C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737BCF2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2B81BB6A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2C96EFEE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DD27E58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9D0EA00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59CEAF1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AD53CD9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47E68EF" w14:textId="77777777" w:rsidR="001E70D4" w:rsidRDefault="001E70D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3C1419C" w14:textId="02BAD4B2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Выводы:</w:t>
            </w:r>
          </w:p>
          <w:p w14:paraId="1C95BE7D" w14:textId="223EEC9E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281AC8">
              <w:t xml:space="preserve">сформированы </w:t>
            </w:r>
            <w:r w:rsidR="007C2EAD">
              <w:t xml:space="preserve">практические навыки моделирования электрических цепей и использование законов Ома и Кирхгофа для расчета электрических цепей. </w:t>
            </w:r>
            <w:r w:rsidR="00281AC8">
              <w:t xml:space="preserve"> 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FB1D" w14:textId="77777777" w:rsidR="000E1A46" w:rsidRDefault="000E1A46" w:rsidP="00CD1949">
      <w:r>
        <w:separator/>
      </w:r>
    </w:p>
  </w:endnote>
  <w:endnote w:type="continuationSeparator" w:id="0">
    <w:p w14:paraId="3A032F38" w14:textId="77777777" w:rsidR="000E1A46" w:rsidRDefault="000E1A46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C5AFB" w14:textId="77777777" w:rsidR="000E1A46" w:rsidRDefault="000E1A46" w:rsidP="00CD1949">
      <w:r>
        <w:separator/>
      </w:r>
    </w:p>
  </w:footnote>
  <w:footnote w:type="continuationSeparator" w:id="0">
    <w:p w14:paraId="2CFDEFBC" w14:textId="77777777" w:rsidR="000E1A46" w:rsidRDefault="000E1A46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B779C"/>
    <w:multiLevelType w:val="multilevel"/>
    <w:tmpl w:val="E6CCDB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37042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06E33"/>
    <w:rsid w:val="000161D5"/>
    <w:rsid w:val="0002196B"/>
    <w:rsid w:val="0005274D"/>
    <w:rsid w:val="000716C4"/>
    <w:rsid w:val="0008289C"/>
    <w:rsid w:val="0009041D"/>
    <w:rsid w:val="000906BB"/>
    <w:rsid w:val="000E1A46"/>
    <w:rsid w:val="001E70D4"/>
    <w:rsid w:val="002568CB"/>
    <w:rsid w:val="00281AC8"/>
    <w:rsid w:val="00283C44"/>
    <w:rsid w:val="00300F81"/>
    <w:rsid w:val="00324F91"/>
    <w:rsid w:val="00363122"/>
    <w:rsid w:val="003B679A"/>
    <w:rsid w:val="00413ECE"/>
    <w:rsid w:val="004D3242"/>
    <w:rsid w:val="004E1261"/>
    <w:rsid w:val="004F1596"/>
    <w:rsid w:val="00516B08"/>
    <w:rsid w:val="00580537"/>
    <w:rsid w:val="00615F89"/>
    <w:rsid w:val="00626DEE"/>
    <w:rsid w:val="00675C21"/>
    <w:rsid w:val="00696463"/>
    <w:rsid w:val="006A7C3C"/>
    <w:rsid w:val="006E5B5B"/>
    <w:rsid w:val="006F431D"/>
    <w:rsid w:val="007A1727"/>
    <w:rsid w:val="007C2EAD"/>
    <w:rsid w:val="0080012E"/>
    <w:rsid w:val="00816550"/>
    <w:rsid w:val="008B12C0"/>
    <w:rsid w:val="008B344A"/>
    <w:rsid w:val="008B751D"/>
    <w:rsid w:val="008C3DDE"/>
    <w:rsid w:val="008E0D2A"/>
    <w:rsid w:val="0090208F"/>
    <w:rsid w:val="00926B73"/>
    <w:rsid w:val="0095089B"/>
    <w:rsid w:val="00954B71"/>
    <w:rsid w:val="0098192F"/>
    <w:rsid w:val="00994400"/>
    <w:rsid w:val="009C05BD"/>
    <w:rsid w:val="00A05680"/>
    <w:rsid w:val="00A23F52"/>
    <w:rsid w:val="00A94F90"/>
    <w:rsid w:val="00B02298"/>
    <w:rsid w:val="00B21434"/>
    <w:rsid w:val="00B34AF5"/>
    <w:rsid w:val="00B40FA9"/>
    <w:rsid w:val="00B46C03"/>
    <w:rsid w:val="00B94978"/>
    <w:rsid w:val="00B9728A"/>
    <w:rsid w:val="00BA60DF"/>
    <w:rsid w:val="00BD7FB8"/>
    <w:rsid w:val="00C049A6"/>
    <w:rsid w:val="00C17927"/>
    <w:rsid w:val="00C17B87"/>
    <w:rsid w:val="00C3089A"/>
    <w:rsid w:val="00C32F70"/>
    <w:rsid w:val="00C75374"/>
    <w:rsid w:val="00CC15BC"/>
    <w:rsid w:val="00CC6FDC"/>
    <w:rsid w:val="00CD1949"/>
    <w:rsid w:val="00D237FC"/>
    <w:rsid w:val="00D3429B"/>
    <w:rsid w:val="00DD01AF"/>
    <w:rsid w:val="00DD1F43"/>
    <w:rsid w:val="00E14329"/>
    <w:rsid w:val="00E5613F"/>
    <w:rsid w:val="00E5716A"/>
    <w:rsid w:val="00ED5746"/>
    <w:rsid w:val="00ED6085"/>
    <w:rsid w:val="00F04A40"/>
    <w:rsid w:val="00F61D71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ED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10</cp:revision>
  <dcterms:created xsi:type="dcterms:W3CDTF">2022-10-12T05:45:00Z</dcterms:created>
  <dcterms:modified xsi:type="dcterms:W3CDTF">2022-11-08T19:54:00Z</dcterms:modified>
</cp:coreProperties>
</file>