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1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№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«Математический анализ»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«Пределы»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Рамазанов А.К.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6737"/>
      </w:tblGrid>
      <w:tr>
        <w:trPr>
          <w:trHeight w:val="877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4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4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2838" w:type="dxa"/>
            <w:tcBorders/>
          </w:tcPr>
          <w:p>
            <w:pPr>
              <w:pStyle w:val="Normal"/>
              <w:widowControl/>
              <w:snapToGrid w:val="false"/>
              <w:spacing w:lineRule="auto" w:line="254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737" w:type="dxa"/>
            <w:tcBorders/>
          </w:tcPr>
          <w:p>
            <w:pPr>
              <w:pStyle w:val="Normal"/>
              <w:widowControl/>
              <w:spacing w:lineRule="auto" w:line="254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4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4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Style24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LibreOffice/7.4.3.2$Linux_X86_64 LibreOffice_project/40$Build-2</Application>
  <AppVersion>15.0000</AppVersion>
  <Pages>2</Pages>
  <Words>81</Words>
  <Characters>596</Characters>
  <CharactersWithSpaces>649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dcterms:modified xsi:type="dcterms:W3CDTF">2023-10-23T00:29:51Z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