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Практическая работа 1.</w:t>
      </w:r>
      <w:r>
        <w:rPr>
          <w:b/>
          <w:sz w:val="36"/>
          <w:szCs w:val="36"/>
        </w:rPr>
        <w:t>3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«Классы. Программирование линейных процессов. Конструкторы, деструкторы, дружественные функции»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сформировать навыки решения задач с применением ООП в линейных процессах.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/>
          <w:bCs/>
          <w:sz w:val="28"/>
          <w:szCs w:val="20"/>
        </w:rPr>
        <w:t xml:space="preserve"> </w:t>
      </w:r>
      <w:r>
        <w:rPr>
          <w:rFonts w:cs="Times New Roman"/>
          <w:b w:val="false"/>
          <w:bCs w:val="false"/>
          <w:sz w:val="28"/>
          <w:szCs w:val="24"/>
        </w:rPr>
        <w:t>из</w:t>
      </w:r>
      <w:r>
        <w:rPr>
          <w:rFonts w:cs="Times New Roman"/>
          <w:b w:val="false"/>
          <w:bCs w:val="false"/>
          <w:sz w:val="28"/>
          <w:szCs w:val="24"/>
        </w:rPr>
        <w:t>учить особенности работы с ООП.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4"/>
        </w:rPr>
        <w:t>Задание: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Классы. Программирование линейных алгоритмов с использованием функций инициализации set() и вывода результатов print().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Пользовательский класс должен содержать необходимые элементы-данные, метод установки их начальных значений: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Формирование класса начните с конструктора класса;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Void set(double X, …);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метод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печати</w:t>
      </w:r>
      <w:r>
        <w:rPr>
          <w:rFonts w:cs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print(void);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метод, решающий поставленную задачу: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Run(void);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Код методов – вне пространства определения класса. 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2819400" cy="317500"/>
            <wp:effectExtent l="0" t="0" r="0" b="0"/>
            <wp:docPr id="3" name="Рисунок 73" descr="http://gr682423.narod.ru/semestr_7/itpsu/images/lab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3" descr="http://gr682423.narod.ru/semestr_7/itpsu/images/lab_clip_image03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br/>
        <w:t>При x=16.55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50850" cy="241300"/>
            <wp:effectExtent l="0" t="0" r="0" b="0"/>
            <wp:docPr id="4" name="Рисунок 74" descr="http://gr682423.narod.ru/semestr_7/itpsu/images/lab_clip_image02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4" descr="http://gr682423.narod.ru/semestr_7/itpsu/images/lab_clip_image021_00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, y=-2.75, z=0.15 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52400" cy="203200"/>
            <wp:effectExtent l="0" t="0" r="0" b="0"/>
            <wp:docPr id="5" name="Рисунок 75" descr="http://gr682423.narod.ru/semestr_7/itpsu/images/lab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5" descr="http://gr682423.narod.ru/semestr_7/itpsu/images/lab_clip_image03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4"/>
          <w:szCs w:val="24"/>
        </w:rPr>
        <w:t>=-40.630.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namespace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src;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MyClass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_x;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_y;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_z;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_b;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MyClass() {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Set(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x,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y,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z)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_x = x;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_y = y;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_z = z;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_b = Run();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Print()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$"X = {_x}"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$"Y = {_y}"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$"Z = {_z}"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"Результат работы"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$"B = {_b}"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29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Run()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31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innerSqrt = Math.Cbrt(_x);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outerSqrt = Math.Sqrt(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* (innerSqrt + Math.Pow(_x, _y +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)));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arcsin = Math.Asin(_z);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absDiff = Math.Abs(_x - _y);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outerSqrt * (Math.Pow(arcsin,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 - absDiff);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38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Program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39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41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x =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16.55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* Math.Pow(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, -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y = -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2.75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z =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0.15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MyClass obj1 =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MyClass();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obj1.Set(x, y, z);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48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obj1.Print();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49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}</w:t>
      </w:r>
    </w:p>
    <w:p>
      <w:pPr>
        <w:pStyle w:val="Style17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17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Результат работы:</w:t>
      </w:r>
    </w:p>
    <w:p>
      <w:pPr>
        <w:pStyle w:val="Style17"/>
        <w:rPr>
          <w:rFonts w:ascii="Droid Sans" w:hAnsi="Droid Sans"/>
          <w:b/>
          <w:bCs/>
          <w:i w:val="false"/>
          <w:i w:val="false"/>
          <w:color w:val="000000"/>
          <w:sz w:val="24"/>
          <w:szCs w:val="20"/>
          <w:u w:val="none"/>
          <w:shd w:fill="auto" w:val="clear"/>
          <w:lang w:val="zxx"/>
        </w:rPr>
      </w:pPr>
      <w:r>
        <w:rPr>
          <w:rFonts w:ascii="Droid Sans" w:hAnsi="Droid Sans"/>
          <w:b/>
          <w:bCs/>
          <w:i w:val="false"/>
          <w:color w:val="000000"/>
          <w:sz w:val="24"/>
          <w:szCs w:val="20"/>
          <w:u w:val="none"/>
          <w:shd w:fill="auto" w:val="clear"/>
          <w:lang w:val="zxx"/>
        </w:rPr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X = 0,016550000000000002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Y = -2,75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Z = 0,15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Результат работы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B = -40,63069408934787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/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В результате работы с вещественными числами мы получаем не совсем корректный результат.</w:t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познакомились с  </w:t>
      </w:r>
      <w:r>
        <w:rPr>
          <w:sz w:val="28"/>
          <w:szCs w:val="28"/>
        </w:rPr>
        <w:t>ООП</w:t>
      </w:r>
      <w:r>
        <w:rPr>
          <w:sz w:val="28"/>
          <w:szCs w:val="28"/>
        </w:rPr>
        <w:t xml:space="preserve"> в языке C#.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6421</TotalTime>
  <Application>LibreOffice/7.6.6.3$Linux_X86_64 LibreOffice_project/60$Build-3</Application>
  <AppVersion>15.0000</AppVersion>
  <Pages>4</Pages>
  <Words>612</Words>
  <Characters>3705</Characters>
  <CharactersWithSpaces>4535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2024-04-13T01:24:42Z</cp:lastPrinted>
  <dcterms:modified xsi:type="dcterms:W3CDTF">2024-04-13T01:24:34Z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