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jc w:val="center"/>
              <w:rPr>
                <w:i/>
                <w:i/>
              </w:rPr>
            </w:pPr>
            <w:r>
              <w:rPr/>
              <w:drawing>
                <wp:inline distT="0" distB="0" distL="0" distR="0">
                  <wp:extent cx="723900" cy="828675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00" t="-87" r="-100" b="-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fill="FFFFFF"/>
              <w:jc w:val="center"/>
              <w:rPr>
                <w:b/>
                <w:spacing w:val="-8"/>
              </w:rPr>
            </w:pPr>
            <w:r>
              <w:rPr>
                <w:b/>
                <w:spacing w:val="-8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fill="FFFFFF"/>
              <w:jc w:val="center"/>
              <w:rPr>
                <w:spacing w:val="-8"/>
              </w:rPr>
            </w:pPr>
            <w:r>
              <w:rPr>
                <w:spacing w:val="-8"/>
              </w:rPr>
              <w:t>Калужский филиал</w:t>
            </w:r>
          </w:p>
          <w:p>
            <w:pPr>
              <w:pStyle w:val="Normal"/>
              <w:keepLines/>
              <w:widowControl w:val="false"/>
              <w:shd w:val="clear" w:fill="FFFFFF"/>
              <w:jc w:val="center"/>
              <w:rPr>
                <w:spacing w:val="-8"/>
              </w:rPr>
            </w:pPr>
            <w:r>
              <w:rPr>
                <w:spacing w:val="-8"/>
              </w:rPr>
              <w:t>федерального государственного бюджетного</w:t>
            </w:r>
          </w:p>
          <w:p>
            <w:pPr>
              <w:pStyle w:val="Normal"/>
              <w:keepLines/>
              <w:widowControl w:val="false"/>
              <w:shd w:val="clear" w:fill="FFFFFF"/>
              <w:jc w:val="center"/>
              <w:rPr>
                <w:b/>
                <w:spacing w:val="-8"/>
              </w:rPr>
            </w:pPr>
            <w:r>
              <w:rPr>
                <w:spacing w:val="-8"/>
              </w:rPr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jc w:val="center"/>
              <w:rPr>
                <w:i/>
                <w:i/>
              </w:rPr>
            </w:pPr>
            <w:r>
              <w:rPr>
                <w:b/>
                <w:i/>
              </w:rPr>
              <w:t>(КФ МГТУ им. Н.Э. Баумана)</w:t>
            </w:r>
          </w:p>
        </w:tc>
      </w:tr>
    </w:tbl>
    <w:p>
      <w:pPr>
        <w:pStyle w:val="Normal"/>
        <w:keepLines/>
        <w:widowControl w:val="false"/>
        <w:shd w:val="clear" w:fill="FFFFFF"/>
        <w:tabs>
          <w:tab w:val="clear" w:pos="709"/>
          <w:tab w:val="left" w:pos="5670" w:leader="none"/>
        </w:tabs>
        <w:spacing w:before="360" w:after="0"/>
        <w:jc w:val="both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keepLines/>
        <w:widowControl w:val="false"/>
        <w:shd w:val="clear" w:fill="FFFFFF"/>
        <w:tabs>
          <w:tab w:val="clear" w:pos="709"/>
          <w:tab w:val="left" w:pos="5670" w:leader="none"/>
        </w:tabs>
        <w:spacing w:before="360" w:after="0"/>
        <w:jc w:val="both"/>
        <w:rPr>
          <w:sz w:val="28"/>
        </w:rPr>
      </w:pPr>
      <w:r>
        <w:rPr>
          <w:b/>
          <w:sz w:val="28"/>
        </w:rPr>
        <w:t>ФАКУЛЬТЕТ</w:t>
      </w:r>
      <w:r>
        <w:rPr>
          <w:sz w:val="28"/>
        </w:rPr>
        <w:t xml:space="preserve">     </w:t>
      </w:r>
      <w:r>
        <w:rPr>
          <w:b/>
          <w:i/>
          <w:sz w:val="28"/>
          <w:u w:val="single"/>
        </w:rPr>
        <w:t>ИУК «Информатика и управление»</w:t>
      </w:r>
    </w:p>
    <w:p>
      <w:pPr>
        <w:pStyle w:val="Normal"/>
        <w:keepLines/>
        <w:widowControl w:val="false"/>
        <w:shd w:val="clear" w:fill="FFFFFF"/>
        <w:tabs>
          <w:tab w:val="clear" w:pos="709"/>
          <w:tab w:val="left" w:pos="5670" w:leader="none"/>
        </w:tabs>
        <w:spacing w:before="360" w:after="0"/>
        <w:jc w:val="both"/>
        <w:rPr>
          <w:sz w:val="28"/>
        </w:rPr>
      </w:pPr>
      <w:r>
        <w:rPr>
          <w:b/>
          <w:sz w:val="28"/>
        </w:rPr>
        <w:t xml:space="preserve">КАФЕДРА         </w:t>
      </w:r>
      <w:r>
        <w:rPr>
          <w:sz w:val="28"/>
        </w:rPr>
        <w:t xml:space="preserve"> </w:t>
      </w:r>
      <w:r>
        <w:rPr>
          <w:b/>
          <w:i/>
          <w:sz w:val="28"/>
          <w:u w:val="single"/>
        </w:rPr>
        <w:t>ИУК4 «Программное обеспечение ЭВМ, информационные технологии»</w:t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 Т Ч Е Т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УЧЕБНАЯ ПРАКТИКА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«Ознакомительная практика»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12"/>
        <w:keepLines/>
        <w:shd w:val="clear" w:fill="FFFFFF"/>
        <w:spacing w:before="120" w:after="0"/>
        <w:jc w:val="both"/>
        <w:rPr/>
      </w:pPr>
      <w:r>
        <w:rPr>
          <w:sz w:val="28"/>
        </w:rPr>
        <w:t xml:space="preserve">Студент гр. ИУК4-21Б          _____________________        </w:t>
      </w:r>
      <w:r>
        <w:rPr>
          <w:sz w:val="28"/>
          <w:u w:val="single"/>
        </w:rPr>
        <w:t xml:space="preserve">(     Суриков Н.С.   </w:t>
      </w:r>
      <w:r>
        <w:rPr>
          <w:sz w:val="28"/>
        </w:rPr>
        <w:t>)</w:t>
      </w:r>
    </w:p>
    <w:p>
      <w:pPr>
        <w:pStyle w:val="12"/>
        <w:keepLines/>
        <w:shd w:val="clear" w:fill="FFFFFF"/>
        <w:tabs>
          <w:tab w:val="clear" w:pos="709"/>
          <w:tab w:val="left" w:pos="1134" w:leader="none"/>
        </w:tabs>
        <w:rPr>
          <w:sz w:val="18"/>
        </w:rPr>
      </w:pPr>
      <w:r>
        <w:rPr>
          <w:sz w:val="18"/>
        </w:rPr>
        <w:tab/>
        <w:tab/>
        <w:tab/>
        <w:tab/>
        <w:tab/>
        <w:tab/>
        <w:t xml:space="preserve">      (подпись)</w:t>
        <w:tab/>
        <w:tab/>
        <w:tab/>
        <w:t xml:space="preserve">               (Ф.И.О.)</w:t>
      </w:r>
    </w:p>
    <w:p>
      <w:pPr>
        <w:pStyle w:val="12"/>
        <w:keepLines/>
        <w:shd w:val="clear" w:fill="FFFFFF"/>
        <w:spacing w:before="120" w:after="0"/>
        <w:jc w:val="both"/>
        <w:rPr/>
      </w:pPr>
      <w:r>
        <w:rPr>
          <w:sz w:val="28"/>
        </w:rPr>
        <w:t>Руководитель</w:t>
        <w:tab/>
        <w:tab/>
        <w:t xml:space="preserve">         _____________________        (</w:t>
      </w:r>
      <w:r>
        <w:rPr>
          <w:sz w:val="28"/>
          <w:u w:val="single"/>
        </w:rPr>
        <w:t xml:space="preserve">  Амеличева К.А. </w:t>
      </w:r>
      <w:r>
        <w:rPr>
          <w:sz w:val="28"/>
        </w:rPr>
        <w:t>)</w:t>
      </w:r>
    </w:p>
    <w:p>
      <w:pPr>
        <w:pStyle w:val="12"/>
        <w:keepLines/>
        <w:shd w:val="clear" w:fill="FFFFFF"/>
        <w:tabs>
          <w:tab w:val="clear" w:pos="709"/>
          <w:tab w:val="left" w:pos="1134" w:leader="none"/>
        </w:tabs>
        <w:rPr>
          <w:sz w:val="18"/>
        </w:rPr>
      </w:pPr>
      <w:r>
        <w:rPr>
          <w:sz w:val="18"/>
        </w:rPr>
        <w:tab/>
        <w:tab/>
        <w:tab/>
        <w:tab/>
        <w:tab/>
        <w:tab/>
        <w:t xml:space="preserve">      (подпись)</w:t>
        <w:tab/>
        <w:tab/>
        <w:tab/>
        <w:tab/>
        <w:t>(Ф.И.О.)</w:t>
      </w:r>
    </w:p>
    <w:p>
      <w:pPr>
        <w:pStyle w:val="Normal"/>
        <w:keepLines/>
        <w:rPr>
          <w:sz w:val="18"/>
        </w:rPr>
      </w:pPr>
      <w:r>
        <w:rPr>
          <w:sz w:val="18"/>
        </w:rPr>
      </w:r>
    </w:p>
    <w:p>
      <w:pPr>
        <w:pStyle w:val="12"/>
        <w:keepLines/>
        <w:shd w:val="clear" w:fill="FFFFFF"/>
        <w:spacing w:before="120" w:after="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>
      <w:pPr>
        <w:pStyle w:val="12"/>
        <w:keepLines/>
        <w:shd w:val="clear" w:fill="FFFFFF"/>
        <w:tabs>
          <w:tab w:val="clear" w:pos="709"/>
          <w:tab w:val="left" w:pos="1134" w:leader="none"/>
        </w:tabs>
        <w:rPr>
          <w:sz w:val="18"/>
        </w:rPr>
      </w:pPr>
      <w:r>
        <w:rPr>
          <w:sz w:val="18"/>
        </w:rPr>
        <w:t xml:space="preserve">                                                               </w:t>
      </w:r>
      <w:r>
        <w:rPr>
          <w:sz w:val="18"/>
        </w:rPr>
        <w:t>30-50                                       (дата)</w:t>
      </w:r>
    </w:p>
    <w:p>
      <w:pPr>
        <w:pStyle w:val="12"/>
        <w:keepLines/>
        <w:shd w:val="clear" w:fill="FFFFFF"/>
        <w:spacing w:before="120" w:after="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>
      <w:pPr>
        <w:pStyle w:val="12"/>
        <w:keepLines/>
        <w:shd w:val="clear" w:fill="FFFFFF"/>
        <w:tabs>
          <w:tab w:val="clear" w:pos="709"/>
          <w:tab w:val="left" w:pos="1134" w:leader="none"/>
        </w:tabs>
        <w:rPr>
          <w:sz w:val="18"/>
        </w:rPr>
      </w:pPr>
      <w:r>
        <w:rPr>
          <w:sz w:val="18"/>
        </w:rPr>
        <w:t xml:space="preserve">                                                               </w:t>
      </w:r>
      <w:r>
        <w:rPr>
          <w:sz w:val="18"/>
        </w:rPr>
        <w:t>30-50                                       (дата)</w:t>
      </w:r>
    </w:p>
    <w:p>
      <w:pPr>
        <w:pStyle w:val="12"/>
        <w:keepLines/>
        <w:shd w:val="clear" w:fill="FFFFFF"/>
        <w:spacing w:before="120" w:after="0"/>
        <w:jc w:val="both"/>
        <w:rPr>
          <w:sz w:val="28"/>
        </w:rPr>
      </w:pPr>
      <w:r>
        <w:rPr>
          <w:sz w:val="28"/>
        </w:rPr>
        <w:t>Оценка практики         _____ баллов   __________________</w:t>
      </w:r>
    </w:p>
    <w:p>
      <w:pPr>
        <w:pStyle w:val="12"/>
        <w:keepLines/>
        <w:shd w:val="clear" w:fill="FFFFFF"/>
        <w:tabs>
          <w:tab w:val="clear" w:pos="709"/>
          <w:tab w:val="left" w:pos="1134" w:leader="none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</w:t>
      </w:r>
      <w:r>
        <w:rPr>
          <w:sz w:val="18"/>
        </w:rPr>
        <w:t>(оценка по пятибалльной шкале)</w:t>
      </w:r>
    </w:p>
    <w:p>
      <w:pPr>
        <w:pStyle w:val="12"/>
        <w:shd w:val="clear" w:fill="FFFFFF"/>
        <w:tabs>
          <w:tab w:val="clear" w:pos="709"/>
          <w:tab w:val="left" w:pos="1134" w:leader="none"/>
        </w:tabs>
        <w:rPr>
          <w:sz w:val="18"/>
        </w:rPr>
      </w:pPr>
      <w:r>
        <w:rPr>
          <w:sz w:val="18"/>
        </w:rPr>
      </w:r>
    </w:p>
    <w:p>
      <w:pPr>
        <w:pStyle w:val="12"/>
        <w:shd w:val="clear" w:fill="FFFFFF"/>
        <w:tabs>
          <w:tab w:val="clear" w:pos="709"/>
          <w:tab w:val="left" w:pos="1134" w:leader="none"/>
        </w:tabs>
        <w:rPr>
          <w:sz w:val="18"/>
        </w:rPr>
      </w:pPr>
      <w:r>
        <w:rPr>
          <w:sz w:val="18"/>
        </w:rPr>
      </w:r>
    </w:p>
    <w:p>
      <w:pPr>
        <w:pStyle w:val="12"/>
        <w:shd w:val="clear" w:fill="FFFFFF"/>
        <w:tabs>
          <w:tab w:val="clear" w:pos="709"/>
          <w:tab w:val="left" w:pos="1134" w:leader="none"/>
        </w:tabs>
        <w:rPr>
          <w:sz w:val="18"/>
        </w:rPr>
      </w:pPr>
      <w:r>
        <w:rPr>
          <w:sz w:val="18"/>
        </w:rPr>
      </w:r>
    </w:p>
    <w:p>
      <w:pPr>
        <w:pStyle w:val="Normal"/>
        <w:keepLines/>
        <w:jc w:val="right"/>
        <w:rPr/>
      </w:pPr>
      <w:r>
        <w:rPr>
          <w:sz w:val="28"/>
          <w:szCs w:val="28"/>
        </w:rPr>
        <w:t>Комиссия</w:t>
      </w:r>
      <w:r>
        <w:rPr/>
        <w:t>: ______________________</w:t>
      </w:r>
      <w:r>
        <w:rPr>
          <w:sz w:val="24"/>
          <w:szCs w:val="24"/>
        </w:rPr>
        <w:t xml:space="preserve"> (_____</w:t>
      </w:r>
      <w:r>
        <w:rPr>
          <w:sz w:val="28"/>
          <w:szCs w:val="24"/>
          <w:u w:val="single"/>
        </w:rPr>
        <w:t>Гагарин Ю.Е.</w:t>
      </w:r>
      <w:r>
        <w:rPr>
          <w:sz w:val="28"/>
          <w:szCs w:val="28"/>
        </w:rPr>
        <w:t>___</w:t>
      </w:r>
      <w:r>
        <w:rPr>
          <w:sz w:val="24"/>
          <w:szCs w:val="24"/>
        </w:rPr>
        <w:t>)</w:t>
      </w:r>
    </w:p>
    <w:p>
      <w:pPr>
        <w:pStyle w:val="12"/>
        <w:keepLines/>
        <w:shd w:val="clear" w:fill="FFFFFF"/>
        <w:tabs>
          <w:tab w:val="clear" w:pos="709"/>
          <w:tab w:val="left" w:pos="1134" w:leader="none"/>
        </w:tabs>
        <w:ind w:left="2127" w:right="0"/>
        <w:rPr>
          <w:sz w:val="18"/>
        </w:rPr>
      </w:pPr>
      <w:r>
        <w:rPr>
          <w:sz w:val="18"/>
        </w:rPr>
        <w:t xml:space="preserve">                                                            </w:t>
      </w:r>
      <w:r>
        <w:rPr>
          <w:sz w:val="18"/>
        </w:rPr>
        <w:tab/>
        <w:t>(подпись)                                    (Ф.И.О.)</w:t>
      </w:r>
    </w:p>
    <w:p>
      <w:pPr>
        <w:pStyle w:val="Normal"/>
        <w:keepLines/>
        <w:spacing w:before="240" w:after="0"/>
        <w:jc w:val="right"/>
        <w:rPr/>
      </w:pPr>
      <w:r>
        <w:rPr/>
        <w:t xml:space="preserve">_______________________ </w:t>
      </w:r>
      <w:r>
        <w:rPr>
          <w:sz w:val="24"/>
          <w:szCs w:val="24"/>
        </w:rPr>
        <w:t>(___</w:t>
      </w:r>
      <w:r>
        <w:rPr>
          <w:sz w:val="28"/>
          <w:u w:val="single"/>
        </w:rPr>
        <w:t>Амеличева К.А</w:t>
      </w:r>
      <w:r>
        <w:rPr>
          <w:sz w:val="24"/>
          <w:szCs w:val="24"/>
        </w:rPr>
        <w:t>.___)</w:t>
      </w:r>
    </w:p>
    <w:p>
      <w:pPr>
        <w:pStyle w:val="12"/>
        <w:keepLines/>
        <w:shd w:val="clear" w:fill="FFFFFF"/>
        <w:tabs>
          <w:tab w:val="clear" w:pos="709"/>
          <w:tab w:val="left" w:pos="1134" w:leader="none"/>
        </w:tabs>
        <w:ind w:left="2127" w:right="0"/>
        <w:rPr>
          <w:sz w:val="18"/>
        </w:rPr>
      </w:pPr>
      <w:r>
        <w:rPr>
          <w:sz w:val="18"/>
        </w:rPr>
        <w:t xml:space="preserve">                                                               </w:t>
      </w:r>
      <w:r>
        <w:rPr>
          <w:sz w:val="18"/>
        </w:rPr>
        <w:t>(подпись)                                    (Ф.И.О.)</w:t>
      </w:r>
    </w:p>
    <w:p>
      <w:pPr>
        <w:pStyle w:val="Normal"/>
        <w:keepLines/>
        <w:spacing w:before="240" w:after="0"/>
        <w:jc w:val="right"/>
        <w:rPr/>
      </w:pPr>
      <w:r>
        <w:rPr/>
        <w:t xml:space="preserve">_______________________ </w:t>
      </w:r>
      <w:r>
        <w:rPr>
          <w:sz w:val="24"/>
          <w:szCs w:val="24"/>
        </w:rPr>
        <w:t>(___</w:t>
      </w:r>
      <w:r>
        <w:rPr>
          <w:sz w:val="28"/>
          <w:szCs w:val="28"/>
          <w:u w:val="single"/>
        </w:rPr>
        <w:t>Пчелинцева Н.И.</w:t>
      </w:r>
      <w:r>
        <w:rPr>
          <w:sz w:val="28"/>
          <w:szCs w:val="28"/>
        </w:rPr>
        <w:t>__</w:t>
      </w:r>
      <w:r>
        <w:rPr>
          <w:sz w:val="24"/>
          <w:szCs w:val="24"/>
        </w:rPr>
        <w:t>)</w:t>
      </w:r>
    </w:p>
    <w:p>
      <w:pPr>
        <w:pStyle w:val="12"/>
        <w:keepLines/>
        <w:shd w:val="clear" w:fill="FFFFFF"/>
        <w:tabs>
          <w:tab w:val="clear" w:pos="709"/>
          <w:tab w:val="left" w:pos="1134" w:leader="none"/>
        </w:tabs>
        <w:ind w:left="2127" w:right="0"/>
        <w:rPr>
          <w:sz w:val="18"/>
        </w:rPr>
      </w:pPr>
      <w:r>
        <w:rPr>
          <w:sz w:val="18"/>
          <w:szCs w:val="24"/>
        </w:rPr>
        <w:t xml:space="preserve">                                                               </w:t>
      </w:r>
      <w:r>
        <w:rPr>
          <w:sz w:val="18"/>
          <w:szCs w:val="24"/>
        </w:rPr>
        <w:t>(подпись)                                    (Ф.И.О.)</w:t>
      </w:r>
    </w:p>
    <w:p>
      <w:pPr>
        <w:pStyle w:val="Normal"/>
        <w:keepLines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aption"/>
        <w:spacing w:before="200" w:after="0"/>
        <w:ind w:hanging="284" w:right="0"/>
        <w:rPr/>
      </w:pPr>
      <w:r>
        <w:rPr>
          <w:sz w:val="24"/>
          <w:szCs w:val="24"/>
        </w:rPr>
        <w:t>Калуга, 2024</w:t>
      </w:r>
      <w:r>
        <w:br w:type="page"/>
      </w:r>
    </w:p>
    <w:p>
      <w:pPr>
        <w:pStyle w:val="Caption"/>
        <w:spacing w:before="0" w:after="0"/>
        <w:ind w:hanging="284" w:right="0"/>
        <w:rPr>
          <w:sz w:val="24"/>
        </w:rPr>
      </w:pPr>
      <w:r>
        <w:rPr>
          <w:sz w:val="24"/>
        </w:rPr>
        <w:t>Калужский филиал федерального государственного бюджетного образовательного учреждения высшего образования</w:t>
      </w:r>
    </w:p>
    <w:p>
      <w:pPr>
        <w:pStyle w:val="12"/>
        <w:pBdr>
          <w:bottom w:val="thinThickSmallGap" w:sz="24" w:space="1" w:color="000000"/>
        </w:pBdr>
        <w:spacing w:before="0" w:after="60"/>
        <w:ind w:hanging="284" w:right="0"/>
        <w:jc w:val="center"/>
        <w:rPr>
          <w:b/>
          <w:i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</w:t>
      </w:r>
      <w:r>
        <w:rPr>
          <w:i/>
          <w:sz w:val="24"/>
        </w:rPr>
        <w:t>(национальный исследовательский университет)»</w:t>
      </w:r>
      <w:r>
        <w:rPr>
          <w:b/>
          <w:i/>
          <w:sz w:val="24"/>
        </w:rPr>
        <w:t xml:space="preserve"> </w:t>
        <w:br/>
        <w:t>(КФ МГТУ им. Н.Э. Баумана)</w:t>
      </w:r>
    </w:p>
    <w:p>
      <w:pPr>
        <w:pStyle w:val="Normal"/>
        <w:ind w:hanging="284" w:right="1418"/>
        <w:jc w:val="right"/>
        <w:rPr>
          <w:b/>
          <w:i/>
          <w:i/>
          <w:sz w:val="24"/>
        </w:rPr>
      </w:pPr>
      <w:r>
        <w:rPr>
          <w:b/>
          <w:i/>
          <w:sz w:val="24"/>
        </w:rPr>
      </w:r>
    </w:p>
    <w:p>
      <w:pPr>
        <w:pStyle w:val="Normal"/>
        <w:ind w:hanging="284" w:right="1418"/>
        <w:jc w:val="right"/>
        <w:rPr>
          <w:sz w:val="26"/>
          <w:szCs w:val="26"/>
        </w:rPr>
      </w:pPr>
      <w:r>
        <w:rPr>
          <w:sz w:val="26"/>
          <w:szCs w:val="26"/>
        </w:rPr>
        <w:t>УТВЕРЖДАЮ</w:t>
      </w:r>
    </w:p>
    <w:p>
      <w:pPr>
        <w:pStyle w:val="Normal"/>
        <w:ind w:hanging="284" w:right="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Заведующий кафедрой </w:t>
      </w:r>
      <w:r>
        <w:rPr>
          <w:b/>
          <w:sz w:val="26"/>
          <w:szCs w:val="26"/>
          <w:u w:val="single"/>
        </w:rPr>
        <w:t>__ИУК4___</w:t>
      </w:r>
    </w:p>
    <w:p>
      <w:pPr>
        <w:pStyle w:val="Normal"/>
        <w:ind w:hanging="284" w:right="0"/>
        <w:jc w:val="right"/>
        <w:rPr>
          <w:sz w:val="26"/>
          <w:szCs w:val="26"/>
        </w:rPr>
      </w:pPr>
      <w:r>
        <w:rPr>
          <w:sz w:val="26"/>
          <w:szCs w:val="26"/>
        </w:rPr>
        <w:t>__________________(Гагарин Ю.Е.)</w:t>
      </w:r>
    </w:p>
    <w:p>
      <w:pPr>
        <w:pStyle w:val="Normal"/>
        <w:ind w:hanging="284" w:right="0"/>
        <w:jc w:val="right"/>
        <w:rPr/>
      </w:pPr>
      <w:r>
        <w:rPr>
          <w:sz w:val="26"/>
          <w:szCs w:val="26"/>
        </w:rPr>
        <w:t>«</w:t>
      </w:r>
      <w:r>
        <w:rPr>
          <w:sz w:val="26"/>
          <w:szCs w:val="26"/>
          <w:u w:val="single"/>
        </w:rPr>
        <w:t>14</w:t>
      </w:r>
      <w:r>
        <w:rPr>
          <w:sz w:val="26"/>
          <w:szCs w:val="26"/>
        </w:rPr>
        <w:t xml:space="preserve">»  </w:t>
      </w:r>
      <w:r>
        <w:rPr>
          <w:sz w:val="26"/>
          <w:szCs w:val="26"/>
          <w:u w:val="single"/>
        </w:rPr>
        <w:t>февраля</w:t>
      </w:r>
      <w:r>
        <w:rPr>
          <w:sz w:val="26"/>
          <w:szCs w:val="26"/>
        </w:rPr>
        <w:t xml:space="preserve">_ </w:t>
      </w:r>
      <w:r>
        <w:rPr>
          <w:sz w:val="26"/>
          <w:szCs w:val="26"/>
          <w:u w:val="single"/>
        </w:rPr>
        <w:t xml:space="preserve">2024 </w:t>
      </w:r>
      <w:r>
        <w:rPr>
          <w:sz w:val="26"/>
          <w:szCs w:val="26"/>
        </w:rPr>
        <w:t>г.</w:t>
      </w:r>
    </w:p>
    <w:p>
      <w:pPr>
        <w:pStyle w:val="12"/>
        <w:widowControl/>
        <w:ind w:hanging="284" w:right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12"/>
        <w:widowControl/>
        <w:ind w:hanging="284" w:right="0"/>
        <w:rPr/>
      </w:pPr>
      <w:r>
        <w:rPr/>
      </w:r>
    </w:p>
    <w:p>
      <w:pPr>
        <w:pStyle w:val="Normal"/>
        <w:ind w:hanging="284" w:right="0"/>
        <w:jc w:val="center"/>
        <w:rPr>
          <w:b/>
          <w:sz w:val="28"/>
          <w:szCs w:val="28"/>
        </w:rPr>
      </w:pPr>
      <w:r>
        <w:rPr>
          <w:b/>
          <w:spacing w:val="100"/>
          <w:sz w:val="28"/>
          <w:szCs w:val="28"/>
        </w:rPr>
        <w:t>ЗАДАНИЕ</w:t>
      </w:r>
    </w:p>
    <w:p>
      <w:pPr>
        <w:pStyle w:val="Normal"/>
        <w:ind w:hanging="284" w:righ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>
        <w:rPr>
          <w:b/>
          <w:color w:val="000000"/>
          <w:sz w:val="28"/>
          <w:szCs w:val="28"/>
        </w:rPr>
        <w:t>УЧЕБНУЮ, ОЗНАКОМИТЕЛЬНУЮ ПРАКТИКУ</w:t>
      </w:r>
    </w:p>
    <w:p>
      <w:pPr>
        <w:pStyle w:val="Normal"/>
        <w:ind w:hanging="284" w:right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284" w:right="0"/>
        <w:rPr>
          <w:sz w:val="28"/>
          <w:szCs w:val="28"/>
        </w:rPr>
      </w:pPr>
      <w:r>
        <w:rPr>
          <w:sz w:val="28"/>
          <w:szCs w:val="28"/>
        </w:rPr>
        <w:t>За время прохождения практики студенту необходимо:</w:t>
      </w:r>
    </w:p>
    <w:p>
      <w:pPr>
        <w:pStyle w:val="Normal"/>
        <w:ind w:hanging="284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31"/>
        <w:numPr>
          <w:ilvl w:val="0"/>
          <w:numId w:val="8"/>
        </w:numPr>
        <w:ind w:hanging="360" w:left="436" w:right="0"/>
        <w:jc w:val="both"/>
        <w:rPr>
          <w:szCs w:val="28"/>
        </w:rPr>
      </w:pPr>
      <w:r>
        <w:rPr>
          <w:szCs w:val="28"/>
        </w:rPr>
        <w:t>Осуществить и обосновать выбор предметной области, сформулировать тему проекта и определить область его применения.</w:t>
      </w:r>
    </w:p>
    <w:p>
      <w:pPr>
        <w:pStyle w:val="Style31"/>
        <w:numPr>
          <w:ilvl w:val="0"/>
          <w:numId w:val="8"/>
        </w:numPr>
        <w:ind w:hanging="360" w:left="436" w:right="0"/>
        <w:jc w:val="both"/>
        <w:rPr>
          <w:szCs w:val="28"/>
        </w:rPr>
      </w:pPr>
      <w:r>
        <w:rPr>
          <w:szCs w:val="28"/>
        </w:rPr>
        <w:t>Осуществить выбор технологий разработки и вспомогательного программного обеспечения.</w:t>
      </w:r>
    </w:p>
    <w:p>
      <w:pPr>
        <w:pStyle w:val="Style31"/>
        <w:numPr>
          <w:ilvl w:val="0"/>
          <w:numId w:val="8"/>
        </w:numPr>
        <w:ind w:hanging="360" w:left="436" w:right="0"/>
        <w:jc w:val="both"/>
        <w:rPr>
          <w:szCs w:val="28"/>
        </w:rPr>
      </w:pPr>
      <w:r>
        <w:rPr>
          <w:szCs w:val="28"/>
        </w:rPr>
        <w:t xml:space="preserve">Определить сроки, в рамках которых будет осуществляться контроль за </w:t>
      </w:r>
      <w:r>
        <w:rPr>
          <w:szCs w:val="28"/>
          <w:shd w:fill="auto" w:val="clear"/>
        </w:rPr>
        <w:t>промежуточным состоянием проекта.</w:t>
      </w:r>
    </w:p>
    <w:p>
      <w:pPr>
        <w:pStyle w:val="Style31"/>
        <w:numPr>
          <w:ilvl w:val="0"/>
          <w:numId w:val="8"/>
        </w:numPr>
        <w:ind w:hanging="360" w:left="436" w:right="0"/>
        <w:jc w:val="both"/>
        <w:rPr>
          <w:sz w:val="28"/>
          <w:szCs w:val="28"/>
          <w:highlight w:val="none"/>
          <w:shd w:fill="auto" w:val="clear"/>
        </w:rPr>
      </w:pPr>
      <w:bookmarkStart w:id="0" w:name="проект"/>
      <w:bookmarkEnd w:id="0"/>
      <w:r>
        <w:rPr>
          <w:sz w:val="28"/>
          <w:szCs w:val="28"/>
          <w:shd w:fill="auto" w:val="clear"/>
        </w:rPr>
        <w:t xml:space="preserve">Разработать и реализовать проект «Отельный бизнес» </w:t>
      </w:r>
      <w:r>
        <w:rPr>
          <w:color w:val="000000"/>
          <w:sz w:val="28"/>
          <w:szCs w:val="28"/>
          <w:shd w:fill="auto" w:val="clear"/>
        </w:rPr>
        <w:t>по бронированию и ведению учёта номеров отеля.</w:t>
      </w:r>
    </w:p>
    <w:p>
      <w:pPr>
        <w:pStyle w:val="Style31"/>
        <w:numPr>
          <w:ilvl w:val="0"/>
          <w:numId w:val="8"/>
        </w:numPr>
        <w:ind w:hanging="360" w:left="436" w:right="0"/>
        <w:jc w:val="both"/>
        <w:rPr>
          <w:szCs w:val="28"/>
        </w:rPr>
      </w:pPr>
      <w:bookmarkStart w:id="1" w:name="проект_Копия_1"/>
      <w:bookmarkEnd w:id="1"/>
      <w:r>
        <w:rPr>
          <w:szCs w:val="28"/>
        </w:rPr>
        <w:t>Подготовить отчет и защитить результаты практики.</w:t>
      </w:r>
    </w:p>
    <w:p>
      <w:pPr>
        <w:pStyle w:val="Style31"/>
        <w:rPr>
          <w:szCs w:val="28"/>
        </w:rPr>
      </w:pPr>
      <w:r>
        <w:rPr>
          <w:szCs w:val="28"/>
        </w:rPr>
      </w:r>
    </w:p>
    <w:p>
      <w:pPr>
        <w:pStyle w:val="Style31"/>
        <w:rPr/>
      </w:pPr>
      <w:r>
        <w:rPr/>
      </w:r>
    </w:p>
    <w:p>
      <w:pPr>
        <w:pStyle w:val="Style31"/>
        <w:ind w:firstLine="709" w:left="436" w:right="0"/>
        <w:rPr/>
      </w:pPr>
      <w:r>
        <w:rPr/>
      </w:r>
    </w:p>
    <w:p>
      <w:pPr>
        <w:pStyle w:val="Normal"/>
        <w:ind w:hanging="284" w:right="0"/>
        <w:jc w:val="both"/>
        <w:rPr/>
      </w:pPr>
      <w:r>
        <w:rPr>
          <w:sz w:val="26"/>
          <w:szCs w:val="26"/>
        </w:rPr>
        <w:t xml:space="preserve">Дата выдачи задания «___» ______ </w:t>
      </w:r>
      <w:r>
        <w:rPr>
          <w:sz w:val="26"/>
          <w:szCs w:val="26"/>
          <w:u w:val="single"/>
        </w:rPr>
        <w:t xml:space="preserve">2024 </w:t>
      </w:r>
      <w:r>
        <w:rPr>
          <w:sz w:val="26"/>
          <w:szCs w:val="26"/>
        </w:rPr>
        <w:t>г.</w:t>
      </w:r>
    </w:p>
    <w:p>
      <w:pPr>
        <w:pStyle w:val="Normal"/>
        <w:ind w:hanging="284" w:right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87"/>
        <w:gridCol w:w="3194"/>
      </w:tblGrid>
      <w:tr>
        <w:trPr/>
        <w:tc>
          <w:tcPr>
            <w:tcW w:w="3190" w:type="dxa"/>
            <w:tcBorders/>
          </w:tcPr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практики</w:t>
            </w:r>
          </w:p>
        </w:tc>
        <w:tc>
          <w:tcPr>
            <w:tcW w:w="3187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94" w:type="dxa"/>
            <w:tcBorders/>
          </w:tcPr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Амеличева К.А.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87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94" w:type="dxa"/>
            <w:tcBorders/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Задание получил</w:t>
            </w:r>
          </w:p>
        </w:tc>
        <w:tc>
          <w:tcPr>
            <w:tcW w:w="3187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194" w:type="dxa"/>
            <w:tcBorders/>
          </w:tcPr>
          <w:p>
            <w:pPr>
              <w:pStyle w:val="Normal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Суриков Н.С.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keepLines/>
        <w:jc w:val="center"/>
        <w:rPr/>
      </w:pPr>
      <w:r>
        <w:rPr/>
      </w:r>
    </w:p>
    <w:p>
      <w:pPr>
        <w:pStyle w:val="Normal"/>
        <w:keepLines/>
        <w:jc w:val="center"/>
        <w:rPr/>
      </w:pPr>
      <w:r>
        <w:rPr/>
      </w:r>
      <w:r>
        <w:br w:type="page"/>
      </w:r>
    </w:p>
    <w:p>
      <w:pPr>
        <w:pStyle w:val="Normal"/>
        <w:keepLines/>
        <w:spacing w:before="0" w:after="0"/>
        <w:rPr/>
      </w:pPr>
      <w:r>
        <w:rPr/>
      </w:r>
    </w:p>
    <w:p>
      <w:pPr>
        <w:pStyle w:val="Heading1"/>
        <w:numPr>
          <w:ilvl w:val="0"/>
          <w:numId w:val="2"/>
        </w:numPr>
        <w:spacing w:lineRule="auto" w:line="360"/>
        <w:ind w:hanging="0" w:left="0"/>
        <w:rPr>
          <w:rStyle w:val="S1"/>
          <w:bCs/>
        </w:rPr>
      </w:pPr>
      <w:r>
        <w:rPr>
          <w:rStyle w:val="S1"/>
          <w:bCs/>
        </w:rPr>
        <w:t>ВВЕДЕНИЕ</w:t>
      </w:r>
    </w:p>
    <w:p>
      <w:pPr>
        <w:pStyle w:val="Normal"/>
        <w:spacing w:lineRule="auto" w:line="360"/>
        <w:ind w:firstLine="567" w:right="0"/>
        <w:jc w:val="both"/>
        <w:rPr>
          <w:rStyle w:val="S1"/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567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учебной практики является сформировать первичные умения и </w:t>
      </w:r>
      <w:bookmarkStart w:id="2" w:name="навыки"/>
      <w:r>
        <w:rPr>
          <w:sz w:val="28"/>
          <w:szCs w:val="28"/>
        </w:rPr>
        <w:t>навыки:</w:t>
      </w:r>
      <w:bookmarkEnd w:id="2"/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выбора предметной области на основе имеющихся знаний в сфере разработки программного обеспечения, умение грамотно сформулировать тему проекта, область его применения и главные отличия относительно уже имеющихся проектов;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 подбору и оценке технологий разработки и вспомогательного программного обеспечения для реализации итогового проекта в соответствии с выбранной темой;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оценки функциональности проекта, которая будет реализована к соответствующему сроку, умение грамотно распределить роли и задачи внутри команды;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 представлению и оценке качества разработанного приложения.</w:t>
      </w:r>
    </w:p>
    <w:p>
      <w:pPr>
        <w:pStyle w:val="Normal"/>
        <w:spacing w:lineRule="auto" w:line="360"/>
        <w:ind w:firstLine="567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поставленной цели решаются </w:t>
      </w:r>
      <w:bookmarkStart w:id="3" w:name="задачи"/>
      <w:r>
        <w:rPr>
          <w:sz w:val="28"/>
          <w:szCs w:val="28"/>
        </w:rPr>
        <w:t>следующие задачи:</w:t>
      </w:r>
      <w:bookmarkEnd w:id="3"/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разделить студентов на группы, в которых они будут реализовывать итоговые проекты согласно предметным областям, согласовать выбранные темы, назначить сроки промежуточных встреч и консультаций;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осуществить выбор языка(-ов) программирования, фреймворков и библиотек, среду(-ы) разработки, систему контроля версий, сервис хостинга проектов, обосновать соответствующий выбор;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подготовить доклад с использованием инструментов визуализации (презентации, графики, блок-схемы, UML-диаграммы и пр.), в котором будет представлен отчет команды о проделанной работе, общая информация о разработанном проекте, его преимущества, недостатки и перспективы дальнейшего развития.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240"/>
        <w:ind w:hanging="0" w:left="0"/>
        <w:rPr>
          <w:rStyle w:val="S1"/>
          <w:b/>
        </w:rPr>
      </w:pPr>
      <w:r>
        <w:rPr>
          <w:rStyle w:val="S1"/>
          <w:b/>
        </w:rPr>
        <w:t xml:space="preserve">1. </w:t>
      </w:r>
      <w:r>
        <w:rPr/>
        <w:t>МЕТОДЫ И ИНСТРУМЕНТЫ ПРОГРАММНОЙ ИНЖЕНЕРИИ</w:t>
      </w:r>
    </w:p>
    <w:p>
      <w:pPr>
        <w:pStyle w:val="Heading1"/>
        <w:numPr>
          <w:ilvl w:val="1"/>
          <w:numId w:val="7"/>
        </w:numPr>
        <w:spacing w:lineRule="auto" w:line="360" w:before="240" w:after="240"/>
        <w:jc w:val="both"/>
        <w:rPr>
          <w:rStyle w:val="S1"/>
        </w:rPr>
      </w:pPr>
      <w:r>
        <w:rPr>
          <w:rStyle w:val="S1"/>
        </w:rPr>
        <w:t>Основание разработки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данной работы является выполнение учебного плана.</w:t>
      </w:r>
    </w:p>
    <w:p>
      <w:pPr>
        <w:pStyle w:val="Normal"/>
        <w:spacing w:lineRule="auto" w:line="360"/>
        <w:ind w:firstLine="709" w:right="0"/>
        <w:jc w:val="both"/>
        <w:rPr/>
      </w:pPr>
      <w:r>
        <w:rPr>
          <w:sz w:val="28"/>
          <w:szCs w:val="28"/>
        </w:rPr>
        <w:t xml:space="preserve">Наименование работы: </w:t>
      </w:r>
      <w:r>
        <w:rPr>
          <w:sz w:val="28"/>
          <w:szCs w:val="28"/>
          <w:shd w:fill="auto" w:val="clear"/>
        </w:rPr>
        <w:t>«Отельный бизнес».</w:t>
      </w:r>
    </w:p>
    <w:p>
      <w:pPr>
        <w:pStyle w:val="Normal"/>
        <w:spacing w:lineRule="auto" w:line="360"/>
        <w:ind w:firstLine="709" w:right="0"/>
        <w:jc w:val="both"/>
        <w:rPr/>
      </w:pPr>
      <w:r>
        <w:rPr>
          <w:sz w:val="28"/>
          <w:szCs w:val="28"/>
        </w:rPr>
        <w:t xml:space="preserve">Исполнители: </w:t>
      </w:r>
      <w:r>
        <w:rPr>
          <w:sz w:val="28"/>
          <w:szCs w:val="28"/>
          <w:shd w:fill="auto" w:val="clear"/>
        </w:rPr>
        <w:t>Попков Н. Р., Суриков Н. С.</w:t>
      </w:r>
    </w:p>
    <w:p>
      <w:pPr>
        <w:pStyle w:val="Heading1"/>
        <w:numPr>
          <w:ilvl w:val="1"/>
          <w:numId w:val="7"/>
        </w:numPr>
        <w:spacing w:lineRule="auto" w:line="360" w:before="240" w:after="240"/>
        <w:jc w:val="both"/>
        <w:rPr>
          <w:rStyle w:val="S1"/>
        </w:rPr>
      </w:pPr>
      <w:r>
        <w:rPr>
          <w:rStyle w:val="S1"/>
        </w:rPr>
        <w:t>Назначение разработки</w:t>
      </w:r>
    </w:p>
    <w:p>
      <w:pPr>
        <w:pStyle w:val="Normal"/>
        <w:spacing w:lineRule="auto" w:line="360"/>
        <w:ind w:firstLine="709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Файл проекта содержит информацию о номерах отеля.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Приложение должно содержать и выполнять следующие действия: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Загрузка данных из файла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Вывод списка доступных номеров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Бронирование номера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Корректировка брони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Отмена брони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Сортировка номеров по типу номера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Поиск по наличию примечаний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Поиск по датам заселения/выселения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Поиск по количеству гостей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Формирование полного чека для клиента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Столбчатая диаграмма о прибыльности различных типов номеров ( X: Тип номера; Y: Кол-во бронирования )</w:t>
      </w:r>
    </w:p>
    <w:p>
      <w:pPr>
        <w:pStyle w:val="Heading1"/>
        <w:numPr>
          <w:ilvl w:val="1"/>
          <w:numId w:val="7"/>
        </w:numPr>
        <w:spacing w:lineRule="auto" w:line="360" w:before="240" w:after="240"/>
        <w:jc w:val="both"/>
        <w:rPr>
          <w:rStyle w:val="S1"/>
        </w:rPr>
      </w:pPr>
      <w:r>
        <w:rPr>
          <w:rStyle w:val="S1"/>
        </w:rPr>
        <w:t>Технические требования</w:t>
      </w:r>
    </w:p>
    <w:p>
      <w:pPr>
        <w:pStyle w:val="Heading1"/>
        <w:numPr>
          <w:ilvl w:val="2"/>
          <w:numId w:val="7"/>
        </w:numPr>
        <w:spacing w:lineRule="auto" w:line="360" w:before="240" w:after="240"/>
        <w:jc w:val="both"/>
        <w:rPr>
          <w:rStyle w:val="S1"/>
        </w:rPr>
      </w:pPr>
      <w:r>
        <w:rPr>
          <w:rStyle w:val="S1"/>
        </w:rPr>
        <w:t>Требования к функциональным характеристикам</w:t>
      </w:r>
    </w:p>
    <w:p>
      <w:pPr>
        <w:pStyle w:val="Normal"/>
        <w:numPr>
          <w:ilvl w:val="3"/>
          <w:numId w:val="7"/>
        </w:numPr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Состав выполняемых функций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  <w:shd w:fill="auto" w:val="clear"/>
        </w:rPr>
        <w:t>Разрабатываемое ПО должно обеспечивать: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сбор и анализ информации о номерах;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визуализацию информации о номерах:</w:t>
      </w:r>
    </w:p>
    <w:p>
      <w:pPr>
        <w:pStyle w:val="Normal"/>
        <w:numPr>
          <w:ilvl w:val="0"/>
          <w:numId w:val="4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тип номера;</w:t>
      </w:r>
    </w:p>
    <w:p>
      <w:pPr>
        <w:pStyle w:val="Normal"/>
        <w:numPr>
          <w:ilvl w:val="0"/>
          <w:numId w:val="4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  <w:lang w:val="en-US"/>
        </w:rPr>
        <w:t>цена за ночь;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визуализацию информации о бронировании:</w:t>
      </w:r>
    </w:p>
    <w:p>
      <w:pPr>
        <w:pStyle w:val="Normal"/>
        <w:numPr>
          <w:ilvl w:val="0"/>
          <w:numId w:val="4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уникальный идентификатор;</w:t>
      </w:r>
    </w:p>
    <w:p>
      <w:pPr>
        <w:pStyle w:val="Normal"/>
        <w:numPr>
          <w:ilvl w:val="0"/>
          <w:numId w:val="4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тип номера;</w:t>
      </w:r>
    </w:p>
    <w:p>
      <w:pPr>
        <w:pStyle w:val="Normal"/>
        <w:numPr>
          <w:ilvl w:val="0"/>
          <w:numId w:val="4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цена за ночь;</w:t>
      </w:r>
    </w:p>
    <w:p>
      <w:pPr>
        <w:pStyle w:val="Normal"/>
        <w:numPr>
          <w:ilvl w:val="0"/>
          <w:numId w:val="4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дата заезда;</w:t>
      </w:r>
    </w:p>
    <w:p>
      <w:pPr>
        <w:pStyle w:val="Normal"/>
        <w:numPr>
          <w:ilvl w:val="0"/>
          <w:numId w:val="4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дата выезда;</w:t>
      </w:r>
    </w:p>
    <w:p>
      <w:pPr>
        <w:pStyle w:val="Normal"/>
        <w:numPr>
          <w:ilvl w:val="0"/>
          <w:numId w:val="4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количество гостей;</w:t>
      </w:r>
    </w:p>
    <w:p>
      <w:pPr>
        <w:pStyle w:val="Normal"/>
        <w:numPr>
          <w:ilvl w:val="0"/>
          <w:numId w:val="4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стоимость;</w:t>
      </w:r>
    </w:p>
    <w:p>
      <w:pPr>
        <w:pStyle w:val="Normal"/>
        <w:numPr>
          <w:ilvl w:val="0"/>
          <w:numId w:val="4"/>
        </w:numPr>
        <w:spacing w:lineRule="auto" w:line="360"/>
        <w:ind w:hanging="705" w:left="1418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примечания;</w:t>
      </w:r>
    </w:p>
    <w:p>
      <w:pPr>
        <w:pStyle w:val="Normal"/>
        <w:spacing w:lineRule="auto" w:line="360"/>
        <w:ind w:left="713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Для устройств управления просмотром информации о бронировании номеров программа должна содержать такие поля меню, как: отменить бронь, забронировать номер, изменить детали бронирования, просмотреть доступные номера, поиск и сортировка списка номеров,  формирование чека для клиента, отобразить статистику по номерам.</w:t>
      </w:r>
    </w:p>
    <w:p>
      <w:pPr>
        <w:pStyle w:val="Normal"/>
        <w:numPr>
          <w:ilvl w:val="3"/>
          <w:numId w:val="7"/>
        </w:numPr>
        <w:spacing w:lineRule="auto" w:line="360" w:before="120" w:after="120"/>
        <w:ind w:hanging="1077" w:left="1077" w:right="0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Организация входных и выходных данных </w:t>
      </w:r>
    </w:p>
    <w:p>
      <w:pPr>
        <w:pStyle w:val="Heading1"/>
        <w:numPr>
          <w:ilvl w:val="2"/>
          <w:numId w:val="7"/>
        </w:numPr>
        <w:spacing w:lineRule="auto" w:line="360" w:before="240" w:after="240"/>
        <w:jc w:val="both"/>
        <w:rPr/>
      </w:pPr>
      <w:r>
        <w:rPr>
          <w:b w:val="false"/>
          <w:bCs w:val="false"/>
          <w:shd w:fill="auto" w:val="clear"/>
        </w:rPr>
        <w:t xml:space="preserve">Организация входных и выходных данных. Исходные данные поступают в систему по средствам ввода пользователем, при дальнейшем использовании ранее введённые данные считываются из файла. Данные отображаются на экране в виде таблиц, с возможностью дальнейшей работы с ними. Основной режим использования системы - ежедневная работа. </w:t>
      </w:r>
      <w:r>
        <w:rPr>
          <w:rStyle w:val="S1"/>
          <w:b/>
          <w:bCs/>
          <w:shd w:fill="auto" w:val="clear"/>
        </w:rPr>
        <w:t xml:space="preserve">Требования к надежности. </w:t>
      </w:r>
      <w:r>
        <w:rPr>
          <w:b w:val="false"/>
          <w:bCs w:val="false"/>
          <w:shd w:fill="auto" w:val="clear"/>
        </w:rPr>
        <w:t>Для обеспечения надежности необходимо проверять корректность получаемых данных.</w:t>
      </w:r>
    </w:p>
    <w:p>
      <w:pPr>
        <w:pStyle w:val="Heading1"/>
        <w:numPr>
          <w:ilvl w:val="2"/>
          <w:numId w:val="7"/>
        </w:numPr>
        <w:spacing w:lineRule="auto" w:line="360" w:before="240" w:after="240"/>
        <w:jc w:val="both"/>
        <w:rPr>
          <w:rStyle w:val="S1"/>
        </w:rPr>
      </w:pPr>
      <w:r>
        <w:rPr>
          <w:rStyle w:val="S1"/>
        </w:rPr>
        <w:t>Условия эксплуатации и требования к составу и параметрам технических средств</w:t>
      </w:r>
    </w:p>
    <w:p>
      <w:pPr>
        <w:pStyle w:val="Normal"/>
        <w:spacing w:lineRule="auto" w:line="360"/>
        <w:ind w:firstLine="720" w:right="0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системы должен быть выделен ответственный оператор. Требования к составу и параметрам технических средств уточняются на этапе эскизного проектирования системы.</w:t>
      </w:r>
    </w:p>
    <w:p>
      <w:pPr>
        <w:pStyle w:val="Heading1"/>
        <w:numPr>
          <w:ilvl w:val="0"/>
          <w:numId w:val="10"/>
        </w:numPr>
        <w:spacing w:lineRule="auto" w:line="360" w:before="240" w:after="240"/>
        <w:jc w:val="both"/>
        <w:rPr/>
      </w:pPr>
      <w:r>
        <w:rPr/>
        <w:t>Требования к транспортировке и хранению</w:t>
      </w:r>
    </w:p>
    <w:p>
      <w:pPr>
        <w:pStyle w:val="Normal"/>
        <w:spacing w:lineRule="auto" w:line="360"/>
        <w:ind w:firstLine="720" w:right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поставляется на USB-флэш-накопителе.</w:t>
      </w:r>
    </w:p>
    <w:p>
      <w:pPr>
        <w:pStyle w:val="Heading1"/>
        <w:numPr>
          <w:ilvl w:val="2"/>
          <w:numId w:val="7"/>
        </w:numPr>
        <w:spacing w:lineRule="auto" w:line="360" w:before="240" w:after="240"/>
        <w:jc w:val="both"/>
        <w:rPr/>
      </w:pPr>
      <w:r>
        <w:rPr/>
        <w:t>Программная документация поставляется в электронном и печатном виде.</w:t>
      </w:r>
    </w:p>
    <w:p>
      <w:pPr>
        <w:pStyle w:val="Heading1"/>
        <w:numPr>
          <w:ilvl w:val="2"/>
          <w:numId w:val="7"/>
        </w:numPr>
        <w:spacing w:lineRule="auto" w:line="360" w:before="240" w:after="240"/>
        <w:jc w:val="both"/>
        <w:rPr/>
      </w:pPr>
      <w:r>
        <w:rPr/>
        <w:t>Специальные требования</w:t>
      </w:r>
      <w:r>
        <w:rPr>
          <w:lang w:val="en-US"/>
        </w:rPr>
        <w:t xml:space="preserve"> 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средней квалификации.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 содержать полную информацию, необходимую для работы программистов с ним.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 – по выбору исполнителя, должен обеспечивать возможность интеграции программного обеспечения с некоторыми видами периферийного оборудования.</w:t>
      </w:r>
    </w:p>
    <w:p>
      <w:pPr>
        <w:pStyle w:val="Heading1"/>
        <w:numPr>
          <w:ilvl w:val="1"/>
          <w:numId w:val="7"/>
        </w:numPr>
        <w:spacing w:lineRule="auto" w:line="360" w:before="240" w:after="240"/>
        <w:jc w:val="both"/>
        <w:rPr>
          <w:rStyle w:val="S1"/>
        </w:rPr>
      </w:pPr>
      <w:r>
        <w:rPr>
          <w:rStyle w:val="S1"/>
        </w:rPr>
        <w:t>Требования к программной документации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Состав технической документации должен включать в себя: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1.</w:t>
        <w:tab/>
        <w:t>Техническое задание (ГОСТ 34.602-89);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3.</w:t>
        <w:tab/>
        <w:t>Руководство программиста (ГОСТ 19.504-79);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4.</w:t>
        <w:tab/>
        <w:t>Руководство пользования (ГОСТ 19.505-79);</w:t>
      </w:r>
    </w:p>
    <w:p>
      <w:pPr>
        <w:pStyle w:val="Normal"/>
        <w:spacing w:lineRule="auto" w:line="360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  <w:t>7.</w:t>
        <w:tab/>
        <w:t>Демонстрационный чертеж (UML).</w:t>
      </w:r>
    </w:p>
    <w:p>
      <w:pPr>
        <w:pStyle w:val="Normal"/>
        <w:spacing w:lineRule="auto" w:line="360"/>
        <w:ind w:firstLine="709" w:right="0"/>
        <w:jc w:val="both"/>
        <w:rPr>
          <w:rStyle w:val="Style26"/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3"/>
      <w:footerReference w:type="first" r:id="rId4"/>
      <w:type w:val="nextPage"/>
      <w:pgSz w:w="11906" w:h="16838"/>
      <w:pgMar w:left="1701" w:right="850" w:gutter="0" w:header="0" w:top="851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4</w:t>
    </w:r>
    <w:r>
      <w:rPr>
        <w:sz w:val="24"/>
        <w:szCs w:val="24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065" w:hanging="705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numFmt w:val="bullet"/>
      <w:lvlText w:val="•"/>
      <w:lvlJc w:val="left"/>
      <w:pPr>
        <w:tabs>
          <w:tab w:val="num" w:pos="0"/>
        </w:tabs>
        <w:ind w:left="1065" w:hanging="70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sz w:val="28"/>
        <w:b/>
        <w:szCs w:val="28"/>
        <w:bCs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43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2"/>
      </w:numPr>
      <w:spacing w:before="0" w:after="1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2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3z0">
    <w:name w:val="WW8Num3z0"/>
    <w:qFormat/>
    <w:rPr>
      <w:b w:val="false"/>
    </w:rPr>
  </w:style>
  <w:style w:type="character" w:styleId="WW8Num3z1">
    <w:name w:val="WW8Num3z1"/>
    <w:qFormat/>
    <w:rPr>
      <w:b w:val="false"/>
      <w:i w:val="false"/>
      <w:sz w:val="28"/>
      <w:szCs w:val="28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sz w:val="20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4z2">
    <w:name w:val="WW8Num14z2"/>
    <w:qFormat/>
    <w:rPr>
      <w:b/>
      <w:bCs/>
      <w:sz w:val="28"/>
      <w:szCs w:val="28"/>
    </w:rPr>
  </w:style>
  <w:style w:type="character" w:styleId="WW8Num15z0">
    <w:name w:val="WW8Num15z0"/>
    <w:qFormat/>
    <w:rPr/>
  </w:style>
  <w:style w:type="character" w:styleId="WW8Num15z1">
    <w:name w:val="WW8Num15z1"/>
    <w:qFormat/>
    <w:rPr>
      <w:rFonts w:ascii="Symbol" w:hAnsi="Symbol" w:cs="Symbol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color w:val="000000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>
      <w:b w:val="false"/>
    </w:rPr>
  </w:style>
  <w:style w:type="character" w:styleId="WW8Num26z1">
    <w:name w:val="WW8Num26z1"/>
    <w:qFormat/>
    <w:rPr>
      <w:b w:val="false"/>
      <w:i w:val="false"/>
      <w:sz w:val="28"/>
      <w:szCs w:val="28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/>
  </w:style>
  <w:style w:type="character" w:styleId="WW8Num29z0">
    <w:name w:val="WW8Num29z0"/>
    <w:qFormat/>
    <w:rPr>
      <w:rFonts w:ascii="Symbol" w:hAnsi="Symbol" w:cs="Symbol"/>
    </w:rPr>
  </w:style>
  <w:style w:type="character" w:styleId="WW8Num30z0">
    <w:name w:val="WW8Num30z0"/>
    <w:qFormat/>
    <w:rPr/>
  </w:style>
  <w:style w:type="character" w:styleId="WW8Num32z0">
    <w:name w:val="WW8Num32z0"/>
    <w:qFormat/>
    <w:rPr>
      <w:rFonts w:ascii="Symbol" w:hAnsi="Symbol" w:cs="Symbol"/>
      <w:sz w:val="20"/>
    </w:rPr>
  </w:style>
  <w:style w:type="character" w:styleId="WW8Num32z1">
    <w:name w:val="WW8Num32z1"/>
    <w:qFormat/>
    <w:rPr>
      <w:rFonts w:ascii="Courier New" w:hAnsi="Courier New" w:cs="Courier New"/>
      <w:sz w:val="20"/>
    </w:rPr>
  </w:style>
  <w:style w:type="character" w:styleId="WW8Num32z2">
    <w:name w:val="WW8Num32z2"/>
    <w:qFormat/>
    <w:rPr>
      <w:rFonts w:ascii="Wingdings" w:hAnsi="Wingdings" w:cs="Wingdings"/>
      <w:sz w:val="20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/>
  </w:style>
  <w:style w:type="character" w:styleId="Style12">
    <w:name w:val="Основной шрифт абзаца"/>
    <w:qFormat/>
    <w:rPr/>
  </w:style>
  <w:style w:type="character" w:styleId="Hyperlink">
    <w:name w:val="Hyperlink"/>
    <w:rPr>
      <w:color w:val="0000FF"/>
      <w:u w:val="single"/>
    </w:rPr>
  </w:style>
  <w:style w:type="character" w:styleId="1">
    <w:name w:val="Оглавление 1 Знак"/>
    <w:qFormat/>
    <w:rPr>
      <w:sz w:val="23"/>
      <w:szCs w:val="23"/>
    </w:rPr>
  </w:style>
  <w:style w:type="character" w:styleId="S1">
    <w:name w:val="s1"/>
    <w:qFormat/>
    <w:rPr/>
  </w:style>
  <w:style w:type="character" w:styleId="S7">
    <w:name w:val="s7"/>
    <w:qFormat/>
    <w:rPr/>
  </w:style>
  <w:style w:type="character" w:styleId="S8">
    <w:name w:val="s8"/>
    <w:qFormat/>
    <w:rPr/>
  </w:style>
  <w:style w:type="character" w:styleId="Style13">
    <w:name w:val="Основной текст Знак"/>
    <w:qFormat/>
    <w:rPr>
      <w:rFonts w:eastAsia="Times New Roman"/>
      <w:sz w:val="20"/>
      <w:szCs w:val="20"/>
    </w:rPr>
  </w:style>
  <w:style w:type="character" w:styleId="11">
    <w:name w:val="Заголовок 1 Знак"/>
    <w:qFormat/>
    <w:rPr>
      <w:rFonts w:eastAsia="Times New Roman"/>
      <w:b/>
      <w:bCs/>
      <w:sz w:val="28"/>
      <w:szCs w:val="28"/>
    </w:rPr>
  </w:style>
  <w:style w:type="character" w:styleId="Style14">
    <w:name w:val="Гиперссылка"/>
    <w:qFormat/>
    <w:rPr>
      <w:color w:val="0000FF"/>
      <w:u w:val="single"/>
    </w:rPr>
  </w:style>
  <w:style w:type="character" w:styleId="Fontstyle01">
    <w:name w:val="fontstyle01"/>
    <w:qFormat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  <w:sz w:val="20"/>
      <w:szCs w:val="20"/>
    </w:rPr>
  </w:style>
  <w:style w:type="character" w:styleId="Style15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2">
    <w:name w:val="Заголовок 2 Знак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Style16">
    <w:name w:val="Название Знак"/>
    <w:qFormat/>
    <w:rPr>
      <w:rFonts w:eastAsia="Times New Roman"/>
      <w:i/>
      <w:sz w:val="26"/>
    </w:rPr>
  </w:style>
  <w:style w:type="character" w:styleId="Style17">
    <w:name w:val="Верхний колонтитул Знак"/>
    <w:qFormat/>
    <w:rPr>
      <w:rFonts w:eastAsia="Times New Roman"/>
    </w:rPr>
  </w:style>
  <w:style w:type="character" w:styleId="Style18">
    <w:name w:val="Нижний колонтитул Знак"/>
    <w:qFormat/>
    <w:rPr>
      <w:rFonts w:eastAsia="Times New Roman"/>
    </w:rPr>
  </w:style>
  <w:style w:type="character" w:styleId="Style19">
    <w:name w:val="Неразрешенное упоминание"/>
    <w:qFormat/>
    <w:rPr>
      <w:color w:val="605E5C"/>
      <w:shd w:fill="E1DFDD" w:val="clear"/>
    </w:rPr>
  </w:style>
  <w:style w:type="character" w:styleId="Style20">
    <w:name w:val="Текст сноски Знак"/>
    <w:qFormat/>
    <w:rPr>
      <w:rFonts w:eastAsia="Times New Roman"/>
    </w:rPr>
  </w:style>
  <w:style w:type="character" w:styleId="Style21">
    <w:name w:val="Символ сноски"/>
    <w:qFormat/>
    <w:rPr>
      <w:vertAlign w:val="superscript"/>
    </w:rPr>
  </w:style>
  <w:style w:type="character" w:styleId="Style22">
    <w:name w:val="Знак примечания"/>
    <w:qFormat/>
    <w:rPr>
      <w:sz w:val="16"/>
      <w:szCs w:val="16"/>
    </w:rPr>
  </w:style>
  <w:style w:type="character" w:styleId="Style23">
    <w:name w:val="Текст примечания Знак"/>
    <w:qFormat/>
    <w:rPr>
      <w:rFonts w:eastAsia="Times New Roman"/>
    </w:rPr>
  </w:style>
  <w:style w:type="character" w:styleId="Style24">
    <w:name w:val="Тема примечания Знак"/>
    <w:qFormat/>
    <w:rPr>
      <w:rFonts w:eastAsia="Times New Roman"/>
      <w:b/>
      <w:bCs/>
    </w:rPr>
  </w:style>
  <w:style w:type="character" w:styleId="Style25">
    <w:name w:val="Маркеры"/>
    <w:qFormat/>
    <w:rPr>
      <w:rFonts w:ascii="OpenSymbol" w:hAnsi="OpenSymbol" w:eastAsia="OpenSymbol" w:cs="OpenSymbol"/>
    </w:rPr>
  </w:style>
  <w:style w:type="character" w:styleId="Style26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27">
    <w:name w:val="Символ нумерации"/>
    <w:qFormat/>
    <w:rPr/>
  </w:style>
  <w:style w:type="paragraph" w:styleId="Style2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jc w:val="center"/>
    </w:pPr>
    <w:rPr>
      <w:i/>
      <w:sz w:val="26"/>
    </w:rPr>
  </w:style>
  <w:style w:type="paragraph" w:styleId="Style29">
    <w:name w:val="Указатель"/>
    <w:basedOn w:val="Normal"/>
    <w:qFormat/>
    <w:pPr>
      <w:suppressLineNumbers/>
    </w:pPr>
    <w:rPr>
      <w:rFonts w:cs="Noto Sans Devanagari"/>
    </w:rPr>
  </w:style>
  <w:style w:type="paragraph" w:styleId="12">
    <w:name w:val="Обычный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IndexHeading">
    <w:name w:val="Index Heading"/>
    <w:basedOn w:val="Style28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spacing w:lineRule="auto" w:line="252" w:before="240" w:after="120"/>
      <w:outlineLvl w:val="9"/>
    </w:pPr>
    <w:rPr>
      <w:b w:val="false"/>
      <w:bCs w:val="false"/>
      <w:sz w:val="32"/>
      <w:szCs w:val="32"/>
      <w:lang w:val="en-US"/>
    </w:rPr>
  </w:style>
  <w:style w:type="paragraph" w:styleId="TOC1">
    <w:name w:val="TOC 1"/>
    <w:basedOn w:val="Normal"/>
    <w:next w:val="Normal"/>
    <w:pPr>
      <w:spacing w:before="0" w:after="100"/>
    </w:pPr>
    <w:rPr>
      <w:rFonts w:eastAsia="Calibri"/>
      <w:sz w:val="23"/>
      <w:szCs w:val="23"/>
    </w:rPr>
  </w:style>
  <w:style w:type="paragraph" w:styleId="P21">
    <w:name w:val="p21"/>
    <w:basedOn w:val="Normal"/>
    <w:qFormat/>
    <w:pPr>
      <w:spacing w:before="280" w:after="280"/>
    </w:pPr>
    <w:rPr>
      <w:sz w:val="24"/>
      <w:szCs w:val="24"/>
    </w:rPr>
  </w:style>
  <w:style w:type="paragraph" w:styleId="P22">
    <w:name w:val="p22"/>
    <w:basedOn w:val="Normal"/>
    <w:qFormat/>
    <w:pPr>
      <w:spacing w:before="280" w:after="280"/>
    </w:pPr>
    <w:rPr>
      <w:sz w:val="24"/>
      <w:szCs w:val="24"/>
    </w:rPr>
  </w:style>
  <w:style w:type="paragraph" w:styleId="P20">
    <w:name w:val="p20"/>
    <w:basedOn w:val="Normal"/>
    <w:qFormat/>
    <w:pPr>
      <w:spacing w:before="280" w:after="280"/>
    </w:pPr>
    <w:rPr>
      <w:sz w:val="24"/>
      <w:szCs w:val="24"/>
    </w:rPr>
  </w:style>
  <w:style w:type="paragraph" w:styleId="P13">
    <w:name w:val="p13"/>
    <w:basedOn w:val="Normal"/>
    <w:qFormat/>
    <w:pPr>
      <w:spacing w:before="280" w:after="280"/>
    </w:pPr>
    <w:rPr>
      <w:sz w:val="24"/>
      <w:szCs w:val="24"/>
    </w:rPr>
  </w:style>
  <w:style w:type="paragraph" w:styleId="HTML1">
    <w:name w:val="Стандартный HTML"/>
    <w:basedOn w:val="Normal"/>
    <w:qFormat/>
    <w:pPr/>
    <w:rPr>
      <w:rFonts w:ascii="Courier New" w:hAnsi="Courier New" w:cs="Courier New"/>
    </w:rPr>
  </w:style>
  <w:style w:type="paragraph" w:styleId="Style3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31">
    <w:name w:val="Абзац списка"/>
    <w:basedOn w:val="Normal"/>
    <w:qFormat/>
    <w:pPr>
      <w:spacing w:before="0" w:after="0"/>
      <w:ind w:firstLine="709" w:left="720" w:right="0"/>
      <w:contextualSpacing/>
    </w:pPr>
    <w:rPr>
      <w:rFonts w:eastAsia="Calibri"/>
      <w:sz w:val="28"/>
      <w:szCs w:val="22"/>
    </w:rPr>
  </w:style>
  <w:style w:type="paragraph" w:styleId="TOC2">
    <w:name w:val="TOC 2"/>
    <w:basedOn w:val="Normal"/>
    <w:next w:val="Normal"/>
    <w:pPr>
      <w:ind w:hanging="0" w:left="200" w:right="0"/>
    </w:pPr>
    <w:rPr/>
  </w:style>
  <w:style w:type="paragraph" w:styleId="Western">
    <w:name w:val="western"/>
    <w:basedOn w:val="Normal"/>
    <w:qFormat/>
    <w:pPr>
      <w:spacing w:before="280" w:after="280"/>
    </w:pPr>
    <w:rPr>
      <w:sz w:val="24"/>
      <w:szCs w:val="24"/>
    </w:rPr>
  </w:style>
  <w:style w:type="paragraph" w:styleId="Style3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3">
    <w:name w:val="Без интервала1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Calibri" w:hAnsi="Calibri" w:eastAsia="SimSun;宋体" w:cs="font261;Times New Roman"/>
      <w:color w:val="auto"/>
      <w:kern w:val="2"/>
      <w:sz w:val="22"/>
      <w:szCs w:val="22"/>
      <w:lang w:val="ru-RU" w:eastAsia="zh-CN" w:bidi="ar-SA"/>
    </w:rPr>
  </w:style>
  <w:style w:type="paragraph" w:styleId="TableParagraph">
    <w:name w:val="Table Paragraph"/>
    <w:basedOn w:val="Normal"/>
    <w:qFormat/>
    <w:pPr>
      <w:widowControl w:val="false"/>
    </w:pPr>
    <w:rPr>
      <w:rFonts w:ascii="Tahoma" w:hAnsi="Tahoma" w:eastAsia="Tahoma" w:cs="Tahoma"/>
      <w:sz w:val="22"/>
      <w:szCs w:val="22"/>
      <w:lang w:bidi="ru-RU"/>
    </w:rPr>
  </w:style>
  <w:style w:type="paragraph" w:styleId="Style33">
    <w:name w:val="Основной_курсовая"/>
    <w:basedOn w:val="Normal"/>
    <w:qFormat/>
    <w:pPr>
      <w:spacing w:lineRule="auto" w:line="360"/>
      <w:ind w:firstLine="709" w:left="0" w:right="0"/>
      <w:jc w:val="both"/>
    </w:pPr>
    <w:rPr>
      <w:sz w:val="28"/>
    </w:rPr>
  </w:style>
  <w:style w:type="paragraph" w:styleId="Style34">
    <w:name w:val="Маркированный список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14">
    <w:name w:val="Абзац списка1"/>
    <w:basedOn w:val="Normal"/>
    <w:qFormat/>
    <w:pPr>
      <w:suppressAutoHyphens w:val="true"/>
      <w:spacing w:lineRule="auto" w:line="276" w:before="0" w:after="200"/>
      <w:ind w:hanging="0" w:left="720" w:right="0"/>
    </w:pPr>
    <w:rPr>
      <w:rFonts w:ascii="Calibri" w:hAnsi="Calibri" w:eastAsia="SimSun;宋体" w:cs="font261;Times New Roman"/>
      <w:kern w:val="2"/>
      <w:sz w:val="22"/>
      <w:szCs w:val="22"/>
    </w:rPr>
  </w:style>
  <w:style w:type="paragraph" w:styleId="FootnoteText">
    <w:name w:val="Footnote Text"/>
    <w:basedOn w:val="Normal"/>
    <w:pPr/>
    <w:rPr/>
  </w:style>
  <w:style w:type="paragraph" w:styleId="Style35">
    <w:name w:val="Текст примечания"/>
    <w:basedOn w:val="Normal"/>
    <w:qFormat/>
    <w:pPr/>
    <w:rPr/>
  </w:style>
  <w:style w:type="paragraph" w:styleId="Style36">
    <w:name w:val="Тема примечания"/>
    <w:basedOn w:val="Style35"/>
    <w:next w:val="Style35"/>
    <w:qFormat/>
    <w:pPr/>
    <w:rPr>
      <w:b/>
      <w:bCs/>
    </w:rPr>
  </w:style>
  <w:style w:type="paragraph" w:styleId="Style37">
    <w:name w:val="Содержимое таблицы"/>
    <w:basedOn w:val="Normal"/>
    <w:qFormat/>
    <w:pPr>
      <w:widowControl w:val="false"/>
      <w:suppressLineNumbers/>
    </w:pPr>
    <w:rPr/>
  </w:style>
  <w:style w:type="paragraph" w:styleId="Style38">
    <w:name w:val="Заголовок таблицы"/>
    <w:basedOn w:val="Style37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Шаблон_Формирования тех_задания</Template>
  <TotalTime>14</TotalTime>
  <Application>LibreOffice/7.6.5.2$Linux_X86_64 LibreOffice_project/60$Build-2</Application>
  <AppVersion>15.0000</AppVersion>
  <Pages>6</Pages>
  <Words>825</Words>
  <Characters>5970</Characters>
  <CharactersWithSpaces>7358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2024-03-17T19:17:04Z</dcterms:created>
  <dc:creator/>
  <dc:description/>
  <dc:language>ru-RU</dc:language>
  <cp:lastModifiedBy/>
  <cp:lastPrinted>2023-03-05T11:21:00Z</cp:lastPrinted>
  <dcterms:modified xsi:type="dcterms:W3CDTF">2024-03-18T10:08:30Z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