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bookmarkStart w:id="0" w:name="_top"/>
            <w:bookmarkEnd w:id="0"/>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6DCA2D9E" w14:textId="77777777" w:rsidR="008B6738" w:rsidRDefault="00FB4B1A" w:rsidP="00A470D9">
            <w:pPr>
              <w:spacing w:line="259" w:lineRule="auto"/>
              <w:jc w:val="center"/>
              <w:rPr>
                <w:b/>
                <w:bCs/>
                <w:sz w:val="32"/>
                <w:szCs w:val="32"/>
              </w:rPr>
            </w:pPr>
            <w:hyperlink r:id="rId9" w:history="1">
              <w:proofErr w:type="spellStart"/>
              <w:r>
                <w:rPr>
                  <w:rStyle w:val="Hipervnculo"/>
                  <w:b/>
                  <w:bCs/>
                  <w:sz w:val="32"/>
                  <w:szCs w:val="32"/>
                  <w:highlight w:val="yellow"/>
                </w:rPr>
                <w:t>Sys</w:t>
              </w:r>
              <w:proofErr w:type="spellEnd"/>
              <w:r>
                <w:rPr>
                  <w:rStyle w:val="Hipervnculo"/>
                  <w:b/>
                  <w:bCs/>
                  <w:sz w:val="32"/>
                  <w:szCs w:val="32"/>
                  <w:highlight w:val="yellow"/>
                </w:rPr>
                <w:t>-Mario/</w:t>
              </w:r>
              <w:proofErr w:type="spellStart"/>
              <w:r>
                <w:rPr>
                  <w:rStyle w:val="Hipervnculo"/>
                  <w:b/>
                  <w:bCs/>
                  <w:sz w:val="32"/>
                  <w:szCs w:val="32"/>
                  <w:highlight w:val="yellow"/>
                </w:rPr>
                <w:t>EclipseProyectoMa</w:t>
              </w:r>
              <w:r>
                <w:rPr>
                  <w:rStyle w:val="Hipervnculo"/>
                  <w:b/>
                  <w:bCs/>
                  <w:sz w:val="32"/>
                  <w:szCs w:val="32"/>
                  <w:highlight w:val="yellow"/>
                </w:rPr>
                <w:t>q</w:t>
              </w:r>
              <w:r>
                <w:rPr>
                  <w:rStyle w:val="Hipervnculo"/>
                  <w:b/>
                  <w:bCs/>
                  <w:sz w:val="32"/>
                  <w:szCs w:val="32"/>
                  <w:highlight w:val="yellow"/>
                </w:rPr>
                <w:t>uinaVending</w:t>
              </w:r>
              <w:proofErr w:type="spellEnd"/>
            </w:hyperlink>
          </w:p>
          <w:p w14:paraId="112D529F" w14:textId="3D1A181D" w:rsidR="00FB4B1A" w:rsidRPr="0006228B" w:rsidRDefault="00FB4B1A" w:rsidP="00A470D9">
            <w:pPr>
              <w:spacing w:line="259" w:lineRule="auto"/>
              <w:jc w:val="center"/>
              <w:rPr>
                <w:b/>
                <w:bCs/>
                <w:sz w:val="32"/>
                <w:szCs w:val="32"/>
              </w:rPr>
            </w:pPr>
            <w:hyperlink r:id="rId10" w:history="1">
              <w:proofErr w:type="spellStart"/>
              <w:r w:rsidRPr="00FB4B1A">
                <w:rPr>
                  <w:rStyle w:val="Hipervnculo"/>
                  <w:b/>
                  <w:bCs/>
                  <w:sz w:val="32"/>
                  <w:szCs w:val="32"/>
                  <w:highlight w:val="yellow"/>
                </w:rPr>
                <w:t>Sys</w:t>
              </w:r>
              <w:proofErr w:type="spellEnd"/>
              <w:r w:rsidRPr="00FB4B1A">
                <w:rPr>
                  <w:rStyle w:val="Hipervnculo"/>
                  <w:b/>
                  <w:bCs/>
                  <w:sz w:val="32"/>
                  <w:szCs w:val="32"/>
                  <w:highlight w:val="yellow"/>
                </w:rPr>
                <w:t>-Mario/UT-p2</w:t>
              </w:r>
              <w:r w:rsidRPr="00FB4B1A">
                <w:rPr>
                  <w:rStyle w:val="Hipervnculo"/>
                  <w:b/>
                  <w:bCs/>
                  <w:sz w:val="32"/>
                  <w:szCs w:val="32"/>
                  <w:highlight w:val="yellow"/>
                </w:rPr>
                <w:t>-</w:t>
              </w:r>
              <w:r w:rsidRPr="00FB4B1A">
                <w:rPr>
                  <w:rStyle w:val="Hipervnculo"/>
                  <w:b/>
                  <w:bCs/>
                  <w:sz w:val="32"/>
                  <w:szCs w:val="32"/>
                  <w:highlight w:val="yellow"/>
                </w:rPr>
                <w:t>M</w:t>
              </w:r>
              <w:r w:rsidRPr="00FB4B1A">
                <w:rPr>
                  <w:rStyle w:val="Hipervnculo"/>
                  <w:b/>
                  <w:bCs/>
                  <w:sz w:val="32"/>
                  <w:szCs w:val="32"/>
                  <w:highlight w:val="yellow"/>
                </w:rPr>
                <w:t>aquina-Vending</w:t>
              </w:r>
            </w:hyperlink>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11"/>
          <w:footerReference w:type="default" r:id="rId12"/>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44991A52" w14:textId="7B584DAB" w:rsidR="008B7189" w:rsidRDefault="001F78E2">
          <w:pPr>
            <w:pStyle w:val="TDC1"/>
            <w:tabs>
              <w:tab w:val="left" w:pos="480"/>
              <w:tab w:val="right" w:leader="dot" w:pos="9062"/>
            </w:tabs>
            <w:rPr>
              <w:rFonts w:eastAsiaTheme="minorEastAsia"/>
              <w:noProof/>
              <w:szCs w:val="24"/>
              <w:lang w:eastAsia="es-ES"/>
            </w:rPr>
          </w:pPr>
          <w:r>
            <w:fldChar w:fldCharType="begin"/>
          </w:r>
          <w:r>
            <w:instrText xml:space="preserve"> TOC \o "1-3" \h \z \u </w:instrText>
          </w:r>
          <w:r>
            <w:fldChar w:fldCharType="separate"/>
          </w:r>
          <w:hyperlink w:anchor="_Toc229479097" w:history="1">
            <w:r w:rsidR="008B7189" w:rsidRPr="00F16DD8">
              <w:rPr>
                <w:rStyle w:val="Hipervnculo"/>
                <w:noProof/>
              </w:rPr>
              <w:t>1.</w:t>
            </w:r>
            <w:r w:rsidR="008B7189">
              <w:rPr>
                <w:rFonts w:eastAsiaTheme="minorEastAsia"/>
                <w:noProof/>
                <w:szCs w:val="24"/>
                <w:lang w:eastAsia="es-ES"/>
              </w:rPr>
              <w:tab/>
            </w:r>
            <w:r w:rsidR="008B7189" w:rsidRPr="00F16DD8">
              <w:rPr>
                <w:rStyle w:val="Hipervnculo"/>
                <w:noProof/>
              </w:rPr>
              <w:t>CONTROL DE VERSIONES</w:t>
            </w:r>
            <w:r w:rsidR="008B7189">
              <w:rPr>
                <w:noProof/>
                <w:webHidden/>
              </w:rPr>
              <w:tab/>
            </w:r>
            <w:r w:rsidR="008B7189">
              <w:rPr>
                <w:noProof/>
                <w:webHidden/>
              </w:rPr>
              <w:fldChar w:fldCharType="begin"/>
            </w:r>
            <w:r w:rsidR="008B7189">
              <w:rPr>
                <w:noProof/>
                <w:webHidden/>
              </w:rPr>
              <w:instrText xml:space="preserve"> PAGEREF _Toc229479097 \h </w:instrText>
            </w:r>
            <w:r w:rsidR="008B7189">
              <w:rPr>
                <w:noProof/>
                <w:webHidden/>
              </w:rPr>
            </w:r>
            <w:r w:rsidR="008B7189">
              <w:rPr>
                <w:noProof/>
                <w:webHidden/>
              </w:rPr>
              <w:fldChar w:fldCharType="separate"/>
            </w:r>
            <w:r w:rsidR="008B7189">
              <w:rPr>
                <w:noProof/>
                <w:webHidden/>
              </w:rPr>
              <w:t>3</w:t>
            </w:r>
            <w:r w:rsidR="008B7189">
              <w:rPr>
                <w:noProof/>
                <w:webHidden/>
              </w:rPr>
              <w:fldChar w:fldCharType="end"/>
            </w:r>
          </w:hyperlink>
        </w:p>
        <w:p w14:paraId="4093A3F1" w14:textId="2E2078AF" w:rsidR="008B7189" w:rsidRDefault="008B7189">
          <w:pPr>
            <w:pStyle w:val="TDC1"/>
            <w:tabs>
              <w:tab w:val="left" w:pos="480"/>
              <w:tab w:val="right" w:leader="dot" w:pos="9062"/>
            </w:tabs>
            <w:rPr>
              <w:rFonts w:eastAsiaTheme="minorEastAsia"/>
              <w:noProof/>
              <w:szCs w:val="24"/>
              <w:lang w:eastAsia="es-ES"/>
            </w:rPr>
          </w:pPr>
          <w:hyperlink w:anchor="_Toc229479098" w:history="1">
            <w:r w:rsidRPr="00F16DD8">
              <w:rPr>
                <w:rStyle w:val="Hipervnculo"/>
                <w:noProof/>
              </w:rPr>
              <w:t>2.</w:t>
            </w:r>
            <w:r>
              <w:rPr>
                <w:rFonts w:eastAsiaTheme="minorEastAsia"/>
                <w:noProof/>
                <w:szCs w:val="24"/>
                <w:lang w:eastAsia="es-ES"/>
              </w:rPr>
              <w:tab/>
            </w:r>
            <w:r w:rsidRPr="00F16DD8">
              <w:rPr>
                <w:rStyle w:val="Hipervnculo"/>
                <w:noProof/>
              </w:rPr>
              <w:t>INTRODUCCIÓN</w:t>
            </w:r>
            <w:r>
              <w:rPr>
                <w:noProof/>
                <w:webHidden/>
              </w:rPr>
              <w:tab/>
            </w:r>
            <w:r>
              <w:rPr>
                <w:noProof/>
                <w:webHidden/>
              </w:rPr>
              <w:fldChar w:fldCharType="begin"/>
            </w:r>
            <w:r>
              <w:rPr>
                <w:noProof/>
                <w:webHidden/>
              </w:rPr>
              <w:instrText xml:space="preserve"> PAGEREF _Toc229479098 \h </w:instrText>
            </w:r>
            <w:r>
              <w:rPr>
                <w:noProof/>
                <w:webHidden/>
              </w:rPr>
            </w:r>
            <w:r>
              <w:rPr>
                <w:noProof/>
                <w:webHidden/>
              </w:rPr>
              <w:fldChar w:fldCharType="separate"/>
            </w:r>
            <w:r>
              <w:rPr>
                <w:noProof/>
                <w:webHidden/>
              </w:rPr>
              <w:t>4</w:t>
            </w:r>
            <w:r>
              <w:rPr>
                <w:noProof/>
                <w:webHidden/>
              </w:rPr>
              <w:fldChar w:fldCharType="end"/>
            </w:r>
          </w:hyperlink>
        </w:p>
        <w:p w14:paraId="7B051A75" w14:textId="7B064C65" w:rsidR="008B7189" w:rsidRDefault="008B7189">
          <w:pPr>
            <w:pStyle w:val="TDC1"/>
            <w:tabs>
              <w:tab w:val="left" w:pos="480"/>
              <w:tab w:val="right" w:leader="dot" w:pos="9062"/>
            </w:tabs>
            <w:rPr>
              <w:rFonts w:eastAsiaTheme="minorEastAsia"/>
              <w:noProof/>
              <w:szCs w:val="24"/>
              <w:lang w:eastAsia="es-ES"/>
            </w:rPr>
          </w:pPr>
          <w:hyperlink w:anchor="_Toc229479099" w:history="1">
            <w:r w:rsidRPr="00F16DD8">
              <w:rPr>
                <w:rStyle w:val="Hipervnculo"/>
                <w:noProof/>
              </w:rPr>
              <w:t>3.</w:t>
            </w:r>
            <w:r>
              <w:rPr>
                <w:rFonts w:eastAsiaTheme="minorEastAsia"/>
                <w:noProof/>
                <w:szCs w:val="24"/>
                <w:lang w:eastAsia="es-ES"/>
              </w:rPr>
              <w:tab/>
            </w:r>
            <w:r w:rsidRPr="00F16DD8">
              <w:rPr>
                <w:rStyle w:val="Hipervnculo"/>
                <w:noProof/>
              </w:rPr>
              <w:t>FASE ANÁLISIS</w:t>
            </w:r>
            <w:r>
              <w:rPr>
                <w:noProof/>
                <w:webHidden/>
              </w:rPr>
              <w:tab/>
            </w:r>
            <w:r>
              <w:rPr>
                <w:noProof/>
                <w:webHidden/>
              </w:rPr>
              <w:fldChar w:fldCharType="begin"/>
            </w:r>
            <w:r>
              <w:rPr>
                <w:noProof/>
                <w:webHidden/>
              </w:rPr>
              <w:instrText xml:space="preserve"> PAGEREF _Toc229479099 \h </w:instrText>
            </w:r>
            <w:r>
              <w:rPr>
                <w:noProof/>
                <w:webHidden/>
              </w:rPr>
            </w:r>
            <w:r>
              <w:rPr>
                <w:noProof/>
                <w:webHidden/>
              </w:rPr>
              <w:fldChar w:fldCharType="separate"/>
            </w:r>
            <w:r>
              <w:rPr>
                <w:noProof/>
                <w:webHidden/>
              </w:rPr>
              <w:t>5</w:t>
            </w:r>
            <w:r>
              <w:rPr>
                <w:noProof/>
                <w:webHidden/>
              </w:rPr>
              <w:fldChar w:fldCharType="end"/>
            </w:r>
          </w:hyperlink>
        </w:p>
        <w:p w14:paraId="0DD4E667" w14:textId="13224D49" w:rsidR="008B7189" w:rsidRDefault="008B7189">
          <w:pPr>
            <w:pStyle w:val="TDC2"/>
            <w:tabs>
              <w:tab w:val="right" w:leader="dot" w:pos="9062"/>
            </w:tabs>
            <w:rPr>
              <w:rFonts w:eastAsiaTheme="minorEastAsia"/>
              <w:noProof/>
              <w:szCs w:val="24"/>
              <w:lang w:eastAsia="es-ES"/>
            </w:rPr>
          </w:pPr>
          <w:hyperlink w:anchor="_Toc229479100" w:history="1">
            <w:r w:rsidRPr="00F16DD8">
              <w:rPr>
                <w:rStyle w:val="Hipervnculo"/>
                <w:noProof/>
              </w:rPr>
              <w:t>Funcionales</w:t>
            </w:r>
            <w:r>
              <w:rPr>
                <w:noProof/>
                <w:webHidden/>
              </w:rPr>
              <w:tab/>
            </w:r>
            <w:r>
              <w:rPr>
                <w:noProof/>
                <w:webHidden/>
              </w:rPr>
              <w:fldChar w:fldCharType="begin"/>
            </w:r>
            <w:r>
              <w:rPr>
                <w:noProof/>
                <w:webHidden/>
              </w:rPr>
              <w:instrText xml:space="preserve"> PAGEREF _Toc229479100 \h </w:instrText>
            </w:r>
            <w:r>
              <w:rPr>
                <w:noProof/>
                <w:webHidden/>
              </w:rPr>
            </w:r>
            <w:r>
              <w:rPr>
                <w:noProof/>
                <w:webHidden/>
              </w:rPr>
              <w:fldChar w:fldCharType="separate"/>
            </w:r>
            <w:r>
              <w:rPr>
                <w:noProof/>
                <w:webHidden/>
              </w:rPr>
              <w:t>5</w:t>
            </w:r>
            <w:r>
              <w:rPr>
                <w:noProof/>
                <w:webHidden/>
              </w:rPr>
              <w:fldChar w:fldCharType="end"/>
            </w:r>
          </w:hyperlink>
        </w:p>
        <w:p w14:paraId="3B97C679" w14:textId="402A5B2A" w:rsidR="008B7189" w:rsidRDefault="008B7189">
          <w:pPr>
            <w:pStyle w:val="TDC2"/>
            <w:tabs>
              <w:tab w:val="right" w:leader="dot" w:pos="9062"/>
            </w:tabs>
            <w:rPr>
              <w:rFonts w:eastAsiaTheme="minorEastAsia"/>
              <w:noProof/>
              <w:szCs w:val="24"/>
              <w:lang w:eastAsia="es-ES"/>
            </w:rPr>
          </w:pPr>
          <w:hyperlink w:anchor="_Toc229479101" w:history="1">
            <w:r w:rsidRPr="00F16DD8">
              <w:rPr>
                <w:rStyle w:val="Hipervnculo"/>
                <w:noProof/>
              </w:rPr>
              <w:t>No funcionales</w:t>
            </w:r>
            <w:r>
              <w:rPr>
                <w:noProof/>
                <w:webHidden/>
              </w:rPr>
              <w:tab/>
            </w:r>
            <w:r>
              <w:rPr>
                <w:noProof/>
                <w:webHidden/>
              </w:rPr>
              <w:fldChar w:fldCharType="begin"/>
            </w:r>
            <w:r>
              <w:rPr>
                <w:noProof/>
                <w:webHidden/>
              </w:rPr>
              <w:instrText xml:space="preserve"> PAGEREF _Toc229479101 \h </w:instrText>
            </w:r>
            <w:r>
              <w:rPr>
                <w:noProof/>
                <w:webHidden/>
              </w:rPr>
            </w:r>
            <w:r>
              <w:rPr>
                <w:noProof/>
                <w:webHidden/>
              </w:rPr>
              <w:fldChar w:fldCharType="separate"/>
            </w:r>
            <w:r>
              <w:rPr>
                <w:noProof/>
                <w:webHidden/>
              </w:rPr>
              <w:t>6</w:t>
            </w:r>
            <w:r>
              <w:rPr>
                <w:noProof/>
                <w:webHidden/>
              </w:rPr>
              <w:fldChar w:fldCharType="end"/>
            </w:r>
          </w:hyperlink>
        </w:p>
        <w:p w14:paraId="48A5ED9E" w14:textId="521EE9D5" w:rsidR="008B7189" w:rsidRDefault="008B7189">
          <w:pPr>
            <w:pStyle w:val="TDC1"/>
            <w:tabs>
              <w:tab w:val="left" w:pos="480"/>
              <w:tab w:val="right" w:leader="dot" w:pos="9062"/>
            </w:tabs>
            <w:rPr>
              <w:rFonts w:eastAsiaTheme="minorEastAsia"/>
              <w:noProof/>
              <w:szCs w:val="24"/>
              <w:lang w:eastAsia="es-ES"/>
            </w:rPr>
          </w:pPr>
          <w:hyperlink w:anchor="_Toc229479102" w:history="1">
            <w:r w:rsidRPr="00F16DD8">
              <w:rPr>
                <w:rStyle w:val="Hipervnculo"/>
                <w:noProof/>
              </w:rPr>
              <w:t>4.</w:t>
            </w:r>
            <w:r>
              <w:rPr>
                <w:rFonts w:eastAsiaTheme="minorEastAsia"/>
                <w:noProof/>
                <w:szCs w:val="24"/>
                <w:lang w:eastAsia="es-ES"/>
              </w:rPr>
              <w:tab/>
            </w:r>
            <w:r w:rsidRPr="00F16DD8">
              <w:rPr>
                <w:rStyle w:val="Hipervnculo"/>
                <w:noProof/>
              </w:rPr>
              <w:t>FASE DISEÑO</w:t>
            </w:r>
            <w:r>
              <w:rPr>
                <w:noProof/>
                <w:webHidden/>
              </w:rPr>
              <w:tab/>
            </w:r>
            <w:r>
              <w:rPr>
                <w:noProof/>
                <w:webHidden/>
              </w:rPr>
              <w:fldChar w:fldCharType="begin"/>
            </w:r>
            <w:r>
              <w:rPr>
                <w:noProof/>
                <w:webHidden/>
              </w:rPr>
              <w:instrText xml:space="preserve"> PAGEREF _Toc229479102 \h </w:instrText>
            </w:r>
            <w:r>
              <w:rPr>
                <w:noProof/>
                <w:webHidden/>
              </w:rPr>
            </w:r>
            <w:r>
              <w:rPr>
                <w:noProof/>
                <w:webHidden/>
              </w:rPr>
              <w:fldChar w:fldCharType="separate"/>
            </w:r>
            <w:r>
              <w:rPr>
                <w:noProof/>
                <w:webHidden/>
              </w:rPr>
              <w:t>7</w:t>
            </w:r>
            <w:r>
              <w:rPr>
                <w:noProof/>
                <w:webHidden/>
              </w:rPr>
              <w:fldChar w:fldCharType="end"/>
            </w:r>
          </w:hyperlink>
        </w:p>
        <w:p w14:paraId="2099A230" w14:textId="45BDB70A" w:rsidR="008B7189" w:rsidRDefault="008B7189">
          <w:pPr>
            <w:pStyle w:val="TDC1"/>
            <w:tabs>
              <w:tab w:val="left" w:pos="480"/>
              <w:tab w:val="right" w:leader="dot" w:pos="9062"/>
            </w:tabs>
            <w:rPr>
              <w:rFonts w:eastAsiaTheme="minorEastAsia"/>
              <w:noProof/>
              <w:szCs w:val="24"/>
              <w:lang w:eastAsia="es-ES"/>
            </w:rPr>
          </w:pPr>
          <w:hyperlink w:anchor="_Toc229479103" w:history="1">
            <w:r w:rsidRPr="00F16DD8">
              <w:rPr>
                <w:rStyle w:val="Hipervnculo"/>
                <w:noProof/>
              </w:rPr>
              <w:t>5.</w:t>
            </w:r>
            <w:r>
              <w:rPr>
                <w:rFonts w:eastAsiaTheme="minorEastAsia"/>
                <w:noProof/>
                <w:szCs w:val="24"/>
                <w:lang w:eastAsia="es-ES"/>
              </w:rPr>
              <w:tab/>
            </w:r>
            <w:r w:rsidRPr="00F16DD8">
              <w:rPr>
                <w:rStyle w:val="Hipervnculo"/>
                <w:noProof/>
              </w:rPr>
              <w:t>PROGRAMACIÓN</w:t>
            </w:r>
            <w:r>
              <w:rPr>
                <w:noProof/>
                <w:webHidden/>
              </w:rPr>
              <w:tab/>
            </w:r>
            <w:r>
              <w:rPr>
                <w:noProof/>
                <w:webHidden/>
              </w:rPr>
              <w:fldChar w:fldCharType="begin"/>
            </w:r>
            <w:r>
              <w:rPr>
                <w:noProof/>
                <w:webHidden/>
              </w:rPr>
              <w:instrText xml:space="preserve"> PAGEREF _Toc229479103 \h </w:instrText>
            </w:r>
            <w:r>
              <w:rPr>
                <w:noProof/>
                <w:webHidden/>
              </w:rPr>
            </w:r>
            <w:r>
              <w:rPr>
                <w:noProof/>
                <w:webHidden/>
              </w:rPr>
              <w:fldChar w:fldCharType="separate"/>
            </w:r>
            <w:r>
              <w:rPr>
                <w:noProof/>
                <w:webHidden/>
              </w:rPr>
              <w:t>9</w:t>
            </w:r>
            <w:r>
              <w:rPr>
                <w:noProof/>
                <w:webHidden/>
              </w:rPr>
              <w:fldChar w:fldCharType="end"/>
            </w:r>
          </w:hyperlink>
        </w:p>
        <w:p w14:paraId="40EFD278" w14:textId="6947F266" w:rsidR="008B7189" w:rsidRDefault="008B7189">
          <w:pPr>
            <w:pStyle w:val="TDC1"/>
            <w:tabs>
              <w:tab w:val="left" w:pos="480"/>
              <w:tab w:val="right" w:leader="dot" w:pos="9062"/>
            </w:tabs>
            <w:rPr>
              <w:rFonts w:eastAsiaTheme="minorEastAsia"/>
              <w:noProof/>
              <w:szCs w:val="24"/>
              <w:lang w:eastAsia="es-ES"/>
            </w:rPr>
          </w:pPr>
          <w:hyperlink w:anchor="_Toc229479104" w:history="1">
            <w:r w:rsidRPr="00F16DD8">
              <w:rPr>
                <w:rStyle w:val="Hipervnculo"/>
                <w:noProof/>
              </w:rPr>
              <w:t>6.</w:t>
            </w:r>
            <w:r>
              <w:rPr>
                <w:rFonts w:eastAsiaTheme="minorEastAsia"/>
                <w:noProof/>
                <w:szCs w:val="24"/>
                <w:lang w:eastAsia="es-ES"/>
              </w:rPr>
              <w:tab/>
            </w:r>
            <w:r w:rsidRPr="00F16DD8">
              <w:rPr>
                <w:rStyle w:val="Hipervnculo"/>
                <w:noProof/>
              </w:rPr>
              <w:t>PRUEBAS</w:t>
            </w:r>
            <w:r>
              <w:rPr>
                <w:noProof/>
                <w:webHidden/>
              </w:rPr>
              <w:tab/>
            </w:r>
            <w:r>
              <w:rPr>
                <w:noProof/>
                <w:webHidden/>
              </w:rPr>
              <w:fldChar w:fldCharType="begin"/>
            </w:r>
            <w:r>
              <w:rPr>
                <w:noProof/>
                <w:webHidden/>
              </w:rPr>
              <w:instrText xml:space="preserve"> PAGEREF _Toc229479104 \h </w:instrText>
            </w:r>
            <w:r>
              <w:rPr>
                <w:noProof/>
                <w:webHidden/>
              </w:rPr>
            </w:r>
            <w:r>
              <w:rPr>
                <w:noProof/>
                <w:webHidden/>
              </w:rPr>
              <w:fldChar w:fldCharType="separate"/>
            </w:r>
            <w:r>
              <w:rPr>
                <w:noProof/>
                <w:webHidden/>
              </w:rPr>
              <w:t>13</w:t>
            </w:r>
            <w:r>
              <w:rPr>
                <w:noProof/>
                <w:webHidden/>
              </w:rPr>
              <w:fldChar w:fldCharType="end"/>
            </w:r>
          </w:hyperlink>
        </w:p>
        <w:p w14:paraId="7ED64A51" w14:textId="4B6A26ED"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1" w:name="_Toc229479097"/>
      <w:r>
        <w:lastRenderedPageBreak/>
        <w:t>CONTROL DE VERSIONES</w:t>
      </w:r>
      <w:bookmarkEnd w:id="1"/>
    </w:p>
    <w:tbl>
      <w:tblPr>
        <w:tblStyle w:val="Tablaconcuadrcula"/>
        <w:tblW w:w="0" w:type="auto"/>
        <w:jc w:val="center"/>
        <w:tblLook w:val="04A0" w:firstRow="1" w:lastRow="0" w:firstColumn="1" w:lastColumn="0" w:noHBand="0" w:noVBand="1"/>
      </w:tblPr>
      <w:tblGrid>
        <w:gridCol w:w="1271"/>
        <w:gridCol w:w="1843"/>
        <w:gridCol w:w="4258"/>
        <w:gridCol w:w="1690"/>
      </w:tblGrid>
      <w:tr w:rsidR="00221A22" w14:paraId="5E93A6C6" w14:textId="77777777" w:rsidTr="00886D49">
        <w:trPr>
          <w:jc w:val="center"/>
        </w:trPr>
        <w:tc>
          <w:tcPr>
            <w:tcW w:w="1271"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4258" w:type="dxa"/>
          </w:tcPr>
          <w:p w14:paraId="098D41A9" w14:textId="5E7062E6" w:rsidR="00221A22" w:rsidRPr="00785DC8" w:rsidRDefault="00221A22">
            <w:pPr>
              <w:rPr>
                <w:b/>
              </w:rPr>
            </w:pPr>
            <w:r w:rsidRPr="00785DC8">
              <w:rPr>
                <w:b/>
              </w:rPr>
              <w:t>COMENTARIOS</w:t>
            </w:r>
          </w:p>
        </w:tc>
        <w:tc>
          <w:tcPr>
            <w:tcW w:w="1690" w:type="dxa"/>
          </w:tcPr>
          <w:p w14:paraId="0B1CA094" w14:textId="4B7AF9DC" w:rsidR="00221A22" w:rsidRPr="00785DC8" w:rsidRDefault="00221A22">
            <w:pPr>
              <w:rPr>
                <w:b/>
              </w:rPr>
            </w:pPr>
            <w:r w:rsidRPr="00785DC8">
              <w:rPr>
                <w:b/>
              </w:rPr>
              <w:t>FECHA</w:t>
            </w:r>
          </w:p>
        </w:tc>
      </w:tr>
      <w:tr w:rsidR="00221A22" w14:paraId="5EE17C90" w14:textId="77777777" w:rsidTr="00886D49">
        <w:trPr>
          <w:jc w:val="center"/>
        </w:trPr>
        <w:tc>
          <w:tcPr>
            <w:tcW w:w="1271" w:type="dxa"/>
            <w:vAlign w:val="center"/>
          </w:tcPr>
          <w:p w14:paraId="6171DE08" w14:textId="68569F94" w:rsidR="00221A22" w:rsidRDefault="005B4C25" w:rsidP="00B05F0E">
            <w:pPr>
              <w:jc w:val="center"/>
            </w:pPr>
            <w:r>
              <w:t>1.0</w:t>
            </w:r>
          </w:p>
        </w:tc>
        <w:tc>
          <w:tcPr>
            <w:tcW w:w="1843" w:type="dxa"/>
            <w:vAlign w:val="center"/>
          </w:tcPr>
          <w:p w14:paraId="685FCC85" w14:textId="22BEDD03" w:rsidR="00221A22" w:rsidRDefault="005B4C25" w:rsidP="00B05F0E">
            <w:pPr>
              <w:jc w:val="center"/>
            </w:pPr>
            <w:r>
              <w:t>Mario G</w:t>
            </w:r>
            <w:r w:rsidR="00785DC8">
              <w:t>onzález</w:t>
            </w:r>
          </w:p>
        </w:tc>
        <w:tc>
          <w:tcPr>
            <w:tcW w:w="4258" w:type="dxa"/>
            <w:vAlign w:val="center"/>
          </w:tcPr>
          <w:p w14:paraId="3E35EE92" w14:textId="58CF8714" w:rsidR="00221A22" w:rsidRDefault="00785DC8" w:rsidP="00B05F0E">
            <w:pPr>
              <w:jc w:val="center"/>
            </w:pPr>
            <w:r>
              <w:t>Introducción y la fase análisis</w:t>
            </w:r>
            <w:r w:rsidR="00B05F0E">
              <w:t>.</w:t>
            </w:r>
          </w:p>
        </w:tc>
        <w:tc>
          <w:tcPr>
            <w:tcW w:w="1690" w:type="dxa"/>
            <w:vAlign w:val="center"/>
          </w:tcPr>
          <w:p w14:paraId="360E323A" w14:textId="1AF7DBE8" w:rsidR="00221A22" w:rsidRDefault="005B4C25" w:rsidP="00B05F0E">
            <w:pPr>
              <w:jc w:val="center"/>
            </w:pPr>
            <w:r>
              <w:t>21/04/2026</w:t>
            </w:r>
          </w:p>
        </w:tc>
      </w:tr>
      <w:tr w:rsidR="00A12B00" w14:paraId="359291FA" w14:textId="77777777" w:rsidTr="00886D49">
        <w:trPr>
          <w:jc w:val="center"/>
        </w:trPr>
        <w:tc>
          <w:tcPr>
            <w:tcW w:w="1271" w:type="dxa"/>
            <w:vAlign w:val="center"/>
          </w:tcPr>
          <w:p w14:paraId="7C085445" w14:textId="0F90265F" w:rsidR="00A12B00" w:rsidRDefault="00785DC8" w:rsidP="00B05F0E">
            <w:pPr>
              <w:jc w:val="center"/>
            </w:pPr>
            <w:r>
              <w:t>1.1</w:t>
            </w:r>
          </w:p>
        </w:tc>
        <w:tc>
          <w:tcPr>
            <w:tcW w:w="1843" w:type="dxa"/>
            <w:vAlign w:val="center"/>
          </w:tcPr>
          <w:p w14:paraId="6695CBC2" w14:textId="4B1079CB" w:rsidR="00A12B00" w:rsidRDefault="00785DC8" w:rsidP="00B05F0E">
            <w:pPr>
              <w:jc w:val="center"/>
            </w:pPr>
            <w:r>
              <w:t>Mario González</w:t>
            </w:r>
          </w:p>
        </w:tc>
        <w:tc>
          <w:tcPr>
            <w:tcW w:w="4258" w:type="dxa"/>
            <w:vAlign w:val="center"/>
          </w:tcPr>
          <w:p w14:paraId="1BB6B283" w14:textId="313852DC" w:rsidR="00A12B00" w:rsidRDefault="00700547" w:rsidP="00B05F0E">
            <w:pPr>
              <w:jc w:val="center"/>
            </w:pPr>
            <w:r>
              <w:t>Modificación de fase análisis</w:t>
            </w:r>
            <w:r w:rsidR="00B05F0E">
              <w:t>.</w:t>
            </w:r>
          </w:p>
        </w:tc>
        <w:tc>
          <w:tcPr>
            <w:tcW w:w="1690" w:type="dxa"/>
            <w:vAlign w:val="center"/>
          </w:tcPr>
          <w:p w14:paraId="4AEB07AF" w14:textId="761212D1" w:rsidR="00A12B00" w:rsidRDefault="00785DC8" w:rsidP="00B05F0E">
            <w:pPr>
              <w:jc w:val="center"/>
            </w:pPr>
            <w:r>
              <w:t>29/04/2026</w:t>
            </w:r>
          </w:p>
        </w:tc>
      </w:tr>
      <w:tr w:rsidR="00785DC8" w14:paraId="28C6A4C2" w14:textId="77777777" w:rsidTr="00886D49">
        <w:trPr>
          <w:jc w:val="center"/>
        </w:trPr>
        <w:tc>
          <w:tcPr>
            <w:tcW w:w="1271" w:type="dxa"/>
            <w:vAlign w:val="center"/>
          </w:tcPr>
          <w:p w14:paraId="097298F1" w14:textId="03C194AF" w:rsidR="00785DC8" w:rsidRDefault="00700547" w:rsidP="00B05F0E">
            <w:pPr>
              <w:jc w:val="center"/>
            </w:pPr>
            <w:r>
              <w:t>1.</w:t>
            </w:r>
            <w:r w:rsidR="00952DF4">
              <w:t>1.1</w:t>
            </w:r>
          </w:p>
        </w:tc>
        <w:tc>
          <w:tcPr>
            <w:tcW w:w="1843" w:type="dxa"/>
            <w:vAlign w:val="center"/>
          </w:tcPr>
          <w:p w14:paraId="0C61FEB1" w14:textId="7EE7B763" w:rsidR="00785DC8" w:rsidRDefault="00785DC8" w:rsidP="00B05F0E">
            <w:pPr>
              <w:jc w:val="center"/>
            </w:pPr>
            <w:r>
              <w:t>Mario González</w:t>
            </w:r>
          </w:p>
        </w:tc>
        <w:tc>
          <w:tcPr>
            <w:tcW w:w="4258" w:type="dxa"/>
            <w:vAlign w:val="center"/>
          </w:tcPr>
          <w:p w14:paraId="26747510" w14:textId="4B1CF6E4" w:rsidR="00785DC8" w:rsidRDefault="00700547" w:rsidP="00B05F0E">
            <w:pPr>
              <w:jc w:val="center"/>
            </w:pPr>
            <w:r>
              <w:t>Modificación de fase análisis</w:t>
            </w:r>
            <w:r w:rsidR="00B05F0E">
              <w:t>.</w:t>
            </w:r>
          </w:p>
        </w:tc>
        <w:tc>
          <w:tcPr>
            <w:tcW w:w="1690" w:type="dxa"/>
            <w:vAlign w:val="center"/>
          </w:tcPr>
          <w:p w14:paraId="5CBBB975" w14:textId="62FF8ED5" w:rsidR="00785DC8" w:rsidRDefault="00B05F0E" w:rsidP="00B05F0E">
            <w:pPr>
              <w:jc w:val="center"/>
            </w:pPr>
            <w:r>
              <w:t>0</w:t>
            </w:r>
            <w:r w:rsidR="00952DF4">
              <w:t>7</w:t>
            </w:r>
            <w:r w:rsidR="00700547">
              <w:t>/</w:t>
            </w:r>
            <w:r>
              <w:t>0</w:t>
            </w:r>
            <w:r w:rsidR="00700547">
              <w:t>5/2026</w:t>
            </w:r>
          </w:p>
        </w:tc>
      </w:tr>
      <w:tr w:rsidR="00785DC8" w14:paraId="0718FA25" w14:textId="77777777" w:rsidTr="00886D49">
        <w:trPr>
          <w:jc w:val="center"/>
        </w:trPr>
        <w:tc>
          <w:tcPr>
            <w:tcW w:w="1271" w:type="dxa"/>
            <w:vAlign w:val="center"/>
          </w:tcPr>
          <w:p w14:paraId="68B7411A" w14:textId="0A09613B" w:rsidR="00785DC8" w:rsidRDefault="00952DF4" w:rsidP="00B05F0E">
            <w:pPr>
              <w:jc w:val="center"/>
            </w:pPr>
            <w:r>
              <w:t>1.2</w:t>
            </w:r>
          </w:p>
        </w:tc>
        <w:tc>
          <w:tcPr>
            <w:tcW w:w="1843" w:type="dxa"/>
            <w:vAlign w:val="center"/>
          </w:tcPr>
          <w:p w14:paraId="59498472" w14:textId="563A8C93" w:rsidR="00785DC8" w:rsidRDefault="00785DC8" w:rsidP="00B05F0E">
            <w:pPr>
              <w:jc w:val="center"/>
            </w:pPr>
            <w:r>
              <w:t>Mario González</w:t>
            </w:r>
          </w:p>
        </w:tc>
        <w:tc>
          <w:tcPr>
            <w:tcW w:w="4258" w:type="dxa"/>
            <w:vAlign w:val="center"/>
          </w:tcPr>
          <w:p w14:paraId="746AFFDF" w14:textId="2537073A" w:rsidR="00785DC8" w:rsidRDefault="00952DF4" w:rsidP="00B05F0E">
            <w:pPr>
              <w:jc w:val="center"/>
            </w:pPr>
            <w:r>
              <w:t>Documentar la fase de diseño</w:t>
            </w:r>
            <w:r w:rsidR="00B05F0E">
              <w:t>.</w:t>
            </w:r>
          </w:p>
        </w:tc>
        <w:tc>
          <w:tcPr>
            <w:tcW w:w="1690" w:type="dxa"/>
            <w:vAlign w:val="center"/>
          </w:tcPr>
          <w:p w14:paraId="47E714E2" w14:textId="02787A7C" w:rsidR="00785DC8" w:rsidRDefault="00B05F0E" w:rsidP="00B05F0E">
            <w:pPr>
              <w:jc w:val="center"/>
            </w:pPr>
            <w:r>
              <w:t>0</w:t>
            </w:r>
            <w:r w:rsidR="00952DF4">
              <w:t>8/</w:t>
            </w:r>
            <w:r>
              <w:t>0</w:t>
            </w:r>
            <w:r w:rsidR="00952DF4">
              <w:t>5/2026</w:t>
            </w:r>
          </w:p>
        </w:tc>
      </w:tr>
      <w:tr w:rsidR="00785DC8" w14:paraId="7737D9D0" w14:textId="77777777" w:rsidTr="00886D49">
        <w:trPr>
          <w:jc w:val="center"/>
        </w:trPr>
        <w:tc>
          <w:tcPr>
            <w:tcW w:w="1271" w:type="dxa"/>
            <w:vAlign w:val="center"/>
          </w:tcPr>
          <w:p w14:paraId="7EA22C96" w14:textId="1ED7B469" w:rsidR="00785DC8" w:rsidRDefault="00B05F0E" w:rsidP="00B05F0E">
            <w:pPr>
              <w:jc w:val="center"/>
            </w:pPr>
            <w:r>
              <w:t>1.3</w:t>
            </w:r>
          </w:p>
        </w:tc>
        <w:tc>
          <w:tcPr>
            <w:tcW w:w="1843" w:type="dxa"/>
            <w:vAlign w:val="center"/>
          </w:tcPr>
          <w:p w14:paraId="2E956F94" w14:textId="59673675" w:rsidR="00785DC8" w:rsidRDefault="00785DC8" w:rsidP="00B05F0E">
            <w:pPr>
              <w:jc w:val="center"/>
            </w:pPr>
            <w:r>
              <w:t>Mario González</w:t>
            </w:r>
          </w:p>
        </w:tc>
        <w:tc>
          <w:tcPr>
            <w:tcW w:w="4258" w:type="dxa"/>
            <w:vAlign w:val="center"/>
          </w:tcPr>
          <w:p w14:paraId="35E6489F" w14:textId="3A88E1B6" w:rsidR="00785DC8" w:rsidRDefault="00B05F0E" w:rsidP="00B05F0E">
            <w:pPr>
              <w:jc w:val="center"/>
            </w:pPr>
            <w:r>
              <w:t>Arreglo de la introducción y fase análisis por comentarios. Y cambio de fase diseño completamente.</w:t>
            </w:r>
          </w:p>
        </w:tc>
        <w:tc>
          <w:tcPr>
            <w:tcW w:w="1690" w:type="dxa"/>
            <w:vAlign w:val="center"/>
          </w:tcPr>
          <w:p w14:paraId="5E7CDD04" w14:textId="65C963C5" w:rsidR="00785DC8" w:rsidRDefault="00B05F0E" w:rsidP="00B05F0E">
            <w:pPr>
              <w:jc w:val="center"/>
            </w:pPr>
            <w:r>
              <w:t>10/05/2026</w:t>
            </w:r>
          </w:p>
        </w:tc>
      </w:tr>
      <w:tr w:rsidR="00785DC8" w14:paraId="026F6734" w14:textId="77777777" w:rsidTr="00886D49">
        <w:trPr>
          <w:jc w:val="center"/>
        </w:trPr>
        <w:tc>
          <w:tcPr>
            <w:tcW w:w="1271" w:type="dxa"/>
            <w:vAlign w:val="center"/>
          </w:tcPr>
          <w:p w14:paraId="70360A7D" w14:textId="4569CF8F" w:rsidR="00785DC8" w:rsidRDefault="00B05F0E" w:rsidP="00B05F0E">
            <w:pPr>
              <w:jc w:val="center"/>
            </w:pPr>
            <w:r>
              <w:t>1.4</w:t>
            </w:r>
          </w:p>
        </w:tc>
        <w:tc>
          <w:tcPr>
            <w:tcW w:w="1843" w:type="dxa"/>
            <w:vAlign w:val="center"/>
          </w:tcPr>
          <w:p w14:paraId="643D53DF" w14:textId="747DEFE8" w:rsidR="00785DC8" w:rsidRDefault="00785DC8" w:rsidP="00B05F0E">
            <w:pPr>
              <w:jc w:val="center"/>
            </w:pPr>
            <w:r>
              <w:t>Mario González</w:t>
            </w:r>
          </w:p>
        </w:tc>
        <w:tc>
          <w:tcPr>
            <w:tcW w:w="4258" w:type="dxa"/>
            <w:vAlign w:val="center"/>
          </w:tcPr>
          <w:p w14:paraId="1FC77299" w14:textId="2C7DFD35" w:rsidR="00785DC8" w:rsidRDefault="00B05F0E" w:rsidP="00B05F0E">
            <w:pPr>
              <w:jc w:val="center"/>
            </w:pPr>
            <w:r>
              <w:t>Documentar la fase de programación.</w:t>
            </w:r>
          </w:p>
        </w:tc>
        <w:tc>
          <w:tcPr>
            <w:tcW w:w="1690" w:type="dxa"/>
            <w:vAlign w:val="center"/>
          </w:tcPr>
          <w:p w14:paraId="4184103A" w14:textId="250AB3B6" w:rsidR="00785DC8" w:rsidRDefault="00B05F0E" w:rsidP="00B05F0E">
            <w:pPr>
              <w:jc w:val="center"/>
            </w:pPr>
            <w:r>
              <w:t>11/05/2026</w:t>
            </w:r>
          </w:p>
        </w:tc>
      </w:tr>
      <w:tr w:rsidR="00886D49" w14:paraId="38847D3F" w14:textId="77777777" w:rsidTr="00886D49">
        <w:trPr>
          <w:jc w:val="center"/>
        </w:trPr>
        <w:tc>
          <w:tcPr>
            <w:tcW w:w="1271" w:type="dxa"/>
            <w:vAlign w:val="center"/>
          </w:tcPr>
          <w:p w14:paraId="11808F3B" w14:textId="4A3F2CEC" w:rsidR="00886D49" w:rsidRDefault="0047198A" w:rsidP="00B05F0E">
            <w:pPr>
              <w:jc w:val="center"/>
            </w:pPr>
            <w:r>
              <w:t>1.</w:t>
            </w:r>
            <w:r w:rsidR="003B414F">
              <w:t>5</w:t>
            </w:r>
          </w:p>
        </w:tc>
        <w:tc>
          <w:tcPr>
            <w:tcW w:w="1843" w:type="dxa"/>
            <w:vAlign w:val="center"/>
          </w:tcPr>
          <w:p w14:paraId="0C037393" w14:textId="253B347F" w:rsidR="00886D49" w:rsidRDefault="0047198A" w:rsidP="00B05F0E">
            <w:pPr>
              <w:jc w:val="center"/>
            </w:pPr>
            <w:r>
              <w:t>Mario González</w:t>
            </w:r>
          </w:p>
        </w:tc>
        <w:tc>
          <w:tcPr>
            <w:tcW w:w="4258" w:type="dxa"/>
            <w:vAlign w:val="center"/>
          </w:tcPr>
          <w:p w14:paraId="7B757729" w14:textId="1FF9F68E" w:rsidR="00886D49" w:rsidRDefault="003B414F" w:rsidP="00B05F0E">
            <w:pPr>
              <w:jc w:val="center"/>
            </w:pPr>
            <w:r>
              <w:t>Añadidos últimos</w:t>
            </w:r>
            <w:r w:rsidR="00A908A7">
              <w:t>.</w:t>
            </w:r>
          </w:p>
        </w:tc>
        <w:tc>
          <w:tcPr>
            <w:tcW w:w="1690" w:type="dxa"/>
            <w:vAlign w:val="center"/>
          </w:tcPr>
          <w:p w14:paraId="646958E7" w14:textId="7F464718" w:rsidR="00886D49" w:rsidRPr="003B414F" w:rsidRDefault="003B414F" w:rsidP="00B05F0E">
            <w:pPr>
              <w:jc w:val="center"/>
            </w:pPr>
            <w:r>
              <w:t>12/05/2026</w:t>
            </w: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2" w:name="_Toc229479098"/>
      <w:r>
        <w:lastRenderedPageBreak/>
        <w:t>INTRODUCCIÓN</w:t>
      </w:r>
      <w:bookmarkEnd w:id="2"/>
    </w:p>
    <w:p w14:paraId="3387C4CB" w14:textId="33B07C1B" w:rsidR="005B4C25" w:rsidRPr="005B4C25" w:rsidRDefault="003E5BA3" w:rsidP="005B4C25">
      <w:pPr>
        <w:jc w:val="both"/>
      </w:pPr>
      <w:r>
        <w:t>En este documento</w:t>
      </w:r>
      <w:r w:rsidR="005B4C25" w:rsidRPr="005B4C25">
        <w:t xml:space="preserve">, podréis ver de forma más detallada el informe seguido para un proyecto de java, donde se podrá ver un seguimiento, para poder recrearlo sin </w:t>
      </w:r>
      <w:r>
        <w:t>tener contexto del proyecto</w:t>
      </w:r>
      <w:r w:rsidR="005B4C25" w:rsidRPr="005B4C25">
        <w:t xml:space="preserve">. El proyecto trata de una </w:t>
      </w:r>
      <w:r w:rsidR="005B4C25" w:rsidRPr="005B4C25">
        <w:rPr>
          <w:b/>
        </w:rPr>
        <w:t>máquina vending</w:t>
      </w:r>
      <w:r w:rsidR="005B4C25" w:rsidRPr="005B4C25">
        <w:t xml:space="preserve"> con una programación orientada a objetos.</w:t>
      </w:r>
    </w:p>
    <w:p w14:paraId="65598BDE" w14:textId="35BFB195" w:rsidR="00F4714C" w:rsidRDefault="005B4C25" w:rsidP="005B4C25">
      <w:pPr>
        <w:jc w:val="both"/>
      </w:pPr>
      <w:r w:rsidRPr="005B4C25">
        <w:t xml:space="preserve">Aquí les explicaremos sus requisitos necesarios para que sepamos si funciona, un diseño claro para recrear </w:t>
      </w:r>
      <w:r w:rsidR="003E5BA3">
        <w:t>todos sus apartados</w:t>
      </w:r>
      <w:r w:rsidRPr="005B4C25">
        <w:t xml:space="preserve">, y </w:t>
      </w:r>
      <w:r w:rsidR="003E5BA3">
        <w:t>una</w:t>
      </w:r>
      <w:r w:rsidRPr="005B4C25">
        <w:t xml:space="preserve"> explicación de la programación para poder hacer sus funciones correctamente, además de un apartado solamente de pruebas, para </w:t>
      </w:r>
      <w:r w:rsidR="003E5BA3">
        <w:t>comprobar y validar los requisitos funcionales,</w:t>
      </w:r>
      <w:r w:rsidRPr="005B4C25">
        <w:t xml:space="preserve"> en lo que puede llegar a fallar.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3" w:name="_Toc229479099"/>
      <w:r w:rsidRPr="00FB7EE6">
        <w:lastRenderedPageBreak/>
        <w:t>FASE ANÁLISIS</w:t>
      </w:r>
      <w:bookmarkStart w:id="4" w:name="_Hlk140679235"/>
      <w:bookmarkEnd w:id="3"/>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5" w:name="_Toc229479100"/>
      <w:r w:rsidRPr="00A91352">
        <w:rPr>
          <w:szCs w:val="28"/>
        </w:rPr>
        <w:t>Funcionales</w:t>
      </w:r>
      <w:bookmarkEnd w:id="5"/>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2B6936EE" w:rsidR="00692489" w:rsidRDefault="00B3115E" w:rsidP="00B3115E">
      <w:pPr>
        <w:pStyle w:val="Prrafodelista"/>
        <w:numPr>
          <w:ilvl w:val="0"/>
          <w:numId w:val="27"/>
        </w:numPr>
        <w:jc w:val="both"/>
      </w:pPr>
      <w:r>
        <w:t>Dispondrá de dos usuarios dentro del sistema, de los cuales tendrán diferentes elecciones.</w:t>
      </w:r>
      <w:r w:rsidR="00FE06BF">
        <w:t xml:space="preserve"> Por una parte, estará el ‘Cliente’ y por detrás el ‘Administrador’.</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03FC56FD" w14:textId="5AB36F41" w:rsidR="00D5089E" w:rsidRDefault="00D5089E" w:rsidP="00D5089E">
      <w:pPr>
        <w:jc w:val="center"/>
      </w:pPr>
      <w:r>
        <w:rPr>
          <w:noProof/>
        </w:rPr>
        <w:lastRenderedPageBreak/>
        <w:drawing>
          <wp:inline distT="0" distB="0" distL="0" distR="0" wp14:anchorId="706EE427" wp14:editId="11F1D7D7">
            <wp:extent cx="4063117" cy="5375669"/>
            <wp:effectExtent l="0" t="0" r="0" b="0"/>
            <wp:docPr id="12519414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060" t="1893" r="1594" b="2227"/>
                    <a:stretch>
                      <a:fillRect/>
                    </a:stretch>
                  </pic:blipFill>
                  <pic:spPr bwMode="auto">
                    <a:xfrm>
                      <a:off x="0" y="0"/>
                      <a:ext cx="4100001" cy="5424467"/>
                    </a:xfrm>
                    <a:prstGeom prst="rect">
                      <a:avLst/>
                    </a:prstGeom>
                    <a:noFill/>
                    <a:ln>
                      <a:noFill/>
                    </a:ln>
                    <a:extLst>
                      <a:ext uri="{53640926-AAD7-44D8-BBD7-CCE9431645EC}">
                        <a14:shadowObscured xmlns:a14="http://schemas.microsoft.com/office/drawing/2010/main"/>
                      </a:ext>
                    </a:extLst>
                  </pic:spPr>
                </pic:pic>
              </a:graphicData>
            </a:graphic>
          </wp:inline>
        </w:drawing>
      </w:r>
    </w:p>
    <w:p w14:paraId="2EECFEEB" w14:textId="4D745C0E" w:rsidR="00221A22" w:rsidRDefault="00221A22" w:rsidP="00221A22">
      <w:pPr>
        <w:pStyle w:val="Ttulo2"/>
        <w:rPr>
          <w:szCs w:val="28"/>
        </w:rPr>
      </w:pPr>
      <w:bookmarkStart w:id="6" w:name="_Toc229479101"/>
      <w:r w:rsidRPr="00A91352">
        <w:rPr>
          <w:szCs w:val="28"/>
        </w:rPr>
        <w:t>No funcionales</w:t>
      </w:r>
      <w:bookmarkEnd w:id="6"/>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C50EA08" w14:textId="2F676356" w:rsidR="00CD69D6" w:rsidRDefault="00CD69D6" w:rsidP="005B4C25">
      <w:pPr>
        <w:pStyle w:val="Prrafodelista"/>
        <w:numPr>
          <w:ilvl w:val="0"/>
          <w:numId w:val="21"/>
        </w:numPr>
      </w:pPr>
      <w:r>
        <w:t>Introducción de comentarios para detallar el código.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13EAC088" w14:textId="1DAB01D8" w:rsidR="00795C65" w:rsidRDefault="0047198A" w:rsidP="00795C65">
      <w:pPr>
        <w:pStyle w:val="Ttulo1"/>
        <w:numPr>
          <w:ilvl w:val="0"/>
          <w:numId w:val="2"/>
        </w:numPr>
        <w:spacing w:line="360" w:lineRule="auto"/>
        <w:ind w:left="426" w:hanging="426"/>
      </w:pPr>
      <w:bookmarkStart w:id="7" w:name="_Hlk140680469"/>
      <w:bookmarkStart w:id="8" w:name="_Hlk140681490"/>
      <w:bookmarkStart w:id="9" w:name="_Toc229479102"/>
      <w:r w:rsidRPr="0047198A">
        <w:rPr>
          <w:noProof/>
        </w:rPr>
        <w:lastRenderedPageBreak/>
        <w:drawing>
          <wp:anchor distT="0" distB="0" distL="114300" distR="114300" simplePos="0" relativeHeight="251658240" behindDoc="1" locked="0" layoutInCell="1" allowOverlap="1" wp14:anchorId="6F5C997C" wp14:editId="44728E6A">
            <wp:simplePos x="0" y="0"/>
            <wp:positionH relativeFrom="margin">
              <wp:align>right</wp:align>
            </wp:positionH>
            <wp:positionV relativeFrom="paragraph">
              <wp:posOffset>9525</wp:posOffset>
            </wp:positionV>
            <wp:extent cx="2674620" cy="4160520"/>
            <wp:effectExtent l="0" t="0" r="0" b="0"/>
            <wp:wrapTight wrapText="bothSides">
              <wp:wrapPolygon edited="0">
                <wp:start x="0" y="0"/>
                <wp:lineTo x="0" y="21462"/>
                <wp:lineTo x="21385" y="21462"/>
                <wp:lineTo x="21385" y="0"/>
                <wp:lineTo x="0" y="0"/>
              </wp:wrapPolygon>
            </wp:wrapTight>
            <wp:docPr id="2115749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49815" name=""/>
                    <pic:cNvPicPr/>
                  </pic:nvPicPr>
                  <pic:blipFill>
                    <a:blip r:embed="rId14">
                      <a:extLst>
                        <a:ext uri="{28A0092B-C50C-407E-A947-70E740481C1C}">
                          <a14:useLocalDpi xmlns:a14="http://schemas.microsoft.com/office/drawing/2010/main" val="0"/>
                        </a:ext>
                      </a:extLst>
                    </a:blip>
                    <a:stretch>
                      <a:fillRect/>
                    </a:stretch>
                  </pic:blipFill>
                  <pic:spPr>
                    <a:xfrm>
                      <a:off x="0" y="0"/>
                      <a:ext cx="2674620" cy="4160520"/>
                    </a:xfrm>
                    <a:prstGeom prst="rect">
                      <a:avLst/>
                    </a:prstGeom>
                  </pic:spPr>
                </pic:pic>
              </a:graphicData>
            </a:graphic>
          </wp:anchor>
        </w:drawing>
      </w:r>
      <w:r w:rsidR="0006228B">
        <w:t>FASE DISEÑO</w:t>
      </w:r>
      <w:bookmarkEnd w:id="9"/>
    </w:p>
    <w:p w14:paraId="0963739F" w14:textId="5B8F25D3" w:rsidR="00195000" w:rsidRDefault="00195000" w:rsidP="00195000">
      <w:pPr>
        <w:jc w:val="both"/>
      </w:pPr>
      <w:r>
        <w:t xml:space="preserve">De primeras, nos tenemos que asegurar de que el diseño cumple con el </w:t>
      </w:r>
      <w:r w:rsidRPr="00195000">
        <w:rPr>
          <w:b/>
          <w:bCs/>
        </w:rPr>
        <w:t>[RF1]</w:t>
      </w:r>
      <w:r>
        <w:t xml:space="preserve">, y presente en pantalla una portada de la Maquina Vending con una lista visual y organizada de todos los artículos disponibles. Este catálogo no solo muestra el código y el nombre de cada producto, sino que también realiza una operación automática para mostrar el precio final que el cliente debe pagar, asegurando que la información sea clara desde el primer segundo. Esto se relaciona con el </w:t>
      </w:r>
      <w:r w:rsidRPr="00195000">
        <w:rPr>
          <w:b/>
          <w:bCs/>
        </w:rPr>
        <w:t>[RF2]</w:t>
      </w:r>
      <w:r w:rsidRPr="00195000">
        <w:t xml:space="preserve">, </w:t>
      </w:r>
      <w:r>
        <w:t>que divide el funcionamiento de la máquina en dos entornos totalmente separados: una interfaz clara y sencilla para el cliente que solo desear llegar a comprar un producto, y un panel de control oculto destinado exclusivamente al administrador, para las tareas de gestión interna.</w:t>
      </w:r>
      <w:r w:rsidR="0047198A" w:rsidRPr="0047198A">
        <w:rPr>
          <w:noProof/>
        </w:rPr>
        <w:t xml:space="preserve"> </w:t>
      </w:r>
    </w:p>
    <w:p w14:paraId="4757605F" w14:textId="77777777" w:rsidR="00195000" w:rsidRDefault="00195000" w:rsidP="00195000">
      <w:pPr>
        <w:jc w:val="both"/>
      </w:pPr>
      <w:r>
        <w:t> </w:t>
      </w:r>
    </w:p>
    <w:p w14:paraId="6B3E1DBE" w14:textId="2538A258" w:rsidR="00195000" w:rsidRDefault="00195000" w:rsidP="00195000">
      <w:pPr>
        <w:jc w:val="both"/>
      </w:pPr>
      <w:r>
        <w:t xml:space="preserve">En cuanto el manejo del dinero en base a introducirlo según el </w:t>
      </w:r>
      <w:r w:rsidRPr="00195000">
        <w:rPr>
          <w:b/>
          <w:bCs/>
        </w:rPr>
        <w:t>[RF3]</w:t>
      </w:r>
      <w:r w:rsidRPr="00195000">
        <w:t>,</w:t>
      </w:r>
      <w:r>
        <w:t xml:space="preserve"> el sistema cuenta con un contador inteligente que reconoce cada moneda de curso legal que entra por la ranura. A medida que el usuario introduce monedas, el sistema actualiza de forma inmediata una cifra en pantalla para que la persona sepa exactamente cuánto dinero lleva acumulado. Para que el proceso de compra sea ordenado, el </w:t>
      </w:r>
      <w:r w:rsidRPr="00195000">
        <w:rPr>
          <w:b/>
          <w:bCs/>
        </w:rPr>
        <w:t>[RF4]</w:t>
      </w:r>
      <w:r>
        <w:t xml:space="preserve"> actúa como una guardia que supervisa los códigos introducidos por el teclado. Si el usuario intenta marcar una casilla que no existe o se equivoca en el formato de letras y números, el sistema le avisa para que lo corrija. Una vez introducido un código válido, el </w:t>
      </w:r>
      <w:r w:rsidRPr="00195000">
        <w:rPr>
          <w:b/>
          <w:bCs/>
        </w:rPr>
        <w:t>[RF5]</w:t>
      </w:r>
      <w:r>
        <w:t xml:space="preserve"> hace una doble comprobación: mira si todavía quedan unidades del producto deseado y verifica si el dinero acumulado por el cliente alcanza para pagarlo.</w:t>
      </w:r>
    </w:p>
    <w:p w14:paraId="4907EC46" w14:textId="77777777" w:rsidR="00195000" w:rsidRDefault="00195000" w:rsidP="00195000">
      <w:pPr>
        <w:jc w:val="both"/>
      </w:pPr>
      <w:r>
        <w:t> </w:t>
      </w:r>
    </w:p>
    <w:p w14:paraId="52CD33EF" w14:textId="1D230481" w:rsidR="00195000" w:rsidRDefault="00195000" w:rsidP="00195000">
      <w:pPr>
        <w:jc w:val="both"/>
      </w:pPr>
      <w:r>
        <w:t xml:space="preserve">Cuando se confirma todo, el </w:t>
      </w:r>
      <w:r w:rsidRPr="00195000">
        <w:rPr>
          <w:b/>
          <w:bCs/>
        </w:rPr>
        <w:t>[RF6]</w:t>
      </w:r>
      <w:r>
        <w:t xml:space="preserve"> pone en marcha el mecanismo de entrega, dejando caer el articulo para el cliente y restando esa unidad del inventario para que la cuenta siempre sea exacta. Al mismo tiempo, el dinero introducido pasa a formar parte de la caja de la máquina. Si sobra dinero, el </w:t>
      </w:r>
      <w:r w:rsidRPr="00195000">
        <w:rPr>
          <w:b/>
          <w:bCs/>
        </w:rPr>
        <w:t>[RF7]</w:t>
      </w:r>
      <w:r>
        <w:t xml:space="preserve"> activa un plan de devolución que busca entregar las vueltas utilizando la menor cantidad de monedas posible, mirando siempre que monedas tiene disponibles en ese momento para no quedarse sin cambio. Por el contrario, el </w:t>
      </w:r>
      <w:r w:rsidRPr="00195000">
        <w:rPr>
          <w:b/>
          <w:bCs/>
        </w:rPr>
        <w:t>[RF8]</w:t>
      </w:r>
      <w:r>
        <w:t xml:space="preserve"> protege al cliente devolviendo todo su dinero si este decide no comprar nada a última hora o si la máquina </w:t>
      </w:r>
      <w:r>
        <w:lastRenderedPageBreak/>
        <w:t>detecta que no tiene monedas suficientes para darle su cambio exacto de forma segura, aunque hay otros factores que pueden ocasionar esto.</w:t>
      </w:r>
    </w:p>
    <w:p w14:paraId="1671F9B1" w14:textId="2D84A915" w:rsidR="00054114" w:rsidRDefault="00195000" w:rsidP="00195000">
      <w:pPr>
        <w:jc w:val="both"/>
      </w:pPr>
      <w:r>
        <w:t> </w:t>
      </w:r>
    </w:p>
    <w:p w14:paraId="1D102C86" w14:textId="11D4245F" w:rsidR="00195000" w:rsidRDefault="00195000" w:rsidP="00195000">
      <w:pPr>
        <w:jc w:val="both"/>
      </w:pPr>
      <w:r>
        <w:t xml:space="preserve">La seguridad del panel administrativo se gestiona mediante </w:t>
      </w:r>
      <w:r w:rsidRPr="00195000">
        <w:rPr>
          <w:b/>
          <w:bCs/>
        </w:rPr>
        <w:t>[RF9]</w:t>
      </w:r>
      <w:r>
        <w:t xml:space="preserve">, que solicita una clave de números. Para evitar que personas ajenas intenten adivinarla, el sistema cuenta los fallos y, si llega a tres intentos incorrectos, te enviaran a la zona de clientes para menos compromiso. Una vez dentro, el administrador puede usar el </w:t>
      </w:r>
      <w:r w:rsidRPr="00195000">
        <w:rPr>
          <w:b/>
          <w:bCs/>
        </w:rPr>
        <w:t>[RF10]</w:t>
      </w:r>
      <w:r>
        <w:t xml:space="preserve"> para reponer los productos que se han ido vendiendo, teniendo siempre un tope de diez unidades para que el mecanismo no se atasque por el exceso de carga. Además, el </w:t>
      </w:r>
      <w:r w:rsidRPr="00195000">
        <w:rPr>
          <w:b/>
          <w:bCs/>
        </w:rPr>
        <w:t>[RF11]</w:t>
      </w:r>
      <w:r>
        <w:t xml:space="preserve"> ofrece la libertad de reorganizar la máquina permitiendo poner productos nuevos en huecos que estaban vacíos o quitar aquellos que ya no se quieran vender más.</w:t>
      </w:r>
    </w:p>
    <w:p w14:paraId="1088E4D4" w14:textId="77777777" w:rsidR="00195000" w:rsidRDefault="00195000" w:rsidP="00195000">
      <w:pPr>
        <w:jc w:val="both"/>
      </w:pPr>
      <w:r>
        <w:t> </w:t>
      </w:r>
    </w:p>
    <w:p w14:paraId="3A5BFE2C" w14:textId="77777777" w:rsidR="0047198A" w:rsidRDefault="0047198A" w:rsidP="00195000">
      <w:pPr>
        <w:jc w:val="both"/>
      </w:pPr>
      <w:r w:rsidRPr="0047198A">
        <w:rPr>
          <w:noProof/>
        </w:rPr>
        <w:drawing>
          <wp:anchor distT="0" distB="0" distL="114300" distR="114300" simplePos="0" relativeHeight="251659264" behindDoc="1" locked="0" layoutInCell="1" allowOverlap="1" wp14:anchorId="23E165DE" wp14:editId="20E77B28">
            <wp:simplePos x="0" y="0"/>
            <wp:positionH relativeFrom="margin">
              <wp:align>right</wp:align>
            </wp:positionH>
            <wp:positionV relativeFrom="paragraph">
              <wp:posOffset>6985</wp:posOffset>
            </wp:positionV>
            <wp:extent cx="2918460" cy="1463040"/>
            <wp:effectExtent l="0" t="0" r="0" b="3810"/>
            <wp:wrapTight wrapText="bothSides">
              <wp:wrapPolygon edited="0">
                <wp:start x="0" y="0"/>
                <wp:lineTo x="0" y="21375"/>
                <wp:lineTo x="21431" y="21375"/>
                <wp:lineTo x="21431" y="0"/>
                <wp:lineTo x="0" y="0"/>
              </wp:wrapPolygon>
            </wp:wrapTight>
            <wp:docPr id="549902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02127" name=""/>
                    <pic:cNvPicPr/>
                  </pic:nvPicPr>
                  <pic:blipFill>
                    <a:blip r:embed="rId15">
                      <a:extLst>
                        <a:ext uri="{28A0092B-C50C-407E-A947-70E740481C1C}">
                          <a14:useLocalDpi xmlns:a14="http://schemas.microsoft.com/office/drawing/2010/main" val="0"/>
                        </a:ext>
                      </a:extLst>
                    </a:blip>
                    <a:stretch>
                      <a:fillRect/>
                    </a:stretch>
                  </pic:blipFill>
                  <pic:spPr>
                    <a:xfrm>
                      <a:off x="0" y="0"/>
                      <a:ext cx="2918460" cy="1463040"/>
                    </a:xfrm>
                    <a:prstGeom prst="rect">
                      <a:avLst/>
                    </a:prstGeom>
                  </pic:spPr>
                </pic:pic>
              </a:graphicData>
            </a:graphic>
          </wp:anchor>
        </w:drawing>
      </w:r>
      <w:r w:rsidR="00195000">
        <w:t xml:space="preserve">Para llevar un control impecable de las ganancias, el </w:t>
      </w:r>
      <w:r w:rsidR="00195000" w:rsidRPr="00195000">
        <w:rPr>
          <w:b/>
          <w:bCs/>
        </w:rPr>
        <w:t>[RF12]</w:t>
      </w:r>
      <w:r w:rsidR="00195000">
        <w:t xml:space="preserve"> genera un informe de cuentas muy detallado. En este documento interno, el administrador puede ver exactamente cuántas monedas hay de cada valor y cuál es el total de dinero recaudado por todas las ventas realizadas hasta el momento. </w:t>
      </w:r>
    </w:p>
    <w:p w14:paraId="7682DBA3" w14:textId="6B6C71F0" w:rsidR="00195000" w:rsidRDefault="00195000" w:rsidP="00195000">
      <w:pPr>
        <w:jc w:val="both"/>
      </w:pPr>
      <w:r>
        <w:t xml:space="preserve">Finalmente, para que el sistema siga siendo seguro con el paso del tiempo, el </w:t>
      </w:r>
      <w:r w:rsidRPr="00195000">
        <w:rPr>
          <w:b/>
          <w:bCs/>
        </w:rPr>
        <w:t>[RF13]</w:t>
      </w:r>
      <w:r>
        <w:t xml:space="preserve"> permite que el responsable cambie su clave de acceso siempre que lo necesite, obligando a que la nueva contraseña cumpla con unas normas básicas de protección para que nadie pueda descifrarla fácilmente.</w:t>
      </w:r>
      <w:r w:rsidR="0047198A" w:rsidRPr="0047198A">
        <w:rPr>
          <w:noProof/>
        </w:rPr>
        <w:t xml:space="preserve"> </w:t>
      </w:r>
    </w:p>
    <w:p w14:paraId="1ED91494" w14:textId="09450337" w:rsidR="008B6738" w:rsidRDefault="008B6738" w:rsidP="00195000">
      <w:r>
        <w:br w:type="page"/>
      </w:r>
    </w:p>
    <w:p w14:paraId="478C6205" w14:textId="1B53207F" w:rsidR="00795C65" w:rsidRDefault="0006228B" w:rsidP="00795C65">
      <w:pPr>
        <w:pStyle w:val="Ttulo1"/>
        <w:numPr>
          <w:ilvl w:val="0"/>
          <w:numId w:val="2"/>
        </w:numPr>
        <w:spacing w:line="360" w:lineRule="auto"/>
        <w:ind w:left="426" w:hanging="426"/>
      </w:pPr>
      <w:bookmarkStart w:id="10" w:name="_Toc229479103"/>
      <w:r>
        <w:lastRenderedPageBreak/>
        <w:t>PROGRAMACIÓN</w:t>
      </w:r>
      <w:bookmarkEnd w:id="10"/>
    </w:p>
    <w:p w14:paraId="42E17D67" w14:textId="77777777" w:rsidR="00D5089E" w:rsidRDefault="00D5089E" w:rsidP="00D5089E">
      <w:pPr>
        <w:rPr>
          <w:noProof/>
        </w:rPr>
      </w:pPr>
    </w:p>
    <w:p w14:paraId="34EA0626" w14:textId="1CD56DC9" w:rsidR="00D5089E" w:rsidRPr="00D5089E" w:rsidRDefault="00D5089E" w:rsidP="00D5089E">
      <w:r>
        <w:rPr>
          <w:noProof/>
        </w:rPr>
        <w:drawing>
          <wp:inline distT="0" distB="0" distL="0" distR="0" wp14:anchorId="206FF740" wp14:editId="5F94B9E6">
            <wp:extent cx="5128592" cy="5382441"/>
            <wp:effectExtent l="0" t="0" r="0" b="8890"/>
            <wp:docPr id="1606639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735" t="4776" r="7042" b="2860"/>
                    <a:stretch>
                      <a:fillRect/>
                    </a:stretch>
                  </pic:blipFill>
                  <pic:spPr bwMode="auto">
                    <a:xfrm>
                      <a:off x="0" y="0"/>
                      <a:ext cx="5129129" cy="5383004"/>
                    </a:xfrm>
                    <a:prstGeom prst="rect">
                      <a:avLst/>
                    </a:prstGeom>
                    <a:noFill/>
                    <a:ln>
                      <a:noFill/>
                    </a:ln>
                    <a:extLst>
                      <a:ext uri="{53640926-AAD7-44D8-BBD7-CCE9431645EC}">
                        <a14:shadowObscured xmlns:a14="http://schemas.microsoft.com/office/drawing/2010/main"/>
                      </a:ext>
                    </a:extLst>
                  </pic:spPr>
                </pic:pic>
              </a:graphicData>
            </a:graphic>
          </wp:inline>
        </w:drawing>
      </w:r>
    </w:p>
    <w:p w14:paraId="3F2B4ADB" w14:textId="77777777" w:rsidR="00434820" w:rsidRDefault="00434820">
      <w:r>
        <w:br w:type="page"/>
      </w:r>
    </w:p>
    <w:p w14:paraId="747C321C" w14:textId="4C60F888" w:rsidR="006E581D" w:rsidRDefault="009F18E2" w:rsidP="006E581D">
      <w:pPr>
        <w:jc w:val="both"/>
      </w:pPr>
      <w:r w:rsidRPr="009F18E2">
        <w:rPr>
          <w:noProof/>
        </w:rPr>
        <w:lastRenderedPageBreak/>
        <w:drawing>
          <wp:anchor distT="0" distB="0" distL="114300" distR="114300" simplePos="0" relativeHeight="251662336" behindDoc="1" locked="0" layoutInCell="1" allowOverlap="1" wp14:anchorId="1CE6F3E7" wp14:editId="78616935">
            <wp:simplePos x="0" y="0"/>
            <wp:positionH relativeFrom="margin">
              <wp:posOffset>-635</wp:posOffset>
            </wp:positionH>
            <wp:positionV relativeFrom="paragraph">
              <wp:posOffset>1021715</wp:posOffset>
            </wp:positionV>
            <wp:extent cx="2872740" cy="160020"/>
            <wp:effectExtent l="0" t="0" r="3810" b="0"/>
            <wp:wrapTight wrapText="bothSides">
              <wp:wrapPolygon edited="0">
                <wp:start x="0" y="0"/>
                <wp:lineTo x="0" y="18000"/>
                <wp:lineTo x="21485" y="18000"/>
                <wp:lineTo x="21485" y="0"/>
                <wp:lineTo x="0" y="0"/>
              </wp:wrapPolygon>
            </wp:wrapTight>
            <wp:docPr id="1643601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01067" name=""/>
                    <pic:cNvPicPr/>
                  </pic:nvPicPr>
                  <pic:blipFill>
                    <a:blip r:embed="rId17">
                      <a:extLst>
                        <a:ext uri="{28A0092B-C50C-407E-A947-70E740481C1C}">
                          <a14:useLocalDpi xmlns:a14="http://schemas.microsoft.com/office/drawing/2010/main" val="0"/>
                        </a:ext>
                      </a:extLst>
                    </a:blip>
                    <a:stretch>
                      <a:fillRect/>
                    </a:stretch>
                  </pic:blipFill>
                  <pic:spPr>
                    <a:xfrm>
                      <a:off x="0" y="0"/>
                      <a:ext cx="2872740" cy="160020"/>
                    </a:xfrm>
                    <a:prstGeom prst="rect">
                      <a:avLst/>
                    </a:prstGeom>
                  </pic:spPr>
                </pic:pic>
              </a:graphicData>
            </a:graphic>
          </wp:anchor>
        </w:drawing>
      </w:r>
      <w:r w:rsidR="002C60A9">
        <w:t xml:space="preserve">El desarrollo comenzó con la creación de una sólida base de datos en memoria para el </w:t>
      </w:r>
      <w:r w:rsidR="002C60A9">
        <w:rPr>
          <w:b/>
          <w:bCs/>
        </w:rPr>
        <w:t>[RF1]</w:t>
      </w:r>
      <w:r w:rsidR="002C60A9">
        <w:t xml:space="preserve">, implementada a través de una arquitectura de herencia en el paquete de productos. Se definió una clase madre abstracta denominada Productos, la cual establece los atributos esenciales de identidad y precio. No obstante, el procedimiento de diseño delegó la lógica de precios a las subclases especializadas Bebida y Snack. Mediante la </w:t>
      </w:r>
      <w:r w:rsidR="006E581D">
        <w:t>implementación</w:t>
      </w:r>
      <w:r w:rsidR="002C60A9">
        <w:t xml:space="preserve"> del método </w:t>
      </w:r>
      <w:r>
        <w:t xml:space="preserve">                     </w:t>
      </w:r>
      <w:r w:rsidR="002C60A9">
        <w:t>,</w:t>
      </w:r>
      <w:r>
        <w:t xml:space="preserve"> </w:t>
      </w:r>
      <w:r w:rsidR="002C60A9">
        <w:t xml:space="preserve">cada objeto adquiere la capacidad de procesar sus propias variables de </w:t>
      </w:r>
      <w:r w:rsidR="006E581D">
        <w:t xml:space="preserve">negocio – como el volumen, el contenido de azúcar o el tamaño definido en el enumerado TamanioSnacks – permitiendo que, al iniciar el sistema, la clase Stock genere un catálogo dinámico donde los precios reflejan con exactitud las propiedades de cada </w:t>
      </w:r>
      <w:r w:rsidR="00334370">
        <w:t>artículo</w:t>
      </w:r>
      <w:r w:rsidR="006E581D">
        <w:t xml:space="preserve"> en tiempo real.</w:t>
      </w:r>
    </w:p>
    <w:p w14:paraId="6DEF51C3" w14:textId="768BE607" w:rsidR="006E581D" w:rsidRDefault="006E581D" w:rsidP="006E581D">
      <w:pPr>
        <w:jc w:val="both"/>
      </w:pPr>
    </w:p>
    <w:p w14:paraId="625E8161" w14:textId="77777777" w:rsidR="00A07DEF" w:rsidRDefault="006E581D" w:rsidP="006E581D">
      <w:pPr>
        <w:jc w:val="both"/>
      </w:pPr>
      <w:r>
        <w:t xml:space="preserve">Para dar cumplimiento al </w:t>
      </w:r>
      <w:r>
        <w:rPr>
          <w:b/>
          <w:bCs/>
        </w:rPr>
        <w:t>[RF2]</w:t>
      </w:r>
      <w:r>
        <w:t xml:space="preserve">, se ha diseñador un modelo de interacción segmentado mediante el uso de roles diferenciados, representados en las clases Cliente y Administrador. El procedimiento consistió en centralizar el flujo de operación pública en el controlador del cliente, mientras que las funciones de gestión criticas se encapsularon en un módulo administrativo independiente. Esta separación de responsabilidades asegura que la integridad del sistema no se vea comprometida, ya que el acceso a las funciones de mantenimiento requiere una transición de estado validada. Ambos roles interactúan con una instancia central de MaquinaVending, la cual actúa como un mediador que garantiza la coherencia de los datos entre la interfaz de usuario y la lógica de control interna. </w:t>
      </w:r>
    </w:p>
    <w:p w14:paraId="467281F0" w14:textId="77777777" w:rsidR="00A07DEF" w:rsidRDefault="00A07DEF" w:rsidP="006E581D">
      <w:pPr>
        <w:jc w:val="both"/>
      </w:pPr>
    </w:p>
    <w:p w14:paraId="503C7383" w14:textId="11D92414" w:rsidR="00A07DEF" w:rsidRDefault="006000D3" w:rsidP="006E581D">
      <w:pPr>
        <w:jc w:val="both"/>
      </w:pPr>
      <w:r w:rsidRPr="006000D3">
        <w:rPr>
          <w:noProof/>
        </w:rPr>
        <w:drawing>
          <wp:anchor distT="0" distB="0" distL="114300" distR="114300" simplePos="0" relativeHeight="251660288" behindDoc="1" locked="0" layoutInCell="1" allowOverlap="1" wp14:anchorId="598D351E" wp14:editId="078719D1">
            <wp:simplePos x="0" y="0"/>
            <wp:positionH relativeFrom="margin">
              <wp:align>center</wp:align>
            </wp:positionH>
            <wp:positionV relativeFrom="paragraph">
              <wp:posOffset>2251710</wp:posOffset>
            </wp:positionV>
            <wp:extent cx="2903472" cy="861135"/>
            <wp:effectExtent l="0" t="0" r="0" b="0"/>
            <wp:wrapTight wrapText="bothSides">
              <wp:wrapPolygon edited="0">
                <wp:start x="0" y="0"/>
                <wp:lineTo x="0" y="21027"/>
                <wp:lineTo x="21402" y="21027"/>
                <wp:lineTo x="21402" y="0"/>
                <wp:lineTo x="0" y="0"/>
              </wp:wrapPolygon>
            </wp:wrapTight>
            <wp:docPr id="1760361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61097" name=""/>
                    <pic:cNvPicPr/>
                  </pic:nvPicPr>
                  <pic:blipFill>
                    <a:blip r:embed="rId18">
                      <a:extLst>
                        <a:ext uri="{28A0092B-C50C-407E-A947-70E740481C1C}">
                          <a14:useLocalDpi xmlns:a14="http://schemas.microsoft.com/office/drawing/2010/main" val="0"/>
                        </a:ext>
                      </a:extLst>
                    </a:blip>
                    <a:stretch>
                      <a:fillRect/>
                    </a:stretch>
                  </pic:blipFill>
                  <pic:spPr>
                    <a:xfrm>
                      <a:off x="0" y="0"/>
                      <a:ext cx="2903472" cy="861135"/>
                    </a:xfrm>
                    <a:prstGeom prst="rect">
                      <a:avLst/>
                    </a:prstGeom>
                  </pic:spPr>
                </pic:pic>
              </a:graphicData>
            </a:graphic>
          </wp:anchor>
        </w:drawing>
      </w:r>
      <w:r w:rsidR="006E581D">
        <w:t xml:space="preserve">La gestión del flujo monetario y las validaciones de seguridad para los </w:t>
      </w:r>
      <w:r w:rsidR="00A07DEF">
        <w:t>requisitos</w:t>
      </w:r>
      <w:r w:rsidR="006E581D">
        <w:t xml:space="preserve"> </w:t>
      </w:r>
      <w:r w:rsidR="006E581D" w:rsidRPr="006E581D">
        <w:rPr>
          <w:b/>
          <w:bCs/>
        </w:rPr>
        <w:t>[RF3]</w:t>
      </w:r>
      <w:r w:rsidR="006E581D">
        <w:t xml:space="preserve">, </w:t>
      </w:r>
      <w:r w:rsidR="006E581D" w:rsidRPr="006E581D">
        <w:rPr>
          <w:b/>
          <w:bCs/>
        </w:rPr>
        <w:t>[RF4]</w:t>
      </w:r>
      <w:r w:rsidR="006E581D">
        <w:t xml:space="preserve"> y </w:t>
      </w:r>
      <w:r w:rsidR="006E581D" w:rsidRPr="006E581D">
        <w:rPr>
          <w:b/>
          <w:bCs/>
        </w:rPr>
        <w:t>[RF5]</w:t>
      </w:r>
      <w:r w:rsidR="006E581D">
        <w:rPr>
          <w:b/>
          <w:bCs/>
        </w:rPr>
        <w:t xml:space="preserve"> </w:t>
      </w:r>
      <w:r w:rsidR="006E581D">
        <w:t>impulsaron la creación de un sistema de control financiero de alta precisión. Se desarrollo la clase Deposito, la cual emplea un enumMap para gestionar el inventario de la clase Monedas. El procedimiento técnico exigió</w:t>
      </w:r>
      <w:r w:rsidR="00A07DEF">
        <w:t xml:space="preserve"> al uso exclusivo de la clase BigDecimal para todas las operaciones aritméticas, eliminando cualquier riesgo de error en el redondeo decimal. Simultáneamente, se integro una capa de validación en la clase Stock mediante el método de validarFormatoCodigo, el cual utiliza expresiones regulares para asegurar que solo las coordenadas dentro del rango A1-D4 sean procesadas. Este diseño permite que el sistema ejecute una secuencia de comprobación exhaustiva antes de cada venta, verificando de forma concurrente la validez del código, la existencia de los productos y la suficiencia del crédito acumulado.</w:t>
      </w:r>
    </w:p>
    <w:p w14:paraId="6247921E" w14:textId="7198E6BF" w:rsidR="006000D3" w:rsidRDefault="006000D3" w:rsidP="006E581D">
      <w:pPr>
        <w:jc w:val="both"/>
      </w:pPr>
    </w:p>
    <w:p w14:paraId="357248AB" w14:textId="77777777" w:rsidR="00A07DEF" w:rsidRDefault="00A07DEF" w:rsidP="006E581D">
      <w:pPr>
        <w:jc w:val="both"/>
      </w:pPr>
    </w:p>
    <w:p w14:paraId="751CEFB5" w14:textId="77777777" w:rsidR="00125B96" w:rsidRDefault="00125B96" w:rsidP="006E581D">
      <w:pPr>
        <w:jc w:val="both"/>
      </w:pPr>
    </w:p>
    <w:p w14:paraId="312E3CBC" w14:textId="25CDC370" w:rsidR="00FB3D27" w:rsidRDefault="00FB3D27" w:rsidP="006E581D">
      <w:pPr>
        <w:jc w:val="both"/>
      </w:pPr>
      <w:r w:rsidRPr="006000D3">
        <w:rPr>
          <w:noProof/>
        </w:rPr>
        <w:lastRenderedPageBreak/>
        <w:drawing>
          <wp:anchor distT="0" distB="0" distL="114300" distR="114300" simplePos="0" relativeHeight="251661312" behindDoc="1" locked="0" layoutInCell="1" allowOverlap="1" wp14:anchorId="5890FFA8" wp14:editId="4C57A412">
            <wp:simplePos x="0" y="0"/>
            <wp:positionH relativeFrom="margin">
              <wp:posOffset>2630170</wp:posOffset>
            </wp:positionH>
            <wp:positionV relativeFrom="paragraph">
              <wp:posOffset>860425</wp:posOffset>
            </wp:positionV>
            <wp:extent cx="3329940" cy="1501140"/>
            <wp:effectExtent l="0" t="0" r="3810" b="3810"/>
            <wp:wrapTight wrapText="bothSides">
              <wp:wrapPolygon edited="0">
                <wp:start x="0" y="0"/>
                <wp:lineTo x="0" y="21381"/>
                <wp:lineTo x="21501" y="21381"/>
                <wp:lineTo x="21501" y="0"/>
                <wp:lineTo x="0" y="0"/>
              </wp:wrapPolygon>
            </wp:wrapTight>
            <wp:docPr id="517577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77151" name=""/>
                    <pic:cNvPicPr/>
                  </pic:nvPicPr>
                  <pic:blipFill>
                    <a:blip r:embed="rId19">
                      <a:extLst>
                        <a:ext uri="{28A0092B-C50C-407E-A947-70E740481C1C}">
                          <a14:useLocalDpi xmlns:a14="http://schemas.microsoft.com/office/drawing/2010/main" val="0"/>
                        </a:ext>
                      </a:extLst>
                    </a:blip>
                    <a:stretch>
                      <a:fillRect/>
                    </a:stretch>
                  </pic:blipFill>
                  <pic:spPr>
                    <a:xfrm>
                      <a:off x="0" y="0"/>
                      <a:ext cx="3329940" cy="1501140"/>
                    </a:xfrm>
                    <a:prstGeom prst="rect">
                      <a:avLst/>
                    </a:prstGeom>
                  </pic:spPr>
                </pic:pic>
              </a:graphicData>
            </a:graphic>
          </wp:anchor>
        </w:drawing>
      </w:r>
      <w:r w:rsidR="00A07DEF">
        <w:t xml:space="preserve">El núcleo de la lógica de negocio, correspondiente a la ejecución de la venta y la devolución de crédito sobrante </w:t>
      </w:r>
      <w:r w:rsidR="00A07DEF" w:rsidRPr="00A07DEF">
        <w:rPr>
          <w:b/>
          <w:bCs/>
        </w:rPr>
        <w:t>[RF6]</w:t>
      </w:r>
      <w:r w:rsidR="00A07DEF">
        <w:t xml:space="preserve">, </w:t>
      </w:r>
      <w:r w:rsidR="00A07DEF" w:rsidRPr="00A07DEF">
        <w:rPr>
          <w:b/>
          <w:bCs/>
        </w:rPr>
        <w:t>[RF7]</w:t>
      </w:r>
      <w:r w:rsidR="00A07DEF">
        <w:t xml:space="preserve"> y </w:t>
      </w:r>
      <w:r w:rsidR="00A07DEF" w:rsidRPr="00A07DEF">
        <w:rPr>
          <w:b/>
          <w:bCs/>
        </w:rPr>
        <w:t>[RF8]</w:t>
      </w:r>
      <w:r w:rsidR="00A07DEF">
        <w:t xml:space="preserve">, se resolvió mediante algoritmos de control de transacciones. El procedimiento de dispensación se diseñó para ser atómico, asegurando que la reducción del stock en la clase Ranuras y la actualización de la recaudación en la caja se realicen de forma coordinada. </w:t>
      </w:r>
    </w:p>
    <w:p w14:paraId="7ABC29B1" w14:textId="299A76D6" w:rsidR="00FB3D27" w:rsidRPr="00FB3D27" w:rsidRDefault="00A07DEF" w:rsidP="00FB3D27">
      <w:pPr>
        <w:jc w:val="both"/>
      </w:pPr>
      <w:r w:rsidRPr="00FB3D27">
        <w:t>Para la devolución del cambio, se implementó un algoritmo ávido (</w:t>
      </w:r>
      <w:proofErr w:type="spellStart"/>
      <w:r w:rsidRPr="00FB3D27">
        <w:t>greddy</w:t>
      </w:r>
      <w:proofErr w:type="spellEnd"/>
      <w:r w:rsidRPr="00FB3D27">
        <w:t xml:space="preserve">) en el método </w:t>
      </w:r>
      <w:proofErr w:type="spellStart"/>
      <w:r w:rsidRPr="00FB3D27">
        <w:t>calcularCambioNecesario</w:t>
      </w:r>
      <w:proofErr w:type="spellEnd"/>
      <w:r w:rsidRPr="00FB3D27">
        <w:t>, el cual prioriza las denominaciones de mayor valor para optimizar el inventario de monedas.</w:t>
      </w:r>
    </w:p>
    <w:p w14:paraId="0A64C28D" w14:textId="6CEA7CA1" w:rsidR="00125B96" w:rsidRDefault="00A07DEF" w:rsidP="006E581D">
      <w:pPr>
        <w:jc w:val="both"/>
      </w:pPr>
      <w:r>
        <w:t>Una característica distintiva de este diseño es la inclusión de una rutina de pre-verificacion de solvencia</w:t>
      </w:r>
      <w:r w:rsidR="00125B96">
        <w:t>, ya que el sistema simula el proceso de cambio antes de finalizar la transacción y, en cas de detectar una carencia de monedas físicas, activa un protocolo de cancelación que restituye el crédito íntegramente al usuario para cumplir con estándares de seguridad y fiabilidad.</w:t>
      </w:r>
    </w:p>
    <w:p w14:paraId="46347B37" w14:textId="77777777" w:rsidR="00125B96" w:rsidRDefault="00125B96" w:rsidP="006E581D">
      <w:pPr>
        <w:jc w:val="both"/>
      </w:pPr>
    </w:p>
    <w:p w14:paraId="511D6449" w14:textId="141B0285" w:rsidR="00FB66C7" w:rsidRDefault="00125B96" w:rsidP="006E581D">
      <w:pPr>
        <w:jc w:val="both"/>
      </w:pPr>
      <w:r>
        <w:t xml:space="preserve">Finalmente, la administración del sistema y la auditoría técnica se consolidaron mediante módulos de supervisión en las clases Administrador y Stock. Para el </w:t>
      </w:r>
      <w:r>
        <w:rPr>
          <w:b/>
          <w:bCs/>
        </w:rPr>
        <w:t>[RF9]</w:t>
      </w:r>
      <w:r>
        <w:t xml:space="preserve">, se programo un sistema de control de acceso que monitoriza los intentos de entrada, bloqueando el panel de gestión tras superar el </w:t>
      </w:r>
      <w:r w:rsidR="00FB66C7">
        <w:t>límite</w:t>
      </w:r>
      <w:r>
        <w:t xml:space="preserve"> de seguridad establecido</w:t>
      </w:r>
      <w:r w:rsidR="00FB66C7">
        <w:t>, para ello deberá introducir un pin de 4 números el cual tiene una validación interna para que no puedan introducir más números o alguna letra de por medio</w:t>
      </w:r>
      <w:r>
        <w:t>.</w:t>
      </w:r>
    </w:p>
    <w:p w14:paraId="0FE8A2BD" w14:textId="77777777" w:rsidR="00FB66C7" w:rsidRDefault="00FB66C7" w:rsidP="006E581D">
      <w:pPr>
        <w:jc w:val="both"/>
      </w:pPr>
    </w:p>
    <w:p w14:paraId="6161CF3F" w14:textId="6C4A444B" w:rsidR="00FB66C7" w:rsidRDefault="00FB66C7" w:rsidP="006E581D">
      <w:pPr>
        <w:jc w:val="both"/>
      </w:pPr>
      <w:r>
        <w:t xml:space="preserve">El control de existencias definido en el </w:t>
      </w:r>
      <w:r>
        <w:rPr>
          <w:b/>
          <w:bCs/>
        </w:rPr>
        <w:t>[RF10]</w:t>
      </w:r>
      <w:r>
        <w:t xml:space="preserve"> se fundamenta en la clase Ranuras, la cual actúa como un contenedor inteligente. Para garantizar que no se sobrepase el límite físico de la máquina, se ha establecido una constante denominada MAX_PRODUCTOS con un valor de 10. La seguridad de este requisito se consigue mediante un método “setter” con lógica de guarda. Que actúa como filtro preventivo antes de realizar la asignación al atributo. Para facilitar la reposición, se implementó el método añadirCantidad(int cantidad), el cual invoca internamente el “</w:t>
      </w:r>
      <w:r w:rsidR="00316919">
        <w:t>setter” mencionado</w:t>
      </w:r>
      <w:r>
        <w:t>, heredando todas sus restricciones de seguridad.</w:t>
      </w:r>
    </w:p>
    <w:p w14:paraId="0518F23E" w14:textId="77777777" w:rsidR="00FB66C7" w:rsidRDefault="00FB66C7" w:rsidP="006E581D">
      <w:pPr>
        <w:jc w:val="both"/>
      </w:pPr>
    </w:p>
    <w:p w14:paraId="2DFB6550" w14:textId="6AE0B737" w:rsidR="00FB66C7" w:rsidRDefault="00FB66C7" w:rsidP="006E581D">
      <w:pPr>
        <w:jc w:val="both"/>
      </w:pPr>
      <w:r>
        <w:t xml:space="preserve">En cuanto al </w:t>
      </w:r>
      <w:r>
        <w:rPr>
          <w:b/>
          <w:bCs/>
        </w:rPr>
        <w:t>[RF11]</w:t>
      </w:r>
      <w:r>
        <w:t xml:space="preserve">, la </w:t>
      </w:r>
      <w:r w:rsidR="00316919">
        <w:t>inserción</w:t>
      </w:r>
      <w:r>
        <w:t xml:space="preserve"> de nuevos productos se gestiona a través del método añadirProducto(String código, Productos nuevoProducto, int cantidad)</w:t>
      </w:r>
      <w:r w:rsidR="00316919">
        <w:t xml:space="preserve"> localizado en la clase Stock. El procedimiento técnico para lograr una inserción exitosa sigue una secuencia de validaciones en cascada. Por otro lado, la eliminación de productos consigue mediante el método eliminarProducto(String código). El funcionamiento interno de este proceso es una </w:t>
      </w:r>
      <w:r w:rsidR="00316919">
        <w:lastRenderedPageBreak/>
        <w:t>operación de limpieza lógica y referencial, tras validar que el código de la ranura existe en el HashMap de la clase Stock, el sistema invoca el método vaciar() de la clase Ranuras.</w:t>
      </w:r>
    </w:p>
    <w:p w14:paraId="2E0404BC" w14:textId="67B1B925" w:rsidR="00986D5A" w:rsidRDefault="00986D5A" w:rsidP="006E581D">
      <w:pPr>
        <w:jc w:val="both"/>
      </w:pPr>
      <w:r>
        <w:t>Método usado para añadir:</w:t>
      </w:r>
    </w:p>
    <w:p w14:paraId="1D5ED580" w14:textId="3B232E7C" w:rsidR="00316919" w:rsidRDefault="00986D5A" w:rsidP="006E581D">
      <w:pPr>
        <w:jc w:val="both"/>
      </w:pPr>
      <w:r w:rsidRPr="00986D5A">
        <w:rPr>
          <w:noProof/>
        </w:rPr>
        <w:drawing>
          <wp:inline distT="0" distB="0" distL="0" distR="0" wp14:anchorId="4FBB2230" wp14:editId="591B6ECB">
            <wp:extent cx="4663844" cy="2004234"/>
            <wp:effectExtent l="0" t="0" r="3810" b="0"/>
            <wp:docPr id="38028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8287" name=""/>
                    <pic:cNvPicPr/>
                  </pic:nvPicPr>
                  <pic:blipFill>
                    <a:blip r:embed="rId20"/>
                    <a:stretch>
                      <a:fillRect/>
                    </a:stretch>
                  </pic:blipFill>
                  <pic:spPr>
                    <a:xfrm>
                      <a:off x="0" y="0"/>
                      <a:ext cx="4663844" cy="2004234"/>
                    </a:xfrm>
                    <a:prstGeom prst="rect">
                      <a:avLst/>
                    </a:prstGeom>
                  </pic:spPr>
                </pic:pic>
              </a:graphicData>
            </a:graphic>
          </wp:inline>
        </w:drawing>
      </w:r>
    </w:p>
    <w:p w14:paraId="2FC93826" w14:textId="715DCAE3" w:rsidR="00316919" w:rsidRDefault="00125B96" w:rsidP="006E581D">
      <w:pPr>
        <w:jc w:val="both"/>
      </w:pPr>
      <w:r>
        <w:t xml:space="preserve">Para la rendición de </w:t>
      </w:r>
      <w:r w:rsidR="00334370">
        <w:t>cuentas</w:t>
      </w:r>
      <w:r>
        <w:t xml:space="preserve"> exigida en el </w:t>
      </w:r>
      <w:r>
        <w:rPr>
          <w:b/>
          <w:bCs/>
        </w:rPr>
        <w:t>[RF12]</w:t>
      </w:r>
      <w:r>
        <w:t xml:space="preserve">, se desarrolló un motor de informes que procesa las colecciones de datos que ofrecer un desglose pormenorizado del efectivo y el estado del stock. El diseño culmina con el cumplimiento del </w:t>
      </w:r>
      <w:r>
        <w:rPr>
          <w:b/>
          <w:bCs/>
        </w:rPr>
        <w:t>[RF13]</w:t>
      </w:r>
      <w:r>
        <w:t>, proporcionando un mecanismo de actualización de credenciales que valida la complejidad y el formato del nuevo PIN, asegurando que la infraestructura de control administrativo permanezca protegida contra accesos no autorizados mediante una lógica de validación rigurosa.</w:t>
      </w:r>
    </w:p>
    <w:p w14:paraId="5F125F48" w14:textId="5A3148F8" w:rsidR="008B6738" w:rsidRDefault="008B6738" w:rsidP="006E581D">
      <w:pPr>
        <w:jc w:val="both"/>
      </w:pPr>
      <w:r>
        <w:br w:type="page"/>
      </w:r>
    </w:p>
    <w:p w14:paraId="6A6DF4FA" w14:textId="24D1E85F" w:rsidR="001F78E2" w:rsidRDefault="0006228B" w:rsidP="001F78E2">
      <w:pPr>
        <w:pStyle w:val="Ttulo1"/>
        <w:numPr>
          <w:ilvl w:val="0"/>
          <w:numId w:val="2"/>
        </w:numPr>
        <w:spacing w:line="360" w:lineRule="auto"/>
        <w:ind w:left="426" w:hanging="426"/>
      </w:pPr>
      <w:bookmarkStart w:id="11" w:name="_Toc229479104"/>
      <w:r>
        <w:lastRenderedPageBreak/>
        <w:t>PRUEBAS</w:t>
      </w:r>
      <w:bookmarkEnd w:id="11"/>
    </w:p>
    <w:p w14:paraId="0B89D645" w14:textId="284ED72C" w:rsidR="00946BD5" w:rsidRPr="00946BD5" w:rsidRDefault="00946BD5" w:rsidP="00946BD5">
      <w:r>
        <w:t>Para descargar cualquier cosa necesaria:</w:t>
      </w:r>
    </w:p>
    <w:bookmarkEnd w:id="4"/>
    <w:bookmarkEnd w:id="7"/>
    <w:bookmarkEnd w:id="8"/>
    <w:p w14:paraId="4D6270C0" w14:textId="7A31A584" w:rsidR="003E5C9B" w:rsidRPr="003E5C9B" w:rsidRDefault="00A908A7" w:rsidP="003E5C9B">
      <w:r>
        <w:fldChar w:fldCharType="begin"/>
      </w:r>
      <w:r w:rsidR="00527C4F">
        <w:instrText>HYPERLINK "https://github.com/Sys-Mario/UT-p2-Maquina-Vending.git"</w:instrText>
      </w:r>
      <w:r>
        <w:fldChar w:fldCharType="separate"/>
      </w:r>
      <w:r w:rsidRPr="00A908A7">
        <w:rPr>
          <w:rStyle w:val="Hipervnculo"/>
        </w:rPr>
        <w:t>GitHub Repositorio de Informe - UT-p2-</w:t>
      </w:r>
      <w:r w:rsidRPr="00A908A7">
        <w:rPr>
          <w:rStyle w:val="Hipervnculo"/>
        </w:rPr>
        <w:t>M</w:t>
      </w:r>
      <w:r w:rsidRPr="00A908A7">
        <w:rPr>
          <w:rStyle w:val="Hipervnculo"/>
        </w:rPr>
        <w:t>aquina-Vending</w:t>
      </w:r>
      <w:r>
        <w:fldChar w:fldCharType="end"/>
      </w:r>
      <w:r>
        <w:t xml:space="preserve"> </w:t>
      </w:r>
      <w:r w:rsidR="00CA5469">
        <w:br/>
      </w:r>
      <w:r w:rsidR="00CA5469">
        <w:br/>
        <w:t>O por si no quieres descargarlo directamente:</w:t>
      </w:r>
      <w:r w:rsidR="00CA5469">
        <w:br/>
      </w:r>
      <w:hyperlink r:id="rId21" w:history="1">
        <w:r w:rsidR="00CA5469" w:rsidRPr="00CA5469">
          <w:rPr>
            <w:rStyle w:val="Hipervnculo"/>
          </w:rPr>
          <w:t>Google Drive - Proyecto</w:t>
        </w:r>
      </w:hyperlink>
    </w:p>
    <w:sectPr w:rsidR="003E5C9B" w:rsidRPr="003E5C9B" w:rsidSect="00A91352">
      <w:headerReference w:type="first" r:id="rId22"/>
      <w:footerReference w:type="first" r:id="rId23"/>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0E5F" w14:textId="77777777" w:rsidR="00433927" w:rsidRDefault="00433927" w:rsidP="009663DC">
      <w:pPr>
        <w:spacing w:after="0" w:line="240" w:lineRule="auto"/>
      </w:pPr>
      <w:r>
        <w:separator/>
      </w:r>
    </w:p>
  </w:endnote>
  <w:endnote w:type="continuationSeparator" w:id="0">
    <w:p w14:paraId="25620F2C" w14:textId="77777777" w:rsidR="00433927" w:rsidRDefault="00433927"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2CEEF" w14:textId="77777777" w:rsidR="00433927" w:rsidRDefault="00433927" w:rsidP="009663DC">
      <w:pPr>
        <w:spacing w:after="0" w:line="240" w:lineRule="auto"/>
      </w:pPr>
      <w:r>
        <w:separator/>
      </w:r>
    </w:p>
  </w:footnote>
  <w:footnote w:type="continuationSeparator" w:id="0">
    <w:p w14:paraId="1EF0F5E8" w14:textId="77777777" w:rsidR="00433927" w:rsidRDefault="00433927"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4187"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7B7205F"/>
    <w:multiLevelType w:val="hybridMultilevel"/>
    <w:tmpl w:val="33129B0C"/>
    <w:lvl w:ilvl="0" w:tplc="C54EED6E">
      <w:start w:val="1"/>
      <w:numFmt w:val="bullet"/>
      <w:lvlText w:val="-"/>
      <w:lvlJc w:val="left"/>
      <w:pPr>
        <w:ind w:left="420" w:hanging="360"/>
      </w:pPr>
      <w:rPr>
        <w:rFonts w:ascii="Calibri" w:eastAsiaTheme="minorHAnsi" w:hAnsi="Calibri" w:cs="Calibri"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3"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6"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B024DCF"/>
    <w:multiLevelType w:val="hybridMultilevel"/>
    <w:tmpl w:val="6BDAE51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8"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1"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25"/>
  </w:num>
  <w:num w:numId="2" w16cid:durableId="990712267">
    <w:abstractNumId w:val="0"/>
  </w:num>
  <w:num w:numId="3" w16cid:durableId="1306355022">
    <w:abstractNumId w:val="28"/>
  </w:num>
  <w:num w:numId="4" w16cid:durableId="21565032">
    <w:abstractNumId w:val="22"/>
  </w:num>
  <w:num w:numId="5" w16cid:durableId="881096725">
    <w:abstractNumId w:val="19"/>
  </w:num>
  <w:num w:numId="6" w16cid:durableId="225921922">
    <w:abstractNumId w:val="11"/>
  </w:num>
  <w:num w:numId="7" w16cid:durableId="1940021731">
    <w:abstractNumId w:val="3"/>
  </w:num>
  <w:num w:numId="8" w16cid:durableId="366369746">
    <w:abstractNumId w:val="23"/>
  </w:num>
  <w:num w:numId="9" w16cid:durableId="37635549">
    <w:abstractNumId w:val="13"/>
  </w:num>
  <w:num w:numId="10" w16cid:durableId="369964320">
    <w:abstractNumId w:val="15"/>
  </w:num>
  <w:num w:numId="11" w16cid:durableId="401368912">
    <w:abstractNumId w:val="6"/>
  </w:num>
  <w:num w:numId="12" w16cid:durableId="76487736">
    <w:abstractNumId w:val="17"/>
  </w:num>
  <w:num w:numId="13" w16cid:durableId="894051689">
    <w:abstractNumId w:val="12"/>
  </w:num>
  <w:num w:numId="14" w16cid:durableId="448667009">
    <w:abstractNumId w:val="20"/>
  </w:num>
  <w:num w:numId="15" w16cid:durableId="1590699676">
    <w:abstractNumId w:val="5"/>
  </w:num>
  <w:num w:numId="16" w16cid:durableId="1213886352">
    <w:abstractNumId w:val="16"/>
  </w:num>
  <w:num w:numId="17" w16cid:durableId="1339426570">
    <w:abstractNumId w:val="26"/>
  </w:num>
  <w:num w:numId="18" w16cid:durableId="1906064032">
    <w:abstractNumId w:val="27"/>
  </w:num>
  <w:num w:numId="19" w16cid:durableId="1627277160">
    <w:abstractNumId w:val="1"/>
  </w:num>
  <w:num w:numId="20" w16cid:durableId="1980188569">
    <w:abstractNumId w:val="8"/>
  </w:num>
  <w:num w:numId="21" w16cid:durableId="976837251">
    <w:abstractNumId w:val="9"/>
  </w:num>
  <w:num w:numId="22" w16cid:durableId="1034303419">
    <w:abstractNumId w:val="10"/>
  </w:num>
  <w:num w:numId="23" w16cid:durableId="1837769685">
    <w:abstractNumId w:val="4"/>
  </w:num>
  <w:num w:numId="24" w16cid:durableId="795955453">
    <w:abstractNumId w:val="24"/>
  </w:num>
  <w:num w:numId="25" w16cid:durableId="724987936">
    <w:abstractNumId w:val="21"/>
  </w:num>
  <w:num w:numId="26" w16cid:durableId="248319827">
    <w:abstractNumId w:val="18"/>
  </w:num>
  <w:num w:numId="27" w16cid:durableId="1859540817">
    <w:abstractNumId w:val="14"/>
  </w:num>
  <w:num w:numId="28" w16cid:durableId="1029798795">
    <w:abstractNumId w:val="2"/>
  </w:num>
  <w:num w:numId="29" w16cid:durableId="1353260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54114"/>
    <w:rsid w:val="0006228B"/>
    <w:rsid w:val="00066634"/>
    <w:rsid w:val="00066F98"/>
    <w:rsid w:val="00096A65"/>
    <w:rsid w:val="000A240E"/>
    <w:rsid w:val="000B4D03"/>
    <w:rsid w:val="000B7684"/>
    <w:rsid w:val="00125B96"/>
    <w:rsid w:val="00130AC6"/>
    <w:rsid w:val="00147D27"/>
    <w:rsid w:val="00164BF4"/>
    <w:rsid w:val="00195000"/>
    <w:rsid w:val="001F6C67"/>
    <w:rsid w:val="001F78E2"/>
    <w:rsid w:val="00203BC7"/>
    <w:rsid w:val="00212A6C"/>
    <w:rsid w:val="00221A22"/>
    <w:rsid w:val="0025148B"/>
    <w:rsid w:val="00296BE1"/>
    <w:rsid w:val="002C60A9"/>
    <w:rsid w:val="002D3605"/>
    <w:rsid w:val="00302045"/>
    <w:rsid w:val="00316919"/>
    <w:rsid w:val="00334370"/>
    <w:rsid w:val="00381141"/>
    <w:rsid w:val="00384C07"/>
    <w:rsid w:val="003B414F"/>
    <w:rsid w:val="003E3BC0"/>
    <w:rsid w:val="003E5BA3"/>
    <w:rsid w:val="003E5C9B"/>
    <w:rsid w:val="003F55F1"/>
    <w:rsid w:val="00422AC6"/>
    <w:rsid w:val="00433927"/>
    <w:rsid w:val="00434820"/>
    <w:rsid w:val="00457CCB"/>
    <w:rsid w:val="0047198A"/>
    <w:rsid w:val="004847F3"/>
    <w:rsid w:val="00486C0A"/>
    <w:rsid w:val="00492071"/>
    <w:rsid w:val="004C742A"/>
    <w:rsid w:val="00527C4F"/>
    <w:rsid w:val="00530E18"/>
    <w:rsid w:val="00581B4F"/>
    <w:rsid w:val="00597655"/>
    <w:rsid w:val="005B0C87"/>
    <w:rsid w:val="005B4C25"/>
    <w:rsid w:val="005D4EEB"/>
    <w:rsid w:val="005F6EA8"/>
    <w:rsid w:val="005F7393"/>
    <w:rsid w:val="006000D3"/>
    <w:rsid w:val="0060582D"/>
    <w:rsid w:val="006113B5"/>
    <w:rsid w:val="00626C46"/>
    <w:rsid w:val="00636BAD"/>
    <w:rsid w:val="00662C05"/>
    <w:rsid w:val="00682350"/>
    <w:rsid w:val="00682FAF"/>
    <w:rsid w:val="00692489"/>
    <w:rsid w:val="006E3314"/>
    <w:rsid w:val="006E581D"/>
    <w:rsid w:val="006F5093"/>
    <w:rsid w:val="00700547"/>
    <w:rsid w:val="00785DC8"/>
    <w:rsid w:val="00795C65"/>
    <w:rsid w:val="0079666A"/>
    <w:rsid w:val="007977E3"/>
    <w:rsid w:val="00814FC2"/>
    <w:rsid w:val="008437B4"/>
    <w:rsid w:val="0084795A"/>
    <w:rsid w:val="00886D49"/>
    <w:rsid w:val="008B6738"/>
    <w:rsid w:val="008B7189"/>
    <w:rsid w:val="00901A6C"/>
    <w:rsid w:val="00931D94"/>
    <w:rsid w:val="00946BD5"/>
    <w:rsid w:val="00952DF4"/>
    <w:rsid w:val="009663DC"/>
    <w:rsid w:val="00971C7F"/>
    <w:rsid w:val="00980E11"/>
    <w:rsid w:val="00985925"/>
    <w:rsid w:val="00986D5A"/>
    <w:rsid w:val="009F18E2"/>
    <w:rsid w:val="00A023DD"/>
    <w:rsid w:val="00A07DEF"/>
    <w:rsid w:val="00A12B00"/>
    <w:rsid w:val="00A3411A"/>
    <w:rsid w:val="00A470D9"/>
    <w:rsid w:val="00A85A39"/>
    <w:rsid w:val="00A908A7"/>
    <w:rsid w:val="00A91352"/>
    <w:rsid w:val="00AA30C0"/>
    <w:rsid w:val="00AC7B03"/>
    <w:rsid w:val="00AE4F45"/>
    <w:rsid w:val="00AF44B3"/>
    <w:rsid w:val="00B05F0E"/>
    <w:rsid w:val="00B3115E"/>
    <w:rsid w:val="00B92E2B"/>
    <w:rsid w:val="00BA512D"/>
    <w:rsid w:val="00BA6C4A"/>
    <w:rsid w:val="00BB2501"/>
    <w:rsid w:val="00BC01BE"/>
    <w:rsid w:val="00C00172"/>
    <w:rsid w:val="00C15003"/>
    <w:rsid w:val="00C27514"/>
    <w:rsid w:val="00C64A00"/>
    <w:rsid w:val="00CA5469"/>
    <w:rsid w:val="00CB3A6F"/>
    <w:rsid w:val="00CD69D6"/>
    <w:rsid w:val="00CD6D46"/>
    <w:rsid w:val="00CE5915"/>
    <w:rsid w:val="00D31C50"/>
    <w:rsid w:val="00D423C7"/>
    <w:rsid w:val="00D5089E"/>
    <w:rsid w:val="00D54F95"/>
    <w:rsid w:val="00D82C0C"/>
    <w:rsid w:val="00DA49E8"/>
    <w:rsid w:val="00DB29A2"/>
    <w:rsid w:val="00DB4BD5"/>
    <w:rsid w:val="00DE60DA"/>
    <w:rsid w:val="00E404CB"/>
    <w:rsid w:val="00EB51FA"/>
    <w:rsid w:val="00EF7394"/>
    <w:rsid w:val="00F1509C"/>
    <w:rsid w:val="00F37AED"/>
    <w:rsid w:val="00F42191"/>
    <w:rsid w:val="00F4714C"/>
    <w:rsid w:val="00F547E3"/>
    <w:rsid w:val="00F63887"/>
    <w:rsid w:val="00F82222"/>
    <w:rsid w:val="00FA1041"/>
    <w:rsid w:val="00FB3D27"/>
    <w:rsid w:val="00FB4B1A"/>
    <w:rsid w:val="00FB66C7"/>
    <w:rsid w:val="00FB7EE6"/>
    <w:rsid w:val="00FE06BF"/>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 w:type="character" w:styleId="CdigoHTML">
    <w:name w:val="HTML Code"/>
    <w:basedOn w:val="Fuentedeprrafopredeter"/>
    <w:uiPriority w:val="99"/>
    <w:semiHidden/>
    <w:unhideWhenUsed/>
    <w:rsid w:val="00334370"/>
    <w:rPr>
      <w:rFonts w:ascii="Courier New" w:eastAsia="Times New Roman" w:hAnsi="Courier New" w:cs="Courier New"/>
      <w:sz w:val="20"/>
      <w:szCs w:val="20"/>
    </w:rPr>
  </w:style>
  <w:style w:type="paragraph" w:customStyle="1" w:styleId="query-text-line">
    <w:name w:val="query-text-line"/>
    <w:basedOn w:val="Normal"/>
    <w:rsid w:val="00195000"/>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styleId="Mencinsinresolver">
    <w:name w:val="Unresolved Mention"/>
    <w:basedOn w:val="Fuentedeprrafopredeter"/>
    <w:uiPriority w:val="99"/>
    <w:semiHidden/>
    <w:unhideWhenUsed/>
    <w:rsid w:val="00FB4B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drive.google.com/drive/folders/1kXWqO8vzIhXeHZ7vdq62Hk5a29Cvc54J?usp=sharing"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hyperlink" Target="https://github.com/Sys-Mario/UT-p2-Maquina-Vending.git"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github.com/Sys-Mario/EclipseProyectoMaquinaVending.git" TargetMode="External"/><Relationship Id="rId14" Type="http://schemas.openxmlformats.org/officeDocument/2006/relationships/image" Target="media/image4.png"/><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TotalTime>
  <Pages>13</Pages>
  <Words>2283</Words>
  <Characters>12557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user</cp:lastModifiedBy>
  <cp:revision>59</cp:revision>
  <cp:lastPrinted>2026-05-11T10:27:00Z</cp:lastPrinted>
  <dcterms:created xsi:type="dcterms:W3CDTF">2023-07-20T16:00:00Z</dcterms:created>
  <dcterms:modified xsi:type="dcterms:W3CDTF">2026-05-12T10:11:00Z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