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DC6C" w14:textId="58012A57" w:rsidR="00EF051C" w:rsidRPr="00D167C0" w:rsidRDefault="00850BA0" w:rsidP="00EF051C">
      <w:pPr>
        <w:spacing w:line="480" w:lineRule="auto"/>
        <w:jc w:val="both"/>
        <w:rPr>
          <w:b/>
          <w:bCs/>
          <w:color w:val="000000" w:themeColor="text1"/>
        </w:rPr>
      </w:pPr>
      <w:bookmarkStart w:id="0" w:name="_Hlk85268080"/>
      <w:bookmarkStart w:id="1" w:name="_Toc76738758"/>
      <w:bookmarkEnd w:id="0"/>
      <w:r w:rsidRPr="00D167C0">
        <w:rPr>
          <w:b/>
          <w:bCs/>
          <w:color w:val="000000" w:themeColor="text1"/>
        </w:rPr>
        <w:t xml:space="preserve">Supplementary Methods </w:t>
      </w:r>
      <w:r w:rsidR="00EF051C" w:rsidRPr="00D167C0">
        <w:rPr>
          <w:b/>
          <w:bCs/>
          <w:color w:val="000000" w:themeColor="text1"/>
        </w:rPr>
        <w:t>for Genome scale modeling of the protein secretory pathway reveals novel targets for improved recombinant protein production in yeast</w:t>
      </w:r>
    </w:p>
    <w:p w14:paraId="7BA7E376" w14:textId="746824D4" w:rsidR="00EF051C" w:rsidRPr="00D167C0" w:rsidRDefault="00EF051C" w:rsidP="00EF051C">
      <w:pPr>
        <w:spacing w:line="480" w:lineRule="auto"/>
        <w:jc w:val="both"/>
        <w:rPr>
          <w:rFonts w:eastAsiaTheme="majorEastAsia"/>
          <w:color w:val="000000" w:themeColor="text1"/>
          <w:vertAlign w:val="superscript"/>
        </w:rPr>
      </w:pPr>
      <w:r w:rsidRPr="00D167C0">
        <w:rPr>
          <w:color w:val="000000" w:themeColor="text1"/>
        </w:rPr>
        <w:t>Feiran Li</w:t>
      </w:r>
      <w:r w:rsidRPr="00D167C0">
        <w:rPr>
          <w:rFonts w:eastAsiaTheme="majorEastAsia"/>
          <w:color w:val="000000" w:themeColor="text1"/>
          <w:vertAlign w:val="superscript"/>
          <w:lang w:val="de-DE"/>
        </w:rPr>
        <w:t>1</w:t>
      </w:r>
      <w:r w:rsidRPr="00D167C0">
        <w:rPr>
          <w:color w:val="000000" w:themeColor="text1"/>
        </w:rPr>
        <w:t>, Yu Chen</w:t>
      </w:r>
      <w:r w:rsidRPr="00D167C0">
        <w:rPr>
          <w:rFonts w:eastAsiaTheme="majorEastAsia"/>
          <w:color w:val="000000" w:themeColor="text1"/>
          <w:vertAlign w:val="superscript"/>
          <w:lang w:val="de-DE"/>
        </w:rPr>
        <w:t xml:space="preserve">1, </w:t>
      </w:r>
      <w:r w:rsidRPr="00D167C0">
        <w:rPr>
          <w:rFonts w:eastAsiaTheme="majorEastAsia"/>
          <w:color w:val="000000" w:themeColor="text1"/>
          <w:vertAlign w:val="superscript"/>
        </w:rPr>
        <w:t>6</w:t>
      </w:r>
      <w:r w:rsidRPr="00D167C0">
        <w:rPr>
          <w:color w:val="000000" w:themeColor="text1"/>
        </w:rPr>
        <w:t xml:space="preserve">, Qi </w:t>
      </w:r>
      <w:proofErr w:type="spellStart"/>
      <w:r w:rsidRPr="00D167C0">
        <w:rPr>
          <w:color w:val="000000" w:themeColor="text1"/>
        </w:rPr>
        <w:t>Qi</w:t>
      </w:r>
      <w:proofErr w:type="spellEnd"/>
      <w:r w:rsidRPr="00D167C0">
        <w:rPr>
          <w:rFonts w:eastAsiaTheme="majorEastAsia"/>
          <w:color w:val="000000" w:themeColor="text1"/>
          <w:vertAlign w:val="superscript"/>
          <w:lang w:val="de-DE"/>
        </w:rPr>
        <w:t xml:space="preserve">1, </w:t>
      </w:r>
      <w:r w:rsidRPr="00D167C0">
        <w:rPr>
          <w:rFonts w:eastAsiaTheme="majorEastAsia"/>
          <w:color w:val="000000" w:themeColor="text1"/>
          <w:vertAlign w:val="superscript"/>
        </w:rPr>
        <w:t>6</w:t>
      </w:r>
      <w:r w:rsidRPr="00D167C0">
        <w:rPr>
          <w:rFonts w:eastAsiaTheme="majorEastAsia"/>
          <w:color w:val="000000" w:themeColor="text1"/>
        </w:rPr>
        <w:t>,</w:t>
      </w:r>
      <w:r w:rsidRPr="00D167C0">
        <w:rPr>
          <w:color w:val="000000" w:themeColor="text1"/>
        </w:rPr>
        <w:t xml:space="preserve"> </w:t>
      </w:r>
      <w:proofErr w:type="spellStart"/>
      <w:r w:rsidRPr="00D167C0">
        <w:rPr>
          <w:color w:val="000000" w:themeColor="text1"/>
        </w:rPr>
        <w:t>Yanyan</w:t>
      </w:r>
      <w:proofErr w:type="spellEnd"/>
      <w:r w:rsidRPr="00D167C0">
        <w:rPr>
          <w:color w:val="000000" w:themeColor="text1"/>
        </w:rPr>
        <w:t xml:space="preserve"> Wang</w:t>
      </w:r>
      <w:r w:rsidRPr="00D167C0">
        <w:rPr>
          <w:rFonts w:eastAsiaTheme="majorEastAsia"/>
          <w:color w:val="000000" w:themeColor="text1"/>
          <w:vertAlign w:val="superscript"/>
          <w:lang w:val="de-DE"/>
        </w:rPr>
        <w:t xml:space="preserve">1, </w:t>
      </w:r>
      <w:r w:rsidRPr="00D167C0">
        <w:rPr>
          <w:rFonts w:eastAsiaTheme="majorEastAsia"/>
          <w:color w:val="000000" w:themeColor="text1"/>
          <w:vertAlign w:val="superscript"/>
        </w:rPr>
        <w:t>6</w:t>
      </w:r>
      <w:r w:rsidRPr="00D167C0">
        <w:rPr>
          <w:color w:val="000000" w:themeColor="text1"/>
        </w:rPr>
        <w:t>, Le Yuan</w:t>
      </w:r>
      <w:r w:rsidRPr="00D167C0">
        <w:rPr>
          <w:rFonts w:eastAsiaTheme="majorEastAsia"/>
          <w:color w:val="000000" w:themeColor="text1"/>
          <w:vertAlign w:val="superscript"/>
          <w:lang w:val="de-DE"/>
        </w:rPr>
        <w:t>1, 2</w:t>
      </w:r>
      <w:r w:rsidRPr="00D167C0">
        <w:rPr>
          <w:color w:val="000000" w:themeColor="text1"/>
        </w:rPr>
        <w:t xml:space="preserve">, </w:t>
      </w:r>
      <w:proofErr w:type="spellStart"/>
      <w:r w:rsidRPr="00D167C0">
        <w:rPr>
          <w:color w:val="000000" w:themeColor="text1"/>
        </w:rPr>
        <w:t>Mingtao</w:t>
      </w:r>
      <w:proofErr w:type="spellEnd"/>
      <w:r w:rsidRPr="00D167C0">
        <w:rPr>
          <w:color w:val="000000" w:themeColor="text1"/>
        </w:rPr>
        <w:t xml:space="preserve"> Huang</w:t>
      </w:r>
      <w:r w:rsidRPr="00D167C0">
        <w:rPr>
          <w:rFonts w:eastAsiaTheme="majorEastAsia"/>
          <w:color w:val="000000" w:themeColor="text1"/>
          <w:vertAlign w:val="superscript"/>
          <w:lang w:val="de-DE"/>
        </w:rPr>
        <w:t>1,3</w:t>
      </w:r>
      <w:r w:rsidRPr="00D167C0">
        <w:rPr>
          <w:color w:val="000000" w:themeColor="text1"/>
        </w:rPr>
        <w:t>, Ibrahim E. Elsemman</w:t>
      </w:r>
      <w:r w:rsidRPr="00D167C0">
        <w:rPr>
          <w:color w:val="000000" w:themeColor="text1"/>
          <w:vertAlign w:val="superscript"/>
        </w:rPr>
        <w:t>1,</w:t>
      </w:r>
      <w:r w:rsidRPr="00D167C0">
        <w:rPr>
          <w:rFonts w:eastAsiaTheme="majorEastAsia"/>
          <w:color w:val="000000" w:themeColor="text1"/>
          <w:vertAlign w:val="superscript"/>
          <w:lang w:val="de-DE"/>
        </w:rPr>
        <w:t xml:space="preserve"> 4</w:t>
      </w:r>
      <w:r w:rsidRPr="00D167C0">
        <w:rPr>
          <w:color w:val="000000" w:themeColor="text1"/>
        </w:rPr>
        <w:t xml:space="preserve">, Amir </w:t>
      </w:r>
      <w:proofErr w:type="spellStart"/>
      <w:r w:rsidRPr="00D167C0">
        <w:rPr>
          <w:color w:val="000000" w:themeColor="text1"/>
        </w:rPr>
        <w:t>Feizi</w:t>
      </w:r>
      <w:proofErr w:type="spellEnd"/>
      <w:r w:rsidRPr="00D167C0">
        <w:rPr>
          <w:rFonts w:eastAsiaTheme="majorEastAsia"/>
          <w:color w:val="000000" w:themeColor="text1"/>
          <w:vertAlign w:val="superscript"/>
          <w:lang w:val="de-DE"/>
        </w:rPr>
        <w:t>1, *</w:t>
      </w:r>
      <w:r w:rsidRPr="00D167C0">
        <w:rPr>
          <w:color w:val="000000" w:themeColor="text1"/>
        </w:rPr>
        <w:t xml:space="preserve">, Eduard J </w:t>
      </w:r>
      <w:proofErr w:type="spellStart"/>
      <w:r w:rsidRPr="00D167C0">
        <w:rPr>
          <w:color w:val="000000" w:themeColor="text1"/>
        </w:rPr>
        <w:t>Kerkhoven</w:t>
      </w:r>
      <w:proofErr w:type="spellEnd"/>
      <w:r w:rsidRPr="00D167C0">
        <w:rPr>
          <w:rFonts w:eastAsiaTheme="majorEastAsia"/>
          <w:color w:val="000000" w:themeColor="text1"/>
          <w:vertAlign w:val="superscript"/>
          <w:lang w:val="de-DE"/>
        </w:rPr>
        <w:t>1, 2</w:t>
      </w:r>
      <w:r w:rsidRPr="00D167C0">
        <w:rPr>
          <w:color w:val="000000" w:themeColor="text1"/>
        </w:rPr>
        <w:t>, Jens Nielsen</w:t>
      </w:r>
      <w:r w:rsidRPr="00D167C0">
        <w:rPr>
          <w:rFonts w:eastAsiaTheme="majorEastAsia"/>
          <w:color w:val="000000" w:themeColor="text1"/>
          <w:vertAlign w:val="superscript"/>
          <w:lang w:val="de-DE"/>
        </w:rPr>
        <w:t xml:space="preserve">1, </w:t>
      </w:r>
      <w:r w:rsidR="009417B6" w:rsidRPr="00D167C0">
        <w:rPr>
          <w:rFonts w:eastAsiaTheme="majorEastAsia"/>
          <w:color w:val="000000" w:themeColor="text1"/>
          <w:vertAlign w:val="superscript"/>
          <w:lang w:val="de-DE"/>
        </w:rPr>
        <w:t>5</w:t>
      </w:r>
      <w:r w:rsidRPr="00D167C0">
        <w:rPr>
          <w:rFonts w:eastAsiaTheme="majorEastAsia"/>
          <w:color w:val="000000" w:themeColor="text1"/>
          <w:vertAlign w:val="superscript"/>
          <w:lang w:val="de-DE"/>
        </w:rPr>
        <w:t>,</w:t>
      </w:r>
      <w:r w:rsidRPr="00D167C0">
        <w:rPr>
          <w:rFonts w:eastAsiaTheme="majorEastAsia"/>
          <w:color w:val="000000" w:themeColor="text1"/>
        </w:rPr>
        <w:t xml:space="preserve"> </w:t>
      </w:r>
      <w:r w:rsidRPr="00D167C0">
        <w:rPr>
          <w:rFonts w:eastAsiaTheme="majorEastAsia"/>
          <w:color w:val="000000" w:themeColor="text1"/>
          <w:vertAlign w:val="superscript"/>
        </w:rPr>
        <w:t>*</w:t>
      </w:r>
    </w:p>
    <w:p w14:paraId="72CE29F7" w14:textId="77777777" w:rsidR="00EF051C" w:rsidRPr="00D167C0" w:rsidRDefault="00EF051C" w:rsidP="00EF051C">
      <w:pPr>
        <w:spacing w:line="480" w:lineRule="auto"/>
        <w:jc w:val="both"/>
        <w:rPr>
          <w:color w:val="000000" w:themeColor="text1"/>
        </w:rPr>
      </w:pPr>
    </w:p>
    <w:p w14:paraId="6A2CCB8F" w14:textId="77777777" w:rsidR="00EF051C" w:rsidRPr="00D167C0" w:rsidRDefault="00EF051C" w:rsidP="00EF051C">
      <w:pPr>
        <w:spacing w:line="480" w:lineRule="auto"/>
        <w:jc w:val="both"/>
        <w:rPr>
          <w:rFonts w:eastAsiaTheme="majorEastAsia"/>
          <w:color w:val="000000" w:themeColor="text1"/>
        </w:rPr>
      </w:pPr>
      <w:r w:rsidRPr="00D167C0">
        <w:rPr>
          <w:rFonts w:eastAsiaTheme="majorEastAsia"/>
          <w:color w:val="000000" w:themeColor="text1"/>
        </w:rPr>
        <w:t xml:space="preserve">1 Department of Biology and Biological Engineering, Chalmers University of Technology, </w:t>
      </w:r>
      <w:proofErr w:type="spellStart"/>
      <w:r w:rsidRPr="00D167C0">
        <w:rPr>
          <w:rFonts w:eastAsiaTheme="majorEastAsia"/>
          <w:color w:val="000000" w:themeColor="text1"/>
        </w:rPr>
        <w:t>Kemivägen</w:t>
      </w:r>
      <w:proofErr w:type="spellEnd"/>
      <w:r w:rsidRPr="00D167C0">
        <w:rPr>
          <w:rFonts w:eastAsiaTheme="majorEastAsia"/>
          <w:color w:val="000000" w:themeColor="text1"/>
        </w:rPr>
        <w:t xml:space="preserve"> 10, SE412 96 Gothenburg, Sweden</w:t>
      </w:r>
    </w:p>
    <w:p w14:paraId="538A1D44" w14:textId="77777777" w:rsidR="00EF051C" w:rsidRPr="00D167C0" w:rsidRDefault="00EF051C" w:rsidP="00EF051C">
      <w:pPr>
        <w:spacing w:line="480" w:lineRule="auto"/>
        <w:jc w:val="both"/>
        <w:rPr>
          <w:rFonts w:eastAsiaTheme="majorEastAsia"/>
          <w:color w:val="000000" w:themeColor="text1"/>
        </w:rPr>
      </w:pPr>
      <w:r w:rsidRPr="00D167C0">
        <w:rPr>
          <w:rFonts w:eastAsiaTheme="majorEastAsia"/>
          <w:color w:val="000000" w:themeColor="text1"/>
        </w:rPr>
        <w:t xml:space="preserve">2 Novo Nordisk Foundation Center for </w:t>
      </w:r>
      <w:proofErr w:type="spellStart"/>
      <w:r w:rsidRPr="00D167C0">
        <w:rPr>
          <w:rFonts w:eastAsiaTheme="majorEastAsia"/>
          <w:color w:val="000000" w:themeColor="text1"/>
        </w:rPr>
        <w:t>Biosustainability</w:t>
      </w:r>
      <w:proofErr w:type="spellEnd"/>
      <w:r w:rsidRPr="00D167C0">
        <w:rPr>
          <w:rFonts w:eastAsiaTheme="majorEastAsia"/>
          <w:color w:val="000000" w:themeColor="text1"/>
        </w:rPr>
        <w:t xml:space="preserve">, Chalmers University of Technology, </w:t>
      </w:r>
      <w:proofErr w:type="spellStart"/>
      <w:r w:rsidRPr="00D167C0">
        <w:rPr>
          <w:rFonts w:eastAsiaTheme="majorEastAsia"/>
          <w:color w:val="000000" w:themeColor="text1"/>
        </w:rPr>
        <w:t>Kemivägen</w:t>
      </w:r>
      <w:proofErr w:type="spellEnd"/>
      <w:r w:rsidRPr="00D167C0">
        <w:rPr>
          <w:rFonts w:eastAsiaTheme="majorEastAsia"/>
          <w:color w:val="000000" w:themeColor="text1"/>
        </w:rPr>
        <w:t xml:space="preserve"> 10, SE-412 96, Gothenburg, Sweden</w:t>
      </w:r>
    </w:p>
    <w:p w14:paraId="74919E41" w14:textId="77777777" w:rsidR="00EF051C" w:rsidRPr="00D167C0" w:rsidRDefault="00EF051C" w:rsidP="00EF051C">
      <w:pPr>
        <w:spacing w:line="480" w:lineRule="auto"/>
        <w:jc w:val="both"/>
        <w:rPr>
          <w:rFonts w:eastAsiaTheme="majorEastAsia"/>
          <w:color w:val="000000" w:themeColor="text1"/>
        </w:rPr>
      </w:pPr>
      <w:r w:rsidRPr="00D167C0">
        <w:rPr>
          <w:rFonts w:eastAsiaTheme="majorEastAsia"/>
          <w:color w:val="000000" w:themeColor="text1"/>
        </w:rPr>
        <w:t>3 Current affiliation: School of Food Science and Engineering, South China University of Technology, Guangzhou, 510641, China</w:t>
      </w:r>
    </w:p>
    <w:p w14:paraId="11711AAD" w14:textId="77777777" w:rsidR="00EF051C" w:rsidRPr="00D167C0" w:rsidRDefault="00EF051C" w:rsidP="00EF051C">
      <w:pPr>
        <w:spacing w:line="480" w:lineRule="auto"/>
        <w:jc w:val="both"/>
        <w:rPr>
          <w:rFonts w:eastAsiaTheme="majorEastAsia"/>
          <w:color w:val="000000" w:themeColor="text1"/>
        </w:rPr>
      </w:pPr>
      <w:r w:rsidRPr="00D167C0">
        <w:rPr>
          <w:rFonts w:eastAsiaTheme="majorEastAsia"/>
          <w:color w:val="000000" w:themeColor="text1"/>
        </w:rPr>
        <w:t xml:space="preserve">4 Current affiliation: </w:t>
      </w:r>
      <w:r w:rsidRPr="00D167C0">
        <w:rPr>
          <w:color w:val="000000" w:themeColor="text1"/>
        </w:rPr>
        <w:t>Department of Information Systems, Faculty of Computers and Information, Assiut University, Assiut, Egypt</w:t>
      </w:r>
    </w:p>
    <w:p w14:paraId="3B192A73" w14:textId="77777777" w:rsidR="00EF051C" w:rsidRPr="00D167C0" w:rsidRDefault="00EF051C" w:rsidP="00EF051C">
      <w:pPr>
        <w:spacing w:line="480" w:lineRule="auto"/>
        <w:jc w:val="both"/>
        <w:rPr>
          <w:rFonts w:eastAsiaTheme="majorEastAsia"/>
          <w:color w:val="000000" w:themeColor="text1"/>
          <w:lang w:val="sv-SE"/>
        </w:rPr>
      </w:pPr>
      <w:r w:rsidRPr="00D167C0">
        <w:rPr>
          <w:rFonts w:eastAsiaTheme="majorEastAsia"/>
          <w:color w:val="000000" w:themeColor="text1"/>
          <w:lang w:val="sv-SE"/>
        </w:rPr>
        <w:t xml:space="preserve">5 </w:t>
      </w:r>
      <w:proofErr w:type="spellStart"/>
      <w:r w:rsidRPr="00D167C0">
        <w:rPr>
          <w:rFonts w:eastAsiaTheme="majorEastAsia"/>
          <w:color w:val="000000" w:themeColor="text1"/>
          <w:lang w:val="sv-SE"/>
        </w:rPr>
        <w:t>BioInnovation</w:t>
      </w:r>
      <w:proofErr w:type="spellEnd"/>
      <w:r w:rsidRPr="00D167C0">
        <w:rPr>
          <w:rFonts w:eastAsiaTheme="majorEastAsia"/>
          <w:color w:val="000000" w:themeColor="text1"/>
          <w:lang w:val="sv-SE"/>
        </w:rPr>
        <w:t xml:space="preserve"> </w:t>
      </w:r>
      <w:proofErr w:type="spellStart"/>
      <w:r w:rsidRPr="00D167C0">
        <w:rPr>
          <w:rFonts w:eastAsiaTheme="majorEastAsia"/>
          <w:color w:val="000000" w:themeColor="text1"/>
          <w:lang w:val="sv-SE"/>
        </w:rPr>
        <w:t>Institute</w:t>
      </w:r>
      <w:proofErr w:type="spellEnd"/>
      <w:r w:rsidRPr="00D167C0">
        <w:rPr>
          <w:rFonts w:eastAsiaTheme="majorEastAsia"/>
          <w:color w:val="000000" w:themeColor="text1"/>
          <w:lang w:val="sv-SE"/>
        </w:rPr>
        <w:t xml:space="preserve">, Ole </w:t>
      </w:r>
      <w:proofErr w:type="spellStart"/>
      <w:r w:rsidRPr="00D167C0">
        <w:rPr>
          <w:rFonts w:eastAsiaTheme="majorEastAsia"/>
          <w:color w:val="000000" w:themeColor="text1"/>
          <w:lang w:val="sv-SE"/>
        </w:rPr>
        <w:t>Måløes</w:t>
      </w:r>
      <w:proofErr w:type="spellEnd"/>
      <w:r w:rsidRPr="00D167C0">
        <w:rPr>
          <w:rFonts w:eastAsiaTheme="majorEastAsia"/>
          <w:color w:val="000000" w:themeColor="text1"/>
          <w:lang w:val="sv-SE"/>
        </w:rPr>
        <w:t xml:space="preserve"> </w:t>
      </w:r>
      <w:proofErr w:type="spellStart"/>
      <w:r w:rsidRPr="00D167C0">
        <w:rPr>
          <w:rFonts w:eastAsiaTheme="majorEastAsia"/>
          <w:color w:val="000000" w:themeColor="text1"/>
          <w:lang w:val="sv-SE"/>
        </w:rPr>
        <w:t>Vej</w:t>
      </w:r>
      <w:proofErr w:type="spellEnd"/>
      <w:r w:rsidRPr="00D167C0">
        <w:rPr>
          <w:rFonts w:eastAsiaTheme="majorEastAsia"/>
          <w:color w:val="000000" w:themeColor="text1"/>
          <w:lang w:val="sv-SE"/>
        </w:rPr>
        <w:t xml:space="preserve"> 3, DK2200 Copenhagen N, </w:t>
      </w:r>
      <w:proofErr w:type="spellStart"/>
      <w:r w:rsidRPr="00D167C0">
        <w:rPr>
          <w:rFonts w:eastAsiaTheme="majorEastAsia"/>
          <w:color w:val="000000" w:themeColor="text1"/>
          <w:lang w:val="sv-SE"/>
        </w:rPr>
        <w:t>Denmark</w:t>
      </w:r>
      <w:proofErr w:type="spellEnd"/>
    </w:p>
    <w:p w14:paraId="4F7E622E" w14:textId="77777777" w:rsidR="00EF051C" w:rsidRPr="00D167C0" w:rsidRDefault="00EF051C" w:rsidP="00EF051C">
      <w:pPr>
        <w:spacing w:line="480" w:lineRule="auto"/>
        <w:jc w:val="both"/>
        <w:rPr>
          <w:color w:val="000000" w:themeColor="text1"/>
        </w:rPr>
      </w:pPr>
      <w:r w:rsidRPr="00D167C0">
        <w:rPr>
          <w:rFonts w:eastAsiaTheme="majorEastAsia"/>
          <w:color w:val="000000" w:themeColor="text1"/>
        </w:rPr>
        <w:t xml:space="preserve">6 </w:t>
      </w:r>
      <w:r w:rsidRPr="00D167C0">
        <w:rPr>
          <w:rFonts w:eastAsiaTheme="majorEastAsia"/>
          <w:color w:val="000000" w:themeColor="text1"/>
          <w:lang w:val="de-DE"/>
        </w:rPr>
        <w:t xml:space="preserve">These </w:t>
      </w:r>
      <w:r w:rsidRPr="00D167C0">
        <w:rPr>
          <w:color w:val="000000" w:themeColor="text1"/>
        </w:rPr>
        <w:t xml:space="preserve">authors contributed equally: Yu Chen, Qi </w:t>
      </w:r>
      <w:proofErr w:type="spellStart"/>
      <w:r w:rsidRPr="00D167C0">
        <w:rPr>
          <w:color w:val="000000" w:themeColor="text1"/>
        </w:rPr>
        <w:t>Qi</w:t>
      </w:r>
      <w:proofErr w:type="spellEnd"/>
      <w:r w:rsidRPr="00D167C0">
        <w:rPr>
          <w:color w:val="000000" w:themeColor="text1"/>
        </w:rPr>
        <w:t xml:space="preserve"> and </w:t>
      </w:r>
      <w:proofErr w:type="spellStart"/>
      <w:r w:rsidRPr="00D167C0">
        <w:rPr>
          <w:color w:val="000000" w:themeColor="text1"/>
        </w:rPr>
        <w:t>Yanyan</w:t>
      </w:r>
      <w:proofErr w:type="spellEnd"/>
      <w:r w:rsidRPr="00D167C0">
        <w:rPr>
          <w:color w:val="000000" w:themeColor="text1"/>
        </w:rPr>
        <w:t xml:space="preserve"> Wang.</w:t>
      </w:r>
    </w:p>
    <w:p w14:paraId="4D2F7A8B" w14:textId="3E8967D6" w:rsidR="00850BA0" w:rsidRPr="00D167C0" w:rsidRDefault="00EF051C" w:rsidP="00EF051C">
      <w:pPr>
        <w:spacing w:line="480" w:lineRule="auto"/>
        <w:jc w:val="both"/>
        <w:rPr>
          <w:rFonts w:eastAsiaTheme="majorEastAsia"/>
          <w:color w:val="000000" w:themeColor="text1"/>
        </w:rPr>
      </w:pPr>
      <w:r w:rsidRPr="00D167C0">
        <w:rPr>
          <w:rFonts w:eastAsiaTheme="majorEastAsia"/>
          <w:color w:val="000000" w:themeColor="text1"/>
          <w:vertAlign w:val="superscript"/>
          <w:lang w:val="de-DE"/>
        </w:rPr>
        <w:t>*</w:t>
      </w:r>
      <w:r w:rsidRPr="00D167C0">
        <w:rPr>
          <w:rFonts w:eastAsiaTheme="majorEastAsia"/>
          <w:color w:val="000000" w:themeColor="text1"/>
        </w:rPr>
        <w:t xml:space="preserve"> Correspondence to: </w:t>
      </w:r>
      <w:bookmarkStart w:id="2" w:name="OLE_LINK81"/>
      <w:bookmarkStart w:id="3" w:name="OLE_LINK82"/>
      <w:r w:rsidRPr="00D167C0">
        <w:rPr>
          <w:rFonts w:eastAsiaTheme="majorEastAsia"/>
          <w:color w:val="000000" w:themeColor="text1"/>
        </w:rPr>
        <w:t>afeizi@gmail.com, nielsenj@chalmers.se</w:t>
      </w:r>
      <w:bookmarkEnd w:id="2"/>
      <w:bookmarkEnd w:id="3"/>
    </w:p>
    <w:p w14:paraId="317CF911" w14:textId="77777777" w:rsidR="00850BA0" w:rsidRPr="00D167C0" w:rsidRDefault="00850BA0" w:rsidP="00850BA0">
      <w:pPr>
        <w:rPr>
          <w:color w:val="000000" w:themeColor="text1"/>
        </w:rPr>
      </w:pPr>
      <w:r w:rsidRPr="00D167C0">
        <w:rPr>
          <w:color w:val="000000" w:themeColor="text1"/>
        </w:rPr>
        <w:br w:type="page"/>
      </w:r>
    </w:p>
    <w:p w14:paraId="2A449D1F" w14:textId="77777777" w:rsidR="00732EC0" w:rsidRPr="00D167C0" w:rsidRDefault="00732EC0" w:rsidP="004F541B">
      <w:pPr>
        <w:pStyle w:val="Heading1"/>
        <w:tabs>
          <w:tab w:val="left" w:pos="284"/>
        </w:tabs>
        <w:spacing w:line="360" w:lineRule="auto"/>
        <w:jc w:val="both"/>
        <w:rPr>
          <w:rFonts w:ascii="Times New Roman" w:hAnsi="Times New Roman" w:cs="Times New Roman"/>
          <w:color w:val="000000" w:themeColor="text1"/>
          <w:sz w:val="36"/>
          <w:szCs w:val="36"/>
        </w:rPr>
      </w:pPr>
      <w:bookmarkStart w:id="4" w:name="_Toc97061394"/>
      <w:r w:rsidRPr="00D167C0">
        <w:rPr>
          <w:rFonts w:ascii="Times New Roman" w:hAnsi="Times New Roman" w:cs="Times New Roman"/>
          <w:color w:val="000000" w:themeColor="text1"/>
          <w:sz w:val="36"/>
          <w:szCs w:val="36"/>
        </w:rPr>
        <w:lastRenderedPageBreak/>
        <w:t>Model Generation and Formulation</w:t>
      </w:r>
      <w:bookmarkEnd w:id="1"/>
      <w:bookmarkEnd w:id="4"/>
    </w:p>
    <w:p w14:paraId="7D5058AA" w14:textId="0E667B2E" w:rsidR="0088478E" w:rsidRPr="00D167C0" w:rsidRDefault="0088478E" w:rsidP="004F541B">
      <w:pPr>
        <w:spacing w:line="360" w:lineRule="auto"/>
        <w:jc w:val="both"/>
        <w:rPr>
          <w:color w:val="000000" w:themeColor="text1"/>
          <w:lang w:val="en-AU" w:eastAsia="en-US"/>
        </w:rPr>
      </w:pPr>
    </w:p>
    <w:sdt>
      <w:sdtPr>
        <w:rPr>
          <w:rFonts w:ascii="Times New Roman" w:eastAsia="Times New Roman" w:hAnsi="Times New Roman" w:cs="Times New Roman"/>
          <w:b w:val="0"/>
          <w:bCs w:val="0"/>
          <w:color w:val="000000" w:themeColor="text1"/>
          <w:sz w:val="24"/>
          <w:szCs w:val="24"/>
          <w:lang w:eastAsia="zh-CN"/>
        </w:rPr>
        <w:id w:val="1797264872"/>
        <w:docPartObj>
          <w:docPartGallery w:val="Table of Contents"/>
          <w:docPartUnique/>
        </w:docPartObj>
      </w:sdtPr>
      <w:sdtEndPr>
        <w:rPr>
          <w:noProof/>
        </w:rPr>
      </w:sdtEndPr>
      <w:sdtContent>
        <w:p w14:paraId="1ED3524B" w14:textId="5A1D6AA2" w:rsidR="00B12477" w:rsidRPr="00D167C0" w:rsidRDefault="00B12477" w:rsidP="004F541B">
          <w:pPr>
            <w:pStyle w:val="TOCHeading"/>
            <w:spacing w:line="360" w:lineRule="auto"/>
            <w:jc w:val="both"/>
            <w:rPr>
              <w:rFonts w:ascii="Times New Roman" w:hAnsi="Times New Roman" w:cs="Times New Roman"/>
              <w:color w:val="000000" w:themeColor="text1"/>
            </w:rPr>
          </w:pPr>
          <w:r w:rsidRPr="00D167C0">
            <w:rPr>
              <w:rFonts w:ascii="Times New Roman" w:hAnsi="Times New Roman" w:cs="Times New Roman"/>
              <w:color w:val="000000" w:themeColor="text1"/>
            </w:rPr>
            <w:t>Table of Contents</w:t>
          </w:r>
        </w:p>
        <w:p w14:paraId="41A24515" w14:textId="46F46F86" w:rsidR="00A379C0" w:rsidRPr="00D167C0" w:rsidRDefault="00B12477">
          <w:pPr>
            <w:pStyle w:val="TOC1"/>
            <w:tabs>
              <w:tab w:val="right" w:leader="dot" w:pos="9010"/>
            </w:tabs>
            <w:rPr>
              <w:rFonts w:asciiTheme="minorHAnsi" w:eastAsiaTheme="minorEastAsia" w:hAnsiTheme="minorHAnsi" w:cstheme="minorBidi"/>
              <w:b w:val="0"/>
              <w:bCs w:val="0"/>
              <w:i w:val="0"/>
              <w:iCs w:val="0"/>
              <w:noProof/>
              <w:color w:val="000000" w:themeColor="text1"/>
            </w:rPr>
          </w:pPr>
          <w:r w:rsidRPr="00D167C0">
            <w:rPr>
              <w:rFonts w:cs="Times New Roman"/>
              <w:b w:val="0"/>
              <w:bCs w:val="0"/>
              <w:color w:val="000000" w:themeColor="text1"/>
            </w:rPr>
            <w:fldChar w:fldCharType="begin"/>
          </w:r>
          <w:r w:rsidRPr="00D167C0">
            <w:rPr>
              <w:rFonts w:cs="Times New Roman"/>
              <w:color w:val="000000" w:themeColor="text1"/>
            </w:rPr>
            <w:instrText xml:space="preserve"> TOC \o "1-3" \h \z \u </w:instrText>
          </w:r>
          <w:r w:rsidRPr="00D167C0">
            <w:rPr>
              <w:rFonts w:cs="Times New Roman"/>
              <w:b w:val="0"/>
              <w:bCs w:val="0"/>
              <w:color w:val="000000" w:themeColor="text1"/>
            </w:rPr>
            <w:fldChar w:fldCharType="separate"/>
          </w:r>
          <w:hyperlink w:anchor="_Toc97061394" w:history="1">
            <w:r w:rsidR="00A379C0" w:rsidRPr="00D167C0">
              <w:rPr>
                <w:rStyle w:val="Hyperlink"/>
                <w:rFonts w:cs="Times New Roman"/>
                <w:noProof/>
                <w:color w:val="000000" w:themeColor="text1"/>
              </w:rPr>
              <w:t>Model Generation and Formulation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_Toc97061394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2</w:t>
            </w:r>
            <w:r w:rsidR="00A379C0" w:rsidRPr="00D167C0">
              <w:rPr>
                <w:noProof/>
                <w:webHidden/>
                <w:color w:val="000000" w:themeColor="text1"/>
              </w:rPr>
              <w:fldChar w:fldCharType="end"/>
            </w:r>
          </w:hyperlink>
        </w:p>
        <w:p w14:paraId="09411112" w14:textId="12A6B83C"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395" w:history="1">
            <w:r w:rsidR="00A379C0" w:rsidRPr="00D167C0">
              <w:rPr>
                <w:rStyle w:val="Hyperlink"/>
                <w:rFonts w:cs="Times New Roman"/>
                <w:noProof/>
                <w:color w:val="000000" w:themeColor="text1"/>
              </w:rPr>
              <w:t>Summary</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_Toc97061395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w:t>
            </w:r>
            <w:r w:rsidR="00A379C0" w:rsidRPr="00D167C0">
              <w:rPr>
                <w:noProof/>
                <w:webHidden/>
                <w:color w:val="000000" w:themeColor="text1"/>
              </w:rPr>
              <w:fldChar w:fldCharType="end"/>
            </w:r>
          </w:hyperlink>
        </w:p>
        <w:p w14:paraId="20389C3C" w14:textId="30375185"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396" w:history="1">
            <w:r w:rsidR="00A379C0" w:rsidRPr="00D167C0">
              <w:rPr>
                <w:rStyle w:val="Hyperlink"/>
                <w:rFonts w:cs="Times New Roman"/>
                <w:noProof/>
                <w:color w:val="000000" w:themeColor="text1"/>
                <w:lang w:val="en-AU"/>
              </w:rPr>
              <w:t>Table S1.xlsx</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_Toc97061396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w:t>
            </w:r>
            <w:r w:rsidR="00A379C0" w:rsidRPr="00D167C0">
              <w:rPr>
                <w:noProof/>
                <w:webHidden/>
                <w:color w:val="000000" w:themeColor="text1"/>
              </w:rPr>
              <w:fldChar w:fldCharType="end"/>
            </w:r>
          </w:hyperlink>
        </w:p>
        <w:p w14:paraId="36CE6238" w14:textId="6859769B"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397" w:history="1">
            <w:r w:rsidR="00A379C0" w:rsidRPr="00D167C0">
              <w:rPr>
                <w:rStyle w:val="Hyperlink"/>
                <w:rFonts w:cs="Times New Roman"/>
                <w:noProof/>
                <w:color w:val="000000" w:themeColor="text1"/>
                <w:lang w:val="en-AU"/>
              </w:rPr>
              <w:t>Protein_information.xlsx</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_Toc97061397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w:t>
            </w:r>
            <w:r w:rsidR="00A379C0" w:rsidRPr="00D167C0">
              <w:rPr>
                <w:noProof/>
                <w:webHidden/>
                <w:color w:val="000000" w:themeColor="text1"/>
              </w:rPr>
              <w:fldChar w:fldCharType="end"/>
            </w:r>
          </w:hyperlink>
        </w:p>
        <w:p w14:paraId="269ACF91" w14:textId="2F1C2B4A"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398" w:history="1">
            <w:r w:rsidR="00A379C0" w:rsidRPr="00D167C0">
              <w:rPr>
                <w:rStyle w:val="Hyperlink"/>
                <w:rFonts w:cs="Times New Roman"/>
                <w:noProof/>
                <w:color w:val="000000" w:themeColor="text1"/>
                <w:lang w:val="en-AU"/>
              </w:rPr>
              <w:t>Main MATLAB file:</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_Toc97061398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w:t>
            </w:r>
            <w:r w:rsidR="00A379C0" w:rsidRPr="00D167C0">
              <w:rPr>
                <w:noProof/>
                <w:webHidden/>
                <w:color w:val="000000" w:themeColor="text1"/>
              </w:rPr>
              <w:fldChar w:fldCharType="end"/>
            </w:r>
          </w:hyperlink>
        </w:p>
        <w:p w14:paraId="1C19C39F" w14:textId="4F957533"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399" w:history="1">
            <w:r w:rsidR="00A379C0" w:rsidRPr="00D167C0">
              <w:rPr>
                <w:rStyle w:val="Hyperlink"/>
                <w:rFonts w:cs="Times New Roman"/>
                <w:noProof/>
                <w:color w:val="000000" w:themeColor="text1"/>
              </w:rPr>
              <w:t>1. Information collection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_Toc97061399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23726B5A" w14:textId="30ED5EE1"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0" w:history="1">
            <w:r w:rsidR="00A379C0" w:rsidRPr="00D167C0">
              <w:rPr>
                <w:rStyle w:val="Hyperlink"/>
                <w:rFonts w:cs="Times New Roman"/>
                <w:noProof/>
                <w:color w:val="000000" w:themeColor="text1"/>
                <w:lang w:val="en-AU"/>
              </w:rPr>
              <w:t>1.1 Protein sequence</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_Toc97061400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778D2532" w14:textId="551D3B69"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1" w:history="1">
            <w:r w:rsidR="00A379C0" w:rsidRPr="00D167C0">
              <w:rPr>
                <w:rStyle w:val="Hyperlink"/>
                <w:rFonts w:cs="Times New Roman"/>
                <w:noProof/>
                <w:color w:val="000000" w:themeColor="text1"/>
                <w:lang w:val="en-AU"/>
              </w:rPr>
              <w:t>1.2 Protein information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_Toc97061401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7CD8F6A2" w14:textId="25ABD0A6"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2" w:history="1">
            <w:r w:rsidR="00A379C0" w:rsidRPr="00D167C0">
              <w:rPr>
                <w:rStyle w:val="Hyperlink"/>
                <w:rFonts w:cs="Times New Roman"/>
                <w:noProof/>
                <w:color w:val="000000" w:themeColor="text1"/>
                <w:lang w:val="en-AU"/>
              </w:rPr>
              <w:t>1.3 Protein stoichiometry</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_Toc97061402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2A7A8E47" w14:textId="761A2E92"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403" w:history="1">
            <w:r w:rsidR="00A379C0" w:rsidRPr="00D167C0">
              <w:rPr>
                <w:rStyle w:val="Hyperlink"/>
                <w:rFonts w:cs="Times New Roman"/>
                <w:noProof/>
                <w:color w:val="000000" w:themeColor="text1"/>
              </w:rPr>
              <w:t>2. Reformulation of metabolic model</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_Toc97061403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3AB10326" w14:textId="59E3FECC"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4" w:history="1">
            <w:r w:rsidR="00A379C0" w:rsidRPr="00D167C0">
              <w:rPr>
                <w:rStyle w:val="Hyperlink"/>
                <w:rFonts w:cs="Times New Roman"/>
                <w:noProof/>
                <w:color w:val="000000" w:themeColor="text1"/>
                <w:lang w:val="en-AU"/>
              </w:rPr>
              <w:t>2.1 Metabolic model origin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_Toc97061404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33D29BFA" w14:textId="0FD8BCCD"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5" w:history="1">
            <w:r w:rsidR="00A379C0" w:rsidRPr="00D167C0">
              <w:rPr>
                <w:rStyle w:val="Hyperlink"/>
                <w:rFonts w:cs="Times New Roman"/>
                <w:noProof/>
                <w:color w:val="000000" w:themeColor="text1"/>
                <w:lang w:val="en-AU"/>
              </w:rPr>
              <w:t>2.2 Adding reactions for production of post-translational modification precursors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_Toc97061405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5</w:t>
            </w:r>
            <w:r w:rsidR="00A379C0" w:rsidRPr="00D167C0">
              <w:rPr>
                <w:noProof/>
                <w:webHidden/>
                <w:color w:val="000000" w:themeColor="text1"/>
              </w:rPr>
              <w:fldChar w:fldCharType="end"/>
            </w:r>
          </w:hyperlink>
        </w:p>
        <w:p w14:paraId="31B69120" w14:textId="40EED726"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6" w:history="1">
            <w:r w:rsidR="00A379C0" w:rsidRPr="00D167C0">
              <w:rPr>
                <w:rStyle w:val="Hyperlink"/>
                <w:rFonts w:cs="Times New Roman"/>
                <w:noProof/>
                <w:color w:val="000000" w:themeColor="text1"/>
                <w:lang w:val="en-AU"/>
              </w:rPr>
              <w:t>2.3 Splitting isoenzymes and reversible reactions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_Toc97061406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6</w:t>
            </w:r>
            <w:r w:rsidR="00A379C0" w:rsidRPr="00D167C0">
              <w:rPr>
                <w:noProof/>
                <w:webHidden/>
                <w:color w:val="000000" w:themeColor="text1"/>
              </w:rPr>
              <w:fldChar w:fldCharType="end"/>
            </w:r>
          </w:hyperlink>
        </w:p>
        <w:p w14:paraId="43EA4128" w14:textId="0FC71FA0"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407" w:history="1">
            <w:r w:rsidR="00A379C0" w:rsidRPr="00D167C0">
              <w:rPr>
                <w:rStyle w:val="Hyperlink"/>
                <w:rFonts w:cs="Times New Roman"/>
                <w:noProof/>
                <w:color w:val="000000" w:themeColor="text1"/>
              </w:rPr>
              <w:t>3. Protein related process reconstruction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_Toc97061407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7</w:t>
            </w:r>
            <w:r w:rsidR="00A379C0" w:rsidRPr="00D167C0">
              <w:rPr>
                <w:noProof/>
                <w:webHidden/>
                <w:color w:val="000000" w:themeColor="text1"/>
              </w:rPr>
              <w:fldChar w:fldCharType="end"/>
            </w:r>
          </w:hyperlink>
        </w:p>
        <w:p w14:paraId="0CD26EC8" w14:textId="75061DE6"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8" w:history="1">
            <w:r w:rsidR="00A379C0" w:rsidRPr="00D167C0">
              <w:rPr>
                <w:rStyle w:val="Hyperlink"/>
                <w:rFonts w:cs="Times New Roman"/>
                <w:noProof/>
                <w:color w:val="000000" w:themeColor="text1"/>
                <w:lang w:val="en-AU"/>
              </w:rPr>
              <w:t>3.1 Peptide translation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_Toc97061408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7</w:t>
            </w:r>
            <w:r w:rsidR="00A379C0" w:rsidRPr="00D167C0">
              <w:rPr>
                <w:noProof/>
                <w:webHidden/>
                <w:color w:val="000000" w:themeColor="text1"/>
              </w:rPr>
              <w:fldChar w:fldCharType="end"/>
            </w:r>
          </w:hyperlink>
        </w:p>
        <w:p w14:paraId="7FF09A90" w14:textId="432C1E2C"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09" w:history="1">
            <w:r w:rsidR="00A379C0" w:rsidRPr="00D167C0">
              <w:rPr>
                <w:rStyle w:val="Hyperlink"/>
                <w:rFonts w:cs="Times New Roman"/>
                <w:noProof/>
                <w:color w:val="000000" w:themeColor="text1"/>
                <w:lang w:val="en-AU"/>
              </w:rPr>
              <w:t>3.2 Protein processing and complex formation for proteins that are not processed by secretory pathway</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_Toc97061409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11</w:t>
            </w:r>
            <w:r w:rsidR="00A379C0" w:rsidRPr="00D167C0">
              <w:rPr>
                <w:noProof/>
                <w:webHidden/>
                <w:color w:val="000000" w:themeColor="text1"/>
              </w:rPr>
              <w:fldChar w:fldCharType="end"/>
            </w:r>
          </w:hyperlink>
        </w:p>
        <w:p w14:paraId="4C667116" w14:textId="1DE1E48D"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10" w:history="1">
            <w:r w:rsidR="00A379C0" w:rsidRPr="00D167C0">
              <w:rPr>
                <w:rStyle w:val="Hyperlink"/>
                <w:rFonts w:cs="Times New Roman"/>
                <w:noProof/>
                <w:color w:val="000000" w:themeColor="text1"/>
                <w:lang w:val="en-AU"/>
              </w:rPr>
              <w:t>3.3 Protein processing and complex formation for proteins that are processed by secretory pathway</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_Toc97061410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12</w:t>
            </w:r>
            <w:r w:rsidR="00A379C0" w:rsidRPr="00D167C0">
              <w:rPr>
                <w:noProof/>
                <w:webHidden/>
                <w:color w:val="000000" w:themeColor="text1"/>
              </w:rPr>
              <w:fldChar w:fldCharType="end"/>
            </w:r>
          </w:hyperlink>
        </w:p>
        <w:p w14:paraId="110D2CB1" w14:textId="450CDD79"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1" w:history="1">
            <w:r w:rsidR="00A379C0" w:rsidRPr="00D167C0">
              <w:rPr>
                <w:rStyle w:val="Hyperlink"/>
                <w:rFonts w:cs="Times New Roman"/>
                <w:noProof/>
                <w:color w:val="000000" w:themeColor="text1"/>
                <w:lang w:val="en-AU" w:eastAsia="en-US"/>
              </w:rPr>
              <w:t>3.3.1</w:t>
            </w:r>
            <w:r w:rsidR="00A379C0" w:rsidRPr="00D167C0">
              <w:rPr>
                <w:rStyle w:val="Hyperlink"/>
                <w:rFonts w:cs="Times New Roman"/>
                <w:noProof/>
                <w:color w:val="000000" w:themeColor="text1"/>
                <w:lang w:val="en-AU"/>
              </w:rPr>
              <w:t xml:space="preserve"> Protein translocation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_Toc97061411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12</w:t>
            </w:r>
            <w:r w:rsidR="00A379C0" w:rsidRPr="00D167C0">
              <w:rPr>
                <w:noProof/>
                <w:webHidden/>
                <w:color w:val="000000" w:themeColor="text1"/>
              </w:rPr>
              <w:fldChar w:fldCharType="end"/>
            </w:r>
          </w:hyperlink>
        </w:p>
        <w:p w14:paraId="417831A8" w14:textId="5F847492"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2" w:history="1">
            <w:r w:rsidR="00A379C0" w:rsidRPr="00D167C0">
              <w:rPr>
                <w:rStyle w:val="Hyperlink"/>
                <w:rFonts w:cs="Times New Roman"/>
                <w:noProof/>
                <w:color w:val="000000" w:themeColor="text1"/>
                <w:lang w:val="en-AU" w:eastAsia="en-US"/>
              </w:rPr>
              <w:t xml:space="preserve">3.3.2 </w:t>
            </w:r>
            <w:r w:rsidR="00A379C0" w:rsidRPr="00D167C0">
              <w:rPr>
                <w:rStyle w:val="Hyperlink"/>
                <w:rFonts w:cs="Times New Roman"/>
                <w:noProof/>
                <w:color w:val="000000" w:themeColor="text1"/>
                <w:lang w:val="en-AU"/>
              </w:rPr>
              <w:t>Disulfide bond formation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_Toc97061412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17</w:t>
            </w:r>
            <w:r w:rsidR="00A379C0" w:rsidRPr="00D167C0">
              <w:rPr>
                <w:noProof/>
                <w:webHidden/>
                <w:color w:val="000000" w:themeColor="text1"/>
              </w:rPr>
              <w:fldChar w:fldCharType="end"/>
            </w:r>
          </w:hyperlink>
        </w:p>
        <w:p w14:paraId="3B15CC14" w14:textId="03BCD849"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3" w:history="1">
            <w:r w:rsidR="00A379C0" w:rsidRPr="00D167C0">
              <w:rPr>
                <w:rStyle w:val="Hyperlink"/>
                <w:rFonts w:cs="Times New Roman"/>
                <w:noProof/>
                <w:color w:val="000000" w:themeColor="text1"/>
                <w:lang w:val="en-AU"/>
              </w:rPr>
              <w:t>3.3.3 GPI formation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_Toc97061413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17</w:t>
            </w:r>
            <w:r w:rsidR="00A379C0" w:rsidRPr="00D167C0">
              <w:rPr>
                <w:noProof/>
                <w:webHidden/>
                <w:color w:val="000000" w:themeColor="text1"/>
              </w:rPr>
              <w:fldChar w:fldCharType="end"/>
            </w:r>
          </w:hyperlink>
        </w:p>
        <w:p w14:paraId="4E42F122" w14:textId="14C2C766"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4" w:history="1">
            <w:r w:rsidR="00A379C0" w:rsidRPr="00D167C0">
              <w:rPr>
                <w:rStyle w:val="Hyperlink"/>
                <w:rFonts w:cs="Times New Roman"/>
                <w:noProof/>
                <w:color w:val="000000" w:themeColor="text1"/>
                <w:lang w:val="en-AU"/>
              </w:rPr>
              <w:t xml:space="preserve">3.3.4 ER </w:t>
            </w:r>
            <w:r w:rsidR="00A379C0" w:rsidRPr="00D167C0">
              <w:rPr>
                <w:rStyle w:val="Hyperlink"/>
                <w:rFonts w:cs="Times New Roman"/>
                <w:i/>
                <w:iCs/>
                <w:noProof/>
                <w:color w:val="000000" w:themeColor="text1"/>
                <w:lang w:val="en-AU"/>
              </w:rPr>
              <w:t>O-glycosylation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_Toc97061414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20</w:t>
            </w:r>
            <w:r w:rsidR="00A379C0" w:rsidRPr="00D167C0">
              <w:rPr>
                <w:noProof/>
                <w:webHidden/>
                <w:color w:val="000000" w:themeColor="text1"/>
              </w:rPr>
              <w:fldChar w:fldCharType="end"/>
            </w:r>
          </w:hyperlink>
        </w:p>
        <w:p w14:paraId="79298555" w14:textId="4E4388E6"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5" w:history="1">
            <w:r w:rsidR="00A379C0" w:rsidRPr="00D167C0">
              <w:rPr>
                <w:rStyle w:val="Hyperlink"/>
                <w:rFonts w:cs="Times New Roman"/>
                <w:noProof/>
                <w:color w:val="000000" w:themeColor="text1"/>
                <w:lang w:val="en-AU"/>
              </w:rPr>
              <w:t xml:space="preserve">3.3.5 ER </w:t>
            </w:r>
            <w:r w:rsidR="00A379C0" w:rsidRPr="00D167C0">
              <w:rPr>
                <w:rStyle w:val="Hyperlink"/>
                <w:rFonts w:cs="Times New Roman"/>
                <w:i/>
                <w:iCs/>
                <w:noProof/>
                <w:color w:val="000000" w:themeColor="text1"/>
                <w:lang w:val="en-AU"/>
              </w:rPr>
              <w:t>N</w:t>
            </w:r>
            <w:r w:rsidR="00A379C0" w:rsidRPr="00D167C0">
              <w:rPr>
                <w:rStyle w:val="Hyperlink"/>
                <w:rFonts w:cs="Times New Roman"/>
                <w:noProof/>
                <w:color w:val="000000" w:themeColor="text1"/>
                <w:lang w:val="en-AU"/>
              </w:rPr>
              <w:t>-glycosylation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_Toc97061415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21</w:t>
            </w:r>
            <w:r w:rsidR="00A379C0" w:rsidRPr="00D167C0">
              <w:rPr>
                <w:noProof/>
                <w:webHidden/>
                <w:color w:val="000000" w:themeColor="text1"/>
              </w:rPr>
              <w:fldChar w:fldCharType="end"/>
            </w:r>
          </w:hyperlink>
        </w:p>
        <w:p w14:paraId="48ED01DE" w14:textId="514018CD"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6" w:history="1">
            <w:r w:rsidR="00A379C0" w:rsidRPr="00D167C0">
              <w:rPr>
                <w:rStyle w:val="Hyperlink"/>
                <w:rFonts w:cs="Times New Roman"/>
                <w:noProof/>
                <w:color w:val="000000" w:themeColor="text1"/>
                <w:lang w:val="en-AU"/>
              </w:rPr>
              <w:t>3.3.6 Misfolding and ERAD</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_Toc97061416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22</w:t>
            </w:r>
            <w:r w:rsidR="00A379C0" w:rsidRPr="00D167C0">
              <w:rPr>
                <w:noProof/>
                <w:webHidden/>
                <w:color w:val="000000" w:themeColor="text1"/>
              </w:rPr>
              <w:fldChar w:fldCharType="end"/>
            </w:r>
          </w:hyperlink>
        </w:p>
        <w:p w14:paraId="476D8261" w14:textId="7B555862"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7" w:history="1">
            <w:r w:rsidR="00A379C0" w:rsidRPr="00D167C0">
              <w:rPr>
                <w:rStyle w:val="Hyperlink"/>
                <w:rFonts w:cs="Times New Roman"/>
                <w:noProof/>
                <w:color w:val="000000" w:themeColor="text1"/>
                <w:lang w:val="en-AU"/>
              </w:rPr>
              <w:t>3.3.7 Protein and signal peptide degradation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_Toc97061417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28</w:t>
            </w:r>
            <w:r w:rsidR="00A379C0" w:rsidRPr="00D167C0">
              <w:rPr>
                <w:noProof/>
                <w:webHidden/>
                <w:color w:val="000000" w:themeColor="text1"/>
              </w:rPr>
              <w:fldChar w:fldCharType="end"/>
            </w:r>
          </w:hyperlink>
        </w:p>
        <w:p w14:paraId="4F2FB02F" w14:textId="10345BEF"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8" w:history="1">
            <w:r w:rsidR="00A379C0" w:rsidRPr="00D167C0">
              <w:rPr>
                <w:rStyle w:val="Hyperlink"/>
                <w:rFonts w:cs="Times New Roman"/>
                <w:noProof/>
                <w:color w:val="000000" w:themeColor="text1"/>
                <w:lang w:val="en-AU"/>
              </w:rPr>
              <w:t>3.3.8 COPII transport</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_Toc97061418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29</w:t>
            </w:r>
            <w:r w:rsidR="00A379C0" w:rsidRPr="00D167C0">
              <w:rPr>
                <w:noProof/>
                <w:webHidden/>
                <w:color w:val="000000" w:themeColor="text1"/>
              </w:rPr>
              <w:fldChar w:fldCharType="end"/>
            </w:r>
          </w:hyperlink>
        </w:p>
        <w:p w14:paraId="7386D8F5" w14:textId="33029D47"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19" w:history="1">
            <w:r w:rsidR="00A379C0" w:rsidRPr="00D167C0">
              <w:rPr>
                <w:rStyle w:val="Hyperlink"/>
                <w:rFonts w:cs="Times New Roman"/>
                <w:noProof/>
                <w:color w:val="000000" w:themeColor="text1"/>
                <w:lang w:val="en-AU"/>
              </w:rPr>
              <w:t xml:space="preserve">3.3.9 Golgi </w:t>
            </w:r>
            <w:r w:rsidR="00A379C0" w:rsidRPr="00D167C0">
              <w:rPr>
                <w:rStyle w:val="Hyperlink"/>
                <w:rFonts w:cs="Times New Roman"/>
                <w:i/>
                <w:iCs/>
                <w:noProof/>
                <w:color w:val="000000" w:themeColor="text1"/>
                <w:lang w:val="en-AU"/>
              </w:rPr>
              <w:t>N</w:t>
            </w:r>
            <w:r w:rsidR="00A379C0" w:rsidRPr="00D167C0">
              <w:rPr>
                <w:rStyle w:val="Hyperlink"/>
                <w:rFonts w:cs="Times New Roman"/>
                <w:noProof/>
                <w:color w:val="000000" w:themeColor="text1"/>
                <w:lang w:val="en-AU"/>
              </w:rPr>
              <w:t>-glycosylation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_Toc97061419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33</w:t>
            </w:r>
            <w:r w:rsidR="00A379C0" w:rsidRPr="00D167C0">
              <w:rPr>
                <w:noProof/>
                <w:webHidden/>
                <w:color w:val="000000" w:themeColor="text1"/>
              </w:rPr>
              <w:fldChar w:fldCharType="end"/>
            </w:r>
          </w:hyperlink>
        </w:p>
        <w:p w14:paraId="173E1FB3" w14:textId="55532CA4"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20" w:history="1">
            <w:r w:rsidR="00A379C0" w:rsidRPr="00D167C0">
              <w:rPr>
                <w:rStyle w:val="Hyperlink"/>
                <w:rFonts w:cs="Times New Roman"/>
                <w:noProof/>
                <w:color w:val="000000" w:themeColor="text1"/>
                <w:lang w:val="en-AU"/>
              </w:rPr>
              <w:t xml:space="preserve">3.3.10 Golgi </w:t>
            </w:r>
            <w:r w:rsidR="00A379C0" w:rsidRPr="00D167C0">
              <w:rPr>
                <w:rStyle w:val="Hyperlink"/>
                <w:rFonts w:cs="Times New Roman"/>
                <w:i/>
                <w:iCs/>
                <w:noProof/>
                <w:color w:val="000000" w:themeColor="text1"/>
                <w:lang w:val="en-AU"/>
              </w:rPr>
              <w:t>O</w:t>
            </w:r>
            <w:r w:rsidR="00A379C0" w:rsidRPr="00D167C0">
              <w:rPr>
                <w:rStyle w:val="Hyperlink"/>
                <w:rFonts w:cs="Times New Roman"/>
                <w:noProof/>
                <w:color w:val="000000" w:themeColor="text1"/>
                <w:lang w:val="en-AU"/>
              </w:rPr>
              <w:t>-glycosylation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_Toc97061420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35</w:t>
            </w:r>
            <w:r w:rsidR="00A379C0" w:rsidRPr="00D167C0">
              <w:rPr>
                <w:noProof/>
                <w:webHidden/>
                <w:color w:val="000000" w:themeColor="text1"/>
              </w:rPr>
              <w:fldChar w:fldCharType="end"/>
            </w:r>
          </w:hyperlink>
        </w:p>
        <w:p w14:paraId="4552D0B2" w14:textId="12652FE2"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21" w:history="1">
            <w:r w:rsidR="00A379C0" w:rsidRPr="00D167C0">
              <w:rPr>
                <w:rStyle w:val="Hyperlink"/>
                <w:rFonts w:cs="Times New Roman"/>
                <w:noProof/>
                <w:color w:val="000000" w:themeColor="text1"/>
                <w:lang w:val="en-AU"/>
              </w:rPr>
              <w:t>3.3.11 Mature</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_Toc97061421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36</w:t>
            </w:r>
            <w:r w:rsidR="00A379C0" w:rsidRPr="00D167C0">
              <w:rPr>
                <w:noProof/>
                <w:webHidden/>
                <w:color w:val="000000" w:themeColor="text1"/>
              </w:rPr>
              <w:fldChar w:fldCharType="end"/>
            </w:r>
          </w:hyperlink>
        </w:p>
        <w:p w14:paraId="151D1F1F" w14:textId="0C7663FA" w:rsidR="00A379C0" w:rsidRPr="00D167C0" w:rsidRDefault="00000000">
          <w:pPr>
            <w:pStyle w:val="TOC3"/>
            <w:tabs>
              <w:tab w:val="right" w:leader="dot" w:pos="9010"/>
            </w:tabs>
            <w:rPr>
              <w:rFonts w:asciiTheme="minorHAnsi" w:eastAsiaTheme="minorEastAsia" w:hAnsiTheme="minorHAnsi" w:cstheme="minorBidi"/>
              <w:noProof/>
              <w:color w:val="000000" w:themeColor="text1"/>
              <w:sz w:val="24"/>
              <w:szCs w:val="24"/>
            </w:rPr>
          </w:pPr>
          <w:hyperlink w:anchor="_Toc97061422" w:history="1">
            <w:r w:rsidR="00A379C0" w:rsidRPr="00D167C0">
              <w:rPr>
                <w:rStyle w:val="Hyperlink"/>
                <w:rFonts w:cs="Times New Roman"/>
                <w:noProof/>
                <w:color w:val="000000" w:themeColor="text1"/>
                <w:lang w:val="en-AU"/>
              </w:rPr>
              <w:t>3.3.12 Sorting</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_Toc97061422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36</w:t>
            </w:r>
            <w:r w:rsidR="00A379C0" w:rsidRPr="00D167C0">
              <w:rPr>
                <w:noProof/>
                <w:webHidden/>
                <w:color w:val="000000" w:themeColor="text1"/>
              </w:rPr>
              <w:fldChar w:fldCharType="end"/>
            </w:r>
          </w:hyperlink>
        </w:p>
        <w:p w14:paraId="193FB5AA" w14:textId="25ED4822"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23" w:history="1">
            <w:r w:rsidR="00A379C0" w:rsidRPr="00D167C0">
              <w:rPr>
                <w:rStyle w:val="Hyperlink"/>
                <w:rFonts w:cs="Times New Roman"/>
                <w:noProof/>
                <w:color w:val="000000" w:themeColor="text1"/>
                <w:lang w:val="en-AU"/>
              </w:rPr>
              <w:t>3.4 Enzyme complex formation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_Toc97061423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40</w:t>
            </w:r>
            <w:r w:rsidR="00A379C0" w:rsidRPr="00D167C0">
              <w:rPr>
                <w:noProof/>
                <w:webHidden/>
                <w:color w:val="000000" w:themeColor="text1"/>
              </w:rPr>
              <w:fldChar w:fldCharType="end"/>
            </w:r>
          </w:hyperlink>
        </w:p>
        <w:p w14:paraId="3C290696" w14:textId="26B1F48E"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24" w:history="1">
            <w:r w:rsidR="00A379C0" w:rsidRPr="00D167C0">
              <w:rPr>
                <w:rStyle w:val="Hyperlink"/>
                <w:rFonts w:cs="Times New Roman"/>
                <w:noProof/>
                <w:color w:val="000000" w:themeColor="text1"/>
                <w:lang w:val="en-AU"/>
              </w:rPr>
              <w:t>3.5 Complex dilution</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_Toc97061424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41</w:t>
            </w:r>
            <w:r w:rsidR="00A379C0" w:rsidRPr="00D167C0">
              <w:rPr>
                <w:noProof/>
                <w:webHidden/>
                <w:color w:val="000000" w:themeColor="text1"/>
              </w:rPr>
              <w:fldChar w:fldCharType="end"/>
            </w:r>
          </w:hyperlink>
        </w:p>
        <w:p w14:paraId="0CEE7B71" w14:textId="06B2A836"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425" w:history="1">
            <w:r w:rsidR="00A379C0" w:rsidRPr="00D167C0">
              <w:rPr>
                <w:rStyle w:val="Hyperlink"/>
                <w:rFonts w:cs="Times New Roman"/>
                <w:noProof/>
                <w:color w:val="000000" w:themeColor="text1"/>
                <w:lang w:val="en-AU"/>
              </w:rPr>
              <w:t>4 Turnover rates in the model</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_Toc97061425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41</w:t>
            </w:r>
            <w:r w:rsidR="00A379C0" w:rsidRPr="00D167C0">
              <w:rPr>
                <w:noProof/>
                <w:webHidden/>
                <w:color w:val="000000" w:themeColor="text1"/>
              </w:rPr>
              <w:fldChar w:fldCharType="end"/>
            </w:r>
          </w:hyperlink>
        </w:p>
        <w:p w14:paraId="34025473" w14:textId="60ABE418"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26" w:history="1">
            <w:r w:rsidR="00A379C0" w:rsidRPr="00D167C0">
              <w:rPr>
                <w:rStyle w:val="Hyperlink"/>
                <w:rFonts w:cs="Times New Roman"/>
                <w:noProof/>
                <w:color w:val="000000" w:themeColor="text1"/>
                <w:lang w:val="en-AU"/>
              </w:rPr>
              <w:t>4.1 Turnover rates for metabolic complexes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_Toc97061426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41</w:t>
            </w:r>
            <w:r w:rsidR="00A379C0" w:rsidRPr="00D167C0">
              <w:rPr>
                <w:noProof/>
                <w:webHidden/>
                <w:color w:val="000000" w:themeColor="text1"/>
              </w:rPr>
              <w:fldChar w:fldCharType="end"/>
            </w:r>
          </w:hyperlink>
        </w:p>
        <w:p w14:paraId="586E94AC" w14:textId="7EDC25E8"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27" w:history="1">
            <w:r w:rsidR="00A379C0" w:rsidRPr="00D167C0">
              <w:rPr>
                <w:rStyle w:val="Hyperlink"/>
                <w:rFonts w:cs="Times New Roman"/>
                <w:noProof/>
                <w:color w:val="000000" w:themeColor="text1"/>
                <w:lang w:val="en-AU"/>
              </w:rPr>
              <w:t>4.2 Turnover rates for secretory complexes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_Toc97061427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44</w:t>
            </w:r>
            <w:r w:rsidR="00A379C0" w:rsidRPr="00D167C0">
              <w:rPr>
                <w:noProof/>
                <w:webHidden/>
                <w:color w:val="000000" w:themeColor="text1"/>
              </w:rPr>
              <w:fldChar w:fldCharType="end"/>
            </w:r>
          </w:hyperlink>
        </w:p>
        <w:p w14:paraId="254A5C9C" w14:textId="25C2B2AE" w:rsidR="00A379C0" w:rsidRPr="00D167C0" w:rsidRDefault="00000000">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97061428" w:history="1">
            <w:r w:rsidR="00A379C0" w:rsidRPr="00D167C0">
              <w:rPr>
                <w:rStyle w:val="Hyperlink"/>
                <w:rFonts w:cs="Times New Roman"/>
                <w:noProof/>
                <w:color w:val="000000" w:themeColor="text1"/>
                <w:lang w:val="en-AU"/>
              </w:rPr>
              <w:t>4.3 Turnover rates for translation machinery complexes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_Toc97061428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44</w:t>
            </w:r>
            <w:r w:rsidR="00A379C0" w:rsidRPr="00D167C0">
              <w:rPr>
                <w:noProof/>
                <w:webHidden/>
                <w:color w:val="000000" w:themeColor="text1"/>
              </w:rPr>
              <w:fldChar w:fldCharType="end"/>
            </w:r>
          </w:hyperlink>
        </w:p>
        <w:p w14:paraId="30CF8325" w14:textId="3D0F5FF8"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429" w:history="1">
            <w:r w:rsidR="00A379C0" w:rsidRPr="00D167C0">
              <w:rPr>
                <w:rStyle w:val="Hyperlink"/>
                <w:rFonts w:cs="Times New Roman"/>
                <w:noProof/>
                <w:color w:val="000000" w:themeColor="text1"/>
                <w:lang w:val="en-AU"/>
              </w:rPr>
              <w:t>5. Constraints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_Toc97061429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46</w:t>
            </w:r>
            <w:r w:rsidR="00A379C0" w:rsidRPr="00D167C0">
              <w:rPr>
                <w:noProof/>
                <w:webHidden/>
                <w:color w:val="000000" w:themeColor="text1"/>
              </w:rPr>
              <w:fldChar w:fldCharType="end"/>
            </w:r>
          </w:hyperlink>
        </w:p>
        <w:p w14:paraId="23E6FE4E" w14:textId="63B1F196" w:rsidR="00A379C0" w:rsidRPr="00D167C0" w:rsidRDefault="00000000">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97061430" w:history="1">
            <w:r w:rsidR="00A379C0" w:rsidRPr="00D167C0">
              <w:rPr>
                <w:rStyle w:val="Hyperlink"/>
                <w:rFonts w:cs="Times New Roman"/>
                <w:noProof/>
                <w:color w:val="000000" w:themeColor="text1"/>
                <w:lang w:val="en-AU"/>
              </w:rPr>
              <w:t xml:space="preserve">6. </w:t>
            </w:r>
            <w:r w:rsidR="00A379C0" w:rsidRPr="00D167C0">
              <w:rPr>
                <w:rStyle w:val="Hyperlink"/>
                <w:rFonts w:cs="Times New Roman"/>
                <w:noProof/>
                <w:color w:val="000000" w:themeColor="text1"/>
              </w:rPr>
              <w:t>Comparison of pcSecYeast with other models.</w:t>
            </w:r>
            <w:r w:rsidR="00A379C0" w:rsidRPr="00D167C0">
              <w:rPr>
                <w:noProof/>
                <w:webHidden/>
                <w:color w:val="000000" w:themeColor="text1"/>
              </w:rPr>
              <w:tab/>
            </w:r>
            <w:r w:rsidR="00A379C0" w:rsidRPr="00D167C0">
              <w:rPr>
                <w:noProof/>
                <w:webHidden/>
                <w:color w:val="000000" w:themeColor="text1"/>
              </w:rPr>
              <w:fldChar w:fldCharType="begin"/>
            </w:r>
            <w:r w:rsidR="00A379C0" w:rsidRPr="00D167C0">
              <w:rPr>
                <w:noProof/>
                <w:webHidden/>
                <w:color w:val="000000" w:themeColor="text1"/>
              </w:rPr>
              <w:instrText xml:space="preserve"> PAGEREF _Toc97061430 \h </w:instrText>
            </w:r>
            <w:r w:rsidR="00A379C0" w:rsidRPr="00D167C0">
              <w:rPr>
                <w:noProof/>
                <w:webHidden/>
                <w:color w:val="000000" w:themeColor="text1"/>
              </w:rPr>
            </w:r>
            <w:r w:rsidR="00A379C0" w:rsidRPr="00D167C0">
              <w:rPr>
                <w:noProof/>
                <w:webHidden/>
                <w:color w:val="000000" w:themeColor="text1"/>
              </w:rPr>
              <w:fldChar w:fldCharType="separate"/>
            </w:r>
            <w:r w:rsidR="00A379C0" w:rsidRPr="00D167C0">
              <w:rPr>
                <w:noProof/>
                <w:webHidden/>
                <w:color w:val="000000" w:themeColor="text1"/>
              </w:rPr>
              <w:t>48</w:t>
            </w:r>
            <w:r w:rsidR="00A379C0" w:rsidRPr="00D167C0">
              <w:rPr>
                <w:noProof/>
                <w:webHidden/>
                <w:color w:val="000000" w:themeColor="text1"/>
              </w:rPr>
              <w:fldChar w:fldCharType="end"/>
            </w:r>
          </w:hyperlink>
        </w:p>
        <w:p w14:paraId="2C08C836" w14:textId="6FB6C455" w:rsidR="00B12477" w:rsidRPr="00D167C0" w:rsidRDefault="00B12477" w:rsidP="004F541B">
          <w:pPr>
            <w:spacing w:line="360" w:lineRule="auto"/>
            <w:jc w:val="both"/>
            <w:rPr>
              <w:color w:val="000000" w:themeColor="text1"/>
            </w:rPr>
          </w:pPr>
          <w:r w:rsidRPr="00D167C0">
            <w:rPr>
              <w:b/>
              <w:bCs/>
              <w:noProof/>
              <w:color w:val="000000" w:themeColor="text1"/>
            </w:rPr>
            <w:fldChar w:fldCharType="end"/>
          </w:r>
        </w:p>
      </w:sdtContent>
    </w:sdt>
    <w:p w14:paraId="2E67AD42" w14:textId="5A6E9B03" w:rsidR="0088478E" w:rsidRPr="00D167C0" w:rsidRDefault="0088478E" w:rsidP="004F541B">
      <w:pPr>
        <w:spacing w:line="360" w:lineRule="auto"/>
        <w:jc w:val="both"/>
        <w:rPr>
          <w:color w:val="000000" w:themeColor="text1"/>
          <w:lang w:val="en-AU" w:eastAsia="en-US"/>
        </w:rPr>
      </w:pPr>
    </w:p>
    <w:p w14:paraId="603D9A5B" w14:textId="2CBBE969" w:rsidR="00D40518" w:rsidRPr="00D167C0" w:rsidRDefault="00D40518">
      <w:pPr>
        <w:rPr>
          <w:color w:val="000000" w:themeColor="text1"/>
          <w:lang w:val="en-AU" w:eastAsia="en-US"/>
        </w:rPr>
      </w:pPr>
      <w:r w:rsidRPr="00D167C0">
        <w:rPr>
          <w:color w:val="000000" w:themeColor="text1"/>
          <w:lang w:val="en-AU" w:eastAsia="en-US"/>
        </w:rPr>
        <w:br w:type="page"/>
      </w:r>
    </w:p>
    <w:p w14:paraId="626597D0" w14:textId="77777777" w:rsidR="009E5EDB" w:rsidRPr="00D167C0" w:rsidRDefault="009E5EDB" w:rsidP="009E5EDB">
      <w:pPr>
        <w:pStyle w:val="Heading1"/>
        <w:tabs>
          <w:tab w:val="left" w:pos="284"/>
        </w:tabs>
        <w:spacing w:line="360" w:lineRule="auto"/>
        <w:jc w:val="both"/>
        <w:rPr>
          <w:rFonts w:ascii="Times New Roman" w:hAnsi="Times New Roman" w:cs="Times New Roman"/>
          <w:color w:val="000000" w:themeColor="text1"/>
        </w:rPr>
      </w:pPr>
      <w:bookmarkStart w:id="5" w:name="_Toc76738759"/>
      <w:bookmarkStart w:id="6" w:name="_Toc97061395"/>
      <w:r w:rsidRPr="00D167C0">
        <w:rPr>
          <w:rFonts w:ascii="Times New Roman" w:hAnsi="Times New Roman" w:cs="Times New Roman"/>
          <w:color w:val="000000" w:themeColor="text1"/>
        </w:rPr>
        <w:lastRenderedPageBreak/>
        <w:t>Summary</w:t>
      </w:r>
      <w:bookmarkEnd w:id="5"/>
      <w:bookmarkEnd w:id="6"/>
    </w:p>
    <w:p w14:paraId="6E7DED96" w14:textId="45362DD7" w:rsidR="009E5EDB" w:rsidRPr="00D167C0" w:rsidRDefault="009E5EDB" w:rsidP="009E5EDB">
      <w:pPr>
        <w:tabs>
          <w:tab w:val="left" w:pos="284"/>
        </w:tabs>
        <w:spacing w:line="360" w:lineRule="auto"/>
        <w:jc w:val="both"/>
        <w:rPr>
          <w:color w:val="000000" w:themeColor="text1"/>
          <w:lang w:val="en-AU"/>
        </w:rPr>
      </w:pPr>
      <w:r w:rsidRPr="00D167C0">
        <w:rPr>
          <w:color w:val="000000" w:themeColor="text1"/>
        </w:rPr>
        <w:t xml:space="preserve">This manual describes how the data were collected, how the model was reconstructed, and how the optimization problem was generated. </w:t>
      </w:r>
      <w:r w:rsidRPr="00D167C0">
        <w:rPr>
          <w:color w:val="000000" w:themeColor="text1"/>
          <w:lang w:val="en-AU"/>
        </w:rPr>
        <w:t>In the beginning, we write a</w:t>
      </w:r>
      <w:r w:rsidR="00C22EA2" w:rsidRPr="00D167C0">
        <w:rPr>
          <w:rFonts w:hint="eastAsia"/>
          <w:color w:val="000000" w:themeColor="text1"/>
          <w:lang w:val="en-AU"/>
        </w:rPr>
        <w:t>n</w:t>
      </w:r>
      <w:r w:rsidR="00C22EA2" w:rsidRPr="00D167C0">
        <w:rPr>
          <w:color w:val="000000" w:themeColor="text1"/>
          <w:lang w:val="en-AU"/>
        </w:rPr>
        <w:t xml:space="preserve"> </w:t>
      </w:r>
      <w:r w:rsidRPr="00D167C0">
        <w:rPr>
          <w:color w:val="000000" w:themeColor="text1"/>
          <w:lang w:val="en-AU"/>
        </w:rPr>
        <w:t xml:space="preserve">index for the main Excel and MATLAB files used to generate and simulate the model. All excel files can be found in the </w:t>
      </w:r>
      <w:proofErr w:type="spellStart"/>
      <w:r w:rsidRPr="00D167C0">
        <w:rPr>
          <w:color w:val="000000" w:themeColor="text1"/>
          <w:lang w:val="en-AU"/>
        </w:rPr>
        <w:t>Github</w:t>
      </w:r>
      <w:proofErr w:type="spellEnd"/>
      <w:r w:rsidRPr="00D167C0">
        <w:rPr>
          <w:color w:val="000000" w:themeColor="text1"/>
          <w:lang w:val="en-AU"/>
        </w:rPr>
        <w:t xml:space="preserve"> repository [https://github.com/SysBioChalmers/pcSecYeast].</w:t>
      </w:r>
    </w:p>
    <w:p w14:paraId="4A89621A" w14:textId="77777777" w:rsidR="004C0D5C" w:rsidRPr="00D167C0" w:rsidRDefault="004C0D5C" w:rsidP="009E5EDB">
      <w:pPr>
        <w:tabs>
          <w:tab w:val="left" w:pos="284"/>
        </w:tabs>
        <w:spacing w:line="360" w:lineRule="auto"/>
        <w:jc w:val="both"/>
        <w:rPr>
          <w:color w:val="000000" w:themeColor="text1"/>
        </w:rPr>
      </w:pPr>
    </w:p>
    <w:p w14:paraId="70108A53" w14:textId="77777777" w:rsidR="009E5EDB" w:rsidRPr="00D167C0" w:rsidRDefault="009E5EDB" w:rsidP="009E5EDB">
      <w:pPr>
        <w:pStyle w:val="Heading2"/>
        <w:tabs>
          <w:tab w:val="left" w:pos="284"/>
        </w:tabs>
        <w:spacing w:line="360" w:lineRule="auto"/>
        <w:jc w:val="both"/>
        <w:rPr>
          <w:rFonts w:ascii="Times New Roman" w:hAnsi="Times New Roman" w:cs="Times New Roman"/>
          <w:color w:val="000000" w:themeColor="text1"/>
          <w:lang w:val="en-AU"/>
        </w:rPr>
      </w:pPr>
      <w:bookmarkStart w:id="7" w:name="_Toc76738760"/>
      <w:bookmarkStart w:id="8" w:name="_Toc97061396"/>
      <w:r w:rsidRPr="00D167C0">
        <w:rPr>
          <w:rFonts w:ascii="Times New Roman" w:hAnsi="Times New Roman" w:cs="Times New Roman"/>
          <w:color w:val="000000" w:themeColor="text1"/>
          <w:lang w:val="en-AU"/>
        </w:rPr>
        <w:t>Table S1.xlsx</w:t>
      </w:r>
      <w:bookmarkEnd w:id="7"/>
      <w:bookmarkEnd w:id="8"/>
      <w:r w:rsidRPr="00D167C0">
        <w:rPr>
          <w:rFonts w:ascii="Times New Roman" w:hAnsi="Times New Roman" w:cs="Times New Roman"/>
          <w:color w:val="000000" w:themeColor="text1"/>
          <w:lang w:val="en-AU"/>
        </w:rPr>
        <w:t xml:space="preserve"> </w:t>
      </w:r>
    </w:p>
    <w:p w14:paraId="459795A7" w14:textId="0AE4F350" w:rsidR="009E5EDB" w:rsidRPr="00D167C0" w:rsidRDefault="009E5EDB" w:rsidP="009E5EDB">
      <w:pPr>
        <w:pStyle w:val="ListBullet"/>
        <w:numPr>
          <w:ilvl w:val="0"/>
          <w:numId w:val="0"/>
        </w:numPr>
        <w:tabs>
          <w:tab w:val="left" w:pos="284"/>
        </w:tabs>
        <w:spacing w:line="360" w:lineRule="auto"/>
        <w:jc w:val="both"/>
        <w:rPr>
          <w:color w:val="000000" w:themeColor="text1"/>
          <w:lang w:val="en-AU"/>
        </w:rPr>
      </w:pPr>
      <w:r w:rsidRPr="00D167C0">
        <w:rPr>
          <w:color w:val="000000" w:themeColor="text1"/>
          <w:lang w:val="en-AU"/>
        </w:rPr>
        <w:t>contains all collected information.</w:t>
      </w:r>
    </w:p>
    <w:p w14:paraId="6354F91D" w14:textId="77777777" w:rsidR="009E5EDB" w:rsidRPr="00D167C0" w:rsidRDefault="009E5EDB" w:rsidP="009E5EDB">
      <w:pPr>
        <w:pStyle w:val="ListBullet"/>
        <w:tabs>
          <w:tab w:val="left" w:pos="284"/>
        </w:tabs>
        <w:spacing w:line="360" w:lineRule="auto"/>
        <w:ind w:left="0" w:firstLine="0"/>
        <w:jc w:val="both"/>
        <w:rPr>
          <w:color w:val="000000" w:themeColor="text1"/>
          <w:lang w:val="en-AU"/>
        </w:rPr>
      </w:pPr>
      <w:r w:rsidRPr="00D167C0">
        <w:rPr>
          <w:b/>
          <w:bCs/>
          <w:color w:val="000000" w:themeColor="text1"/>
          <w:lang w:val="en-AU"/>
        </w:rPr>
        <w:t xml:space="preserve">Annotation &amp; </w:t>
      </w:r>
      <w:proofErr w:type="spellStart"/>
      <w:r w:rsidRPr="00D167C0">
        <w:rPr>
          <w:b/>
          <w:bCs/>
          <w:color w:val="000000" w:themeColor="text1"/>
          <w:lang w:val="en-AU"/>
        </w:rPr>
        <w:t>Annotation_extra</w:t>
      </w:r>
      <w:proofErr w:type="spellEnd"/>
      <w:r w:rsidRPr="00D167C0">
        <w:rPr>
          <w:b/>
          <w:bCs/>
          <w:color w:val="000000" w:themeColor="text1"/>
          <w:lang w:val="en-AU"/>
        </w:rPr>
        <w:t>:</w:t>
      </w:r>
      <w:r w:rsidRPr="00D167C0">
        <w:rPr>
          <w:color w:val="000000" w:themeColor="text1"/>
          <w:lang w:val="en-AU"/>
        </w:rPr>
        <w:t xml:space="preserve"> gene names and sequence information of all </w:t>
      </w:r>
      <w:r w:rsidRPr="00D167C0">
        <w:rPr>
          <w:i/>
          <w:iCs/>
          <w:color w:val="000000" w:themeColor="text1"/>
          <w:lang w:val="en-AU"/>
        </w:rPr>
        <w:t>S. cerevisiae</w:t>
      </w:r>
      <w:r w:rsidRPr="00D167C0">
        <w:rPr>
          <w:color w:val="000000" w:themeColor="text1"/>
          <w:lang w:val="en-AU"/>
        </w:rPr>
        <w:t xml:space="preserve"> proteins.</w:t>
      </w:r>
    </w:p>
    <w:p w14:paraId="4DE5B862" w14:textId="77777777" w:rsidR="009E5EDB" w:rsidRPr="00D167C0" w:rsidRDefault="009E5EDB" w:rsidP="009E5EDB">
      <w:pPr>
        <w:pStyle w:val="ListBullet"/>
        <w:tabs>
          <w:tab w:val="left" w:pos="284"/>
        </w:tabs>
        <w:spacing w:line="360" w:lineRule="auto"/>
        <w:ind w:left="0" w:firstLine="0"/>
        <w:jc w:val="both"/>
        <w:rPr>
          <w:color w:val="000000" w:themeColor="text1"/>
          <w:lang w:val="en-AU"/>
        </w:rPr>
      </w:pPr>
      <w:r w:rsidRPr="00D167C0">
        <w:rPr>
          <w:b/>
          <w:bCs/>
          <w:color w:val="000000" w:themeColor="text1"/>
          <w:lang w:val="en-AU"/>
        </w:rPr>
        <w:t xml:space="preserve">Machinery: </w:t>
      </w:r>
      <w:r w:rsidRPr="00D167C0">
        <w:rPr>
          <w:color w:val="000000" w:themeColor="text1"/>
          <w:lang w:val="en-AU"/>
        </w:rPr>
        <w:t>proteins which makes ribosome, ribosome assembly complex and proteasome complex</w:t>
      </w:r>
    </w:p>
    <w:p w14:paraId="00DF6232" w14:textId="77777777" w:rsidR="009E5EDB" w:rsidRPr="00D167C0" w:rsidRDefault="009E5EDB" w:rsidP="009E5EDB">
      <w:pPr>
        <w:pStyle w:val="ListBullet"/>
        <w:tabs>
          <w:tab w:val="left" w:pos="284"/>
        </w:tabs>
        <w:spacing w:line="360" w:lineRule="auto"/>
        <w:ind w:left="0" w:firstLine="0"/>
        <w:jc w:val="both"/>
        <w:rPr>
          <w:color w:val="000000" w:themeColor="text1"/>
          <w:lang w:val="en-AU"/>
        </w:rPr>
      </w:pPr>
      <w:r w:rsidRPr="00D167C0">
        <w:rPr>
          <w:b/>
          <w:bCs/>
          <w:color w:val="000000" w:themeColor="text1"/>
          <w:lang w:val="en-AU"/>
        </w:rPr>
        <w:t>Secretory:</w:t>
      </w:r>
      <w:r w:rsidRPr="00D167C0">
        <w:rPr>
          <w:color w:val="000000" w:themeColor="text1"/>
          <w:lang w:val="en-AU"/>
        </w:rPr>
        <w:t xml:space="preserve"> proteins which makes secretory machinery complexes</w:t>
      </w:r>
    </w:p>
    <w:p w14:paraId="14C6BC6F" w14:textId="66AF328F" w:rsidR="009E5EDB" w:rsidRPr="00D167C0" w:rsidRDefault="009E5EDB" w:rsidP="009E5EDB">
      <w:pPr>
        <w:pStyle w:val="ListBullet"/>
        <w:tabs>
          <w:tab w:val="left" w:pos="284"/>
        </w:tabs>
        <w:spacing w:line="360" w:lineRule="auto"/>
        <w:ind w:left="0" w:firstLine="0"/>
        <w:jc w:val="both"/>
        <w:rPr>
          <w:color w:val="000000" w:themeColor="text1"/>
          <w:lang w:val="en-AU"/>
        </w:rPr>
      </w:pPr>
      <w:proofErr w:type="spellStart"/>
      <w:r w:rsidRPr="00D167C0">
        <w:rPr>
          <w:b/>
          <w:bCs/>
          <w:color w:val="000000" w:themeColor="text1"/>
          <w:lang w:val="en-AU"/>
        </w:rPr>
        <w:t>Secretory_ref</w:t>
      </w:r>
      <w:proofErr w:type="spellEnd"/>
      <w:r w:rsidRPr="00D167C0">
        <w:rPr>
          <w:b/>
          <w:bCs/>
          <w:color w:val="000000" w:themeColor="text1"/>
          <w:lang w:val="en-AU"/>
        </w:rPr>
        <w:t>:</w:t>
      </w:r>
      <w:r w:rsidRPr="00D167C0">
        <w:rPr>
          <w:color w:val="000000" w:themeColor="text1"/>
          <w:lang w:val="en-AU"/>
        </w:rPr>
        <w:t xml:space="preserve"> reference</w:t>
      </w:r>
      <w:r w:rsidR="0030547B" w:rsidRPr="00D167C0">
        <w:rPr>
          <w:color w:val="000000" w:themeColor="text1"/>
          <w:lang w:val="en-AU"/>
        </w:rPr>
        <w:t>s</w:t>
      </w:r>
      <w:r w:rsidRPr="00D167C0">
        <w:rPr>
          <w:color w:val="000000" w:themeColor="text1"/>
          <w:lang w:val="en-AU"/>
        </w:rPr>
        <w:t xml:space="preserve"> for how those secretory complexes </w:t>
      </w:r>
      <w:r w:rsidR="0037572A" w:rsidRPr="00D167C0">
        <w:rPr>
          <w:color w:val="000000" w:themeColor="text1"/>
          <w:lang w:val="en-AU"/>
        </w:rPr>
        <w:t xml:space="preserve">are </w:t>
      </w:r>
      <w:r w:rsidRPr="00D167C0">
        <w:rPr>
          <w:color w:val="000000" w:themeColor="text1"/>
          <w:lang w:val="en-AU"/>
        </w:rPr>
        <w:t>summarized</w:t>
      </w:r>
    </w:p>
    <w:p w14:paraId="27379E82" w14:textId="2C2B6CF8" w:rsidR="009E5EDB" w:rsidRPr="00D167C0" w:rsidRDefault="009E5EDB" w:rsidP="009E5EDB">
      <w:pPr>
        <w:pStyle w:val="ListBullet"/>
        <w:tabs>
          <w:tab w:val="left" w:pos="284"/>
        </w:tabs>
        <w:spacing w:line="360" w:lineRule="auto"/>
        <w:ind w:left="0" w:firstLine="0"/>
        <w:jc w:val="both"/>
        <w:rPr>
          <w:color w:val="000000" w:themeColor="text1"/>
          <w:lang w:val="en-AU"/>
        </w:rPr>
      </w:pPr>
      <w:proofErr w:type="spellStart"/>
      <w:r w:rsidRPr="00D167C0">
        <w:rPr>
          <w:b/>
          <w:bCs/>
          <w:color w:val="000000" w:themeColor="text1"/>
          <w:lang w:val="en-AU"/>
        </w:rPr>
        <w:t>kdeg</w:t>
      </w:r>
      <w:proofErr w:type="spellEnd"/>
      <w:r w:rsidRPr="00D167C0">
        <w:rPr>
          <w:b/>
          <w:bCs/>
          <w:color w:val="000000" w:themeColor="text1"/>
          <w:lang w:val="en-AU"/>
        </w:rPr>
        <w:t>:</w:t>
      </w:r>
      <w:r w:rsidRPr="00D167C0">
        <w:rPr>
          <w:color w:val="000000" w:themeColor="text1"/>
          <w:lang w:val="en-AU"/>
        </w:rPr>
        <w:t xml:space="preserve"> </w:t>
      </w:r>
      <w:proofErr w:type="spellStart"/>
      <w:r w:rsidRPr="00D167C0">
        <w:rPr>
          <w:color w:val="000000" w:themeColor="text1"/>
          <w:lang w:val="en-AU"/>
        </w:rPr>
        <w:t>kdeg</w:t>
      </w:r>
      <w:proofErr w:type="spellEnd"/>
      <w:r w:rsidRPr="00D167C0">
        <w:rPr>
          <w:color w:val="000000" w:themeColor="text1"/>
          <w:lang w:val="en-AU"/>
        </w:rPr>
        <w:t xml:space="preserve"> information collected from reference</w:t>
      </w:r>
      <w:r w:rsidR="0007280F" w:rsidRPr="00D167C0">
        <w:rPr>
          <w:color w:val="000000" w:themeColor="text1"/>
          <w:lang w:val="en-AU"/>
        </w:rPr>
        <w:fldChar w:fldCharType="begin" w:fldLock="1"/>
      </w:r>
      <w:r w:rsidR="009F4A29" w:rsidRPr="00D167C0">
        <w:rPr>
          <w:color w:val="000000" w:themeColor="text1"/>
          <w:lang w:val="en-AU"/>
        </w:rPr>
        <w:instrText>ADDIN CSL_CITATION {"citationItems":[{"id":"ITEM-1","itemData":{"ISSN":"2405-4712","author":[{"dropping-particle":"","family":"Lahtvee","given":"Petri-Jaan","non-dropping-particle":"","parse-names":false,"suffix":""},{"dropping-particle":"","family":"Sánchez","given":"Benjamín J","non-dropping-particle":"","parse-names":false,"suffix":""},{"dropping-particle":"","family":"Smialowska","given":"Agata","non-dropping-particle":"","parse-names":false,"suffix":""},{"dropping-particle":"","family":"Kasvandik","given":"Sergo","non-dropping-particle":"","parse-names":false,"suffix":""},{"dropping-particle":"","family":"Elsemman","given":"Ibrahim E","non-dropping-particle":"","parse-names":false,"suffix":""},{"dropping-particle":"","family":"Gatto","given":"Francesco","non-dropping-particle":"","parse-names":false,"suffix":""},{"dropping-particle":"","family":"Nielsen","given":"Jens","non-dropping-particle":"","parse-names":false,"suffix":""}],"container-title":"Cell systems","id":"ITEM-1","issue":"5","issued":{"date-parts":[["2017"]]},"page":"495-504","publisher":"Elsevier","title":"Absolute quantification of protein and mRNA abundances demonstrate variability in gene-specific translation efficiency in yeast","type":"article-journal","volume":"4"},"uris":["http://www.mendeley.com/documents/?uuid=6591f153-0888-4550-8f95-e3164e3591d5"]},{"id":"ITEM-2","itemData":{"DOI":"10.1016/j.celrep.2020.108378","ISSN":"2211-1247 (Electronic)","PMID":"33176155","abstract":"Protein degradation is mediated by an expansive and complex network of protein  modification and degradation enzymes. Matching degradation enzymes with their targets and determining globally which proteins are degraded by the proteasome or lysosome/vacuole have been a major challenge. Furthermore, an integrated view of protein degradation for cellular pathways has been lacking. Here, we present an analytical platform that combines systematic gene deletions with quantitative measures of protein turnover to deconvolve protein degradation pathways for Saccharomyces cerevisiae. The resulting turnover map (T-MAP) reveals target candidates of nearly all E2 and E3 ubiquitin ligases and identifies the primary degradation routes for most proteins. We further mined this T-MAP to identify new substrates of ER-associated degradation (ERAD) involved in sterol biosynthesis and to uncover regulatory nodes for sphingolipid biosynthesis. The T-MAP approach should be broadly applicable to the study of other cellular processes, including mammalian systems.","author":[{"dropping-particle":"","family":"Christiano","given":"Romain","non-dropping-particle":"","parse-names":false,"suffix":""},{"dropping-particle":"","family":"Arlt","given":"Henning","non-dropping-particle":"","parse-names":false,"suffix":""},{"dropping-particle":"","family":"Kabatnik","given":"Sonja","non-dropping-particle":"","parse-names":false,"suffix":""},{"dropping-particle":"","family":"Mejhert","given":"Niklas","non-dropping-particle":"","parse-names":false,"suffix":""},{"dropping-particle":"","family":"Lai","given":"Zon Weng","non-dropping-particle":"","parse-names":false,"suffix":""},{"dropping-particle":"","family":"Farese","given":"Robert V Jr","non-dropping-particle":"","parse-names":false,"suffix":""},{"dropping-particle":"","family":"Walther","given":"Tobias C","non-dropping-particle":"","parse-names":false,"suffix":""}],"container-title":"Cell reports","id":"ITEM-2","issue":"6","issued":{"date-parts":[["2020","11"]]},"language":"eng","page":"108378","title":"A Systematic Protein Turnover Map for Decoding Protein Degradation.","type":"article-journal","volume":"33"},"uris":["http://www.mendeley.com/documents/?uuid=bd5318c2-7165-4ce2-8817-a69a86b614d3"]}],"mendeley":{"formattedCitation":"&lt;sup&gt;1,2&lt;/sup&gt;","plainTextFormattedCitation":"1,2","previouslyFormattedCitation":"&lt;sup&gt;1,2&lt;/sup&gt;"},"properties":{"noteIndex":0},"schema":"https://github.com/citation-style-language/schema/raw/master/csl-citation.json"}</w:instrText>
      </w:r>
      <w:r w:rsidR="0007280F" w:rsidRPr="00D167C0">
        <w:rPr>
          <w:color w:val="000000" w:themeColor="text1"/>
          <w:lang w:val="en-AU"/>
        </w:rPr>
        <w:fldChar w:fldCharType="separate"/>
      </w:r>
      <w:r w:rsidR="0007280F" w:rsidRPr="00D167C0">
        <w:rPr>
          <w:noProof/>
          <w:color w:val="000000" w:themeColor="text1"/>
          <w:vertAlign w:val="superscript"/>
          <w:lang w:val="en-AU"/>
        </w:rPr>
        <w:t>1,2</w:t>
      </w:r>
      <w:r w:rsidR="0007280F" w:rsidRPr="00D167C0">
        <w:rPr>
          <w:color w:val="000000" w:themeColor="text1"/>
          <w:lang w:val="en-AU"/>
        </w:rPr>
        <w:fldChar w:fldCharType="end"/>
      </w:r>
    </w:p>
    <w:p w14:paraId="1BC89857" w14:textId="77777777" w:rsidR="009E5EDB" w:rsidRPr="00D167C0" w:rsidRDefault="009E5EDB" w:rsidP="009E5EDB">
      <w:pPr>
        <w:pStyle w:val="ListBullet"/>
        <w:tabs>
          <w:tab w:val="left" w:pos="284"/>
        </w:tabs>
        <w:spacing w:line="360" w:lineRule="auto"/>
        <w:ind w:left="0" w:firstLine="0"/>
        <w:jc w:val="both"/>
        <w:rPr>
          <w:color w:val="000000" w:themeColor="text1"/>
          <w:lang w:val="en-AU"/>
        </w:rPr>
      </w:pPr>
      <w:proofErr w:type="spellStart"/>
      <w:r w:rsidRPr="00D167C0">
        <w:rPr>
          <w:b/>
          <w:bCs/>
          <w:color w:val="000000" w:themeColor="text1"/>
          <w:lang w:val="en-AU"/>
        </w:rPr>
        <w:t>kcat_info</w:t>
      </w:r>
      <w:r w:rsidRPr="00D167C0">
        <w:rPr>
          <w:rFonts w:eastAsia="Microsoft YaHei"/>
          <w:b/>
          <w:bCs/>
          <w:color w:val="000000" w:themeColor="text1"/>
          <w:lang w:val="en-AU" w:eastAsia="zh-CN"/>
        </w:rPr>
        <w:t>_metabolic</w:t>
      </w:r>
      <w:proofErr w:type="spellEnd"/>
      <w:r w:rsidRPr="00D167C0">
        <w:rPr>
          <w:rFonts w:eastAsia="Microsoft YaHei"/>
          <w:b/>
          <w:bCs/>
          <w:color w:val="000000" w:themeColor="text1"/>
          <w:lang w:val="en-AU" w:eastAsia="zh-CN"/>
        </w:rPr>
        <w:t>:</w:t>
      </w:r>
      <w:r w:rsidRPr="00D167C0">
        <w:rPr>
          <w:color w:val="000000" w:themeColor="text1"/>
          <w:lang w:val="en-AU"/>
        </w:rPr>
        <w:t xml:space="preserve"> </w:t>
      </w:r>
      <w:proofErr w:type="spellStart"/>
      <w:r w:rsidRPr="00D167C0">
        <w:rPr>
          <w:i/>
          <w:iCs/>
          <w:color w:val="000000" w:themeColor="text1"/>
          <w:lang w:val="en-AU"/>
        </w:rPr>
        <w:t>k</w:t>
      </w:r>
      <w:r w:rsidRPr="00D167C0">
        <w:rPr>
          <w:color w:val="000000" w:themeColor="text1"/>
          <w:vertAlign w:val="subscript"/>
          <w:lang w:val="en-AU"/>
        </w:rPr>
        <w:t>cat</w:t>
      </w:r>
      <w:proofErr w:type="spellEnd"/>
      <w:r w:rsidRPr="00D167C0">
        <w:rPr>
          <w:color w:val="000000" w:themeColor="text1"/>
          <w:lang w:val="en-AU"/>
        </w:rPr>
        <w:t xml:space="preserve"> values used in the metabolic part</w:t>
      </w:r>
    </w:p>
    <w:p w14:paraId="7988F8C9" w14:textId="69A6C413" w:rsidR="009E5EDB" w:rsidRPr="00D167C0" w:rsidRDefault="009E5EDB" w:rsidP="009E5EDB">
      <w:pPr>
        <w:pStyle w:val="ListBullet"/>
        <w:tabs>
          <w:tab w:val="left" w:pos="284"/>
        </w:tabs>
        <w:spacing w:line="360" w:lineRule="auto"/>
        <w:ind w:left="0" w:firstLine="0"/>
        <w:jc w:val="both"/>
        <w:rPr>
          <w:color w:val="000000" w:themeColor="text1"/>
          <w:lang w:val="en-AU"/>
        </w:rPr>
      </w:pPr>
      <w:proofErr w:type="spellStart"/>
      <w:r w:rsidRPr="00D167C0">
        <w:rPr>
          <w:b/>
          <w:bCs/>
          <w:color w:val="000000" w:themeColor="text1"/>
          <w:lang w:val="en-AU"/>
        </w:rPr>
        <w:t>kcat_info_sectory</w:t>
      </w:r>
      <w:proofErr w:type="spellEnd"/>
      <w:r w:rsidRPr="00D167C0">
        <w:rPr>
          <w:b/>
          <w:bCs/>
          <w:color w:val="000000" w:themeColor="text1"/>
          <w:lang w:val="en-AU"/>
        </w:rPr>
        <w:t>:</w:t>
      </w:r>
      <w:r w:rsidRPr="00D167C0">
        <w:rPr>
          <w:color w:val="000000" w:themeColor="text1"/>
          <w:lang w:val="en-AU"/>
        </w:rPr>
        <w:t xml:space="preserve"> </w:t>
      </w:r>
      <w:proofErr w:type="spellStart"/>
      <w:r w:rsidR="00842590" w:rsidRPr="00D167C0">
        <w:rPr>
          <w:i/>
          <w:iCs/>
          <w:color w:val="000000" w:themeColor="text1"/>
          <w:lang w:val="en-AU"/>
        </w:rPr>
        <w:t>k</w:t>
      </w:r>
      <w:r w:rsidR="00842590" w:rsidRPr="00D167C0">
        <w:rPr>
          <w:color w:val="000000" w:themeColor="text1"/>
          <w:vertAlign w:val="subscript"/>
          <w:lang w:val="en-AU"/>
        </w:rPr>
        <w:t>cat</w:t>
      </w:r>
      <w:proofErr w:type="spellEnd"/>
      <w:r w:rsidR="00842590" w:rsidRPr="00D167C0">
        <w:rPr>
          <w:color w:val="000000" w:themeColor="text1"/>
          <w:lang w:val="en-AU"/>
        </w:rPr>
        <w:t xml:space="preserve"> </w:t>
      </w:r>
      <w:r w:rsidRPr="00D167C0">
        <w:rPr>
          <w:color w:val="000000" w:themeColor="text1"/>
          <w:lang w:val="en-AU"/>
        </w:rPr>
        <w:t>values used in the secretory part</w:t>
      </w:r>
    </w:p>
    <w:p w14:paraId="2DE0B007" w14:textId="5AC52E8A" w:rsidR="0011618D" w:rsidRPr="00D167C0" w:rsidRDefault="009E5EDB" w:rsidP="00DF7707">
      <w:pPr>
        <w:pStyle w:val="ListBullet"/>
        <w:tabs>
          <w:tab w:val="left" w:pos="284"/>
        </w:tabs>
        <w:spacing w:line="360" w:lineRule="auto"/>
        <w:ind w:left="0" w:firstLine="0"/>
        <w:jc w:val="both"/>
        <w:rPr>
          <w:color w:val="000000" w:themeColor="text1"/>
          <w:lang w:val="en-AU"/>
        </w:rPr>
      </w:pPr>
      <w:proofErr w:type="spellStart"/>
      <w:r w:rsidRPr="00D167C0">
        <w:rPr>
          <w:b/>
          <w:bCs/>
          <w:color w:val="000000" w:themeColor="text1"/>
          <w:lang w:val="en-AU"/>
        </w:rPr>
        <w:t>kcat_info_machinery</w:t>
      </w:r>
      <w:proofErr w:type="spellEnd"/>
      <w:r w:rsidRPr="00D167C0">
        <w:rPr>
          <w:b/>
          <w:bCs/>
          <w:color w:val="000000" w:themeColor="text1"/>
          <w:lang w:val="en-AU"/>
        </w:rPr>
        <w:t>:</w:t>
      </w:r>
      <w:r w:rsidRPr="00D167C0">
        <w:rPr>
          <w:color w:val="000000" w:themeColor="text1"/>
          <w:lang w:val="en-AU"/>
        </w:rPr>
        <w:t xml:space="preserve"> </w:t>
      </w:r>
      <w:proofErr w:type="spellStart"/>
      <w:r w:rsidR="00842590" w:rsidRPr="00D167C0">
        <w:rPr>
          <w:i/>
          <w:iCs/>
          <w:color w:val="000000" w:themeColor="text1"/>
          <w:lang w:val="en-AU"/>
        </w:rPr>
        <w:t>k</w:t>
      </w:r>
      <w:r w:rsidR="00842590" w:rsidRPr="00D167C0">
        <w:rPr>
          <w:color w:val="000000" w:themeColor="text1"/>
          <w:vertAlign w:val="subscript"/>
          <w:lang w:val="en-AU"/>
        </w:rPr>
        <w:t>cat</w:t>
      </w:r>
      <w:proofErr w:type="spellEnd"/>
      <w:r w:rsidR="00842590" w:rsidRPr="00D167C0">
        <w:rPr>
          <w:color w:val="000000" w:themeColor="text1"/>
          <w:lang w:val="en-AU"/>
        </w:rPr>
        <w:t xml:space="preserve"> </w:t>
      </w:r>
      <w:r w:rsidRPr="00D167C0">
        <w:rPr>
          <w:color w:val="000000" w:themeColor="text1"/>
          <w:lang w:val="en-AU"/>
        </w:rPr>
        <w:t>values used in the ribosome, ribosome assembly and proteasome</w:t>
      </w:r>
      <w:bookmarkStart w:id="9" w:name="_Toc76738761"/>
    </w:p>
    <w:p w14:paraId="59974012" w14:textId="77777777" w:rsidR="004C0D5C" w:rsidRPr="00D167C0" w:rsidRDefault="004C0D5C" w:rsidP="004C0D5C">
      <w:pPr>
        <w:pStyle w:val="ListBullet"/>
        <w:numPr>
          <w:ilvl w:val="0"/>
          <w:numId w:val="0"/>
        </w:numPr>
        <w:tabs>
          <w:tab w:val="left" w:pos="284"/>
        </w:tabs>
        <w:spacing w:line="360" w:lineRule="auto"/>
        <w:jc w:val="both"/>
        <w:rPr>
          <w:color w:val="000000" w:themeColor="text1"/>
          <w:lang w:val="en-AU"/>
        </w:rPr>
      </w:pPr>
    </w:p>
    <w:p w14:paraId="7595F4FC" w14:textId="2432046E" w:rsidR="009E5EDB" w:rsidRPr="00D167C0" w:rsidRDefault="009E5EDB" w:rsidP="009E5EDB">
      <w:pPr>
        <w:pStyle w:val="Heading2"/>
        <w:tabs>
          <w:tab w:val="left" w:pos="284"/>
        </w:tabs>
        <w:spacing w:line="360" w:lineRule="auto"/>
        <w:jc w:val="both"/>
        <w:rPr>
          <w:rFonts w:ascii="Times New Roman" w:hAnsi="Times New Roman" w:cs="Times New Roman"/>
          <w:color w:val="000000" w:themeColor="text1"/>
          <w:lang w:val="en-AU"/>
        </w:rPr>
      </w:pPr>
      <w:bookmarkStart w:id="10" w:name="_Toc97061397"/>
      <w:r w:rsidRPr="00D167C0">
        <w:rPr>
          <w:rFonts w:ascii="Times New Roman" w:hAnsi="Times New Roman" w:cs="Times New Roman"/>
          <w:color w:val="000000" w:themeColor="text1"/>
          <w:lang w:val="en-AU"/>
        </w:rPr>
        <w:t>Protein_information.xlsx</w:t>
      </w:r>
      <w:bookmarkEnd w:id="9"/>
      <w:bookmarkEnd w:id="10"/>
      <w:r w:rsidRPr="00D167C0">
        <w:rPr>
          <w:rFonts w:ascii="Times New Roman" w:hAnsi="Times New Roman" w:cs="Times New Roman"/>
          <w:color w:val="000000" w:themeColor="text1"/>
          <w:lang w:val="en-AU"/>
        </w:rPr>
        <w:t xml:space="preserve"> </w:t>
      </w:r>
    </w:p>
    <w:p w14:paraId="728CF222" w14:textId="743EEF7B" w:rsidR="0011618D" w:rsidRPr="00D167C0" w:rsidRDefault="00CB0CC2" w:rsidP="00A90675">
      <w:pPr>
        <w:spacing w:line="360" w:lineRule="auto"/>
        <w:jc w:val="both"/>
        <w:rPr>
          <w:color w:val="000000" w:themeColor="text1"/>
          <w:lang w:val="en-AU" w:eastAsia="en-US"/>
        </w:rPr>
      </w:pPr>
      <w:r w:rsidRPr="00D167C0">
        <w:rPr>
          <w:color w:val="000000" w:themeColor="text1"/>
          <w:lang w:val="en-AU" w:eastAsia="en-US"/>
        </w:rPr>
        <w:t>C</w:t>
      </w:r>
      <w:r w:rsidR="009E5EDB" w:rsidRPr="00D167C0">
        <w:rPr>
          <w:color w:val="000000" w:themeColor="text1"/>
          <w:lang w:val="en-AU" w:eastAsia="en-US"/>
        </w:rPr>
        <w:t xml:space="preserve">ontains the Protein Specific Information Matrix (PSIM) </w:t>
      </w:r>
      <w:r w:rsidRPr="00D167C0">
        <w:rPr>
          <w:color w:val="000000" w:themeColor="text1"/>
          <w:lang w:val="en-AU" w:eastAsia="en-US"/>
        </w:rPr>
        <w:t>data</w:t>
      </w:r>
      <w:r w:rsidR="009E5EDB" w:rsidRPr="00D167C0">
        <w:rPr>
          <w:color w:val="000000" w:themeColor="text1"/>
          <w:lang w:val="en-AU" w:eastAsia="en-US"/>
        </w:rPr>
        <w:t xml:space="preserve"> for all proteins in </w:t>
      </w:r>
      <w:r w:rsidR="009E5EDB" w:rsidRPr="00D167C0">
        <w:rPr>
          <w:i/>
          <w:iCs/>
          <w:color w:val="000000" w:themeColor="text1"/>
          <w:lang w:val="en-AU" w:eastAsia="en-US"/>
        </w:rPr>
        <w:t>S. cerevisiae</w:t>
      </w:r>
      <w:r w:rsidR="0011618D" w:rsidRPr="00D167C0">
        <w:rPr>
          <w:color w:val="000000" w:themeColor="text1"/>
          <w:lang w:val="en-AU" w:eastAsia="en-US"/>
        </w:rPr>
        <w:t xml:space="preserve">, including whether the protein </w:t>
      </w:r>
      <w:r w:rsidR="004F3A09" w:rsidRPr="00D167C0">
        <w:rPr>
          <w:color w:val="000000" w:themeColor="text1"/>
          <w:lang w:val="en-AU" w:eastAsia="en-US"/>
        </w:rPr>
        <w:t xml:space="preserve">is processed </w:t>
      </w:r>
      <w:r w:rsidRPr="00D167C0">
        <w:rPr>
          <w:color w:val="000000" w:themeColor="text1"/>
          <w:lang w:val="en-AU" w:eastAsia="en-US"/>
        </w:rPr>
        <w:t xml:space="preserve">by </w:t>
      </w:r>
      <w:r w:rsidR="004F3A09" w:rsidRPr="00D167C0">
        <w:rPr>
          <w:color w:val="000000" w:themeColor="text1"/>
          <w:lang w:val="en-AU" w:eastAsia="en-US"/>
        </w:rPr>
        <w:t>secretory pathway</w:t>
      </w:r>
      <w:r w:rsidR="0011618D" w:rsidRPr="00D167C0">
        <w:rPr>
          <w:color w:val="000000" w:themeColor="text1"/>
          <w:lang w:val="en-AU" w:eastAsia="en-US"/>
        </w:rPr>
        <w:t xml:space="preserve">, </w:t>
      </w:r>
      <w:r w:rsidR="00CD4E57" w:rsidRPr="00D167C0">
        <w:rPr>
          <w:color w:val="000000" w:themeColor="text1"/>
          <w:lang w:val="en-AU" w:eastAsia="en-US"/>
        </w:rPr>
        <w:t xml:space="preserve">the </w:t>
      </w:r>
      <w:r w:rsidR="0011618D" w:rsidRPr="00D167C0">
        <w:rPr>
          <w:color w:val="000000" w:themeColor="text1"/>
          <w:lang w:val="en-AU" w:eastAsia="en-US"/>
        </w:rPr>
        <w:t xml:space="preserve">existence of the signal peptide, number of </w:t>
      </w:r>
      <w:proofErr w:type="spellStart"/>
      <w:r w:rsidR="0011618D" w:rsidRPr="00D167C0">
        <w:rPr>
          <w:color w:val="000000" w:themeColor="text1"/>
          <w:lang w:val="en-AU" w:eastAsia="en-US"/>
        </w:rPr>
        <w:t>disulfide</w:t>
      </w:r>
      <w:proofErr w:type="spellEnd"/>
      <w:r w:rsidR="0011618D" w:rsidRPr="00D167C0">
        <w:rPr>
          <w:color w:val="000000" w:themeColor="text1"/>
          <w:lang w:val="en-AU" w:eastAsia="en-US"/>
        </w:rPr>
        <w:t xml:space="preserve"> bond sites, </w:t>
      </w:r>
      <w:r w:rsidR="0011618D" w:rsidRPr="00D167C0">
        <w:rPr>
          <w:i/>
          <w:iCs/>
          <w:color w:val="000000" w:themeColor="text1"/>
          <w:lang w:val="en-AU" w:eastAsia="en-US"/>
        </w:rPr>
        <w:t>N</w:t>
      </w:r>
      <w:r w:rsidR="0011618D" w:rsidRPr="00D167C0">
        <w:rPr>
          <w:color w:val="000000" w:themeColor="text1"/>
          <w:lang w:val="en-AU" w:eastAsia="en-US"/>
        </w:rPr>
        <w:t xml:space="preserve">-glycosylation sites, </w:t>
      </w:r>
      <w:r w:rsidR="0011618D" w:rsidRPr="00D167C0">
        <w:rPr>
          <w:i/>
          <w:iCs/>
          <w:color w:val="000000" w:themeColor="text1"/>
          <w:lang w:val="en-AU" w:eastAsia="en-US"/>
        </w:rPr>
        <w:t>O</w:t>
      </w:r>
      <w:r w:rsidR="0011618D" w:rsidRPr="00D167C0">
        <w:rPr>
          <w:color w:val="000000" w:themeColor="text1"/>
          <w:lang w:val="en-AU" w:eastAsia="en-US"/>
        </w:rPr>
        <w:t>-glycosylation sites, transmembrane domains, GPI sites, protein localization, protein amino acid sequence</w:t>
      </w:r>
      <w:r w:rsidR="00CD4E57" w:rsidRPr="00D167C0">
        <w:rPr>
          <w:color w:val="000000" w:themeColor="text1"/>
          <w:lang w:val="en-AU" w:eastAsia="en-US"/>
        </w:rPr>
        <w:t xml:space="preserve"> and</w:t>
      </w:r>
      <w:r w:rsidR="0011618D" w:rsidRPr="00D167C0">
        <w:rPr>
          <w:color w:val="000000" w:themeColor="text1"/>
          <w:lang w:val="en-AU" w:eastAsia="en-US"/>
        </w:rPr>
        <w:t xml:space="preserve"> signal peptide sequence. </w:t>
      </w:r>
      <w:r w:rsidRPr="00D167C0">
        <w:rPr>
          <w:color w:val="000000" w:themeColor="text1"/>
          <w:lang w:val="en-AU" w:eastAsia="en-US"/>
        </w:rPr>
        <w:t>The PSIM data</w:t>
      </w:r>
      <w:r w:rsidR="0011618D" w:rsidRPr="00D167C0">
        <w:rPr>
          <w:color w:val="000000" w:themeColor="text1"/>
          <w:lang w:val="en-AU" w:eastAsia="en-US"/>
        </w:rPr>
        <w:t xml:space="preserve"> </w:t>
      </w:r>
      <w:r w:rsidR="00C9010C" w:rsidRPr="00D167C0">
        <w:rPr>
          <w:color w:val="000000" w:themeColor="text1"/>
          <w:lang w:val="en-AU" w:eastAsia="en-US"/>
        </w:rPr>
        <w:t>w</w:t>
      </w:r>
      <w:r w:rsidRPr="00D167C0">
        <w:rPr>
          <w:color w:val="000000" w:themeColor="text1"/>
          <w:lang w:val="en-AU" w:eastAsia="en-US"/>
        </w:rPr>
        <w:t>ere</w:t>
      </w:r>
      <w:r w:rsidR="0011618D" w:rsidRPr="00D167C0">
        <w:rPr>
          <w:color w:val="000000" w:themeColor="text1"/>
          <w:lang w:val="en-AU" w:eastAsia="en-US"/>
        </w:rPr>
        <w:t xml:space="preserve"> collected </w:t>
      </w:r>
      <w:r w:rsidR="009E5EDB" w:rsidRPr="00D167C0">
        <w:rPr>
          <w:color w:val="000000" w:themeColor="text1"/>
          <w:lang w:val="en-AU" w:eastAsia="en-US"/>
        </w:rPr>
        <w:t>from</w:t>
      </w:r>
      <w:r w:rsidR="0030547B" w:rsidRPr="00D167C0">
        <w:rPr>
          <w:color w:val="000000" w:themeColor="text1"/>
          <w:lang w:val="en-AU" w:eastAsia="en-US"/>
        </w:rPr>
        <w:t xml:space="preserve"> literature</w:t>
      </w:r>
      <w:r w:rsidR="0030547B"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{"citationItems":[{"id":"ITEM-1","itemData":{"DOI":"10.1371/journal.pone.0063284","ISSN":"1932-6203","abstract":"The protein secretory machinery in Eukarya is involved in post-translational modification (PTMs) and sorting of the secretory and many transmembrane proteins. While the secretory machinery has been well-studied using classic reductionist approaches, a holistic view of its complex nature is lacking. Here, we present the first genome-scale model for the yeast secretory machinery which captures the knowledge generated through more than 50 years of research. The model is based on the concept of a Protein Specific Information Matrix (PSIM: characterized by seven PTMs features). An algorithm was developed which mimics secretory machinery and assigns each secretory protein to a particular secretory class that determines the set of PTMs and transport steps specific to each protein. Protein abundances were integrated with the model in order to gain system level estimation of the metabolic demands associated with the processing of each specific protein as well as a quantitative estimation of the activity of each component of the secretory machinery.","author":[{"dropping-particle":"","family":"Feizi","given":"Amir","non-dropping-particle":"","parse-names":false,"suffix":""},{"dropping-particle":"","family":"Österlund","given":"Tobias","non-dropping-particle":"","parse-names":false,"suffix":""},{"dropping-particle":"","family":"Petranovic","given":"Dina","non-dropping-particle":"","parse-names":false,"suffix":""},{"dropping-particle":"","family":"Bordel","given":"Sergio","non-dropping-particle":"","parse-names":false,"suffix":""},{"dropping-particle":"","family":"Nielsen","given":"Jens","non-dropping-particle":"","parse-names":false,"suffix":""}],"container-title":"PLoS ONE","editor":[{"dropping-particle":"","family":"Ouzounis","given":"Christos A.","non-dropping-particle":"","parse-names":false,"suffix":""}],"id":"ITEM-1","issue":"5","issued":{"date-parts":[["2013","5","7"]]},"page":"e63284","publisher":"Public Library of Science","title":"Genome-Scale Modeling of the Protein Secretory Machinery in Yeast","type":"article-journal","volume":"8"},"uris":["http://www.mendeley.com/documents/?uuid=44764226-23b5-4952-8806-e796e00ce2ba"]}],"mendeley":{"formattedCitation":"&lt;sup&gt;3&lt;/sup&gt;","plainTextFormattedCitation":"3","previouslyFormattedCitation":"&lt;sup&gt;3&lt;/sup&gt;"},"properties":{"noteIndex":0},"schema":"https://github.com/citation-style-language/schema/raw/master/csl-citation.json"}</w:instrText>
      </w:r>
      <w:r w:rsidR="0030547B" w:rsidRPr="00D167C0">
        <w:rPr>
          <w:color w:val="000000" w:themeColor="text1"/>
          <w:lang w:val="en-AU" w:eastAsia="en-US"/>
        </w:rPr>
        <w:fldChar w:fldCharType="separate"/>
      </w:r>
      <w:r w:rsidR="0007280F" w:rsidRPr="00D167C0">
        <w:rPr>
          <w:noProof/>
          <w:color w:val="000000" w:themeColor="text1"/>
          <w:vertAlign w:val="superscript"/>
          <w:lang w:val="en-AU" w:eastAsia="en-US"/>
        </w:rPr>
        <w:t>3</w:t>
      </w:r>
      <w:r w:rsidR="0030547B" w:rsidRPr="00D167C0">
        <w:rPr>
          <w:color w:val="000000" w:themeColor="text1"/>
          <w:lang w:val="en-AU" w:eastAsia="en-US"/>
        </w:rPr>
        <w:fldChar w:fldCharType="end"/>
      </w:r>
      <w:r w:rsidR="009E5EDB" w:rsidRPr="00D167C0">
        <w:rPr>
          <w:color w:val="000000" w:themeColor="text1"/>
          <w:lang w:val="en-AU" w:eastAsia="en-US"/>
        </w:rPr>
        <w:t xml:space="preserve"> and </w:t>
      </w:r>
      <w:proofErr w:type="spellStart"/>
      <w:r w:rsidR="0030547B" w:rsidRPr="00D167C0">
        <w:rPr>
          <w:color w:val="000000" w:themeColor="text1"/>
          <w:lang w:val="en-AU" w:eastAsia="en-US"/>
        </w:rPr>
        <w:t>U</w:t>
      </w:r>
      <w:r w:rsidR="009E5EDB" w:rsidRPr="00D167C0">
        <w:rPr>
          <w:color w:val="000000" w:themeColor="text1"/>
          <w:lang w:val="en-AU" w:eastAsia="en-US"/>
        </w:rPr>
        <w:t>ni</w:t>
      </w:r>
      <w:r w:rsidR="0030547B" w:rsidRPr="00D167C0">
        <w:rPr>
          <w:color w:val="000000" w:themeColor="text1"/>
          <w:lang w:val="en-AU" w:eastAsia="en-US"/>
        </w:rPr>
        <w:t>P</w:t>
      </w:r>
      <w:r w:rsidR="009E5EDB" w:rsidRPr="00D167C0">
        <w:rPr>
          <w:color w:val="000000" w:themeColor="text1"/>
          <w:lang w:val="en-AU" w:eastAsia="en-US"/>
        </w:rPr>
        <w:t>ort</w:t>
      </w:r>
      <w:proofErr w:type="spellEnd"/>
      <w:r w:rsidR="009E5EDB" w:rsidRPr="00D167C0">
        <w:rPr>
          <w:color w:val="000000" w:themeColor="text1"/>
          <w:lang w:val="en-AU" w:eastAsia="en-US"/>
        </w:rPr>
        <w:t xml:space="preserve"> database</w:t>
      </w:r>
      <w:r w:rsidR="0030547B"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{"citationItems":[{"id":"ITEM-1","itemData":{"DOI":"10.1093/nar/gkw1099","ISSN":"1362-4962","abstract":"The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http://www.uniprot.org/.","author":[{"dropping-particle":"","family":"The UniProt Consortium","given":"","non-dropping-particle":"","parse-names":false,"suffix":""}],"container-title":"Nucleic acids research","edition":"2016/11/29","id":"ITEM-1","issue":"D1","issued":{"date-parts":[["2017","1","4"]]},"language":"eng","page":"D158-D169","publisher":"Oxford University Press","title":"UniProt: the universal protein knowledgebase","type":"article-journal","volume":"45"},"uris":["http://www.mendeley.com/documents/?uuid=773dd92a-aa2f-4e33-9bc2-a96e5c90bb89"]}],"mendeley":{"formattedCitation":"&lt;sup&gt;4&lt;/sup&gt;","plainTextFormattedCitation":"4","previouslyFormattedCitation":"&lt;sup&gt;4&lt;/sup&gt;"},"properties":{"noteIndex":0},"schema":"https://github.com/citation-style-language/schema/raw/master/csl-citation.json"}</w:instrText>
      </w:r>
      <w:r w:rsidR="0030547B" w:rsidRPr="00D167C0">
        <w:rPr>
          <w:color w:val="000000" w:themeColor="text1"/>
          <w:lang w:val="en-AU" w:eastAsia="en-US"/>
        </w:rPr>
        <w:fldChar w:fldCharType="separate"/>
      </w:r>
      <w:r w:rsidR="0007280F" w:rsidRPr="00D167C0">
        <w:rPr>
          <w:noProof/>
          <w:color w:val="000000" w:themeColor="text1"/>
          <w:vertAlign w:val="superscript"/>
          <w:lang w:val="en-AU" w:eastAsia="en-US"/>
        </w:rPr>
        <w:t>4</w:t>
      </w:r>
      <w:r w:rsidR="0030547B" w:rsidRPr="00D167C0">
        <w:rPr>
          <w:color w:val="000000" w:themeColor="text1"/>
          <w:lang w:val="en-AU" w:eastAsia="en-US"/>
        </w:rPr>
        <w:fldChar w:fldCharType="end"/>
      </w:r>
      <w:r w:rsidR="00CD4E57" w:rsidRPr="00D167C0">
        <w:rPr>
          <w:color w:val="000000" w:themeColor="text1"/>
          <w:lang w:val="en-AU" w:eastAsia="en-US"/>
        </w:rPr>
        <w:t>.</w:t>
      </w:r>
      <w:bookmarkStart w:id="11" w:name="_Toc76738762"/>
    </w:p>
    <w:p w14:paraId="4CF776AA" w14:textId="77777777" w:rsidR="00A90675" w:rsidRPr="00D167C0" w:rsidRDefault="00A90675" w:rsidP="00A90675">
      <w:pPr>
        <w:spacing w:line="360" w:lineRule="auto"/>
        <w:jc w:val="both"/>
        <w:rPr>
          <w:color w:val="000000" w:themeColor="text1"/>
          <w:lang w:val="en-AU" w:eastAsia="en-US"/>
        </w:rPr>
      </w:pPr>
    </w:p>
    <w:p w14:paraId="181CB1B5" w14:textId="7709333C" w:rsidR="009E5EDB" w:rsidRPr="00D167C0" w:rsidRDefault="00F61DF6" w:rsidP="009E5EDB">
      <w:pPr>
        <w:pStyle w:val="Heading2"/>
        <w:tabs>
          <w:tab w:val="left" w:pos="284"/>
        </w:tabs>
        <w:spacing w:line="360" w:lineRule="auto"/>
        <w:jc w:val="both"/>
        <w:rPr>
          <w:rFonts w:ascii="Times New Roman" w:hAnsi="Times New Roman" w:cs="Times New Roman"/>
          <w:color w:val="000000" w:themeColor="text1"/>
          <w:lang w:val="en-AU"/>
        </w:rPr>
      </w:pPr>
      <w:bookmarkStart w:id="12" w:name="_Toc97061398"/>
      <w:r w:rsidRPr="00D167C0">
        <w:rPr>
          <w:rFonts w:ascii="Times New Roman" w:hAnsi="Times New Roman" w:cs="Times New Roman"/>
          <w:color w:val="000000" w:themeColor="text1"/>
          <w:lang w:val="en-AU"/>
        </w:rPr>
        <w:t>M</w:t>
      </w:r>
      <w:r w:rsidR="009E5EDB" w:rsidRPr="00D167C0">
        <w:rPr>
          <w:rFonts w:ascii="Times New Roman" w:hAnsi="Times New Roman" w:cs="Times New Roman"/>
          <w:color w:val="000000" w:themeColor="text1"/>
          <w:lang w:val="en-AU"/>
        </w:rPr>
        <w:t>ain MATLAB file:</w:t>
      </w:r>
      <w:bookmarkEnd w:id="11"/>
      <w:bookmarkEnd w:id="12"/>
    </w:p>
    <w:p w14:paraId="1FDA1D29" w14:textId="716A1B08" w:rsidR="009E5EDB" w:rsidRPr="00D167C0" w:rsidRDefault="009E5EDB" w:rsidP="009E5EDB">
      <w:pPr>
        <w:spacing w:line="360" w:lineRule="auto"/>
        <w:jc w:val="both"/>
        <w:rPr>
          <w:color w:val="000000" w:themeColor="text1"/>
          <w:lang w:val="en-AU" w:eastAsia="en-US"/>
        </w:rPr>
      </w:pPr>
      <w:r w:rsidRPr="00D167C0">
        <w:rPr>
          <w:color w:val="000000" w:themeColor="text1"/>
          <w:lang w:val="en-AU" w:eastAsia="en-US"/>
        </w:rPr>
        <w:t xml:space="preserve">Run the function </w:t>
      </w:r>
      <w:proofErr w:type="spellStart"/>
      <w:r w:rsidRPr="00D167C0">
        <w:rPr>
          <w:rFonts w:ascii="Courier New" w:hAnsi="Courier New" w:cs="Courier New"/>
          <w:color w:val="000000" w:themeColor="text1"/>
          <w:lang w:val="en-AU" w:eastAsia="en-US"/>
        </w:rPr>
        <w:t>buildModel</w:t>
      </w:r>
      <w:proofErr w:type="spellEnd"/>
      <w:r w:rsidRPr="00D167C0">
        <w:rPr>
          <w:color w:val="000000" w:themeColor="text1"/>
          <w:lang w:val="en-AU" w:eastAsia="en-US"/>
        </w:rPr>
        <w:t xml:space="preserve"> to get </w:t>
      </w:r>
      <w:proofErr w:type="spellStart"/>
      <w:r w:rsidRPr="00D167C0">
        <w:rPr>
          <w:color w:val="000000" w:themeColor="text1"/>
          <w:lang w:val="en-AU" w:eastAsia="en-US"/>
        </w:rPr>
        <w:t>pcSecYeast</w:t>
      </w:r>
      <w:proofErr w:type="spellEnd"/>
      <w:r w:rsidRPr="00D167C0">
        <w:rPr>
          <w:color w:val="000000" w:themeColor="text1"/>
          <w:lang w:val="en-AU" w:eastAsia="en-US"/>
        </w:rPr>
        <w:t xml:space="preserve"> model.</w:t>
      </w:r>
    </w:p>
    <w:p w14:paraId="67BC0B6F" w14:textId="39C53D7D" w:rsidR="00B12477" w:rsidRPr="00D167C0" w:rsidRDefault="00E61633" w:rsidP="004F541B">
      <w:pPr>
        <w:pStyle w:val="Heading1"/>
        <w:tabs>
          <w:tab w:val="left" w:pos="284"/>
        </w:tabs>
        <w:spacing w:line="360" w:lineRule="auto"/>
        <w:jc w:val="both"/>
        <w:rPr>
          <w:rFonts w:ascii="Times New Roman" w:hAnsi="Times New Roman" w:cs="Times New Roman"/>
          <w:color w:val="000000" w:themeColor="text1"/>
        </w:rPr>
      </w:pPr>
      <w:bookmarkStart w:id="13" w:name="_Toc97061399"/>
      <w:r w:rsidRPr="00D167C0">
        <w:rPr>
          <w:rFonts w:ascii="Times New Roman" w:hAnsi="Times New Roman" w:cs="Times New Roman"/>
          <w:color w:val="000000" w:themeColor="text1"/>
        </w:rPr>
        <w:lastRenderedPageBreak/>
        <w:t xml:space="preserve">1. </w:t>
      </w:r>
      <w:r w:rsidR="00B12477" w:rsidRPr="00D167C0">
        <w:rPr>
          <w:rFonts w:ascii="Times New Roman" w:hAnsi="Times New Roman" w:cs="Times New Roman"/>
          <w:color w:val="000000" w:themeColor="text1"/>
        </w:rPr>
        <w:t>Information collection</w:t>
      </w:r>
      <w:bookmarkEnd w:id="13"/>
    </w:p>
    <w:p w14:paraId="5D937C04" w14:textId="4CD38E11" w:rsidR="0088478E" w:rsidRPr="00D167C0" w:rsidRDefault="00E9050E" w:rsidP="004F541B">
      <w:pPr>
        <w:pStyle w:val="Heading2"/>
        <w:tabs>
          <w:tab w:val="left" w:pos="284"/>
        </w:tabs>
        <w:spacing w:line="360" w:lineRule="auto"/>
        <w:jc w:val="both"/>
        <w:rPr>
          <w:rFonts w:ascii="Times New Roman" w:hAnsi="Times New Roman" w:cs="Times New Roman"/>
          <w:color w:val="000000" w:themeColor="text1"/>
          <w:lang w:val="en-AU"/>
        </w:rPr>
      </w:pPr>
      <w:bookmarkStart w:id="14" w:name="_Toc97061400"/>
      <w:r w:rsidRPr="00D167C0">
        <w:rPr>
          <w:rFonts w:ascii="Times New Roman" w:hAnsi="Times New Roman" w:cs="Times New Roman"/>
          <w:color w:val="000000" w:themeColor="text1"/>
          <w:lang w:val="en-AU"/>
        </w:rPr>
        <w:t xml:space="preserve">1.1 </w:t>
      </w:r>
      <w:r w:rsidR="0088478E" w:rsidRPr="00D167C0">
        <w:rPr>
          <w:rFonts w:ascii="Times New Roman" w:hAnsi="Times New Roman" w:cs="Times New Roman"/>
          <w:color w:val="000000" w:themeColor="text1"/>
          <w:lang w:val="en-AU"/>
        </w:rPr>
        <w:t>Protein sequence</w:t>
      </w:r>
      <w:bookmarkEnd w:id="14"/>
    </w:p>
    <w:p w14:paraId="6A6E862F" w14:textId="5EAD29B0" w:rsidR="0088478E" w:rsidRPr="00D167C0" w:rsidRDefault="0088478E" w:rsidP="004F541B">
      <w:pPr>
        <w:spacing w:line="360" w:lineRule="auto"/>
        <w:jc w:val="both"/>
        <w:rPr>
          <w:color w:val="000000" w:themeColor="text1"/>
        </w:rPr>
      </w:pPr>
      <w:r w:rsidRPr="00D167C0">
        <w:rPr>
          <w:color w:val="000000" w:themeColor="text1"/>
        </w:rPr>
        <w:t xml:space="preserve">We downloaded protein sequence information from </w:t>
      </w:r>
      <w:r w:rsidR="0037572A" w:rsidRPr="00D167C0">
        <w:rPr>
          <w:color w:val="000000" w:themeColor="text1"/>
        </w:rPr>
        <w:t xml:space="preserve">the </w:t>
      </w:r>
      <w:proofErr w:type="spellStart"/>
      <w:r w:rsidRPr="00D167C0">
        <w:rPr>
          <w:color w:val="000000" w:themeColor="text1"/>
        </w:rPr>
        <w:t>Uni</w:t>
      </w:r>
      <w:r w:rsidR="00536FAC" w:rsidRPr="00D167C0">
        <w:rPr>
          <w:color w:val="000000" w:themeColor="text1"/>
        </w:rPr>
        <w:t>P</w:t>
      </w:r>
      <w:r w:rsidRPr="00D167C0">
        <w:rPr>
          <w:color w:val="000000" w:themeColor="text1"/>
        </w:rPr>
        <w:t>rot</w:t>
      </w:r>
      <w:proofErr w:type="spellEnd"/>
      <w:r w:rsidRPr="00D167C0">
        <w:rPr>
          <w:color w:val="000000" w:themeColor="text1"/>
        </w:rPr>
        <w:t xml:space="preserve"> database</w:t>
      </w:r>
      <w:r w:rsidR="0030547B" w:rsidRPr="00D167C0">
        <w:rPr>
          <w:color w:val="000000" w:themeColor="text1"/>
        </w:rPr>
        <w:fldChar w:fldCharType="begin" w:fldLock="1"/>
      </w:r>
      <w:r w:rsidR="0007280F" w:rsidRPr="00D167C0">
        <w:rPr>
          <w:color w:val="000000" w:themeColor="text1"/>
        </w:rPr>
        <w:instrText>ADDIN CSL_CITATION {"citationItems":[{"id":"ITEM-1","itemData":{"DOI":"10.1093/nar/gkw1099","ISSN":"1362-4962","abstract":"The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http://www.uniprot.org/.","author":[{"dropping-particle":"","family":"The UniProt Consortium","given":"","non-dropping-particle":"","parse-names":false,"suffix":""}],"container-title":"Nucleic acids research","edition":"2016/11/29","id":"ITEM-1","issue":"D1","issued":{"date-parts":[["2017","1","4"]]},"language":"eng","page":"D158-D169","publisher":"Oxford University Press","title":"UniProt: the universal protein knowledgebase","type":"article-journal","volume":"45"},"uris":["http://www.mendeley.com/documents/?uuid=773dd92a-aa2f-4e33-9bc2-a96e5c90bb89"]}],"mendeley":{"formattedCitation":"&lt;sup&gt;4&lt;/sup&gt;","plainTextFormattedCitation":"4","previouslyFormattedCitation":"&lt;sup&gt;4&lt;/sup&gt;"},"properties":{"noteIndex":0},"schema":"https://github.com/citation-style-language/schema/raw/master/csl-citation.json"}</w:instrText>
      </w:r>
      <w:r w:rsidR="0030547B" w:rsidRPr="00D167C0">
        <w:rPr>
          <w:color w:val="000000" w:themeColor="text1"/>
        </w:rPr>
        <w:fldChar w:fldCharType="separate"/>
      </w:r>
      <w:r w:rsidR="0007280F" w:rsidRPr="00D167C0">
        <w:rPr>
          <w:noProof/>
          <w:color w:val="000000" w:themeColor="text1"/>
          <w:vertAlign w:val="superscript"/>
        </w:rPr>
        <w:t>4</w:t>
      </w:r>
      <w:r w:rsidR="0030547B" w:rsidRPr="00D167C0">
        <w:rPr>
          <w:color w:val="000000" w:themeColor="text1"/>
        </w:rPr>
        <w:fldChar w:fldCharType="end"/>
      </w:r>
      <w:r w:rsidRPr="00D167C0">
        <w:rPr>
          <w:color w:val="000000" w:themeColor="text1"/>
        </w:rPr>
        <w:t xml:space="preserve">, which is stored as in the </w:t>
      </w:r>
      <w:proofErr w:type="spellStart"/>
      <w:r w:rsidRPr="00D167C0">
        <w:rPr>
          <w:color w:val="000000" w:themeColor="text1"/>
        </w:rPr>
        <w:t>Annotation&amp;Annotation_extra</w:t>
      </w:r>
      <w:proofErr w:type="spellEnd"/>
      <w:r w:rsidRPr="00D167C0">
        <w:rPr>
          <w:color w:val="000000" w:themeColor="text1"/>
        </w:rPr>
        <w:t xml:space="preserve"> sheet in Table S1. </w:t>
      </w:r>
      <w:r w:rsidR="008F62E9" w:rsidRPr="00D167C0">
        <w:rPr>
          <w:color w:val="000000" w:themeColor="text1"/>
        </w:rPr>
        <w:t xml:space="preserve">This information is </w:t>
      </w:r>
      <w:r w:rsidR="00C9010C" w:rsidRPr="00D167C0">
        <w:rPr>
          <w:color w:val="000000" w:themeColor="text1"/>
        </w:rPr>
        <w:t xml:space="preserve">also </w:t>
      </w:r>
      <w:r w:rsidR="008F62E9" w:rsidRPr="00D167C0">
        <w:rPr>
          <w:color w:val="000000" w:themeColor="text1"/>
        </w:rPr>
        <w:t xml:space="preserve">stored </w:t>
      </w:r>
      <w:r w:rsidR="001806D1" w:rsidRPr="00D167C0">
        <w:rPr>
          <w:color w:val="000000" w:themeColor="text1"/>
        </w:rPr>
        <w:t>as</w:t>
      </w:r>
      <w:r w:rsidR="008F62E9" w:rsidRPr="00D167C0">
        <w:rPr>
          <w:color w:val="000000" w:themeColor="text1"/>
        </w:rPr>
        <w:t xml:space="preserve"> </w:t>
      </w:r>
      <w:proofErr w:type="spellStart"/>
      <w:r w:rsidR="008F62E9" w:rsidRPr="00D167C0">
        <w:rPr>
          <w:rFonts w:ascii="Courier New" w:hAnsi="Courier New" w:cs="Courier New"/>
          <w:color w:val="000000" w:themeColor="text1"/>
        </w:rPr>
        <w:t>Protein_sequence.mat</w:t>
      </w:r>
      <w:proofErr w:type="spellEnd"/>
      <w:r w:rsidR="008F62E9" w:rsidRPr="00D167C0">
        <w:rPr>
          <w:color w:val="000000" w:themeColor="text1"/>
        </w:rPr>
        <w:t xml:space="preserve"> in the </w:t>
      </w:r>
      <w:r w:rsidR="00D40518" w:rsidRPr="00D167C0">
        <w:rPr>
          <w:color w:val="000000" w:themeColor="text1"/>
        </w:rPr>
        <w:t>G</w:t>
      </w:r>
      <w:r w:rsidR="008F62E9" w:rsidRPr="00D167C0">
        <w:rPr>
          <w:color w:val="000000" w:themeColor="text1"/>
        </w:rPr>
        <w:t>it</w:t>
      </w:r>
      <w:r w:rsidR="00D40518" w:rsidRPr="00D167C0">
        <w:rPr>
          <w:color w:val="000000" w:themeColor="text1"/>
        </w:rPr>
        <w:t>H</w:t>
      </w:r>
      <w:r w:rsidR="008F62E9" w:rsidRPr="00D167C0">
        <w:rPr>
          <w:color w:val="000000" w:themeColor="text1"/>
        </w:rPr>
        <w:t>ub repo</w:t>
      </w:r>
      <w:r w:rsidR="00DA1E65" w:rsidRPr="00D167C0">
        <w:rPr>
          <w:color w:val="000000" w:themeColor="text1"/>
        </w:rPr>
        <w:t>sitory</w:t>
      </w:r>
      <w:r w:rsidR="008F62E9" w:rsidRPr="00D167C0">
        <w:rPr>
          <w:color w:val="000000" w:themeColor="text1"/>
        </w:rPr>
        <w:t>.</w:t>
      </w:r>
    </w:p>
    <w:p w14:paraId="1EA32C2E" w14:textId="77777777" w:rsidR="005A1D4B" w:rsidRPr="00D167C0" w:rsidRDefault="005A1D4B" w:rsidP="004F541B">
      <w:pPr>
        <w:pStyle w:val="Heading2"/>
        <w:tabs>
          <w:tab w:val="left" w:pos="284"/>
        </w:tabs>
        <w:spacing w:line="360" w:lineRule="auto"/>
        <w:jc w:val="both"/>
        <w:rPr>
          <w:rFonts w:ascii="Times New Roman" w:hAnsi="Times New Roman" w:cs="Times New Roman"/>
          <w:color w:val="000000" w:themeColor="text1"/>
          <w:lang w:val="en-AU"/>
        </w:rPr>
      </w:pPr>
    </w:p>
    <w:p w14:paraId="63841170" w14:textId="5783BE44" w:rsidR="0088478E" w:rsidRPr="00D167C0" w:rsidRDefault="00E9050E" w:rsidP="004F541B">
      <w:pPr>
        <w:pStyle w:val="Heading2"/>
        <w:tabs>
          <w:tab w:val="left" w:pos="284"/>
        </w:tabs>
        <w:spacing w:line="360" w:lineRule="auto"/>
        <w:jc w:val="both"/>
        <w:rPr>
          <w:rFonts w:ascii="Times New Roman" w:hAnsi="Times New Roman" w:cs="Times New Roman"/>
          <w:color w:val="000000" w:themeColor="text1"/>
          <w:lang w:val="en-AU"/>
        </w:rPr>
      </w:pPr>
      <w:bookmarkStart w:id="15" w:name="_Toc97061401"/>
      <w:r w:rsidRPr="00D167C0">
        <w:rPr>
          <w:rFonts w:ascii="Times New Roman" w:hAnsi="Times New Roman" w:cs="Times New Roman"/>
          <w:color w:val="000000" w:themeColor="text1"/>
          <w:lang w:val="en-AU"/>
        </w:rPr>
        <w:t xml:space="preserve">1.2 </w:t>
      </w:r>
      <w:r w:rsidR="0088478E" w:rsidRPr="00D167C0">
        <w:rPr>
          <w:rFonts w:ascii="Times New Roman" w:hAnsi="Times New Roman" w:cs="Times New Roman"/>
          <w:color w:val="000000" w:themeColor="text1"/>
          <w:lang w:val="en-AU"/>
        </w:rPr>
        <w:t xml:space="preserve">Protein </w:t>
      </w:r>
      <w:r w:rsidR="00483649" w:rsidRPr="00D167C0">
        <w:rPr>
          <w:rFonts w:ascii="Times New Roman" w:hAnsi="Times New Roman" w:cs="Times New Roman"/>
          <w:color w:val="000000" w:themeColor="text1"/>
          <w:lang w:val="en-AU"/>
        </w:rPr>
        <w:t>i</w:t>
      </w:r>
      <w:r w:rsidR="005A1D4B" w:rsidRPr="00D167C0">
        <w:rPr>
          <w:rFonts w:ascii="Times New Roman" w:hAnsi="Times New Roman" w:cs="Times New Roman"/>
          <w:color w:val="000000" w:themeColor="text1"/>
          <w:lang w:val="en-AU"/>
        </w:rPr>
        <w:t>nformation</w:t>
      </w:r>
      <w:bookmarkEnd w:id="15"/>
    </w:p>
    <w:p w14:paraId="269D3756" w14:textId="7701AD53" w:rsidR="005A1D4B" w:rsidRPr="00D167C0" w:rsidRDefault="005A1D4B" w:rsidP="004F541B">
      <w:pPr>
        <w:spacing w:line="360" w:lineRule="auto"/>
        <w:jc w:val="both"/>
        <w:rPr>
          <w:color w:val="000000" w:themeColor="text1"/>
        </w:rPr>
      </w:pPr>
      <w:r w:rsidRPr="00D167C0">
        <w:rPr>
          <w:color w:val="000000" w:themeColor="text1"/>
        </w:rPr>
        <w:t xml:space="preserve">All protein information was collected from </w:t>
      </w:r>
      <w:r w:rsidR="0030547B" w:rsidRPr="00D167C0">
        <w:rPr>
          <w:color w:val="000000" w:themeColor="text1"/>
        </w:rPr>
        <w:t>the literature</w:t>
      </w:r>
      <w:r w:rsidR="0030547B" w:rsidRPr="00D167C0">
        <w:rPr>
          <w:color w:val="000000" w:themeColor="text1"/>
        </w:rPr>
        <w:fldChar w:fldCharType="begin" w:fldLock="1"/>
      </w:r>
      <w:r w:rsidR="0007280F" w:rsidRPr="00D167C0">
        <w:rPr>
          <w:color w:val="000000" w:themeColor="text1"/>
        </w:rPr>
        <w:instrText>ADDIN CSL_CITATION {"citationItems":[{"id":"ITEM-1","itemData":{"DOI":"10.1371/journal.pone.0063284","ISSN":"1932-6203","abstract":"The protein secretory machinery in Eukarya is involved in post-translational modification (PTMs) and sorting of the secretory and many transmembrane proteins. While the secretory machinery has been well-studied using classic reductionist approaches, a holistic view of its complex nature is lacking. Here, we present the first genome-scale model for the yeast secretory machinery which captures the knowledge generated through more than 50 years of research. The model is based on the concept of a Protein Specific Information Matrix (PSIM: characterized by seven PTMs features). An algorithm was developed which mimics secretory machinery and assigns each secretory protein to a particular secretory class that determines the set of PTMs and transport steps specific to each protein. Protein abundances were integrated with the model in order to gain system level estimation of the metabolic demands associated with the processing of each specific protein as well as a quantitative estimation of the activity of each component of the secretory machinery.","author":[{"dropping-particle":"","family":"Feizi","given":"Amir","non-dropping-particle":"","parse-names":false,"suffix":""},{"dropping-particle":"","family":"Österlund","given":"Tobias","non-dropping-particle":"","parse-names":false,"suffix":""},{"dropping-particle":"","family":"Petranovic","given":"Dina","non-dropping-particle":"","parse-names":false,"suffix":""},{"dropping-particle":"","family":"Bordel","given":"Sergio","non-dropping-particle":"","parse-names":false,"suffix":""},{"dropping-particle":"","family":"Nielsen","given":"Jens","non-dropping-particle":"","parse-names":false,"suffix":""}],"container-title":"PLoS ONE","editor":[{"dropping-particle":"","family":"Ouzounis","given":"Christos A.","non-dropping-particle":"","parse-names":false,"suffix":""}],"id":"ITEM-1","issue":"5","issued":{"date-parts":[["2013","5","7"]]},"page":"e63284","publisher":"Public Library of Science","title":"Genome-Scale Modeling of the Protein Secretory Machinery in Yeast","type":"article-journal","volume":"8"},"uris":["http://www.mendeley.com/documents/?uuid=44764226-23b5-4952-8806-e796e00ce2ba"]}],"mendeley":{"formattedCitation":"&lt;sup&gt;3&lt;/sup&gt;","plainTextFormattedCitation":"3","previouslyFormattedCitation":"&lt;sup&gt;3&lt;/sup&gt;"},"properties":{"noteIndex":0},"schema":"https://github.com/citation-style-language/schema/raw/master/csl-citation.json"}</w:instrText>
      </w:r>
      <w:r w:rsidR="0030547B" w:rsidRPr="00D167C0">
        <w:rPr>
          <w:color w:val="000000" w:themeColor="text1"/>
        </w:rPr>
        <w:fldChar w:fldCharType="separate"/>
      </w:r>
      <w:r w:rsidR="0007280F" w:rsidRPr="00D167C0">
        <w:rPr>
          <w:noProof/>
          <w:color w:val="000000" w:themeColor="text1"/>
          <w:vertAlign w:val="superscript"/>
        </w:rPr>
        <w:t>3</w:t>
      </w:r>
      <w:r w:rsidR="0030547B" w:rsidRPr="00D167C0">
        <w:rPr>
          <w:color w:val="000000" w:themeColor="text1"/>
        </w:rPr>
        <w:fldChar w:fldCharType="end"/>
      </w:r>
      <w:r w:rsidRPr="00D167C0">
        <w:rPr>
          <w:color w:val="000000" w:themeColor="text1"/>
        </w:rPr>
        <w:t xml:space="preserve"> and </w:t>
      </w:r>
      <w:proofErr w:type="spellStart"/>
      <w:r w:rsidRPr="00D167C0">
        <w:rPr>
          <w:color w:val="000000" w:themeColor="text1"/>
        </w:rPr>
        <w:t>Uni</w:t>
      </w:r>
      <w:r w:rsidR="0030547B" w:rsidRPr="00D167C0">
        <w:rPr>
          <w:color w:val="000000" w:themeColor="text1"/>
        </w:rPr>
        <w:t>P</w:t>
      </w:r>
      <w:r w:rsidRPr="00D167C0">
        <w:rPr>
          <w:color w:val="000000" w:themeColor="text1"/>
        </w:rPr>
        <w:t>rot</w:t>
      </w:r>
      <w:proofErr w:type="spellEnd"/>
      <w:r w:rsidRPr="00D167C0">
        <w:rPr>
          <w:color w:val="000000" w:themeColor="text1"/>
        </w:rPr>
        <w:t xml:space="preserve"> database</w:t>
      </w:r>
      <w:r w:rsidR="0030547B" w:rsidRPr="00D167C0">
        <w:rPr>
          <w:color w:val="000000" w:themeColor="text1"/>
        </w:rPr>
        <w:fldChar w:fldCharType="begin" w:fldLock="1"/>
      </w:r>
      <w:r w:rsidR="0007280F" w:rsidRPr="00D167C0">
        <w:rPr>
          <w:color w:val="000000" w:themeColor="text1"/>
        </w:rPr>
        <w:instrText>ADDIN CSL_CITATION {"citationItems":[{"id":"ITEM-1","itemData":{"DOI":"10.1093/nar/gkw1099","ISSN":"1362-4962","abstract":"The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http://www.uniprot.org/.","author":[{"dropping-particle":"","family":"The UniProt Consortium","given":"","non-dropping-particle":"","parse-names":false,"suffix":""}],"container-title":"Nucleic acids research","edition":"2016/11/29","id":"ITEM-1","issue":"D1","issued":{"date-parts":[["2017","1","4"]]},"language":"eng","page":"D158-D169","publisher":"Oxford University Press","title":"UniProt: the universal protein knowledgebase","type":"article-journal","volume":"45"},"uris":["http://www.mendeley.com/documents/?uuid=773dd92a-aa2f-4e33-9bc2-a96e5c90bb89"]}],"mendeley":{"formattedCitation":"&lt;sup&gt;4&lt;/sup&gt;","plainTextFormattedCitation":"4","previouslyFormattedCitation":"&lt;sup&gt;4&lt;/sup&gt;"},"properties":{"noteIndex":0},"schema":"https://github.com/citation-style-language/schema/raw/master/csl-citation.json"}</w:instrText>
      </w:r>
      <w:r w:rsidR="0030547B" w:rsidRPr="00D167C0">
        <w:rPr>
          <w:color w:val="000000" w:themeColor="text1"/>
        </w:rPr>
        <w:fldChar w:fldCharType="separate"/>
      </w:r>
      <w:r w:rsidR="0007280F" w:rsidRPr="00D167C0">
        <w:rPr>
          <w:noProof/>
          <w:color w:val="000000" w:themeColor="text1"/>
          <w:vertAlign w:val="superscript"/>
        </w:rPr>
        <w:t>4</w:t>
      </w:r>
      <w:r w:rsidR="0030547B" w:rsidRPr="00D167C0">
        <w:rPr>
          <w:color w:val="000000" w:themeColor="text1"/>
        </w:rPr>
        <w:fldChar w:fldCharType="end"/>
      </w:r>
      <w:r w:rsidRPr="00D167C0">
        <w:rPr>
          <w:color w:val="000000" w:themeColor="text1"/>
        </w:rPr>
        <w:t xml:space="preserve">. For proteins </w:t>
      </w:r>
      <w:r w:rsidR="00A90675" w:rsidRPr="00D167C0">
        <w:rPr>
          <w:color w:val="000000" w:themeColor="text1"/>
        </w:rPr>
        <w:t>that</w:t>
      </w:r>
      <w:r w:rsidRPr="00D167C0">
        <w:rPr>
          <w:color w:val="000000" w:themeColor="text1"/>
        </w:rPr>
        <w:t xml:space="preserve"> </w:t>
      </w:r>
      <w:r w:rsidR="00CB0CC2" w:rsidRPr="00D167C0">
        <w:rPr>
          <w:color w:val="000000" w:themeColor="text1"/>
        </w:rPr>
        <w:t xml:space="preserve">are annotated with </w:t>
      </w:r>
      <w:r w:rsidRPr="00D167C0">
        <w:rPr>
          <w:color w:val="000000" w:themeColor="text1"/>
        </w:rPr>
        <w:t xml:space="preserve">multiple compartments, the first annotated compartment </w:t>
      </w:r>
      <w:r w:rsidR="00A90675" w:rsidRPr="00D167C0">
        <w:rPr>
          <w:color w:val="000000" w:themeColor="text1"/>
        </w:rPr>
        <w:t xml:space="preserve">was used </w:t>
      </w:r>
      <w:r w:rsidRPr="00D167C0">
        <w:rPr>
          <w:color w:val="000000" w:themeColor="text1"/>
        </w:rPr>
        <w:t xml:space="preserve">as its localization. </w:t>
      </w:r>
      <w:r w:rsidR="00CB0CC2" w:rsidRPr="00D167C0">
        <w:rPr>
          <w:color w:val="000000" w:themeColor="text1"/>
        </w:rPr>
        <w:t>F</w:t>
      </w:r>
      <w:r w:rsidRPr="00D167C0">
        <w:rPr>
          <w:color w:val="000000" w:themeColor="text1"/>
        </w:rPr>
        <w:t xml:space="preserve">or proteins </w:t>
      </w:r>
      <w:r w:rsidR="00A90675" w:rsidRPr="00D167C0">
        <w:rPr>
          <w:color w:val="000000" w:themeColor="text1"/>
        </w:rPr>
        <w:t>that</w:t>
      </w:r>
      <w:r w:rsidRPr="00D167C0">
        <w:rPr>
          <w:color w:val="000000" w:themeColor="text1"/>
        </w:rPr>
        <w:t xml:space="preserve"> </w:t>
      </w:r>
      <w:r w:rsidR="00CB0CC2" w:rsidRPr="00D167C0">
        <w:rPr>
          <w:color w:val="000000" w:themeColor="text1"/>
        </w:rPr>
        <w:t xml:space="preserve">were </w:t>
      </w:r>
      <w:r w:rsidRPr="00D167C0">
        <w:rPr>
          <w:color w:val="000000" w:themeColor="text1"/>
        </w:rPr>
        <w:t xml:space="preserve">denoted </w:t>
      </w:r>
      <w:r w:rsidR="00CB0CC2" w:rsidRPr="00D167C0">
        <w:rPr>
          <w:color w:val="000000" w:themeColor="text1"/>
        </w:rPr>
        <w:t xml:space="preserve">with </w:t>
      </w:r>
      <w:r w:rsidRPr="00D167C0">
        <w:rPr>
          <w:color w:val="000000" w:themeColor="text1"/>
        </w:rPr>
        <w:t>signal peptide</w:t>
      </w:r>
      <w:r w:rsidR="00CB0CC2" w:rsidRPr="00D167C0">
        <w:rPr>
          <w:color w:val="000000" w:themeColor="text1"/>
        </w:rPr>
        <w:t xml:space="preserve"> and the </w:t>
      </w:r>
      <w:r w:rsidRPr="00D167C0">
        <w:rPr>
          <w:color w:val="000000" w:themeColor="text1"/>
        </w:rPr>
        <w:t>signal peptide length</w:t>
      </w:r>
      <w:r w:rsidR="00CB0CC2" w:rsidRPr="00D167C0">
        <w:rPr>
          <w:color w:val="000000" w:themeColor="text1"/>
        </w:rPr>
        <w:t xml:space="preserve"> were not mentioned,</w:t>
      </w:r>
      <w:r w:rsidRPr="00D167C0">
        <w:rPr>
          <w:color w:val="000000" w:themeColor="text1"/>
        </w:rPr>
        <w:t xml:space="preserve"> we used the first 21 aa as its signal peptide.</w:t>
      </w:r>
    </w:p>
    <w:p w14:paraId="0E445E11" w14:textId="6FD97B61" w:rsidR="005A1D4B" w:rsidRPr="00D167C0" w:rsidRDefault="005A1D4B" w:rsidP="00A90675">
      <w:pPr>
        <w:spacing w:line="360" w:lineRule="auto"/>
        <w:jc w:val="both"/>
        <w:rPr>
          <w:color w:val="000000" w:themeColor="text1"/>
        </w:rPr>
      </w:pPr>
    </w:p>
    <w:p w14:paraId="3249243D" w14:textId="041DA17D" w:rsidR="00A62B98" w:rsidRPr="00D167C0" w:rsidRDefault="00E9050E" w:rsidP="004F541B">
      <w:pPr>
        <w:pStyle w:val="Heading2"/>
        <w:tabs>
          <w:tab w:val="left" w:pos="284"/>
        </w:tabs>
        <w:spacing w:line="360" w:lineRule="auto"/>
        <w:jc w:val="both"/>
        <w:rPr>
          <w:rFonts w:ascii="Times New Roman" w:hAnsi="Times New Roman" w:cs="Times New Roman"/>
          <w:color w:val="000000" w:themeColor="text1"/>
          <w:lang w:val="en-AU"/>
        </w:rPr>
      </w:pPr>
      <w:bookmarkStart w:id="16" w:name="_Toc97061402"/>
      <w:r w:rsidRPr="00D167C0">
        <w:rPr>
          <w:rFonts w:ascii="Times New Roman" w:hAnsi="Times New Roman" w:cs="Times New Roman"/>
          <w:color w:val="000000" w:themeColor="text1"/>
          <w:lang w:val="en-AU"/>
        </w:rPr>
        <w:t xml:space="preserve">1.3 </w:t>
      </w:r>
      <w:r w:rsidR="005A1D4B" w:rsidRPr="00D167C0">
        <w:rPr>
          <w:rFonts w:ascii="Times New Roman" w:hAnsi="Times New Roman" w:cs="Times New Roman"/>
          <w:color w:val="000000" w:themeColor="text1"/>
          <w:lang w:val="en-AU"/>
        </w:rPr>
        <w:t>Protein stoichiometry</w:t>
      </w:r>
      <w:bookmarkEnd w:id="16"/>
      <w:r w:rsidR="005A1D4B" w:rsidRPr="00D167C0">
        <w:rPr>
          <w:rFonts w:ascii="Times New Roman" w:hAnsi="Times New Roman" w:cs="Times New Roman"/>
          <w:color w:val="000000" w:themeColor="text1"/>
          <w:lang w:val="en-AU"/>
        </w:rPr>
        <w:t xml:space="preserve"> </w:t>
      </w:r>
    </w:p>
    <w:p w14:paraId="56DF4845" w14:textId="0E55E4FF" w:rsidR="00A62B98" w:rsidRPr="00D167C0" w:rsidRDefault="005A1D4B" w:rsidP="004F541B">
      <w:pPr>
        <w:spacing w:line="360" w:lineRule="auto"/>
        <w:jc w:val="both"/>
        <w:rPr>
          <w:color w:val="000000" w:themeColor="text1"/>
        </w:rPr>
      </w:pPr>
      <w:r w:rsidRPr="00D167C0">
        <w:rPr>
          <w:color w:val="000000" w:themeColor="text1"/>
        </w:rPr>
        <w:t xml:space="preserve">For each functional protein, we should determine whether its functional unit is a monomer or oligomer. </w:t>
      </w:r>
      <w:r w:rsidR="008F62E9" w:rsidRPr="00D167C0">
        <w:rPr>
          <w:color w:val="000000" w:themeColor="text1"/>
        </w:rPr>
        <w:t xml:space="preserve">To do so, we collected protein stoichiometry information from </w:t>
      </w:r>
      <w:r w:rsidR="00A90675" w:rsidRPr="00D167C0">
        <w:rPr>
          <w:color w:val="000000" w:themeColor="text1"/>
        </w:rPr>
        <w:t xml:space="preserve">the </w:t>
      </w:r>
      <w:proofErr w:type="spellStart"/>
      <w:r w:rsidR="008F62E9" w:rsidRPr="00D167C0">
        <w:rPr>
          <w:color w:val="000000" w:themeColor="text1"/>
        </w:rPr>
        <w:t>PDBe</w:t>
      </w:r>
      <w:proofErr w:type="spellEnd"/>
      <w:r w:rsidR="008F62E9" w:rsidRPr="00D167C0">
        <w:rPr>
          <w:color w:val="000000" w:themeColor="text1"/>
        </w:rPr>
        <w:t xml:space="preserve"> database (https://www.ebi.ac.uk/pdbe/) as well as </w:t>
      </w:r>
      <w:r w:rsidR="00A90675" w:rsidRPr="00D167C0">
        <w:rPr>
          <w:color w:val="000000" w:themeColor="text1"/>
        </w:rPr>
        <w:t xml:space="preserve">the </w:t>
      </w:r>
      <w:r w:rsidR="008F62E9" w:rsidRPr="00D167C0">
        <w:rPr>
          <w:color w:val="000000" w:themeColor="text1"/>
        </w:rPr>
        <w:t>Complex Portal website (</w:t>
      </w:r>
      <w:hyperlink r:id="rId6" w:history="1">
        <w:r w:rsidR="008F62E9" w:rsidRPr="00D167C0">
          <w:rPr>
            <w:color w:val="000000" w:themeColor="text1"/>
          </w:rPr>
          <w:t>https://www.ebi.ac.uk/complexportal/home</w:t>
        </w:r>
      </w:hyperlink>
      <w:r w:rsidR="008F62E9" w:rsidRPr="00D167C0">
        <w:rPr>
          <w:color w:val="000000" w:themeColor="text1"/>
        </w:rPr>
        <w:t>). This information is store</w:t>
      </w:r>
      <w:r w:rsidR="0037572A" w:rsidRPr="00D167C0">
        <w:rPr>
          <w:color w:val="000000" w:themeColor="text1"/>
        </w:rPr>
        <w:t>d</w:t>
      </w:r>
      <w:r w:rsidR="008F62E9" w:rsidRPr="00D167C0">
        <w:rPr>
          <w:color w:val="000000" w:themeColor="text1"/>
        </w:rPr>
        <w:t xml:space="preserve"> </w:t>
      </w:r>
      <w:r w:rsidR="001806D1" w:rsidRPr="00D167C0">
        <w:rPr>
          <w:color w:val="000000" w:themeColor="text1"/>
        </w:rPr>
        <w:t>as</w:t>
      </w:r>
      <w:r w:rsidR="008F62E9" w:rsidRPr="00D167C0">
        <w:rPr>
          <w:color w:val="000000" w:themeColor="text1"/>
        </w:rPr>
        <w:t xml:space="preserve"> </w:t>
      </w:r>
      <w:proofErr w:type="spellStart"/>
      <w:r w:rsidR="008F62E9" w:rsidRPr="00D167C0">
        <w:rPr>
          <w:rFonts w:ascii="Courier New" w:hAnsi="Courier New" w:cs="Courier New"/>
          <w:color w:val="000000" w:themeColor="text1"/>
        </w:rPr>
        <w:t>Protein_stoichiometry.mat</w:t>
      </w:r>
      <w:proofErr w:type="spellEnd"/>
      <w:r w:rsidR="008F62E9" w:rsidRPr="00D167C0">
        <w:rPr>
          <w:color w:val="000000" w:themeColor="text1"/>
        </w:rPr>
        <w:t xml:space="preserve"> in the </w:t>
      </w:r>
      <w:r w:rsidR="00D40518" w:rsidRPr="00D167C0">
        <w:rPr>
          <w:color w:val="000000" w:themeColor="text1"/>
        </w:rPr>
        <w:t>GitHub repository</w:t>
      </w:r>
      <w:r w:rsidR="008F62E9" w:rsidRPr="00D167C0">
        <w:rPr>
          <w:color w:val="000000" w:themeColor="text1"/>
        </w:rPr>
        <w:t>.</w:t>
      </w:r>
      <w:r w:rsidR="00536FAC" w:rsidRPr="00D167C0">
        <w:rPr>
          <w:color w:val="000000" w:themeColor="text1"/>
        </w:rPr>
        <w:t xml:space="preserve"> </w:t>
      </w:r>
    </w:p>
    <w:p w14:paraId="4EE45E60" w14:textId="266B5708" w:rsidR="00A62B98" w:rsidRPr="00D167C0" w:rsidRDefault="00A62B98" w:rsidP="004F541B">
      <w:pPr>
        <w:pStyle w:val="Heading1"/>
        <w:tabs>
          <w:tab w:val="left" w:pos="284"/>
        </w:tabs>
        <w:spacing w:line="360" w:lineRule="auto"/>
        <w:jc w:val="both"/>
        <w:rPr>
          <w:rFonts w:ascii="Times New Roman" w:hAnsi="Times New Roman" w:cs="Times New Roman"/>
          <w:color w:val="000000" w:themeColor="text1"/>
        </w:rPr>
      </w:pPr>
      <w:bookmarkStart w:id="17" w:name="_Toc97061403"/>
      <w:r w:rsidRPr="00D167C0">
        <w:rPr>
          <w:rFonts w:ascii="Times New Roman" w:hAnsi="Times New Roman" w:cs="Times New Roman"/>
          <w:color w:val="000000" w:themeColor="text1"/>
        </w:rPr>
        <w:t xml:space="preserve">2. </w:t>
      </w:r>
      <w:r w:rsidR="001806D1" w:rsidRPr="00D167C0">
        <w:rPr>
          <w:rFonts w:ascii="Times New Roman" w:hAnsi="Times New Roman" w:cs="Times New Roman"/>
          <w:color w:val="000000" w:themeColor="text1"/>
        </w:rPr>
        <w:t>R</w:t>
      </w:r>
      <w:r w:rsidRPr="00D167C0">
        <w:rPr>
          <w:rFonts w:ascii="Times New Roman" w:hAnsi="Times New Roman" w:cs="Times New Roman"/>
          <w:color w:val="000000" w:themeColor="text1"/>
        </w:rPr>
        <w:t>eformulation of metabolic model</w:t>
      </w:r>
      <w:bookmarkEnd w:id="17"/>
    </w:p>
    <w:p w14:paraId="2A48F513" w14:textId="6F684865" w:rsidR="00A62B98" w:rsidRPr="00D167C0" w:rsidRDefault="00E9050E" w:rsidP="004F541B">
      <w:pPr>
        <w:pStyle w:val="Heading2"/>
        <w:tabs>
          <w:tab w:val="left" w:pos="284"/>
        </w:tabs>
        <w:spacing w:line="360" w:lineRule="auto"/>
        <w:jc w:val="both"/>
        <w:rPr>
          <w:rFonts w:ascii="Times New Roman" w:hAnsi="Times New Roman" w:cs="Times New Roman"/>
          <w:color w:val="000000" w:themeColor="text1"/>
          <w:lang w:val="en-AU"/>
        </w:rPr>
      </w:pPr>
      <w:bookmarkStart w:id="18" w:name="_Toc97061404"/>
      <w:r w:rsidRPr="00D167C0">
        <w:rPr>
          <w:rFonts w:ascii="Times New Roman" w:hAnsi="Times New Roman" w:cs="Times New Roman"/>
          <w:color w:val="000000" w:themeColor="text1"/>
          <w:lang w:val="en-AU"/>
        </w:rPr>
        <w:t xml:space="preserve">2.1 </w:t>
      </w:r>
      <w:r w:rsidR="00A62B98" w:rsidRPr="00D167C0">
        <w:rPr>
          <w:rFonts w:ascii="Times New Roman" w:hAnsi="Times New Roman" w:cs="Times New Roman"/>
          <w:color w:val="000000" w:themeColor="text1"/>
          <w:lang w:val="en-AU"/>
        </w:rPr>
        <w:t>Metabolic model origin</w:t>
      </w:r>
      <w:bookmarkEnd w:id="18"/>
    </w:p>
    <w:p w14:paraId="25D413E5" w14:textId="1826E127" w:rsidR="00692F6C" w:rsidRPr="00D167C0" w:rsidRDefault="00692F6C" w:rsidP="004F541B">
      <w:pPr>
        <w:spacing w:line="360" w:lineRule="auto"/>
        <w:jc w:val="both"/>
        <w:rPr>
          <w:color w:val="000000" w:themeColor="text1"/>
          <w:lang w:val="en-AU" w:eastAsia="en-US"/>
        </w:rPr>
      </w:pPr>
      <w:r w:rsidRPr="00D167C0">
        <w:rPr>
          <w:color w:val="000000" w:themeColor="text1"/>
          <w:lang w:val="en-AU" w:eastAsia="en-US"/>
        </w:rPr>
        <w:t>The latest GEM</w:t>
      </w:r>
      <w:r w:rsidR="00E001CC" w:rsidRPr="00D167C0">
        <w:rPr>
          <w:color w:val="000000" w:themeColor="text1"/>
          <w:lang w:val="en-AU" w:eastAsia="en-US"/>
        </w:rPr>
        <w:t xml:space="preserve"> Y</w:t>
      </w:r>
      <w:r w:rsidR="00E001CC" w:rsidRPr="00D167C0">
        <w:rPr>
          <w:rFonts w:hint="eastAsia"/>
          <w:color w:val="000000" w:themeColor="text1"/>
          <w:lang w:val="en-AU"/>
        </w:rPr>
        <w:t>east</w:t>
      </w:r>
      <w:r w:rsidR="00E001CC" w:rsidRPr="00D167C0">
        <w:rPr>
          <w:color w:val="000000" w:themeColor="text1"/>
          <w:lang w:val="en-AU"/>
        </w:rPr>
        <w:t>8</w:t>
      </w:r>
      <w:r w:rsidR="00E001C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ISSN":"2041-1723","author":[{"dropping-particle":"","family":"Lu","given":"Hongzhong","non-dropping-particle":"","parse-names":false,"suffix":""},{"dropping-particle":"","family":"Li","given":"Feiran","non-dropping-particle":"","parse-names":false,"suffix":""},{"dropping-particle":"","family":"Sánchez","given":"Benjamín J","non-dropping-particle":"","parse-names":false,"suffix":""},{"dropping-particle":"","family":"Zhu","given":"Zhengming","non-dropping-particle":"","parse-names":false,"suffix":""},{"dropping-particle":"","family":"Li","given":"Gang","non-dropping-particle":"","parse-names":false,"suffix":""},{"dropping-particle":"","family":"Domenzain","given":"Iván","non-dropping-particle":"","parse-names":false,"suffix":""},{"dropping-particle":"","family":"Marcišauskas","given":"Simonas","non-dropping-particle":"","parse-names":false,"suffix":""},{"dropping-particle":"","family":"Anton","given":"Petre Mihail","non-dropping-particle":"","parse-names":false,"suffix":""},{"dropping-particle":"","family":"Lappa","given":"Dimitra","non-dropping-particle":"","parse-names":false,"suffix":""},{"dropping-particle":"","family":"Lieven","given":"Christian","non-dropping-particle":"","parse-names":false,"suffix":""}],"container-title":"Nature communications","id":"ITEM-1","issue":"1","issued":{"date-parts":[["2019"]]},"page":"1-13","publisher":"Nature Publishing Group","title":"A consensus S. cerevisiae metabolic model Yeast8 and its ecosystem for comprehensively probing cellular metabolism","type":"article-journal","volume":"10"},"uris":["http://www.mendeley.com/documents/?uuid=ba0ceca5-4dbc-473e-9830-8339182540bf"]}],"mendeley":{"formattedCitation":"&lt;sup&gt;5&lt;/sup&gt;","plainTextFormattedCitation":"5","previouslyFormattedCitation":"&lt;sup&gt;5&lt;/sup&gt;"},"properties":{"noteIndex":0},"schema":"https://github.com/citation-style-language/schema/raw/master/csl-citation.json"}</w:instrText>
      </w:r>
      <w:r w:rsidR="00E001CC" w:rsidRPr="00D167C0">
        <w:rPr>
          <w:color w:val="000000" w:themeColor="text1"/>
          <w:lang w:val="en-AU" w:eastAsia="en-US"/>
        </w:rPr>
        <w:fldChar w:fldCharType="separate"/>
      </w:r>
      <w:r w:rsidR="0007280F" w:rsidRPr="00D167C0">
        <w:rPr>
          <w:noProof/>
          <w:color w:val="000000" w:themeColor="text1"/>
          <w:vertAlign w:val="superscript"/>
          <w:lang w:val="en-AU" w:eastAsia="en-US"/>
        </w:rPr>
        <w:t>5</w:t>
      </w:r>
      <w:r w:rsidR="00E001CC" w:rsidRPr="00D167C0">
        <w:rPr>
          <w:color w:val="000000" w:themeColor="text1"/>
          <w:lang w:val="en-AU" w:eastAsia="en-US"/>
        </w:rPr>
        <w:fldChar w:fldCharType="end"/>
      </w:r>
      <w:r w:rsidRPr="00D167C0">
        <w:rPr>
          <w:color w:val="000000" w:themeColor="text1"/>
          <w:lang w:val="en-AU" w:eastAsia="en-US"/>
        </w:rPr>
        <w:t xml:space="preserve"> for </w:t>
      </w:r>
      <w:r w:rsidR="002F7200" w:rsidRPr="00D167C0">
        <w:rPr>
          <w:i/>
          <w:iCs/>
          <w:color w:val="000000" w:themeColor="text1"/>
          <w:lang w:val="en-AU" w:eastAsia="en-US"/>
        </w:rPr>
        <w:t>S. cerevisiae</w:t>
      </w:r>
      <w:r w:rsidR="002F7200" w:rsidRPr="00D167C0">
        <w:rPr>
          <w:color w:val="000000" w:themeColor="text1"/>
          <w:lang w:val="en-AU" w:eastAsia="en-US"/>
        </w:rPr>
        <w:t xml:space="preserve"> </w:t>
      </w:r>
      <w:r w:rsidRPr="00D167C0">
        <w:rPr>
          <w:color w:val="000000" w:themeColor="text1"/>
          <w:lang w:val="en-AU" w:eastAsia="en-US"/>
        </w:rPr>
        <w:t xml:space="preserve">was used as </w:t>
      </w:r>
      <w:r w:rsidR="0037572A" w:rsidRPr="00D167C0">
        <w:rPr>
          <w:color w:val="000000" w:themeColor="text1"/>
          <w:lang w:val="en-AU" w:eastAsia="en-US"/>
        </w:rPr>
        <w:t xml:space="preserve">the </w:t>
      </w:r>
      <w:r w:rsidRPr="00D167C0">
        <w:rPr>
          <w:color w:val="000000" w:themeColor="text1"/>
          <w:lang w:val="en-AU" w:eastAsia="en-US"/>
        </w:rPr>
        <w:t>bas</w:t>
      </w:r>
      <w:r w:rsidR="0037572A" w:rsidRPr="00D167C0">
        <w:rPr>
          <w:color w:val="000000" w:themeColor="text1"/>
          <w:lang w:val="en-AU" w:eastAsia="en-US"/>
        </w:rPr>
        <w:t>is for the</w:t>
      </w:r>
      <w:r w:rsidRPr="00D167C0">
        <w:rPr>
          <w:color w:val="000000" w:themeColor="text1"/>
          <w:lang w:val="en-AU" w:eastAsia="en-US"/>
        </w:rPr>
        <w:t xml:space="preserve"> model</w:t>
      </w:r>
      <w:r w:rsidR="00AA452B" w:rsidRPr="00D167C0">
        <w:rPr>
          <w:color w:val="000000" w:themeColor="text1"/>
          <w:lang w:val="en-AU" w:eastAsia="en-US"/>
        </w:rPr>
        <w:t xml:space="preserve"> </w:t>
      </w:r>
      <w:proofErr w:type="spellStart"/>
      <w:r w:rsidR="00AA452B" w:rsidRPr="00D167C0">
        <w:rPr>
          <w:color w:val="000000" w:themeColor="text1"/>
          <w:lang w:val="en-AU" w:eastAsia="en-US"/>
        </w:rPr>
        <w:t>pcSecYeast</w:t>
      </w:r>
      <w:proofErr w:type="spellEnd"/>
      <w:r w:rsidRPr="00D167C0">
        <w:rPr>
          <w:color w:val="000000" w:themeColor="text1"/>
          <w:lang w:val="en-AU" w:eastAsia="en-US"/>
        </w:rPr>
        <w:t xml:space="preserve">. </w:t>
      </w:r>
      <w:r w:rsidR="00E001CC" w:rsidRPr="00D167C0">
        <w:rPr>
          <w:color w:val="000000" w:themeColor="text1"/>
          <w:lang w:val="en-AU" w:eastAsia="en-US"/>
        </w:rPr>
        <w:t>Y</w:t>
      </w:r>
      <w:r w:rsidR="00E001CC" w:rsidRPr="00D167C0">
        <w:rPr>
          <w:rFonts w:hint="eastAsia"/>
          <w:color w:val="000000" w:themeColor="text1"/>
          <w:lang w:val="en-AU"/>
        </w:rPr>
        <w:t>east</w:t>
      </w:r>
      <w:r w:rsidR="00E001CC" w:rsidRPr="00D167C0">
        <w:rPr>
          <w:color w:val="000000" w:themeColor="text1"/>
          <w:lang w:val="en-AU"/>
        </w:rPr>
        <w:t xml:space="preserve">8.3.5 </w:t>
      </w:r>
      <w:r w:rsidRPr="00D167C0">
        <w:rPr>
          <w:color w:val="000000" w:themeColor="text1"/>
          <w:lang w:val="en-AU" w:eastAsia="en-US"/>
        </w:rPr>
        <w:t xml:space="preserve">was </w:t>
      </w:r>
      <w:r w:rsidR="001D739F" w:rsidRPr="00D167C0">
        <w:rPr>
          <w:color w:val="000000" w:themeColor="text1"/>
          <w:lang w:val="en-AU" w:eastAsia="en-US"/>
        </w:rPr>
        <w:t>downloaded</w:t>
      </w:r>
      <w:r w:rsidRPr="00D167C0">
        <w:rPr>
          <w:color w:val="000000" w:themeColor="text1"/>
          <w:lang w:val="en-AU" w:eastAsia="en-US"/>
        </w:rPr>
        <w:t xml:space="preserve"> from the </w:t>
      </w:r>
      <w:r w:rsidR="00536FAC" w:rsidRPr="00D167C0">
        <w:rPr>
          <w:color w:val="000000" w:themeColor="text1"/>
          <w:lang w:val="en-AU" w:eastAsia="en-US"/>
        </w:rPr>
        <w:t>GitHub</w:t>
      </w:r>
      <w:r w:rsidR="001D739F" w:rsidRPr="00D167C0">
        <w:rPr>
          <w:color w:val="000000" w:themeColor="text1"/>
          <w:lang w:val="en-AU" w:eastAsia="en-US"/>
        </w:rPr>
        <w:t xml:space="preserve"> repository</w:t>
      </w:r>
      <w:r w:rsidRPr="00D167C0">
        <w:rPr>
          <w:color w:val="000000" w:themeColor="text1"/>
          <w:lang w:val="en-AU" w:eastAsia="en-US"/>
        </w:rPr>
        <w:t xml:space="preserve">: </w:t>
      </w:r>
      <w:hyperlink r:id="rId7" w:history="1">
        <w:r w:rsidRPr="00D167C0">
          <w:rPr>
            <w:rStyle w:val="Hyperlink"/>
            <w:color w:val="000000" w:themeColor="text1"/>
            <w:lang w:val="en-AU" w:eastAsia="en-US"/>
          </w:rPr>
          <w:t>https://github.com/SysBioChalmers/yeast-GEM</w:t>
        </w:r>
      </w:hyperlink>
      <w:r w:rsidR="00DA1E65" w:rsidRPr="00D167C0">
        <w:rPr>
          <w:rStyle w:val="Hyperlink"/>
          <w:color w:val="000000" w:themeColor="text1"/>
          <w:lang w:val="en-AU" w:eastAsia="en-US"/>
        </w:rPr>
        <w:t>.</w:t>
      </w:r>
    </w:p>
    <w:p w14:paraId="364667D9" w14:textId="77777777" w:rsidR="00692F6C" w:rsidRPr="00D167C0" w:rsidRDefault="00692F6C" w:rsidP="004F541B">
      <w:pPr>
        <w:spacing w:line="360" w:lineRule="auto"/>
        <w:jc w:val="both"/>
        <w:rPr>
          <w:color w:val="000000" w:themeColor="text1"/>
          <w:lang w:val="en-AU" w:eastAsia="en-US"/>
        </w:rPr>
      </w:pPr>
    </w:p>
    <w:p w14:paraId="1DF6E2C5" w14:textId="44756364" w:rsidR="00A62B98" w:rsidRPr="00D167C0" w:rsidRDefault="00E9050E" w:rsidP="004F541B">
      <w:pPr>
        <w:pStyle w:val="Heading2"/>
        <w:tabs>
          <w:tab w:val="left" w:pos="284"/>
        </w:tabs>
        <w:spacing w:line="360" w:lineRule="auto"/>
        <w:jc w:val="both"/>
        <w:rPr>
          <w:rFonts w:ascii="Times New Roman" w:hAnsi="Times New Roman" w:cs="Times New Roman"/>
          <w:color w:val="000000" w:themeColor="text1"/>
          <w:lang w:val="en-AU"/>
        </w:rPr>
      </w:pPr>
      <w:bookmarkStart w:id="19" w:name="_Toc97061405"/>
      <w:r w:rsidRPr="00D167C0">
        <w:rPr>
          <w:rFonts w:ascii="Times New Roman" w:hAnsi="Times New Roman" w:cs="Times New Roman"/>
          <w:color w:val="000000" w:themeColor="text1"/>
          <w:lang w:val="en-AU"/>
        </w:rPr>
        <w:t xml:space="preserve">2.2 </w:t>
      </w:r>
      <w:r w:rsidR="00A62B98" w:rsidRPr="00D167C0">
        <w:rPr>
          <w:rFonts w:ascii="Times New Roman" w:hAnsi="Times New Roman" w:cs="Times New Roman"/>
          <w:color w:val="000000" w:themeColor="text1"/>
          <w:lang w:val="en-AU"/>
        </w:rPr>
        <w:t>Adding reactions for production of post-translational modification</w:t>
      </w:r>
      <w:r w:rsidR="001B304F" w:rsidRPr="00D167C0">
        <w:rPr>
          <w:rFonts w:ascii="Times New Roman" w:hAnsi="Times New Roman" w:cs="Times New Roman"/>
          <w:color w:val="000000" w:themeColor="text1"/>
          <w:lang w:val="en-AU"/>
        </w:rPr>
        <w:t xml:space="preserve"> precursors</w:t>
      </w:r>
      <w:bookmarkEnd w:id="19"/>
    </w:p>
    <w:p w14:paraId="1350A567" w14:textId="515934C5" w:rsidR="002F5759" w:rsidRPr="00D167C0" w:rsidRDefault="004E48AE" w:rsidP="004F541B">
      <w:pPr>
        <w:spacing w:line="360" w:lineRule="auto"/>
        <w:jc w:val="both"/>
        <w:rPr>
          <w:color w:val="000000" w:themeColor="text1"/>
          <w:lang w:val="en-AU" w:eastAsia="en-US"/>
        </w:rPr>
      </w:pPr>
      <w:r w:rsidRPr="00D167C0">
        <w:rPr>
          <w:color w:val="000000" w:themeColor="text1"/>
          <w:lang w:val="en-AU" w:eastAsia="en-US"/>
        </w:rPr>
        <w:t>Yeast8.3.5</w:t>
      </w:r>
      <w:r w:rsidR="00692F6C" w:rsidRPr="00D167C0">
        <w:rPr>
          <w:color w:val="000000" w:themeColor="text1"/>
          <w:lang w:val="en-AU" w:eastAsia="en-US"/>
        </w:rPr>
        <w:t xml:space="preserve"> was </w:t>
      </w:r>
      <w:r w:rsidRPr="00D167C0">
        <w:rPr>
          <w:color w:val="000000" w:themeColor="text1"/>
          <w:lang w:val="en-AU" w:eastAsia="en-US"/>
        </w:rPr>
        <w:t xml:space="preserve">firstly </w:t>
      </w:r>
      <w:r w:rsidR="00692F6C" w:rsidRPr="00D167C0">
        <w:rPr>
          <w:color w:val="000000" w:themeColor="text1"/>
          <w:lang w:val="en-AU" w:eastAsia="en-US"/>
        </w:rPr>
        <w:t xml:space="preserve">curated by adding reactions to ensure </w:t>
      </w:r>
      <w:r w:rsidR="001E38A4" w:rsidRPr="00D167C0">
        <w:rPr>
          <w:color w:val="000000" w:themeColor="text1"/>
          <w:lang w:val="en-AU" w:eastAsia="en-US"/>
        </w:rPr>
        <w:t xml:space="preserve">the </w:t>
      </w:r>
      <w:r w:rsidRPr="00D167C0">
        <w:rPr>
          <w:color w:val="000000" w:themeColor="text1"/>
          <w:lang w:val="en-AU" w:eastAsia="en-US"/>
        </w:rPr>
        <w:t xml:space="preserve">production of </w:t>
      </w:r>
      <w:r w:rsidR="00692F6C" w:rsidRPr="00D167C0">
        <w:rPr>
          <w:color w:val="000000" w:themeColor="text1"/>
          <w:lang w:val="en-AU" w:eastAsia="en-US"/>
        </w:rPr>
        <w:t xml:space="preserve">all precursors </w:t>
      </w:r>
      <w:r w:rsidRPr="00D167C0">
        <w:rPr>
          <w:color w:val="000000" w:themeColor="text1"/>
          <w:lang w:val="en-AU" w:eastAsia="en-US"/>
        </w:rPr>
        <w:t xml:space="preserve">for </w:t>
      </w:r>
      <w:r w:rsidR="001E38A4" w:rsidRPr="00D167C0">
        <w:rPr>
          <w:color w:val="000000" w:themeColor="text1"/>
          <w:lang w:val="en-AU" w:eastAsia="en-US"/>
        </w:rPr>
        <w:t xml:space="preserve">the </w:t>
      </w:r>
      <w:r w:rsidRPr="00D167C0">
        <w:rPr>
          <w:color w:val="000000" w:themeColor="text1"/>
          <w:lang w:val="en-AU" w:eastAsia="en-US"/>
        </w:rPr>
        <w:t>secretory pathway</w:t>
      </w:r>
      <w:r w:rsidR="00692F6C" w:rsidRPr="00D167C0">
        <w:rPr>
          <w:color w:val="000000" w:themeColor="text1"/>
          <w:lang w:val="en-AU" w:eastAsia="en-US"/>
        </w:rPr>
        <w:t>. 92 reactions were added in</w:t>
      </w:r>
      <w:r w:rsidR="00D578C7" w:rsidRPr="00D167C0">
        <w:rPr>
          <w:color w:val="000000" w:themeColor="text1"/>
          <w:lang w:val="en-AU" w:eastAsia="en-US"/>
        </w:rPr>
        <w:t>to Y</w:t>
      </w:r>
      <w:r w:rsidR="00692F6C" w:rsidRPr="00D167C0">
        <w:rPr>
          <w:color w:val="000000" w:themeColor="text1"/>
          <w:lang w:val="en-AU" w:eastAsia="en-US"/>
        </w:rPr>
        <w:t>east8</w:t>
      </w:r>
      <w:r w:rsidR="00CF73F9" w:rsidRPr="00D167C0">
        <w:rPr>
          <w:color w:val="000000" w:themeColor="text1"/>
          <w:lang w:val="en-AU" w:eastAsia="en-US"/>
        </w:rPr>
        <w:t>.3.5</w:t>
      </w:r>
      <w:r w:rsidR="00692F6C" w:rsidRPr="00D167C0">
        <w:rPr>
          <w:color w:val="000000" w:themeColor="text1"/>
          <w:lang w:val="en-AU" w:eastAsia="en-US"/>
        </w:rPr>
        <w:t xml:space="preserve">, which contains </w:t>
      </w:r>
      <w:r w:rsidR="001E38A4" w:rsidRPr="00D167C0">
        <w:rPr>
          <w:rFonts w:hint="eastAsia"/>
          <w:color w:val="000000" w:themeColor="text1"/>
          <w:lang w:val="en-AU"/>
        </w:rPr>
        <w:t>glycan</w:t>
      </w:r>
      <w:r w:rsidR="001E38A4" w:rsidRPr="00D167C0">
        <w:rPr>
          <w:color w:val="000000" w:themeColor="text1"/>
          <w:lang w:val="en-AU"/>
        </w:rPr>
        <w:t xml:space="preserve"> synthesis</w:t>
      </w:r>
      <w:r w:rsidR="00692F6C" w:rsidRPr="00D167C0">
        <w:rPr>
          <w:color w:val="000000" w:themeColor="text1"/>
          <w:lang w:val="en-AU" w:eastAsia="en-US"/>
        </w:rPr>
        <w:t xml:space="preserve">, GPI anchor synthesis and transport reactions </w:t>
      </w:r>
      <w:r w:rsidR="001E38A4" w:rsidRPr="00D167C0">
        <w:rPr>
          <w:color w:val="000000" w:themeColor="text1"/>
          <w:lang w:val="en-AU" w:eastAsia="en-US"/>
        </w:rPr>
        <w:t>to</w:t>
      </w:r>
      <w:r w:rsidR="00692F6C" w:rsidRPr="00D167C0">
        <w:rPr>
          <w:color w:val="000000" w:themeColor="text1"/>
          <w:lang w:val="en-AU" w:eastAsia="en-US"/>
        </w:rPr>
        <w:t xml:space="preserve"> shuttle </w:t>
      </w:r>
      <w:r w:rsidR="000548F2" w:rsidRPr="00D167C0">
        <w:rPr>
          <w:color w:val="000000" w:themeColor="text1"/>
          <w:lang w:val="en-AU" w:eastAsia="en-US"/>
        </w:rPr>
        <w:t>currency</w:t>
      </w:r>
      <w:r w:rsidR="00692F6C" w:rsidRPr="00D167C0">
        <w:rPr>
          <w:color w:val="000000" w:themeColor="text1"/>
          <w:lang w:val="en-AU" w:eastAsia="en-US"/>
        </w:rPr>
        <w:t xml:space="preserve"> metabolites between cytosol and other compartments in </w:t>
      </w:r>
      <w:r w:rsidR="0037572A" w:rsidRPr="00D167C0">
        <w:rPr>
          <w:color w:val="000000" w:themeColor="text1"/>
          <w:lang w:val="en-AU" w:eastAsia="en-US"/>
        </w:rPr>
        <w:t xml:space="preserve">the </w:t>
      </w:r>
      <w:r w:rsidR="00692F6C" w:rsidRPr="00D167C0">
        <w:rPr>
          <w:color w:val="000000" w:themeColor="text1"/>
          <w:lang w:val="en-AU" w:eastAsia="en-US"/>
        </w:rPr>
        <w:t>secretory pathway.</w:t>
      </w:r>
      <w:r w:rsidR="000548F2" w:rsidRPr="00D167C0">
        <w:rPr>
          <w:color w:val="000000" w:themeColor="text1"/>
          <w:lang w:val="en-AU" w:eastAsia="en-US"/>
        </w:rPr>
        <w:t xml:space="preserve"> As for the GPI anchor synthesis, we chose </w:t>
      </w:r>
      <w:r w:rsidR="000548F2" w:rsidRPr="00D167C0">
        <w:rPr>
          <w:i/>
          <w:iCs/>
          <w:color w:val="000000" w:themeColor="text1"/>
          <w:lang w:val="en-AU" w:eastAsia="en-US"/>
        </w:rPr>
        <w:t>1-phosphatidyl-1D-myo-inositol</w:t>
      </w:r>
      <w:r w:rsidR="000548F2" w:rsidRPr="00D167C0">
        <w:rPr>
          <w:color w:val="000000" w:themeColor="text1"/>
          <w:lang w:val="en-AU" w:eastAsia="en-US"/>
        </w:rPr>
        <w:t xml:space="preserve"> (1-16:0, 2-18:1) as the starting phosphatidyl-inositol</w:t>
      </w:r>
      <w:r w:rsidR="00D578C7" w:rsidRPr="00D167C0">
        <w:rPr>
          <w:color w:val="000000" w:themeColor="text1"/>
          <w:lang w:val="en-AU" w:eastAsia="en-US"/>
        </w:rPr>
        <w:t xml:space="preserve"> according to the </w:t>
      </w:r>
      <w:r w:rsidR="00562140" w:rsidRPr="00D167C0">
        <w:rPr>
          <w:color w:val="000000" w:themeColor="text1"/>
          <w:lang w:val="en-AU" w:eastAsia="en-US"/>
        </w:rPr>
        <w:t>literature report</w:t>
      </w:r>
      <w:r w:rsidR="00AC1728"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{"citationItems":[{"id":"ITEM-1","itemData":{"DOI":"10.1128/EC.00257-08","ISSN":"1535-9786 (Electronic)","PMID":"19074599","abstract":"After glycosylphosphatidylinositols (GPIs) are added to GPI proteins of  Saccharomyces cerevisiae, a fatty acid of the diacylglycerol moiety is exchanged for a C(26:0) fatty acid through the subsequent actions of Per1 and Gup1. In most GPI anchors this modified diacylglycerol-based anchor is subsequently transformed into a ceramide-containing anchor, a reaction which requires Cwh43. Here we show that the last step of this GPI anchor lipid remodeling can be monitored in microsomes. The assay uses microsomes from cells that have been grown in the presence of myriocin, a compound that blocks the biosynthesis of dihydrosphingosine (DHS) and thus inhibits the biosynthesis of ceramide-based anchors. Such microsomes, when incubated with [(3)H]DHS, generate radiolabeled, ceramide-containing anchor lipids of the same structure as made by intact cells. Microsomes from cwh43Delta or mcd4Delta mutants, which are unable to make ceramide-based anchors in vivo, do not incorporate [(3)H]DHS into anchors in vitro. Moreover, gup1Delta microsomes incorporate [(3)H]DHS into the same abnormal anchor lipids as gup1Delta cells synthesize in vivo. Thus, the in vitro assay of ceramide incorporation into GPI anchors faithfully reproduces the events that occur in mutant cells. Incorporation of [(3)H]DHS into GPI proteins is observed with microsomes alone, but the reaction is stimulated by cytosol or bovine serum albumin, ATP plus coenzyme A (CoA), or C(26:0)-CoA, particularly if microsomes are depleted of acyl-CoA. Thus, [(3)H]DHS cannot be incorporated into proteins in the absence of acyl-CoA.","author":[{"dropping-particle":"","family":"Bosson","given":"Régine","non-dropping-particle":"","parse-names":false,"suffix":""},{"dropping-particle":"","family":"Guillas","given":"Isabelle","non-dropping-particle":"","parse-names":false,"suffix":""},{"dropping-particle":"","family":"Vionnet","given":"Christine","non-dropping-particle":"","parse-names":false,"suffix":""},{"dropping-particle":"","family":"Roubaty","given":"Carole","non-dropping-particle":"","parse-names":false,"suffix":""},{"dropping-particle":"","family":"Conzelmann","given":"Andreas","non-dropping-particle":"","parse-names":false,"suffix":""}],"container-title":"Eukaryotic cell","id":"ITEM-1","issue":"3","issued":{"date-parts":[["2009","3"]]},"language":"eng","page":"306-314","title":"Incorporation of ceramides into Saccharomyces cerevisiae  glycosylphosphatidylinositol-anchored proteins can be monitored in vitro.","type":"article-journal","volume":"8"},"uris":["http://www.mendeley.com/documents/?uuid=3b6ebbfa-903a-425a-9a2e-f51adc508634"]}],"mendeley":{"formattedCitation":"&lt;sup&gt;6&lt;/sup&gt;","plainTextFormattedCitation":"6","previouslyFormattedCitation":"&lt;sup&gt;6&lt;/sup&gt;"},"properties":{"noteIndex":0},"schema":"https://github.com/citation-style-language/schema/raw/master/csl-citation.json"}</w:instrText>
      </w:r>
      <w:r w:rsidR="00AC1728" w:rsidRPr="00D167C0">
        <w:rPr>
          <w:color w:val="000000" w:themeColor="text1"/>
          <w:lang w:val="en-AU" w:eastAsia="en-US"/>
        </w:rPr>
        <w:fldChar w:fldCharType="separate"/>
      </w:r>
      <w:r w:rsidR="0007280F" w:rsidRPr="00D167C0">
        <w:rPr>
          <w:noProof/>
          <w:color w:val="000000" w:themeColor="text1"/>
          <w:vertAlign w:val="superscript"/>
          <w:lang w:val="en-AU" w:eastAsia="en-US"/>
        </w:rPr>
        <w:t>6</w:t>
      </w:r>
      <w:r w:rsidR="00AC1728" w:rsidRPr="00D167C0">
        <w:rPr>
          <w:color w:val="000000" w:themeColor="text1"/>
          <w:lang w:val="en-AU" w:eastAsia="en-US"/>
        </w:rPr>
        <w:fldChar w:fldCharType="end"/>
      </w:r>
      <w:r w:rsidR="000548F2" w:rsidRPr="00D167C0">
        <w:rPr>
          <w:color w:val="000000" w:themeColor="text1"/>
          <w:lang w:val="en-AU" w:eastAsia="en-US"/>
        </w:rPr>
        <w:t xml:space="preserve">. </w:t>
      </w:r>
      <w:r w:rsidR="00A421B3" w:rsidRPr="00D167C0">
        <w:rPr>
          <w:color w:val="000000" w:themeColor="text1"/>
          <w:lang w:val="en-AU" w:eastAsia="en-US"/>
        </w:rPr>
        <w:t>Other lipid</w:t>
      </w:r>
      <w:r w:rsidR="001E38A4" w:rsidRPr="00D167C0">
        <w:rPr>
          <w:color w:val="000000" w:themeColor="text1"/>
          <w:lang w:val="en-AU" w:eastAsia="en-US"/>
        </w:rPr>
        <w:t>s</w:t>
      </w:r>
      <w:r w:rsidR="00A421B3" w:rsidRPr="00D167C0">
        <w:rPr>
          <w:color w:val="000000" w:themeColor="text1"/>
          <w:lang w:val="en-AU" w:eastAsia="en-US"/>
        </w:rPr>
        <w:t xml:space="preserve"> attached to GPI anchor </w:t>
      </w:r>
      <w:r w:rsidR="009C2951" w:rsidRPr="00D167C0">
        <w:rPr>
          <w:color w:val="000000" w:themeColor="text1"/>
          <w:lang w:val="en-AU" w:eastAsia="en-US"/>
        </w:rPr>
        <w:t>were added</w:t>
      </w:r>
      <w:r w:rsidR="00A421B3" w:rsidRPr="00D167C0">
        <w:rPr>
          <w:color w:val="000000" w:themeColor="text1"/>
          <w:lang w:val="en-AU" w:eastAsia="en-US"/>
        </w:rPr>
        <w:t xml:space="preserve"> </w:t>
      </w:r>
      <w:r w:rsidR="00D578C7" w:rsidRPr="00D167C0">
        <w:rPr>
          <w:color w:val="000000" w:themeColor="text1"/>
          <w:lang w:val="en-AU" w:eastAsia="en-US"/>
        </w:rPr>
        <w:t xml:space="preserve">according </w:t>
      </w:r>
      <w:r w:rsidR="00D578C7" w:rsidRPr="00D167C0">
        <w:rPr>
          <w:color w:val="000000" w:themeColor="text1"/>
          <w:lang w:val="en-AU" w:eastAsia="en-US"/>
        </w:rPr>
        <w:lastRenderedPageBreak/>
        <w:t>to</w:t>
      </w:r>
      <w:r w:rsidR="00A421B3" w:rsidRPr="00D167C0">
        <w:rPr>
          <w:color w:val="000000" w:themeColor="text1"/>
          <w:lang w:val="en-AU" w:eastAsia="en-US"/>
        </w:rPr>
        <w:t xml:space="preserve"> the reference</w:t>
      </w:r>
      <w:r w:rsidR="00AC1728"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{"citationItems":[{"id":"ITEM-1","itemData":{"DOI":"10.3390/ijms20143506","ISSN":"1422-0067 (Electronic)","PMID":"31319476","abstract":"Protein export from the endoplasmic reticulum (ER) is an essential process in all  eukaryotes driven by the cytosolic coat complex COPII, which forms vesicles at ER exit sites for transport of correctly assembled secretory cargo to the Golgi apparatus. The COPII machinery must adapt to the existing wide variety of different types of cargo proteins and to different cellular needs for cargo secretion. The study of the ER export of glycosylphosphatidylinositol (GPI)-anchored proteins (GPI-APs), a special glycolipid-linked class of cell surface proteins, is contributing to address these key issues. Due to their special biophysical properties, GPI-APs use a specialized COPII machinery to be exported from the ER and their processing and maturation has been recently shown to actively regulate COPII function. In this review, we discuss the regulatory mechanisms by which GPI-APs are assembled and selectively exported from the ER.","author":[{"dropping-particle":"","family":"Lopez","given":"Sergio","non-dropping-particle":"","parse-names":false,"suffix":""},{"dropping-particle":"","family":"Rodriguez-Gallardo","given":"Sofia","non-dropping-particle":"","parse-names":false,"suffix":""},{"dropping-particle":"","family":"Sabido-Bozo","given":"Susana","non-dropping-particle":"","parse-names":false,"suffix":""},{"dropping-particle":"","family":"Muñiz","given":"Manuel","non-dropping-particle":"","parse-names":false,"suffix":""}],"container-title":"International journal of molecular sciences","id":"ITEM-1","issue":"14","issued":{"date-parts":[["2019","7"]]},"language":"eng","title":"Endoplasmic Reticulum Export of GPI-Anchored Proteins.","type":"article-journal","volume":"20"},"uris":["http://www.mendeley.com/documents/?uuid=e709641c-d821-476d-b55a-973f0b80f6a0"]}],"mendeley":{"formattedCitation":"&lt;sup&gt;7&lt;/sup&gt;","plainTextFormattedCitation":"7","previouslyFormattedCitation":"&lt;sup&gt;7&lt;/sup&gt;"},"properties":{"noteIndex":0},"schema":"https://github.com/citation-style-language/schema/raw/master/csl-citation.json"}</w:instrText>
      </w:r>
      <w:r w:rsidR="00AC1728" w:rsidRPr="00D167C0">
        <w:rPr>
          <w:color w:val="000000" w:themeColor="text1"/>
          <w:lang w:val="en-AU" w:eastAsia="en-US"/>
        </w:rPr>
        <w:fldChar w:fldCharType="separate"/>
      </w:r>
      <w:r w:rsidR="0007280F" w:rsidRPr="00D167C0">
        <w:rPr>
          <w:noProof/>
          <w:color w:val="000000" w:themeColor="text1"/>
          <w:vertAlign w:val="superscript"/>
          <w:lang w:val="en-AU" w:eastAsia="en-US"/>
        </w:rPr>
        <w:t>7</w:t>
      </w:r>
      <w:r w:rsidR="00AC1728" w:rsidRPr="00D167C0">
        <w:rPr>
          <w:color w:val="000000" w:themeColor="text1"/>
          <w:lang w:val="en-AU" w:eastAsia="en-US"/>
        </w:rPr>
        <w:fldChar w:fldCharType="end"/>
      </w:r>
      <w:r w:rsidR="00A421B3" w:rsidRPr="00D167C0">
        <w:rPr>
          <w:color w:val="000000" w:themeColor="text1"/>
          <w:lang w:val="en-AU" w:eastAsia="en-US"/>
        </w:rPr>
        <w:t>.</w:t>
      </w:r>
      <w:r w:rsidR="00DA1E65" w:rsidRPr="00D167C0">
        <w:rPr>
          <w:color w:val="000000" w:themeColor="text1"/>
          <w:lang w:val="en-AU" w:eastAsia="en-US"/>
        </w:rPr>
        <w:t xml:space="preserve"> </w:t>
      </w:r>
      <w:r w:rsidR="009C2951" w:rsidRPr="00D167C0">
        <w:rPr>
          <w:color w:val="000000" w:themeColor="text1"/>
          <w:lang w:val="en-AU" w:eastAsia="en-US"/>
        </w:rPr>
        <w:t xml:space="preserve">Those reactions can be found in the </w:t>
      </w:r>
      <w:r w:rsidR="009C2951" w:rsidRPr="00D167C0">
        <w:rPr>
          <w:rFonts w:ascii="Courier New" w:hAnsi="Courier New" w:cs="Courier New"/>
          <w:color w:val="000000" w:themeColor="text1"/>
          <w:lang w:val="en-AU" w:eastAsia="en-US"/>
        </w:rPr>
        <w:t>Yeast8_Modification.xlsx</w:t>
      </w:r>
      <w:r w:rsidR="009C2951" w:rsidRPr="00D167C0">
        <w:rPr>
          <w:color w:val="000000" w:themeColor="text1"/>
          <w:lang w:val="en-AU" w:eastAsia="en-US"/>
        </w:rPr>
        <w:t xml:space="preserve"> in the GitHub repository. </w:t>
      </w:r>
      <w:r w:rsidR="002F5759" w:rsidRPr="00D167C0">
        <w:rPr>
          <w:color w:val="000000" w:themeColor="text1"/>
          <w:lang w:val="en-AU" w:eastAsia="en-US"/>
        </w:rPr>
        <w:t xml:space="preserve">Function </w:t>
      </w:r>
      <w:r w:rsidR="002F5759" w:rsidRPr="00D167C0">
        <w:rPr>
          <w:rFonts w:ascii="Courier New" w:hAnsi="Courier New" w:cs="Courier New"/>
          <w:color w:val="000000" w:themeColor="text1"/>
          <w:lang w:val="en-AU" w:eastAsia="en-US"/>
        </w:rPr>
        <w:t>modifyYeast8</w:t>
      </w:r>
      <w:r w:rsidR="002F5759" w:rsidRPr="00D167C0">
        <w:rPr>
          <w:color w:val="000000" w:themeColor="text1"/>
          <w:lang w:val="en-AU" w:eastAsia="en-US"/>
        </w:rPr>
        <w:t xml:space="preserve"> </w:t>
      </w:r>
      <w:r w:rsidR="0037572A" w:rsidRPr="00D167C0">
        <w:rPr>
          <w:color w:val="000000" w:themeColor="text1"/>
          <w:lang w:val="en-AU" w:eastAsia="en-US"/>
        </w:rPr>
        <w:t xml:space="preserve">was </w:t>
      </w:r>
      <w:r w:rsidR="002F5759" w:rsidRPr="00D167C0">
        <w:rPr>
          <w:color w:val="000000" w:themeColor="text1"/>
          <w:lang w:val="en-AU" w:eastAsia="en-US"/>
        </w:rPr>
        <w:t xml:space="preserve">used to </w:t>
      </w:r>
      <w:r w:rsidR="00D578C7" w:rsidRPr="00D167C0">
        <w:rPr>
          <w:color w:val="000000" w:themeColor="text1"/>
          <w:lang w:val="en-AU" w:eastAsia="en-US"/>
        </w:rPr>
        <w:t>add these reactions into Yeast8.</w:t>
      </w:r>
    </w:p>
    <w:p w14:paraId="7D8B096B" w14:textId="77777777" w:rsidR="002F5759" w:rsidRPr="00D167C0" w:rsidRDefault="002F5759" w:rsidP="004F541B">
      <w:pPr>
        <w:spacing w:line="360" w:lineRule="auto"/>
        <w:jc w:val="both"/>
        <w:rPr>
          <w:color w:val="000000" w:themeColor="text1"/>
          <w:lang w:val="en-AU" w:eastAsia="en-US"/>
        </w:rPr>
      </w:pPr>
    </w:p>
    <w:p w14:paraId="2883D38C" w14:textId="72D53B85" w:rsidR="00A62B98" w:rsidRPr="00D167C0" w:rsidRDefault="00E9050E" w:rsidP="004F541B">
      <w:pPr>
        <w:pStyle w:val="Heading2"/>
        <w:tabs>
          <w:tab w:val="left" w:pos="284"/>
        </w:tabs>
        <w:spacing w:line="360" w:lineRule="auto"/>
        <w:jc w:val="both"/>
        <w:rPr>
          <w:rFonts w:ascii="Times New Roman" w:hAnsi="Times New Roman" w:cs="Times New Roman"/>
          <w:color w:val="000000" w:themeColor="text1"/>
          <w:lang w:val="en-AU"/>
        </w:rPr>
      </w:pPr>
      <w:bookmarkStart w:id="20" w:name="_Toc97061406"/>
      <w:r w:rsidRPr="00D167C0">
        <w:rPr>
          <w:rFonts w:ascii="Times New Roman" w:hAnsi="Times New Roman" w:cs="Times New Roman"/>
          <w:color w:val="000000" w:themeColor="text1"/>
          <w:lang w:val="en-AU"/>
        </w:rPr>
        <w:t xml:space="preserve">2.3 </w:t>
      </w:r>
      <w:r w:rsidR="00B5339F" w:rsidRPr="00D167C0">
        <w:rPr>
          <w:rFonts w:ascii="Times New Roman" w:hAnsi="Times New Roman" w:cs="Times New Roman"/>
          <w:color w:val="000000" w:themeColor="text1"/>
          <w:lang w:val="en-AU"/>
        </w:rPr>
        <w:t>Splitting isoenzymes and reversible reactions</w:t>
      </w:r>
      <w:bookmarkEnd w:id="20"/>
    </w:p>
    <w:p w14:paraId="0A0C6DD3" w14:textId="729D6FA3" w:rsidR="002F5759" w:rsidRPr="00D167C0" w:rsidRDefault="009C2951" w:rsidP="004F541B">
      <w:pPr>
        <w:spacing w:line="360" w:lineRule="auto"/>
        <w:jc w:val="both"/>
        <w:rPr>
          <w:color w:val="000000" w:themeColor="text1"/>
        </w:rPr>
      </w:pPr>
      <w:r w:rsidRPr="00D167C0">
        <w:rPr>
          <w:color w:val="000000" w:themeColor="text1"/>
          <w:lang w:eastAsia="en-US"/>
        </w:rPr>
        <w:t>The updated model was then reformulated by splitting reversible reactions into forward and reverse reactions. Besides that, reactions catalyzed by isozymes were also split into multiple identical reactions with various isozymes.</w:t>
      </w:r>
      <w:r w:rsidR="002F5759" w:rsidRPr="00D167C0">
        <w:rPr>
          <w:color w:val="000000" w:themeColor="text1"/>
          <w:lang w:eastAsia="en-US"/>
        </w:rPr>
        <w:t xml:space="preserve"> This step </w:t>
      </w:r>
      <w:r w:rsidR="001E38A4" w:rsidRPr="00D167C0">
        <w:rPr>
          <w:color w:val="000000" w:themeColor="text1"/>
          <w:lang w:eastAsia="en-US"/>
        </w:rPr>
        <w:t xml:space="preserve">was performed </w:t>
      </w:r>
      <w:r w:rsidR="002F5759" w:rsidRPr="00D167C0">
        <w:rPr>
          <w:color w:val="000000" w:themeColor="text1"/>
          <w:lang w:eastAsia="en-US"/>
        </w:rPr>
        <w:t xml:space="preserve">to facilitate </w:t>
      </w:r>
      <w:r w:rsidR="00D578C7" w:rsidRPr="00D167C0">
        <w:rPr>
          <w:color w:val="000000" w:themeColor="text1"/>
          <w:lang w:eastAsia="en-US"/>
        </w:rPr>
        <w:t xml:space="preserve">later </w:t>
      </w:r>
      <w:proofErr w:type="spellStart"/>
      <w:r w:rsidR="00CD7C51" w:rsidRPr="00D167C0">
        <w:rPr>
          <w:i/>
          <w:iCs/>
          <w:color w:val="000000" w:themeColor="text1"/>
          <w:lang w:eastAsia="en-US"/>
        </w:rPr>
        <w:t>k</w:t>
      </w:r>
      <w:r w:rsidR="00CD7C51" w:rsidRPr="00D167C0">
        <w:rPr>
          <w:color w:val="000000" w:themeColor="text1"/>
          <w:vertAlign w:val="subscript"/>
          <w:lang w:eastAsia="en-US"/>
        </w:rPr>
        <w:t>cat</w:t>
      </w:r>
      <w:proofErr w:type="spellEnd"/>
      <w:r w:rsidR="00CD7C51" w:rsidRPr="00D167C0">
        <w:rPr>
          <w:color w:val="000000" w:themeColor="text1"/>
          <w:lang w:eastAsia="en-US"/>
        </w:rPr>
        <w:t xml:space="preserve"> match and </w:t>
      </w:r>
      <w:r w:rsidR="002F5759" w:rsidRPr="00D167C0">
        <w:rPr>
          <w:color w:val="000000" w:themeColor="text1"/>
          <w:lang w:eastAsia="en-US"/>
        </w:rPr>
        <w:t>enzyme constraining step.</w:t>
      </w:r>
      <w:r w:rsidR="00DA1E65" w:rsidRPr="00D167C0">
        <w:rPr>
          <w:color w:val="000000" w:themeColor="text1"/>
          <w:lang w:eastAsia="en-US"/>
        </w:rPr>
        <w:t xml:space="preserve"> </w:t>
      </w:r>
      <w:r w:rsidR="002F5759" w:rsidRPr="00D167C0">
        <w:rPr>
          <w:color w:val="000000" w:themeColor="text1"/>
          <w:lang w:eastAsia="en-US"/>
        </w:rPr>
        <w:t xml:space="preserve">Function </w:t>
      </w:r>
      <w:proofErr w:type="spellStart"/>
      <w:r w:rsidR="002F5759" w:rsidRPr="00D167C0">
        <w:rPr>
          <w:rFonts w:ascii="Courier New" w:hAnsi="Courier New" w:cs="Courier New"/>
          <w:color w:val="000000" w:themeColor="text1"/>
          <w:lang w:eastAsia="en-US"/>
        </w:rPr>
        <w:t>splitMode</w:t>
      </w:r>
      <w:r w:rsidR="00D578C7" w:rsidRPr="00D167C0">
        <w:rPr>
          <w:rFonts w:ascii="Courier New" w:hAnsi="Courier New" w:cs="Courier New"/>
          <w:color w:val="000000" w:themeColor="text1"/>
          <w:lang w:eastAsia="en-US"/>
        </w:rPr>
        <w:t>l</w:t>
      </w:r>
      <w:proofErr w:type="spellEnd"/>
      <w:r w:rsidR="002F5759" w:rsidRPr="00D167C0">
        <w:rPr>
          <w:color w:val="000000" w:themeColor="text1"/>
          <w:lang w:eastAsia="en-US"/>
        </w:rPr>
        <w:t xml:space="preserve"> was used to perform th</w:t>
      </w:r>
      <w:r w:rsidR="0037572A" w:rsidRPr="00D167C0">
        <w:rPr>
          <w:color w:val="000000" w:themeColor="text1"/>
          <w:lang w:eastAsia="en-US"/>
        </w:rPr>
        <w:t>is</w:t>
      </w:r>
      <w:r w:rsidR="002F5759" w:rsidRPr="00D167C0">
        <w:rPr>
          <w:color w:val="000000" w:themeColor="text1"/>
          <w:lang w:eastAsia="en-US"/>
        </w:rPr>
        <w:t xml:space="preserve"> change.</w:t>
      </w:r>
    </w:p>
    <w:p w14:paraId="239CBC5F" w14:textId="1CCB629C" w:rsidR="00A421B3" w:rsidRPr="00D167C0" w:rsidRDefault="00A421B3" w:rsidP="004F541B">
      <w:pPr>
        <w:pStyle w:val="Heading1"/>
        <w:tabs>
          <w:tab w:val="left" w:pos="284"/>
        </w:tabs>
        <w:spacing w:line="360" w:lineRule="auto"/>
        <w:jc w:val="both"/>
        <w:rPr>
          <w:rFonts w:ascii="Times New Roman" w:hAnsi="Times New Roman" w:cs="Times New Roman"/>
          <w:color w:val="000000" w:themeColor="text1"/>
        </w:rPr>
      </w:pPr>
      <w:bookmarkStart w:id="21" w:name="_Toc97061407"/>
      <w:r w:rsidRPr="00D167C0">
        <w:rPr>
          <w:rFonts w:ascii="Times New Roman" w:hAnsi="Times New Roman" w:cs="Times New Roman"/>
          <w:color w:val="000000" w:themeColor="text1"/>
        </w:rPr>
        <w:lastRenderedPageBreak/>
        <w:t xml:space="preserve">3. </w:t>
      </w:r>
      <w:r w:rsidR="00F61DF6" w:rsidRPr="00D167C0">
        <w:rPr>
          <w:rFonts w:ascii="Times New Roman" w:hAnsi="Times New Roman" w:cs="Times New Roman"/>
          <w:color w:val="000000" w:themeColor="text1"/>
        </w:rPr>
        <w:t>P</w:t>
      </w:r>
      <w:r w:rsidR="00AC5A5C" w:rsidRPr="00D167C0">
        <w:rPr>
          <w:rFonts w:ascii="Times New Roman" w:hAnsi="Times New Roman" w:cs="Times New Roman"/>
          <w:color w:val="000000" w:themeColor="text1"/>
        </w:rPr>
        <w:t>rotein related process</w:t>
      </w:r>
      <w:r w:rsidR="001E53AF" w:rsidRPr="00D167C0">
        <w:rPr>
          <w:rFonts w:ascii="Times New Roman" w:hAnsi="Times New Roman" w:cs="Times New Roman"/>
          <w:color w:val="000000" w:themeColor="text1"/>
        </w:rPr>
        <w:t xml:space="preserve"> reconstruction</w:t>
      </w:r>
      <w:bookmarkEnd w:id="21"/>
    </w:p>
    <w:p w14:paraId="453576C3" w14:textId="77777777" w:rsidR="00D733FF" w:rsidRPr="00D167C0" w:rsidRDefault="00D733FF" w:rsidP="001A42B1">
      <w:pPr>
        <w:jc w:val="center"/>
        <w:rPr>
          <w:color w:val="000000" w:themeColor="text1"/>
          <w:lang w:eastAsia="en-US"/>
        </w:rPr>
      </w:pPr>
      <w:r w:rsidRPr="00D167C0">
        <w:rPr>
          <w:noProof/>
          <w:color w:val="000000" w:themeColor="text1"/>
          <w:lang w:eastAsia="en-US"/>
        </w:rPr>
        <w:drawing>
          <wp:inline distT="0" distB="0" distL="0" distR="0" wp14:anchorId="762DC04E" wp14:editId="12B1BF09">
            <wp:extent cx="4833951" cy="730844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6611" cy="7312468"/>
                    </a:xfrm>
                    <a:prstGeom prst="rect">
                      <a:avLst/>
                    </a:prstGeom>
                  </pic:spPr>
                </pic:pic>
              </a:graphicData>
            </a:graphic>
          </wp:inline>
        </w:drawing>
      </w:r>
    </w:p>
    <w:p w14:paraId="1904E914" w14:textId="684BF651" w:rsidR="00CD7C51" w:rsidRPr="00D167C0" w:rsidRDefault="00CD7C51" w:rsidP="001A42B1">
      <w:pPr>
        <w:jc w:val="center"/>
        <w:rPr>
          <w:color w:val="000000" w:themeColor="text1"/>
        </w:rPr>
      </w:pPr>
      <w:r w:rsidRPr="00D167C0">
        <w:rPr>
          <w:color w:val="000000" w:themeColor="text1"/>
          <w:lang w:eastAsia="en-US"/>
        </w:rPr>
        <w:t xml:space="preserve">Fig. 1 Workflow for adding </w:t>
      </w:r>
      <w:r w:rsidR="00C8677B" w:rsidRPr="00D167C0">
        <w:rPr>
          <w:color w:val="000000" w:themeColor="text1"/>
          <w:lang w:eastAsia="en-US"/>
        </w:rPr>
        <w:t xml:space="preserve">reactions for </w:t>
      </w:r>
      <w:r w:rsidRPr="00D167C0">
        <w:rPr>
          <w:color w:val="000000" w:themeColor="text1"/>
          <w:lang w:eastAsia="en-US"/>
        </w:rPr>
        <w:t xml:space="preserve">enzyme complexes in the </w:t>
      </w:r>
      <w:proofErr w:type="spellStart"/>
      <w:r w:rsidRPr="00D167C0">
        <w:rPr>
          <w:color w:val="000000" w:themeColor="text1"/>
          <w:lang w:eastAsia="en-US"/>
        </w:rPr>
        <w:t>pcSecYeast</w:t>
      </w:r>
      <w:proofErr w:type="spellEnd"/>
      <w:r w:rsidR="002E163D" w:rsidRPr="00D167C0">
        <w:rPr>
          <w:color w:val="000000" w:themeColor="text1"/>
          <w:lang w:eastAsia="en-US"/>
        </w:rPr>
        <w:t xml:space="preserve">. *** </w:t>
      </w:r>
      <w:r w:rsidR="002E163D" w:rsidRPr="00D167C0">
        <w:rPr>
          <w:color w:val="000000" w:themeColor="text1"/>
        </w:rPr>
        <w:t xml:space="preserve">repetitive process for all subunits in one enzyme complex. </w:t>
      </w:r>
    </w:p>
    <w:p w14:paraId="5B2C2BA4" w14:textId="67A8E64F" w:rsidR="00AC5A5C" w:rsidRPr="00D167C0" w:rsidRDefault="00062E82" w:rsidP="004F541B">
      <w:pPr>
        <w:pStyle w:val="Heading2"/>
        <w:tabs>
          <w:tab w:val="left" w:pos="284"/>
        </w:tabs>
        <w:spacing w:line="360" w:lineRule="auto"/>
        <w:jc w:val="both"/>
        <w:rPr>
          <w:rFonts w:ascii="Times New Roman" w:hAnsi="Times New Roman" w:cs="Times New Roman"/>
          <w:color w:val="000000" w:themeColor="text1"/>
          <w:lang w:val="en-AU"/>
        </w:rPr>
      </w:pPr>
      <w:bookmarkStart w:id="22" w:name="_Toc97061408"/>
      <w:r w:rsidRPr="00D167C0">
        <w:rPr>
          <w:rFonts w:ascii="Times New Roman" w:hAnsi="Times New Roman" w:cs="Times New Roman"/>
          <w:color w:val="000000" w:themeColor="text1"/>
          <w:lang w:val="en-AU"/>
        </w:rPr>
        <w:t xml:space="preserve">3.1 </w:t>
      </w:r>
      <w:r w:rsidR="00630153" w:rsidRPr="00D167C0">
        <w:rPr>
          <w:rFonts w:ascii="Times New Roman" w:hAnsi="Times New Roman" w:cs="Times New Roman"/>
          <w:color w:val="000000" w:themeColor="text1"/>
          <w:lang w:val="en-AU"/>
        </w:rPr>
        <w:t>Peptide tra</w:t>
      </w:r>
      <w:r w:rsidR="001E53AF" w:rsidRPr="00D167C0">
        <w:rPr>
          <w:rFonts w:ascii="Times New Roman" w:hAnsi="Times New Roman" w:cs="Times New Roman"/>
          <w:color w:val="000000" w:themeColor="text1"/>
          <w:lang w:val="en-AU"/>
        </w:rPr>
        <w:t>nslation</w:t>
      </w:r>
      <w:bookmarkEnd w:id="22"/>
    </w:p>
    <w:p w14:paraId="3442A6E9" w14:textId="2F283EED" w:rsidR="004B2930" w:rsidRPr="00D167C0" w:rsidRDefault="00C87214" w:rsidP="00630153">
      <w:pPr>
        <w:spacing w:line="360" w:lineRule="auto"/>
        <w:jc w:val="both"/>
        <w:rPr>
          <w:color w:val="000000" w:themeColor="text1"/>
          <w:lang w:val="en-AU" w:eastAsia="en-US"/>
        </w:rPr>
      </w:pPr>
      <w:r w:rsidRPr="00D167C0">
        <w:rPr>
          <w:color w:val="000000" w:themeColor="text1"/>
          <w:lang w:val="en-AU" w:eastAsia="en-US"/>
        </w:rPr>
        <w:t xml:space="preserve">We formulated the translation process for all proteins in the model. </w:t>
      </w:r>
      <w:r w:rsidRPr="00D167C0">
        <w:rPr>
          <w:color w:val="000000" w:themeColor="text1"/>
        </w:rPr>
        <w:t xml:space="preserve">The substrates of </w:t>
      </w:r>
      <w:r w:rsidRPr="00D167C0">
        <w:rPr>
          <w:color w:val="000000" w:themeColor="text1"/>
          <w:lang w:val="en-AU" w:eastAsia="en-US"/>
        </w:rPr>
        <w:t xml:space="preserve">translation include charged </w:t>
      </w:r>
      <w:r w:rsidR="00630153" w:rsidRPr="00D167C0">
        <w:rPr>
          <w:color w:val="000000" w:themeColor="text1"/>
          <w:lang w:val="en-AU" w:eastAsia="en-US"/>
        </w:rPr>
        <w:t xml:space="preserve">amino acid </w:t>
      </w:r>
      <w:r w:rsidRPr="00D167C0">
        <w:rPr>
          <w:color w:val="000000" w:themeColor="text1"/>
          <w:lang w:val="en-AU" w:eastAsia="en-US"/>
        </w:rPr>
        <w:t>tRNA</w:t>
      </w:r>
      <w:r w:rsidR="00630153" w:rsidRPr="00D167C0">
        <w:rPr>
          <w:color w:val="000000" w:themeColor="text1"/>
          <w:lang w:val="en-AU" w:eastAsia="en-US"/>
        </w:rPr>
        <w:t>s,</w:t>
      </w:r>
      <w:r w:rsidRPr="00D167C0">
        <w:rPr>
          <w:color w:val="000000" w:themeColor="text1"/>
          <w:lang w:val="en-AU" w:eastAsia="en-US"/>
        </w:rPr>
        <w:t xml:space="preserve"> while the products include uncharged tRNA and the </w:t>
      </w:r>
      <w:r w:rsidRPr="00D167C0">
        <w:rPr>
          <w:color w:val="000000" w:themeColor="text1"/>
          <w:lang w:val="en-AU" w:eastAsia="en-US"/>
        </w:rPr>
        <w:lastRenderedPageBreak/>
        <w:t xml:space="preserve">translated </w:t>
      </w:r>
      <w:r w:rsidR="00630153" w:rsidRPr="00D167C0">
        <w:rPr>
          <w:color w:val="000000" w:themeColor="text1"/>
          <w:lang w:val="en-AU" w:eastAsia="en-US"/>
        </w:rPr>
        <w:t>peptide</w:t>
      </w:r>
      <w:r w:rsidRPr="00D167C0">
        <w:rPr>
          <w:color w:val="000000" w:themeColor="text1"/>
          <w:lang w:val="en-AU" w:eastAsia="en-US"/>
        </w:rPr>
        <w:t>. Besides the charged tRNAs, t</w:t>
      </w:r>
      <w:r w:rsidR="00E9050E" w:rsidRPr="00D167C0">
        <w:rPr>
          <w:color w:val="000000" w:themeColor="text1"/>
          <w:lang w:val="en-AU" w:eastAsia="en-US"/>
        </w:rPr>
        <w:t xml:space="preserve">he translation process </w:t>
      </w:r>
      <w:r w:rsidRPr="00D167C0">
        <w:rPr>
          <w:color w:val="000000" w:themeColor="text1"/>
          <w:lang w:val="en-AU" w:eastAsia="en-US"/>
        </w:rPr>
        <w:t xml:space="preserve">requires energy. </w:t>
      </w:r>
      <w:r w:rsidR="00630153" w:rsidRPr="00D167C0">
        <w:rPr>
          <w:color w:val="000000" w:themeColor="text1"/>
          <w:lang w:val="en-AU" w:eastAsia="en-US"/>
        </w:rPr>
        <w:t>Three</w:t>
      </w:r>
      <w:r w:rsidR="00E9050E" w:rsidRPr="00D167C0">
        <w:rPr>
          <w:color w:val="000000" w:themeColor="text1"/>
          <w:lang w:val="en-AU" w:eastAsia="en-US"/>
        </w:rPr>
        <w:t xml:space="preserve"> steps</w:t>
      </w:r>
      <w:r w:rsidR="00ED5DC1" w:rsidRPr="00D167C0">
        <w:rPr>
          <w:color w:val="000000" w:themeColor="text1"/>
          <w:lang w:val="en-AU" w:eastAsia="en-US"/>
        </w:rPr>
        <w:t xml:space="preserve"> in protein translation </w:t>
      </w:r>
      <w:r w:rsidR="0037572A" w:rsidRPr="00D167C0">
        <w:rPr>
          <w:color w:val="000000" w:themeColor="text1"/>
          <w:lang w:val="en-AU" w:eastAsia="en-US"/>
        </w:rPr>
        <w:t>were considered</w:t>
      </w:r>
      <w:r w:rsidR="00E9050E" w:rsidRPr="00D167C0">
        <w:rPr>
          <w:color w:val="000000" w:themeColor="text1"/>
          <w:lang w:val="en-AU" w:eastAsia="en-US"/>
        </w:rPr>
        <w:t>: translation initiation, translation elongation</w:t>
      </w:r>
      <w:r w:rsidR="00C8677B" w:rsidRPr="00D167C0">
        <w:rPr>
          <w:color w:val="000000" w:themeColor="text1"/>
          <w:lang w:val="en-AU" w:eastAsia="en-US"/>
        </w:rPr>
        <w:t>,</w:t>
      </w:r>
      <w:r w:rsidR="00E9050E" w:rsidRPr="00D167C0">
        <w:rPr>
          <w:color w:val="000000" w:themeColor="text1"/>
          <w:lang w:val="en-AU" w:eastAsia="en-US"/>
        </w:rPr>
        <w:t xml:space="preserve"> and translation termination. </w:t>
      </w:r>
      <w:r w:rsidR="008343AA" w:rsidRPr="00D167C0">
        <w:rPr>
          <w:color w:val="000000" w:themeColor="text1"/>
          <w:lang w:val="en-AU" w:eastAsia="en-US"/>
        </w:rPr>
        <w:t>T</w:t>
      </w:r>
      <w:r w:rsidR="0037572A" w:rsidRPr="00D167C0">
        <w:rPr>
          <w:color w:val="000000" w:themeColor="text1"/>
          <w:lang w:val="en-AU" w:eastAsia="en-US"/>
        </w:rPr>
        <w:t>he t</w:t>
      </w:r>
      <w:r w:rsidR="008343AA" w:rsidRPr="00D167C0">
        <w:rPr>
          <w:color w:val="000000" w:themeColor="text1"/>
          <w:lang w:val="en-AU" w:eastAsia="en-US"/>
        </w:rPr>
        <w:t xml:space="preserve">ranslation initiation process requires one ATP molecule for binding mRNA with initiation factors, one ATP molecule for every step in the scanning process, and two GTP molecules for </w:t>
      </w:r>
      <w:r w:rsidR="008343AA" w:rsidRPr="00D167C0">
        <w:rPr>
          <w:color w:val="000000" w:themeColor="text1"/>
          <w:lang w:val="en-AU"/>
        </w:rPr>
        <w:t>initiation factors</w:t>
      </w:r>
      <w:r w:rsidR="006C4AEA" w:rsidRPr="00D167C0">
        <w:rPr>
          <w:color w:val="000000" w:themeColor="text1"/>
          <w:lang w:val="en-AU"/>
        </w:rPr>
        <w:fldChar w:fldCharType="begin" w:fldLock="1"/>
      </w:r>
      <w:r w:rsidR="0007280F" w:rsidRPr="00D167C0">
        <w:rPr>
          <w:color w:val="000000" w:themeColor="text1"/>
          <w:lang w:val="en-AU"/>
        </w:rPr>
        <w:instrText>ADDIN CSL_CITATION {"citationItems":[{"id":"ITEM-1","itemData":{"DOI":"10.1101/cshperspect.a013706","ISBN":"1943-0264 (Electronic)","ISSN":"19430264","PMID":"22751155","abstract":"This work summarizes our current understanding of the elongation and termination/recycling phases of eukaryotic protein synthesis. We focus here on recent advances in the field. In addition to an overview of translation elongation, we discuss unique aspects of eukaryotic translation elongation including eEF1 recycling, eEF2 modification, and eEF3 and eIF5A function. Likewise, we highlight the function of the eukaryotic release factors eRF1 and eRF3 in translation termination, and the functions of ABCE1/Rli1, the Dom34:Hbs1 complex, and Ligatin (eIF2D) in ribosome recycling. Finally, we present some of the key questions in translation elongation, termination, and recycling that remain to be answered.","author":[{"dropping-particle":"","family":"Dever","given":"Thomas E.","non-dropping-particle":"","parse-names":false,"suffix":""},{"dropping-particle":"","family":"Green","given":"Rachel","non-dropping-particle":"","parse-names":false,"suffix":""}],"container-title":"Cold Spring Harbor Perspectives in Biology","id":"ITEM-1","issue":"7","issued":{"date-parts":[["2012"]]},"page":"1-16","title":"The elongation, termination, and recycling phases of translation in eukaryotes","type":"article-journal","volume":"4"},"uris":["http://www.mendeley.com/documents/?uuid=9ebe353c-71bf-43ad-abb9-7bdd2b87669f"]}],"mendeley":{"formattedCitation":"&lt;sup&gt;8&lt;/sup&gt;","plainTextFormattedCitation":"8","previouslyFormattedCitation":"&lt;sup&gt;8&lt;/sup&gt;"},"properties":{"noteIndex":0},"schema":"https://github.com/citation-style-language/schema/raw/master/csl-citation.json"}</w:instrText>
      </w:r>
      <w:r w:rsidR="006C4AEA" w:rsidRPr="00D167C0">
        <w:rPr>
          <w:color w:val="000000" w:themeColor="text1"/>
          <w:lang w:val="en-AU"/>
        </w:rPr>
        <w:fldChar w:fldCharType="separate"/>
      </w:r>
      <w:r w:rsidR="0007280F" w:rsidRPr="00D167C0">
        <w:rPr>
          <w:noProof/>
          <w:color w:val="000000" w:themeColor="text1"/>
          <w:vertAlign w:val="superscript"/>
          <w:lang w:val="en-AU"/>
        </w:rPr>
        <w:t>8</w:t>
      </w:r>
      <w:r w:rsidR="006C4AEA" w:rsidRPr="00D167C0">
        <w:rPr>
          <w:color w:val="000000" w:themeColor="text1"/>
          <w:lang w:val="en-AU"/>
        </w:rPr>
        <w:fldChar w:fldCharType="end"/>
      </w:r>
      <w:r w:rsidR="008343AA" w:rsidRPr="00D167C0">
        <w:rPr>
          <w:color w:val="000000" w:themeColor="text1"/>
          <w:lang w:val="en-AU" w:eastAsia="en-US"/>
        </w:rPr>
        <w:t xml:space="preserve">. </w:t>
      </w:r>
      <w:r w:rsidR="00630153" w:rsidRPr="00D167C0">
        <w:rPr>
          <w:color w:val="000000" w:themeColor="text1"/>
          <w:lang w:val="en-AU" w:eastAsia="en-US"/>
        </w:rPr>
        <w:t>The t</w:t>
      </w:r>
      <w:r w:rsidR="008343AA" w:rsidRPr="00D167C0">
        <w:rPr>
          <w:color w:val="000000" w:themeColor="text1"/>
          <w:lang w:val="en-AU" w:eastAsia="en-US"/>
        </w:rPr>
        <w:t xml:space="preserve">ranslation elongation process </w:t>
      </w:r>
      <w:r w:rsidR="008343AA" w:rsidRPr="00D167C0">
        <w:rPr>
          <w:color w:val="000000" w:themeColor="text1"/>
        </w:rPr>
        <w:t>has been studied intensely in yeast</w:t>
      </w:r>
      <w:r w:rsidR="00AC1728" w:rsidRPr="00D167C0">
        <w:rPr>
          <w:color w:val="000000" w:themeColor="text1"/>
        </w:rPr>
        <w:fldChar w:fldCharType="begin" w:fldLock="1"/>
      </w:r>
      <w:r w:rsidR="0007280F" w:rsidRPr="00D167C0">
        <w:rPr>
          <w:color w:val="000000" w:themeColor="text1"/>
        </w:rPr>
        <w:instrText>ADDIN CSL_CITATION {"citationItems":[{"id":"ITEM-1","itemData":{"DOI":"10.1101/cshperspect.a013706","ISBN":"1943-0264 (Electronic)","ISSN":"19430264","PMID":"22751155","abstract":"This work summarizes our current understanding of the elongation and termination/recycling phases of eukaryotic protein synthesis. We focus here on recent advances in the field. In addition to an overview of translation elongation, we discuss unique aspects of eukaryotic translation elongation including eEF1 recycling, eEF2 modification, and eEF3 and eIF5A function. Likewise, we highlight the function of the eukaryotic release factors eRF1 and eRF3 in translation termination, and the functions of ABCE1/Rli1, the Dom34:Hbs1 complex, and Ligatin (eIF2D) in ribosome recycling. Finally, we present some of the key questions in translation elongation, termination, and recycling that remain to be answered.","author":[{"dropping-particle":"","family":"Dever","given":"Thomas E.","non-dropping-particle":"","parse-names":false,"suffix":""},{"dropping-particle":"","family":"Green","given":"Rachel","non-dropping-particle":"","parse-names":false,"suffix":""}],"container-title":"Cold Spring Harbor Perspectives in Biology","id":"ITEM-1","issue":"7","issued":{"date-parts":[["2012"]]},"page":"1-16","title":"The elongation, termination, and recycling phases of translation in eukaryotes","type":"article-journal","volume":"4"},"uris":["http://www.mendeley.com/documents/?uuid=9ebe353c-71bf-43ad-abb9-7bdd2b87669f"]}],"mendeley":{"formattedCitation":"&lt;sup&gt;8&lt;/sup&gt;","plainTextFormattedCitation":"8","previouslyFormattedCitation":"&lt;sup&gt;8&lt;/sup&gt;"},"properties":{"noteIndex":0},"schema":"https://github.com/citation-style-language/schema/raw/master/csl-citation.json"}</w:instrText>
      </w:r>
      <w:r w:rsidR="00AC1728" w:rsidRPr="00D167C0">
        <w:rPr>
          <w:color w:val="000000" w:themeColor="text1"/>
        </w:rPr>
        <w:fldChar w:fldCharType="separate"/>
      </w:r>
      <w:r w:rsidR="0007280F" w:rsidRPr="00D167C0">
        <w:rPr>
          <w:noProof/>
          <w:color w:val="000000" w:themeColor="text1"/>
          <w:vertAlign w:val="superscript"/>
        </w:rPr>
        <w:t>8</w:t>
      </w:r>
      <w:r w:rsidR="00AC1728" w:rsidRPr="00D167C0">
        <w:rPr>
          <w:color w:val="000000" w:themeColor="text1"/>
        </w:rPr>
        <w:fldChar w:fldCharType="end"/>
      </w:r>
      <w:r w:rsidR="008343AA" w:rsidRPr="00D167C0">
        <w:rPr>
          <w:color w:val="000000" w:themeColor="text1"/>
        </w:rPr>
        <w:t>. In summary, for each amino acid, two ATP</w:t>
      </w:r>
      <w:r w:rsidR="00D578C7" w:rsidRPr="00D167C0">
        <w:rPr>
          <w:color w:val="000000" w:themeColor="text1"/>
        </w:rPr>
        <w:t>s</w:t>
      </w:r>
      <w:r w:rsidR="008343AA" w:rsidRPr="00D167C0">
        <w:rPr>
          <w:color w:val="000000" w:themeColor="text1"/>
        </w:rPr>
        <w:t xml:space="preserve"> and two GTP</w:t>
      </w:r>
      <w:r w:rsidR="00D578C7" w:rsidRPr="00D167C0">
        <w:rPr>
          <w:color w:val="000000" w:themeColor="text1"/>
        </w:rPr>
        <w:t>s</w:t>
      </w:r>
      <w:r w:rsidR="008343AA" w:rsidRPr="00D167C0">
        <w:rPr>
          <w:color w:val="000000" w:themeColor="text1"/>
        </w:rPr>
        <w:t xml:space="preserve"> are required during the elongation. As for the energy cost for the translation termination, one ATP and one GTP </w:t>
      </w:r>
      <w:r w:rsidR="00630153" w:rsidRPr="00D167C0">
        <w:rPr>
          <w:color w:val="000000" w:themeColor="text1"/>
        </w:rPr>
        <w:t>are</w:t>
      </w:r>
      <w:r w:rsidR="008343AA" w:rsidRPr="00D167C0">
        <w:rPr>
          <w:color w:val="000000" w:themeColor="text1"/>
        </w:rPr>
        <w:t xml:space="preserve"> required for each peptide. </w:t>
      </w:r>
      <w:r w:rsidR="001461AC" w:rsidRPr="00D167C0">
        <w:rPr>
          <w:color w:val="000000" w:themeColor="text1"/>
        </w:rPr>
        <w:t xml:space="preserve">Translation initiation, elongation, and termination are lumped into one reaction in the model to improve simulation efficiency. </w:t>
      </w:r>
      <w:r w:rsidRPr="00D167C0">
        <w:rPr>
          <w:color w:val="000000" w:themeColor="text1"/>
        </w:rPr>
        <w:t>The energy cost is calculated as 2N+</w:t>
      </w:r>
      <w:r w:rsidR="00E0757D" w:rsidRPr="00D167C0">
        <w:rPr>
          <w:color w:val="000000" w:themeColor="text1"/>
        </w:rPr>
        <w:t>3</w:t>
      </w:r>
      <w:r w:rsidRPr="00D167C0">
        <w:rPr>
          <w:color w:val="000000" w:themeColor="text1"/>
        </w:rPr>
        <w:t xml:space="preserve"> ATP and 2N+</w:t>
      </w:r>
      <w:r w:rsidR="00E0757D" w:rsidRPr="00D167C0">
        <w:rPr>
          <w:color w:val="000000" w:themeColor="text1"/>
        </w:rPr>
        <w:t>3</w:t>
      </w:r>
      <w:r w:rsidRPr="00D167C0">
        <w:rPr>
          <w:color w:val="000000" w:themeColor="text1"/>
        </w:rPr>
        <w:t xml:space="preserve"> GTP for each </w:t>
      </w:r>
      <w:r w:rsidR="00630153" w:rsidRPr="00D167C0">
        <w:rPr>
          <w:color w:val="000000" w:themeColor="text1"/>
        </w:rPr>
        <w:t xml:space="preserve">peptide, where </w:t>
      </w:r>
      <w:r w:rsidRPr="00D167C0">
        <w:rPr>
          <w:color w:val="000000" w:themeColor="text1"/>
        </w:rPr>
        <w:t xml:space="preserve">N is the </w:t>
      </w:r>
      <w:r w:rsidR="00630153" w:rsidRPr="00D167C0">
        <w:rPr>
          <w:color w:val="000000" w:themeColor="text1"/>
        </w:rPr>
        <w:t xml:space="preserve">number of </w:t>
      </w:r>
      <w:r w:rsidR="00ED5DC1" w:rsidRPr="00D167C0">
        <w:rPr>
          <w:color w:val="000000" w:themeColor="text1"/>
        </w:rPr>
        <w:t>amino acids</w:t>
      </w:r>
      <w:r w:rsidRPr="00D167C0">
        <w:rPr>
          <w:color w:val="000000" w:themeColor="text1"/>
        </w:rPr>
        <w:t xml:space="preserve">. The energy </w:t>
      </w:r>
      <w:r w:rsidR="009A43DE" w:rsidRPr="00D167C0">
        <w:rPr>
          <w:color w:val="000000" w:themeColor="text1"/>
        </w:rPr>
        <w:t>molecules</w:t>
      </w:r>
      <w:r w:rsidRPr="00D167C0">
        <w:rPr>
          <w:color w:val="000000" w:themeColor="text1"/>
        </w:rPr>
        <w:t xml:space="preserve"> </w:t>
      </w:r>
      <w:r w:rsidR="00630153" w:rsidRPr="00D167C0">
        <w:rPr>
          <w:color w:val="000000" w:themeColor="text1"/>
        </w:rPr>
        <w:t>were</w:t>
      </w:r>
      <w:r w:rsidR="009A43DE" w:rsidRPr="00D167C0">
        <w:rPr>
          <w:color w:val="000000" w:themeColor="text1"/>
        </w:rPr>
        <w:t xml:space="preserve"> </w:t>
      </w:r>
      <w:r w:rsidRPr="00D167C0">
        <w:rPr>
          <w:color w:val="000000" w:themeColor="text1"/>
        </w:rPr>
        <w:t xml:space="preserve">included as </w:t>
      </w:r>
      <w:r w:rsidR="009A43DE" w:rsidRPr="00D167C0">
        <w:rPr>
          <w:color w:val="000000" w:themeColor="text1"/>
        </w:rPr>
        <w:t>substrate</w:t>
      </w:r>
      <w:r w:rsidR="00630153" w:rsidRPr="00D167C0">
        <w:rPr>
          <w:color w:val="000000" w:themeColor="text1"/>
        </w:rPr>
        <w:t>s</w:t>
      </w:r>
      <w:r w:rsidRPr="00D167C0">
        <w:rPr>
          <w:color w:val="000000" w:themeColor="text1"/>
        </w:rPr>
        <w:t xml:space="preserve"> in the translation reactions. </w:t>
      </w:r>
      <w:r w:rsidR="00E9050E" w:rsidRPr="00D167C0">
        <w:rPr>
          <w:color w:val="000000" w:themeColor="text1"/>
          <w:lang w:val="en-AU" w:eastAsia="en-US"/>
        </w:rPr>
        <w:t xml:space="preserve">Note that we simplified the model by assuming that all proteins are translated in </w:t>
      </w:r>
      <w:r w:rsidR="0037572A" w:rsidRPr="00D167C0">
        <w:rPr>
          <w:color w:val="000000" w:themeColor="text1"/>
          <w:lang w:val="en-AU" w:eastAsia="en-US"/>
        </w:rPr>
        <w:t xml:space="preserve">the </w:t>
      </w:r>
      <w:r w:rsidR="00E9050E" w:rsidRPr="00D167C0">
        <w:rPr>
          <w:color w:val="000000" w:themeColor="text1"/>
          <w:lang w:val="en-AU" w:eastAsia="en-US"/>
        </w:rPr>
        <w:t>cytoplasm.</w:t>
      </w:r>
      <w:r w:rsidRPr="00D167C0">
        <w:rPr>
          <w:color w:val="000000" w:themeColor="text1"/>
          <w:lang w:val="en-AU" w:eastAsia="en-US"/>
        </w:rPr>
        <w:t xml:space="preserve"> </w:t>
      </w:r>
      <w:r w:rsidR="00ED5DC1" w:rsidRPr="00D167C0">
        <w:rPr>
          <w:color w:val="000000" w:themeColor="text1"/>
          <w:lang w:val="en-AU" w:eastAsia="en-US"/>
        </w:rPr>
        <w:t>Since</w:t>
      </w:r>
      <w:r w:rsidRPr="00D167C0">
        <w:rPr>
          <w:color w:val="000000" w:themeColor="text1"/>
          <w:lang w:val="en-AU" w:eastAsia="en-US"/>
        </w:rPr>
        <w:t xml:space="preserve"> the charged and uncharged tRNA are already metabolites in the original Yeast8, we d</w:t>
      </w:r>
      <w:r w:rsidR="00ED5DC1" w:rsidRPr="00D167C0">
        <w:rPr>
          <w:color w:val="000000" w:themeColor="text1"/>
          <w:lang w:val="en-AU" w:eastAsia="en-US"/>
        </w:rPr>
        <w:t>id</w:t>
      </w:r>
      <w:r w:rsidRPr="00D167C0">
        <w:rPr>
          <w:color w:val="000000" w:themeColor="text1"/>
          <w:lang w:val="en-AU" w:eastAsia="en-US"/>
        </w:rPr>
        <w:t xml:space="preserve"> not update the tRNA charging process.</w:t>
      </w:r>
      <w:r w:rsidR="00630153" w:rsidRPr="00D167C0">
        <w:rPr>
          <w:color w:val="000000" w:themeColor="text1"/>
          <w:lang w:val="en-AU" w:eastAsia="en-US"/>
        </w:rPr>
        <w:t xml:space="preserve"> </w:t>
      </w:r>
      <w:r w:rsidR="00105ABA" w:rsidRPr="00D167C0">
        <w:rPr>
          <w:color w:val="000000" w:themeColor="text1"/>
          <w:lang w:val="en-AU" w:eastAsia="en-US"/>
        </w:rPr>
        <w:t xml:space="preserve">The protein translation is </w:t>
      </w:r>
      <w:proofErr w:type="spellStart"/>
      <w:r w:rsidR="00105ABA" w:rsidRPr="00D167C0">
        <w:rPr>
          <w:color w:val="000000" w:themeColor="text1"/>
          <w:lang w:val="en-AU" w:eastAsia="en-US"/>
        </w:rPr>
        <w:t>catalyzed</w:t>
      </w:r>
      <w:proofErr w:type="spellEnd"/>
      <w:r w:rsidR="00105ABA" w:rsidRPr="00D167C0">
        <w:rPr>
          <w:color w:val="000000" w:themeColor="text1"/>
          <w:lang w:val="en-AU" w:eastAsia="en-US"/>
        </w:rPr>
        <w:t xml:space="preserve"> by the r</w:t>
      </w:r>
      <w:r w:rsidR="004B2930" w:rsidRPr="00D167C0">
        <w:rPr>
          <w:color w:val="000000" w:themeColor="text1"/>
          <w:lang w:val="en-AU" w:eastAsia="en-US"/>
        </w:rPr>
        <w:t>ibosome. We compiled all ribosome subunits from the reference</w:t>
      </w:r>
      <w:r w:rsidR="004B2930"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{"citationItems":[{"id":"ITEM-1","itemData":{"DOI":"10.1146/annurev-biochem-060614-033917","ISBN":"0324141122","ISSN":"1545-4509","PMID":"25706898","abstract":"The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growth.","author":[{"dropping-particle":"","family":"la Cruz","given":"Jesús","non-dropping-particle":"de","parse-names":false,"suffix":""},{"dropping-particle":"","family":"Karbstein","given":"Katrin","non-dropping-particle":"","parse-names":false,"suffix":""},{"dropping-particle":"","family":"Woolford","given":"John L","non-dropping-particle":"","parse-names":false,"suffix":""}],"container-title":"Annual review of biochemistry","id":"ITEM-1","issued":{"date-parts":[["2015"]]},"page":"93-129","title":"Functions of ribosomal proteins in assembly of eukaryotic ribosomes in vivo.","type":"article-journal","volume":"84"},"uris":["http://www.mendeley.com/documents/?uuid=4ce4ae8d-0aef-4861-b819-9a85c7e8162e"]}],"mendeley":{"formattedCitation":"&lt;sup&gt;9&lt;/sup&gt;","plainTextFormattedCitation":"9","previouslyFormattedCitation":"&lt;sup&gt;9&lt;/sup&gt;"},"properties":{"noteIndex":0},"schema":"https://github.com/citation-style-language/schema/raw/master/csl-citation.json"}</w:instrText>
      </w:r>
      <w:r w:rsidR="004B2930" w:rsidRPr="00D167C0">
        <w:rPr>
          <w:color w:val="000000" w:themeColor="text1"/>
          <w:lang w:val="en-AU" w:eastAsia="en-US"/>
        </w:rPr>
        <w:fldChar w:fldCharType="separate"/>
      </w:r>
      <w:r w:rsidR="0007280F" w:rsidRPr="00D167C0">
        <w:rPr>
          <w:noProof/>
          <w:color w:val="000000" w:themeColor="text1"/>
          <w:vertAlign w:val="superscript"/>
          <w:lang w:val="en-AU" w:eastAsia="en-US"/>
        </w:rPr>
        <w:t>9</w:t>
      </w:r>
      <w:r w:rsidR="004B2930" w:rsidRPr="00D167C0">
        <w:rPr>
          <w:color w:val="000000" w:themeColor="text1"/>
          <w:lang w:val="en-AU" w:eastAsia="en-US"/>
        </w:rPr>
        <w:fldChar w:fldCharType="end"/>
      </w:r>
      <w:r w:rsidR="00105ABA" w:rsidRPr="00D167C0">
        <w:rPr>
          <w:color w:val="000000" w:themeColor="text1"/>
          <w:lang w:val="en-AU" w:eastAsia="en-US"/>
        </w:rPr>
        <w:t>. The r</w:t>
      </w:r>
      <w:r w:rsidR="003E7FD8" w:rsidRPr="00D167C0">
        <w:rPr>
          <w:color w:val="000000" w:themeColor="text1"/>
          <w:lang w:val="en-AU" w:eastAsia="en-US"/>
        </w:rPr>
        <w:t>ibosome is assembled by ribosome assembly factors</w:t>
      </w:r>
      <w:r w:rsidR="00703D42"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{"citationItems":[{"id":"ITEM-1","itemData":{"DOI":"10.1146/annurev-biochem-060614-033917","ISBN":"0324141122","ISSN":"1545-4509","PMID":"25706898","abstract":"The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growth.","author":[{"dropping-particle":"","family":"la Cruz","given":"Jesús","non-dropping-particle":"de","parse-names":false,"suffix":""},{"dropping-particle":"","family":"Karbstein","given":"Katrin","non-dropping-particle":"","parse-names":false,"suffix":""},{"dropping-particle":"","family":"Woolford","given":"John L","non-dropping-particle":"","parse-names":false,"suffix":""}],"container-title":"Annual review of biochemistry","id":"ITEM-1","issued":{"date-parts":[["2015"]]},"page":"93-129","title":"Functions of ribosomal proteins in assembly of eukaryotic ribosomes in vivo.","type":"article-journal","volume":"84"},"uris":["http://www.mendeley.com/documents/?uuid=4ce4ae8d-0aef-4861-b819-9a85c7e8162e"]}],"mendeley":{"formattedCitation":"&lt;sup&gt;9&lt;/sup&gt;","plainTextFormattedCitation":"9","previouslyFormattedCitation":"&lt;sup&gt;9&lt;/sup&gt;"},"properties":{"noteIndex":0},"schema":"https://github.com/citation-style-language/schema/raw/master/csl-citation.json"}</w:instrText>
      </w:r>
      <w:r w:rsidR="00703D42" w:rsidRPr="00D167C0">
        <w:rPr>
          <w:color w:val="000000" w:themeColor="text1"/>
          <w:lang w:val="en-AU" w:eastAsia="en-US"/>
        </w:rPr>
        <w:fldChar w:fldCharType="separate"/>
      </w:r>
      <w:r w:rsidR="0007280F" w:rsidRPr="00D167C0">
        <w:rPr>
          <w:noProof/>
          <w:color w:val="000000" w:themeColor="text1"/>
          <w:vertAlign w:val="superscript"/>
          <w:lang w:val="en-AU" w:eastAsia="en-US"/>
        </w:rPr>
        <w:t>9</w:t>
      </w:r>
      <w:r w:rsidR="00703D42" w:rsidRPr="00D167C0">
        <w:rPr>
          <w:color w:val="000000" w:themeColor="text1"/>
          <w:lang w:val="en-AU" w:eastAsia="en-US"/>
        </w:rPr>
        <w:fldChar w:fldCharType="end"/>
      </w:r>
      <w:r w:rsidR="003E7FD8" w:rsidRPr="00D167C0">
        <w:rPr>
          <w:color w:val="000000" w:themeColor="text1"/>
          <w:lang w:val="en-AU" w:eastAsia="en-US"/>
        </w:rPr>
        <w:t xml:space="preserve">, which are also complied as a complex </w:t>
      </w:r>
      <w:r w:rsidR="00EF4003" w:rsidRPr="00D167C0">
        <w:rPr>
          <w:color w:val="000000" w:themeColor="text1"/>
          <w:lang w:val="en-AU" w:eastAsia="en-US"/>
        </w:rPr>
        <w:t>in the model</w:t>
      </w:r>
      <w:r w:rsidR="003E7FD8" w:rsidRPr="00D167C0">
        <w:rPr>
          <w:color w:val="000000" w:themeColor="text1"/>
          <w:lang w:val="en-AU" w:eastAsia="en-US"/>
        </w:rPr>
        <w:t>.</w:t>
      </w:r>
    </w:p>
    <w:p w14:paraId="5C034373" w14:textId="6640868C" w:rsidR="00105ABA" w:rsidRPr="00D167C0" w:rsidRDefault="00105ABA" w:rsidP="00630153">
      <w:pPr>
        <w:spacing w:line="360" w:lineRule="auto"/>
        <w:jc w:val="both"/>
        <w:rPr>
          <w:color w:val="000000" w:themeColor="text1"/>
          <w:lang w:val="en-AU" w:eastAsia="en-US"/>
        </w:rPr>
      </w:pPr>
    </w:p>
    <w:p w14:paraId="7499C4C8" w14:textId="77777777" w:rsidR="00D91BC2" w:rsidRPr="00D167C0" w:rsidRDefault="00D91BC2" w:rsidP="00D91BC2">
      <w:pPr>
        <w:autoSpaceDE w:val="0"/>
        <w:autoSpaceDN w:val="0"/>
        <w:adjustRightInd w:val="0"/>
        <w:spacing w:line="360" w:lineRule="auto"/>
        <w:jc w:val="both"/>
        <w:rPr>
          <w:color w:val="000000" w:themeColor="text1"/>
          <w:lang w:val="en-AU" w:eastAsia="en-US"/>
        </w:rPr>
      </w:pPr>
      <w:r w:rsidRPr="00D167C0">
        <w:rPr>
          <w:color w:val="000000" w:themeColor="text1"/>
          <w:lang w:val="en-AU" w:eastAsia="en-US"/>
        </w:rPr>
        <w:t>Example of translation reaction for protein YAL012W.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78B6F72" w14:textId="77777777" w:rsidTr="00770671">
        <w:tc>
          <w:tcPr>
            <w:tcW w:w="9350" w:type="dxa"/>
            <w:shd w:val="clear" w:color="auto" w:fill="E7E6E6" w:themeFill="background2"/>
          </w:tcPr>
          <w:p w14:paraId="4A1F18C7" w14:textId="77777777" w:rsidR="00D91BC2" w:rsidRPr="00D167C0" w:rsidRDefault="00D91BC2"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r_YAL012W_peptide_translation</w:t>
            </w:r>
            <w:r w:rsidRPr="00D167C0">
              <w:rPr>
                <w:color w:val="000000" w:themeColor="text1"/>
                <w:sz w:val="20"/>
                <w:szCs w:val="20"/>
                <w:lang w:val="en-AU" w:eastAsia="en-US"/>
              </w:rPr>
              <w:tab/>
            </w:r>
          </w:p>
          <w:p w14:paraId="26066854" w14:textId="77777777" w:rsidR="00D91BC2" w:rsidRPr="00D167C0" w:rsidRDefault="00D91BC2"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 xml:space="preserve">1582 H2O[c] + 791 ATP[c] + 791 GTP[c] + 41 Ala-tRNA(Ala)[c] + 13 Arg-tRNA(Arg)[c] + 22 </w:t>
            </w:r>
            <w:proofErr w:type="spellStart"/>
            <w:r w:rsidRPr="00D167C0">
              <w:rPr>
                <w:color w:val="000000" w:themeColor="text1"/>
                <w:sz w:val="20"/>
                <w:szCs w:val="20"/>
                <w:lang w:eastAsia="en-US"/>
              </w:rPr>
              <w:t>Asn</w:t>
            </w:r>
            <w:proofErr w:type="spellEnd"/>
            <w:r w:rsidRPr="00D167C0">
              <w:rPr>
                <w:color w:val="000000" w:themeColor="text1"/>
                <w:sz w:val="20"/>
                <w:szCs w:val="20"/>
                <w:lang w:eastAsia="en-US"/>
              </w:rPr>
              <w:t>-tRNA(</w:t>
            </w:r>
            <w:proofErr w:type="spellStart"/>
            <w:r w:rsidRPr="00D167C0">
              <w:rPr>
                <w:color w:val="000000" w:themeColor="text1"/>
                <w:sz w:val="20"/>
                <w:szCs w:val="20"/>
                <w:lang w:eastAsia="en-US"/>
              </w:rPr>
              <w:t>Asn</w:t>
            </w:r>
            <w:proofErr w:type="spellEnd"/>
            <w:r w:rsidRPr="00D167C0">
              <w:rPr>
                <w:color w:val="000000" w:themeColor="text1"/>
                <w:sz w:val="20"/>
                <w:szCs w:val="20"/>
                <w:lang w:eastAsia="en-US"/>
              </w:rPr>
              <w:t xml:space="preserve">)[c] + 21 Asp-tRNA(Asp)[c] + 15 Gln-tRNA(Gln)[c] + 21 Glu-tRNA(Glu)[c] + 28 </w:t>
            </w:r>
            <w:proofErr w:type="spellStart"/>
            <w:r w:rsidRPr="00D167C0">
              <w:rPr>
                <w:color w:val="000000" w:themeColor="text1"/>
                <w:sz w:val="20"/>
                <w:szCs w:val="20"/>
                <w:lang w:eastAsia="en-US"/>
              </w:rPr>
              <w:t>Gly</w:t>
            </w:r>
            <w:proofErr w:type="spellEnd"/>
            <w:r w:rsidRPr="00D167C0">
              <w:rPr>
                <w:color w:val="000000" w:themeColor="text1"/>
                <w:sz w:val="20"/>
                <w:szCs w:val="20"/>
                <w:lang w:eastAsia="en-US"/>
              </w:rPr>
              <w:t>-tRNA(</w:t>
            </w:r>
            <w:proofErr w:type="spellStart"/>
            <w:r w:rsidRPr="00D167C0">
              <w:rPr>
                <w:color w:val="000000" w:themeColor="text1"/>
                <w:sz w:val="20"/>
                <w:szCs w:val="20"/>
                <w:lang w:eastAsia="en-US"/>
              </w:rPr>
              <w:t>Gly</w:t>
            </w:r>
            <w:proofErr w:type="spellEnd"/>
            <w:r w:rsidRPr="00D167C0">
              <w:rPr>
                <w:color w:val="000000" w:themeColor="text1"/>
                <w:sz w:val="20"/>
                <w:szCs w:val="20"/>
                <w:lang w:eastAsia="en-US"/>
              </w:rPr>
              <w:t xml:space="preserve">)[c] + 14 His-tRNA(His)[c] + 24 Ile-tRNA(Ile)[c] + 40 Leu-tRNA(Leu)[c] + 22 Lys-tRNA(Lys)[c] + 4 Met-tRNA(Met)[c] + 14 </w:t>
            </w:r>
            <w:proofErr w:type="spellStart"/>
            <w:r w:rsidRPr="00D167C0">
              <w:rPr>
                <w:color w:val="000000" w:themeColor="text1"/>
                <w:sz w:val="20"/>
                <w:szCs w:val="20"/>
                <w:lang w:eastAsia="en-US"/>
              </w:rPr>
              <w:t>Phe</w:t>
            </w:r>
            <w:proofErr w:type="spellEnd"/>
            <w:r w:rsidRPr="00D167C0">
              <w:rPr>
                <w:color w:val="000000" w:themeColor="text1"/>
                <w:sz w:val="20"/>
                <w:szCs w:val="20"/>
                <w:lang w:eastAsia="en-US"/>
              </w:rPr>
              <w:t>-tRNA(</w:t>
            </w:r>
            <w:proofErr w:type="spellStart"/>
            <w:r w:rsidRPr="00D167C0">
              <w:rPr>
                <w:color w:val="000000" w:themeColor="text1"/>
                <w:sz w:val="20"/>
                <w:szCs w:val="20"/>
                <w:lang w:eastAsia="en-US"/>
              </w:rPr>
              <w:t>Phe</w:t>
            </w:r>
            <w:proofErr w:type="spellEnd"/>
            <w:r w:rsidRPr="00D167C0">
              <w:rPr>
                <w:color w:val="000000" w:themeColor="text1"/>
                <w:sz w:val="20"/>
                <w:szCs w:val="20"/>
                <w:lang w:eastAsia="en-US"/>
              </w:rPr>
              <w:t xml:space="preserve">)[c] + 17 Pro-tRNA(Pro)[c] + 29 Ser-tRNA(Ser)[c] + 28 </w:t>
            </w:r>
            <w:proofErr w:type="spellStart"/>
            <w:r w:rsidRPr="00D167C0">
              <w:rPr>
                <w:color w:val="000000" w:themeColor="text1"/>
                <w:sz w:val="20"/>
                <w:szCs w:val="20"/>
                <w:lang w:eastAsia="en-US"/>
              </w:rPr>
              <w:t>Thr</w:t>
            </w:r>
            <w:proofErr w:type="spellEnd"/>
            <w:r w:rsidRPr="00D167C0">
              <w:rPr>
                <w:color w:val="000000" w:themeColor="text1"/>
                <w:sz w:val="20"/>
                <w:szCs w:val="20"/>
                <w:lang w:eastAsia="en-US"/>
              </w:rPr>
              <w:t>-tRNA(</w:t>
            </w:r>
            <w:proofErr w:type="spellStart"/>
            <w:r w:rsidRPr="00D167C0">
              <w:rPr>
                <w:color w:val="000000" w:themeColor="text1"/>
                <w:sz w:val="20"/>
                <w:szCs w:val="20"/>
                <w:lang w:eastAsia="en-US"/>
              </w:rPr>
              <w:t>Thr</w:t>
            </w:r>
            <w:proofErr w:type="spellEnd"/>
            <w:r w:rsidRPr="00D167C0">
              <w:rPr>
                <w:color w:val="000000" w:themeColor="text1"/>
                <w:sz w:val="20"/>
                <w:szCs w:val="20"/>
                <w:lang w:eastAsia="en-US"/>
              </w:rPr>
              <w:t xml:space="preserve">)[c] + 2 </w:t>
            </w:r>
            <w:proofErr w:type="spellStart"/>
            <w:r w:rsidRPr="00D167C0">
              <w:rPr>
                <w:color w:val="000000" w:themeColor="text1"/>
                <w:sz w:val="20"/>
                <w:szCs w:val="20"/>
                <w:lang w:eastAsia="en-US"/>
              </w:rPr>
              <w:t>Trp</w:t>
            </w:r>
            <w:proofErr w:type="spellEnd"/>
            <w:r w:rsidRPr="00D167C0">
              <w:rPr>
                <w:color w:val="000000" w:themeColor="text1"/>
                <w:sz w:val="20"/>
                <w:szCs w:val="20"/>
                <w:lang w:eastAsia="en-US"/>
              </w:rPr>
              <w:t>-tRNA(</w:t>
            </w:r>
            <w:proofErr w:type="spellStart"/>
            <w:r w:rsidRPr="00D167C0">
              <w:rPr>
                <w:color w:val="000000" w:themeColor="text1"/>
                <w:sz w:val="20"/>
                <w:szCs w:val="20"/>
                <w:lang w:eastAsia="en-US"/>
              </w:rPr>
              <w:t>Trp</w:t>
            </w:r>
            <w:proofErr w:type="spellEnd"/>
            <w:r w:rsidRPr="00D167C0">
              <w:rPr>
                <w:color w:val="000000" w:themeColor="text1"/>
                <w:sz w:val="20"/>
                <w:szCs w:val="20"/>
                <w:lang w:eastAsia="en-US"/>
              </w:rPr>
              <w:t>)[c] + 10 Tyr-tRNA(Tyr)[c] + 30 Val-tRNA(Val)[c] -&gt; 1582 H+[c] + 1582 phosphate[c] + 791 ADP[c] + 791 GDP[c] + 41 tRNA(Ala)[c] + 13 tRNA(Arg)[c] + 22 tRNA(</w:t>
            </w:r>
            <w:proofErr w:type="spellStart"/>
            <w:r w:rsidRPr="00D167C0">
              <w:rPr>
                <w:color w:val="000000" w:themeColor="text1"/>
                <w:sz w:val="20"/>
                <w:szCs w:val="20"/>
                <w:lang w:eastAsia="en-US"/>
              </w:rPr>
              <w:t>Asn</w:t>
            </w:r>
            <w:proofErr w:type="spellEnd"/>
            <w:r w:rsidRPr="00D167C0">
              <w:rPr>
                <w:color w:val="000000" w:themeColor="text1"/>
                <w:sz w:val="20"/>
                <w:szCs w:val="20"/>
                <w:lang w:eastAsia="en-US"/>
              </w:rPr>
              <w:t>)[c] + 21 tRNA(Asp)[c] + 15 tRNA(Gln)[c] + 21 tRNA(Glu)[c] + 28 tRNA(</w:t>
            </w:r>
            <w:proofErr w:type="spellStart"/>
            <w:r w:rsidRPr="00D167C0">
              <w:rPr>
                <w:color w:val="000000" w:themeColor="text1"/>
                <w:sz w:val="20"/>
                <w:szCs w:val="20"/>
                <w:lang w:eastAsia="en-US"/>
              </w:rPr>
              <w:t>Gly</w:t>
            </w:r>
            <w:proofErr w:type="spellEnd"/>
            <w:r w:rsidRPr="00D167C0">
              <w:rPr>
                <w:color w:val="000000" w:themeColor="text1"/>
                <w:sz w:val="20"/>
                <w:szCs w:val="20"/>
                <w:lang w:eastAsia="en-US"/>
              </w:rPr>
              <w:t>)[c] + 14 tRNA(His)[c] + 24 tRNA(Ile)[c] + 40 tRNA(Leu)[c] + 22 tRNA(Lys)[c] + 4 tRNA(Met)[c] + 14 tRNA(</w:t>
            </w:r>
            <w:proofErr w:type="spellStart"/>
            <w:r w:rsidRPr="00D167C0">
              <w:rPr>
                <w:color w:val="000000" w:themeColor="text1"/>
                <w:sz w:val="20"/>
                <w:szCs w:val="20"/>
                <w:lang w:eastAsia="en-US"/>
              </w:rPr>
              <w:t>Phe</w:t>
            </w:r>
            <w:proofErr w:type="spellEnd"/>
            <w:r w:rsidRPr="00D167C0">
              <w:rPr>
                <w:color w:val="000000" w:themeColor="text1"/>
                <w:sz w:val="20"/>
                <w:szCs w:val="20"/>
                <w:lang w:eastAsia="en-US"/>
              </w:rPr>
              <w:t>)[c] + 17 tRNA(Pro)[c] + 29 tRNA(Ser)[c] + 28 tRNA(</w:t>
            </w:r>
            <w:proofErr w:type="spellStart"/>
            <w:r w:rsidRPr="00D167C0">
              <w:rPr>
                <w:color w:val="000000" w:themeColor="text1"/>
                <w:sz w:val="20"/>
                <w:szCs w:val="20"/>
                <w:lang w:eastAsia="en-US"/>
              </w:rPr>
              <w:t>Thr</w:t>
            </w:r>
            <w:proofErr w:type="spellEnd"/>
            <w:r w:rsidRPr="00D167C0">
              <w:rPr>
                <w:color w:val="000000" w:themeColor="text1"/>
                <w:sz w:val="20"/>
                <w:szCs w:val="20"/>
                <w:lang w:eastAsia="en-US"/>
              </w:rPr>
              <w:t>)[c] + 2 tRNA(</w:t>
            </w:r>
            <w:proofErr w:type="spellStart"/>
            <w:r w:rsidRPr="00D167C0">
              <w:rPr>
                <w:color w:val="000000" w:themeColor="text1"/>
                <w:sz w:val="20"/>
                <w:szCs w:val="20"/>
                <w:lang w:eastAsia="en-US"/>
              </w:rPr>
              <w:t>Trp</w:t>
            </w:r>
            <w:proofErr w:type="spellEnd"/>
            <w:r w:rsidRPr="00D167C0">
              <w:rPr>
                <w:color w:val="000000" w:themeColor="text1"/>
                <w:sz w:val="20"/>
                <w:szCs w:val="20"/>
                <w:lang w:eastAsia="en-US"/>
              </w:rPr>
              <w:t>)[c] + 10 tRNA(Tyr)[c] + 30 tRNA(Val)[c] + YAL012W_peptide[c]</w:t>
            </w:r>
          </w:p>
          <w:p w14:paraId="5EDD36C8" w14:textId="77777777" w:rsidR="00D91BC2" w:rsidRPr="00D167C0" w:rsidRDefault="00D91BC2"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Mach_Ribosome_complex</w:t>
            </w:r>
            <w:proofErr w:type="spellEnd"/>
          </w:p>
        </w:tc>
      </w:tr>
    </w:tbl>
    <w:p w14:paraId="6B3F4B9E" w14:textId="77777777" w:rsidR="00D91BC2" w:rsidRPr="00D167C0" w:rsidRDefault="00D91BC2" w:rsidP="00D91BC2">
      <w:pPr>
        <w:autoSpaceDE w:val="0"/>
        <w:autoSpaceDN w:val="0"/>
        <w:adjustRightInd w:val="0"/>
        <w:spacing w:line="360" w:lineRule="auto"/>
        <w:jc w:val="both"/>
        <w:rPr>
          <w:color w:val="000000" w:themeColor="text1"/>
          <w:lang w:val="en-AU" w:eastAsia="en-US"/>
        </w:rPr>
      </w:pPr>
    </w:p>
    <w:p w14:paraId="54768FE3" w14:textId="77777777" w:rsidR="00D91BC2" w:rsidRPr="00D167C0" w:rsidRDefault="00D91BC2" w:rsidP="00630153">
      <w:pPr>
        <w:spacing w:line="360" w:lineRule="auto"/>
        <w:jc w:val="both"/>
        <w:rPr>
          <w:color w:val="000000" w:themeColor="text1"/>
          <w:lang w:val="en-AU" w:eastAsia="en-US"/>
        </w:rPr>
      </w:pPr>
    </w:p>
    <w:p w14:paraId="6CE54937" w14:textId="043F86B2" w:rsidR="00703D42" w:rsidRPr="00D167C0" w:rsidRDefault="00703D42" w:rsidP="00630153">
      <w:pPr>
        <w:spacing w:line="360" w:lineRule="auto"/>
        <w:jc w:val="both"/>
        <w:rPr>
          <w:color w:val="000000" w:themeColor="text1"/>
          <w:lang w:val="en-AU" w:eastAsia="en-US"/>
        </w:rPr>
      </w:pPr>
      <w:r w:rsidRPr="00D167C0">
        <w:rPr>
          <w:color w:val="000000" w:themeColor="text1"/>
          <w:lang w:val="en-AU" w:eastAsia="en-US"/>
        </w:rPr>
        <w:t>Synthesis of ribosome:</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811406D" w14:textId="77777777" w:rsidTr="00EE296B">
        <w:tc>
          <w:tcPr>
            <w:tcW w:w="9350" w:type="dxa"/>
            <w:shd w:val="clear" w:color="auto" w:fill="E7E6E6" w:themeFill="background2"/>
          </w:tcPr>
          <w:p w14:paraId="497606B5" w14:textId="25C19EC8" w:rsidR="004B2930" w:rsidRPr="00D167C0" w:rsidRDefault="004B2930" w:rsidP="00EE296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eastAsia="en-US"/>
              </w:rPr>
              <w:t>Mach_Ribosome_complex_formation</w:t>
            </w:r>
            <w:proofErr w:type="spellEnd"/>
          </w:p>
          <w:p w14:paraId="1C82DAEE" w14:textId="18824734" w:rsidR="004B2930" w:rsidRPr="00D167C0" w:rsidRDefault="004B2930" w:rsidP="00EE296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 xml:space="preserve">YGR214W_folding[c] + YLR048W_folding[c] + YLR441C_folding[c] + YML063W_folding[c] + YGL123W_folding[c] + YNL178W_folding[c] + YJR145C_folding[c] + </w:t>
            </w:r>
            <w:r w:rsidRPr="00D167C0">
              <w:rPr>
                <w:color w:val="000000" w:themeColor="text1"/>
                <w:sz w:val="20"/>
                <w:szCs w:val="20"/>
                <w:lang w:eastAsia="en-US"/>
              </w:rPr>
              <w:lastRenderedPageBreak/>
              <w:t xml:space="preserve">YHR203C_folding[c] + YJR123W_folding[c] + YPL090C_folding[c] + YBR181C_folding[c] + YOR096W_folding[c] + YNL096C_folding[c] + YBL072C_folding[c] + YER102W_folding[c] + YPL081W_folding[c] + YBR189W_folding[c] + YOR293W_folding[c] + YMR230W_folding[c] + YDR025W_folding[c] + YBR048W_folding[c] + YOR369C_folding[c] + YDR064W_folding[c] + YCR031C_folding[c] + YJL191W_folding[c] + YOL040C_folding[c] + YMR143W_folding[c] + YDL083C_folding[c] + YML024W_folding[c] + YDR447C_folding[c] + YDR450W_folding[c] + YML026C_folding[c] + YOL121C_folding[c] + YNL302C_folding[c] + YHL015W_folding[c] + YKR057W_folding[c] + YJL136C_folding[c] + YJL190C_folding[c] + YLR367W_folding[c] + YGR118W_folding[c] + YPR132W_folding[c] + YER074W_folding[c] + YIL069C_folding[c] + YGR027C_folding[c] + YLR333C_folding[c] + YGL189C_folding[c] + YER131W_folding[c] + YKL156W_folding[c] + YHR021C_folding[c] + YLR264W_folding[c] + YLR388W_folding[c] + YDL061C_folding[c] + YLR287C_A_folding[c] + YOR182C_folding[c] + YLR167W_folding[n] + YMR116C_folding[c] + YPL220W_folding[c] + YGL135W_folding[c] + YFR031C_A_folding[c] + YIL018W_folding[c] + YOR063W_folding[c] + YBR031W_folding[c] + YDR012W_folding[c] + YPL131W_folding[c] + YML073C_folding[c] + YLR448W_folding[c] + YGL076C_folding[c] + YPL198W_folding[c] + YHL033C_folding[c] + YLL045C_folding[c] + YGL147C_folding[c] + YLR075W_folding[c] + YPR102C_folding[c] + YGR085C_folding[c] + YEL054C_folding[c] + YDR418W_folding[c] + YDL082W_folding[c] + YMR142C_folding[c] + YKL006W_folding[c] + YHL001W_folding[c] + YLR029C_folding[c] + YMR121C_folding[c] + YIL133C_folding[c] + YNL069C_folding[c] + YKL180W_folding[c] + YJL177W_folding[c] + YOL120C_folding[c] + YNL301C_folding[c] + YBR084C_A_folding[c] + YBL027W_folding[c] + YBR191W_folding[c] + YPL079W_folding[c] + YLR061W_folding[c] + YFL034C_A_folding[c] + YBL087C_folding[c] + YER117W_folding[c] + YGL031C_folding[c] + YGR148C_folding[c] + YOL127W_folding[c] + YLR344W_folding[c] + YGR034W_folding[c] + YHR010W_folding[c] + YDR471W_folding[c] + YGL103W_folding[c] + YFR032C_A_folding[c] + YGL030W_folding[c] + YDL075W_folding[c] + YLR406C_folding[c] + YBL092W_folding[c] + YPL143W_folding[c] + YOR234C_folding[c] + YER056C_A_folding[c] + YIL052C_folding[c] + YDL191W_folding[c] + YDL136W_folding[c] + YMR194W_folding[c] + YPL249C_A_folding[c] + YLR185W_folding[c] + YDR500C_folding[c] + YLR325C_folding[c] + YJL189W_folding[c] + YIL148W_folding[n] + YKR094C_folding[n] + YDL184C_folding[c] + YDL133C_A_folding[c] + YNL162W_folding[c] + YHR141C_folding[c] + YPR043W_folding[c] + YJR094W_A_folding[c] + YLR340W_folding[c] + YDL081C_folding[c] + YOL039W_folding[c] + YDR382W_folding[c] + YOR267C_folding[c] + YNL067W_folding[c] + YMR242C_folding[c] + YOR312C_folding[c] + YDL130W_folding[c] -&gt; </w:t>
            </w:r>
            <w:proofErr w:type="spellStart"/>
            <w:r w:rsidRPr="00D167C0">
              <w:rPr>
                <w:color w:val="000000" w:themeColor="text1"/>
                <w:sz w:val="20"/>
                <w:szCs w:val="20"/>
                <w:lang w:eastAsia="en-US"/>
              </w:rPr>
              <w:t>Mach_Ribosome_complex</w:t>
            </w:r>
            <w:proofErr w:type="spellEnd"/>
            <w:r w:rsidRPr="00D167C0">
              <w:rPr>
                <w:color w:val="000000" w:themeColor="text1"/>
                <w:sz w:val="20"/>
                <w:szCs w:val="20"/>
                <w:lang w:eastAsia="en-US"/>
              </w:rPr>
              <w:t>[c]</w:t>
            </w:r>
          </w:p>
          <w:p w14:paraId="330814C3" w14:textId="79AA7CCE" w:rsidR="004B2930" w:rsidRPr="00D167C0" w:rsidRDefault="004B2930" w:rsidP="00EE296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Mach_Ribosome_Assembly_Factors_complex</w:t>
            </w:r>
            <w:proofErr w:type="spellEnd"/>
          </w:p>
        </w:tc>
      </w:tr>
    </w:tbl>
    <w:p w14:paraId="4078E20B" w14:textId="52EE4E58" w:rsidR="004B2930" w:rsidRPr="00D167C0" w:rsidRDefault="004B2930" w:rsidP="00630153">
      <w:pPr>
        <w:spacing w:line="360" w:lineRule="auto"/>
        <w:jc w:val="both"/>
        <w:rPr>
          <w:color w:val="000000" w:themeColor="text1"/>
          <w:lang w:val="en-AU" w:eastAsia="en-US"/>
        </w:rPr>
      </w:pPr>
    </w:p>
    <w:p w14:paraId="1B406F9F" w14:textId="37560688" w:rsidR="004B2930" w:rsidRPr="00D167C0" w:rsidRDefault="00D91BC2" w:rsidP="00630153">
      <w:pPr>
        <w:spacing w:line="360" w:lineRule="auto"/>
        <w:jc w:val="both"/>
        <w:rPr>
          <w:color w:val="000000" w:themeColor="text1"/>
          <w:lang w:val="en-AU" w:eastAsia="en-US"/>
        </w:rPr>
      </w:pPr>
      <w:r w:rsidRPr="00D167C0">
        <w:rPr>
          <w:color w:val="000000" w:themeColor="text1"/>
          <w:lang w:val="en-AU" w:eastAsia="en-US"/>
        </w:rPr>
        <w:t>Complex formation</w:t>
      </w:r>
      <w:r w:rsidR="00105ABA" w:rsidRPr="00D167C0">
        <w:rPr>
          <w:color w:val="000000" w:themeColor="text1"/>
          <w:lang w:val="en-AU" w:eastAsia="en-US"/>
        </w:rPr>
        <w:t xml:space="preserve"> of ribosome assembly factors:</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4F54B76" w14:textId="77777777" w:rsidTr="00EE296B">
        <w:tc>
          <w:tcPr>
            <w:tcW w:w="9350" w:type="dxa"/>
            <w:shd w:val="clear" w:color="auto" w:fill="E7E6E6" w:themeFill="background2"/>
          </w:tcPr>
          <w:p w14:paraId="2245F9A0" w14:textId="677F39C8" w:rsidR="00401D1C" w:rsidRPr="00D167C0" w:rsidRDefault="00401D1C" w:rsidP="00EE296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eastAsia="en-US"/>
              </w:rPr>
              <w:t>Mach_Ribosome_Assembly_Factors_complex_formation</w:t>
            </w:r>
            <w:proofErr w:type="spellEnd"/>
          </w:p>
          <w:p w14:paraId="71863A20" w14:textId="372BC48B" w:rsidR="00401D1C" w:rsidRPr="00D167C0" w:rsidRDefault="00401D1C" w:rsidP="00EE296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 xml:space="preserve">YAL005C_folding[c] + YBR247C_folding[n] + YCL031C_folding[n] + YCL059C_folding[n] + YCR057C_folding[n] + YEL026W_folding[n] + YER082C_folding[n] + </w:t>
            </w:r>
            <w:r w:rsidRPr="00D167C0">
              <w:rPr>
                <w:color w:val="000000" w:themeColor="text1"/>
                <w:sz w:val="20"/>
                <w:szCs w:val="20"/>
                <w:lang w:eastAsia="en-US"/>
              </w:rPr>
              <w:lastRenderedPageBreak/>
              <w:t xml:space="preserve">YER127W_folding[n] + YHR148W_folding[n] + YHR196W_folding[n] + YIL035C_folding[c] + YKL143W_folding[c] + YKR060W_folding[n] + YDL014W_folding[n] + YDL148C_folding[n] + YDL153C_folding[n] + YDL213C_folding[n] + YDR324C_folding[n] + YDR339C_folding[n] + YDR449C_folding[n] + YGL120C_folding[n] + YGR090W_folding[n] + YGR128C_folding[n] + YJL010C_folding[n] + YJL069C_folding[n] + YJL109C_folding[n] + YJR002W_folding[n] + YLL011W_folding[n] + YLR129W_folding[n] + YLR186W_folding[n] + YLR197W_folding[n] + YLR222C_folding[n] + YLR409C_folding[n] + YLR430W_folding[n] + YML093W_folding[n] + YMR093W_folding[n] + YMR128W_folding[n] + YMR229C_folding[n] + YMR290C_folding[n] + YNL075W_folding[n] + YOL010W_folding[n] + YOR004W_folding[m] + YOR078W_folding[n] + YOR310C_folding[n] + YPL126W_folding[n] + YPL217C_folding[c] + YPR137W_folding[n] + YPR144C_folding[n] + YAL025C_folding[n] + YBR267W_folding[c] + YCL054W_folding[n] + YCR072C_folding[n] + YER002W_folding[n] + YER006W_folding[n] + YER126C_folding[n] + YHR052W_folding[n] + YHR066W_folding[n] + YHR088W_folding[n] + YHR170W_folding[c] + YIR012W_folding[c] + YIR026C_folding[n] + YKL009W_folding[n] + YKL082C_folding[n] + YKL172W_folding[n] + YKL186C_folding[n] + YKR081C_folding[n] + YDR087C_folding[n] + YDR101C_folding[c] + YDR312W_folding[n] + YGL029W_folding[n] + YGL099W_folding[c] + YGL111W_folding[n] + YGL173C_folding[c] + YGR103W_folding[n] + YGR245C_folding[n] + YJL050W_folding[n] + YLR002C_folding[n] + YLR009W_folding[c] + YLR074C_folding[c] + YLR106C_folding[n] + YLR175W_folding[n] + YLR387C_folding[c] + YLR449W_folding[n] + YML074C_folding[n] + YMR049C_folding[n] + YNL002C_folding[n] + YNL061W_folding[n] + YNL110C_folding[c] + YNR053C_folding[n] + YOL077C_folding[n] + YOR272W_folding[n] + YOR294W_folding[n] + YPL093W_folding[n] + YPL146C_folding[n] + YPL169C_folding[c] + YPL211W_folding[c] + YPR016C_folding[c] + YPR143W_folding[n] + YBL004W_folding[c] + YEL055C_folding[n] + YHR065C_folding[n] + YHR169W_folding[n] + YIL091C_folding[n] + YKL078W_folding[n] + YKL099C_folding[n] + YDR021W_folding[n] + YDR365C_folding[n] + YGL019W_folding[c] + YGL171W_folding[n] + YGR081C_folding[n] + YGR159C_folding[n] + YGR251W_folding[n] + YGR280C_folding[n] + YJL033W_folding[n] + YLR068W_folding[n] + YLR336C_folding[n] + YNL224C_folding[c] + YNR054C_folding[n] + YOR039W_folding[c] + YOR061W_folding[c] + YOR287C_folding[n] + YPR112C_folding[n] + YBR142W_folding[n] + YHR085W_folding[n] + YHR197W_folding[n] + YKL014C_folding[n] + YKL021C_folding[n] + YKR024C_folding[n] + YFL002C_folding[n] + YFR001W_folding[n] + YDL031W_folding[n] + YDR060W_folding[n] + YDR412W_folding[n] + YDR496C_folding[n] + YGL078C_folding[n] + YGL246C_folding[n] + YGR276C_folding[n] + YJL122W_folding[c] + YJR041C_folding[n] + YLL008W_folding[n] + YLL024C_folding[e] + YLL034C_folding[n] + YLR022C_folding[c] + YLR059C_folding[m] + YLR221C_folding[n] + YLR276C_folding[n] + YLR397C_folding[c] + YMR285C_folding[c] + YNL112W_folding[c] + YNL163C_folding[c] + YNL182C_folding[n] + YNL227C_folding[n] + YNR038W_folding[n] + YOL041C_folding[n] + YOL144W_folding[n] + YOR048C_folding[n] + YOR206W_folding[n] + YPL012W_folding[c] + YPL043W_folding[n] -&gt; </w:t>
            </w:r>
            <w:proofErr w:type="spellStart"/>
            <w:r w:rsidRPr="00D167C0">
              <w:rPr>
                <w:color w:val="000000" w:themeColor="text1"/>
                <w:sz w:val="20"/>
                <w:szCs w:val="20"/>
                <w:lang w:eastAsia="en-US"/>
              </w:rPr>
              <w:t>Mach_Ribosome_Assembly_Factors_complex</w:t>
            </w:r>
            <w:proofErr w:type="spellEnd"/>
            <w:r w:rsidRPr="00D167C0">
              <w:rPr>
                <w:color w:val="000000" w:themeColor="text1"/>
                <w:sz w:val="20"/>
                <w:szCs w:val="20"/>
                <w:lang w:eastAsia="en-US"/>
              </w:rPr>
              <w:t>[c]</w:t>
            </w:r>
          </w:p>
          <w:p w14:paraId="4570D702" w14:textId="66702536" w:rsidR="00401D1C" w:rsidRPr="00D167C0" w:rsidRDefault="00401D1C" w:rsidP="00EE296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tc>
      </w:tr>
    </w:tbl>
    <w:p w14:paraId="616E841A" w14:textId="77777777" w:rsidR="00401D1C" w:rsidRPr="00D167C0" w:rsidRDefault="00401D1C" w:rsidP="00630153">
      <w:pPr>
        <w:spacing w:line="360" w:lineRule="auto"/>
        <w:jc w:val="both"/>
        <w:rPr>
          <w:color w:val="000000" w:themeColor="text1"/>
          <w:lang w:val="en-AU" w:eastAsia="en-US"/>
        </w:rPr>
      </w:pPr>
    </w:p>
    <w:p w14:paraId="33D6C77B" w14:textId="73A29D49" w:rsidR="00C87214" w:rsidRPr="00D167C0" w:rsidRDefault="00630153" w:rsidP="00630153">
      <w:pPr>
        <w:spacing w:line="360" w:lineRule="auto"/>
        <w:jc w:val="both"/>
        <w:rPr>
          <w:color w:val="000000" w:themeColor="text1"/>
        </w:rPr>
      </w:pPr>
      <w:r w:rsidRPr="00D167C0">
        <w:rPr>
          <w:color w:val="000000" w:themeColor="text1"/>
          <w:lang w:val="en-AU" w:eastAsia="en-US"/>
        </w:rPr>
        <w:t>F</w:t>
      </w:r>
      <w:r w:rsidR="00C87214" w:rsidRPr="00D167C0">
        <w:rPr>
          <w:color w:val="000000" w:themeColor="text1"/>
          <w:lang w:val="en-AU" w:eastAsia="en-US"/>
        </w:rPr>
        <w:t xml:space="preserve">unction </w:t>
      </w:r>
      <w:proofErr w:type="spellStart"/>
      <w:r w:rsidR="00C87214" w:rsidRPr="00D167C0">
        <w:rPr>
          <w:rFonts w:ascii="Courier New" w:hAnsi="Courier New" w:cs="Courier New"/>
          <w:color w:val="000000" w:themeColor="text1"/>
          <w:lang w:val="en-AU" w:eastAsia="en-US"/>
        </w:rPr>
        <w:t>addTranslationRxns</w:t>
      </w:r>
      <w:proofErr w:type="spellEnd"/>
      <w:r w:rsidR="00C87214" w:rsidRPr="00D167C0">
        <w:rPr>
          <w:color w:val="000000" w:themeColor="text1"/>
          <w:lang w:val="en-AU" w:eastAsia="en-US"/>
        </w:rPr>
        <w:t xml:space="preserve"> is used to add translation reactions for protein</w:t>
      </w:r>
      <w:r w:rsidR="00ED5DC1" w:rsidRPr="00D167C0">
        <w:rPr>
          <w:color w:val="000000" w:themeColor="text1"/>
          <w:lang w:val="en-AU" w:eastAsia="en-US"/>
        </w:rPr>
        <w:t>s.</w:t>
      </w:r>
    </w:p>
    <w:p w14:paraId="45BD8B90" w14:textId="77777777" w:rsidR="00630153" w:rsidRPr="00D167C0" w:rsidRDefault="00630153" w:rsidP="004F541B">
      <w:pPr>
        <w:autoSpaceDE w:val="0"/>
        <w:autoSpaceDN w:val="0"/>
        <w:adjustRightInd w:val="0"/>
        <w:spacing w:line="360" w:lineRule="auto"/>
        <w:jc w:val="both"/>
        <w:rPr>
          <w:color w:val="000000" w:themeColor="text1"/>
          <w:lang w:val="en-AU" w:eastAsia="en-US"/>
        </w:rPr>
      </w:pPr>
    </w:p>
    <w:p w14:paraId="3B70D94E" w14:textId="0C50C26A" w:rsidR="001E53AF" w:rsidRPr="00D167C0" w:rsidRDefault="00D33A8F" w:rsidP="004F541B">
      <w:pPr>
        <w:pStyle w:val="Heading2"/>
        <w:tabs>
          <w:tab w:val="left" w:pos="284"/>
        </w:tabs>
        <w:spacing w:line="360" w:lineRule="auto"/>
        <w:jc w:val="both"/>
        <w:rPr>
          <w:rFonts w:ascii="Times New Roman" w:hAnsi="Times New Roman" w:cs="Times New Roman"/>
          <w:color w:val="000000" w:themeColor="text1"/>
          <w:lang w:val="en-AU"/>
        </w:rPr>
      </w:pPr>
      <w:bookmarkStart w:id="23" w:name="_Toc97061409"/>
      <w:r w:rsidRPr="00D167C0">
        <w:rPr>
          <w:rFonts w:ascii="Times New Roman" w:hAnsi="Times New Roman" w:cs="Times New Roman"/>
          <w:color w:val="000000" w:themeColor="text1"/>
          <w:lang w:val="en-AU"/>
        </w:rPr>
        <w:t xml:space="preserve">3.2 </w:t>
      </w:r>
      <w:r w:rsidR="00630153" w:rsidRPr="00D167C0">
        <w:rPr>
          <w:rFonts w:ascii="Times New Roman" w:hAnsi="Times New Roman" w:cs="Times New Roman"/>
          <w:color w:val="000000" w:themeColor="text1"/>
          <w:lang w:val="en-AU"/>
        </w:rPr>
        <w:t>P</w:t>
      </w:r>
      <w:r w:rsidRPr="00D167C0">
        <w:rPr>
          <w:rFonts w:ascii="Times New Roman" w:hAnsi="Times New Roman" w:cs="Times New Roman"/>
          <w:color w:val="000000" w:themeColor="text1"/>
          <w:lang w:val="en-AU"/>
        </w:rPr>
        <w:t xml:space="preserve">rotein processing and complex formation for proteins </w:t>
      </w:r>
      <w:r w:rsidR="00391D8E" w:rsidRPr="00D167C0">
        <w:rPr>
          <w:rFonts w:ascii="Times New Roman" w:hAnsi="Times New Roman" w:cs="Times New Roman"/>
          <w:color w:val="000000" w:themeColor="text1"/>
          <w:lang w:val="en-AU"/>
        </w:rPr>
        <w:t xml:space="preserve">that </w:t>
      </w:r>
      <w:r w:rsidR="00D91BC2" w:rsidRPr="00D167C0">
        <w:rPr>
          <w:rFonts w:ascii="Times New Roman" w:hAnsi="Times New Roman" w:cs="Times New Roman"/>
          <w:color w:val="000000" w:themeColor="text1"/>
          <w:lang w:val="en-AU"/>
        </w:rPr>
        <w:t xml:space="preserve">are not processed </w:t>
      </w:r>
      <w:r w:rsidR="00BD783C" w:rsidRPr="00D167C0">
        <w:rPr>
          <w:rFonts w:ascii="Times New Roman" w:hAnsi="Times New Roman" w:cs="Times New Roman"/>
          <w:color w:val="000000" w:themeColor="text1"/>
          <w:lang w:val="en-AU"/>
        </w:rPr>
        <w:t xml:space="preserve">by </w:t>
      </w:r>
      <w:r w:rsidR="00391D8E" w:rsidRPr="00D167C0">
        <w:rPr>
          <w:rFonts w:ascii="Times New Roman" w:hAnsi="Times New Roman" w:cs="Times New Roman"/>
          <w:color w:val="000000" w:themeColor="text1"/>
          <w:lang w:val="en-AU"/>
        </w:rPr>
        <w:t>secretory pathway</w:t>
      </w:r>
      <w:bookmarkEnd w:id="23"/>
    </w:p>
    <w:p w14:paraId="7185BAE1" w14:textId="204EECFA" w:rsidR="00C87214" w:rsidRPr="00D167C0" w:rsidRDefault="00630153" w:rsidP="004F541B">
      <w:pPr>
        <w:spacing w:line="360" w:lineRule="auto"/>
        <w:jc w:val="both"/>
        <w:rPr>
          <w:color w:val="000000" w:themeColor="text1"/>
          <w:lang w:val="en-AU" w:eastAsia="en-US"/>
        </w:rPr>
      </w:pPr>
      <w:r w:rsidRPr="00D167C0">
        <w:rPr>
          <w:color w:val="000000" w:themeColor="text1"/>
          <w:lang w:val="en-AU" w:eastAsia="en-US"/>
        </w:rPr>
        <w:t>Translated nascent</w:t>
      </w:r>
      <w:r w:rsidR="00C87214" w:rsidRPr="00D167C0">
        <w:rPr>
          <w:color w:val="000000" w:themeColor="text1"/>
          <w:lang w:val="en-AU" w:eastAsia="en-US"/>
        </w:rPr>
        <w:t xml:space="preserve"> </w:t>
      </w:r>
      <w:r w:rsidRPr="00D167C0">
        <w:rPr>
          <w:color w:val="000000" w:themeColor="text1"/>
          <w:lang w:val="en-AU" w:eastAsia="en-US"/>
        </w:rPr>
        <w:t>peptides</w:t>
      </w:r>
      <w:r w:rsidR="00C87214" w:rsidRPr="00D167C0">
        <w:rPr>
          <w:color w:val="000000" w:themeColor="text1"/>
          <w:lang w:val="en-AU" w:eastAsia="en-US"/>
        </w:rPr>
        <w:t xml:space="preserve"> need to be folded </w:t>
      </w:r>
      <w:r w:rsidR="00ED5DC1" w:rsidRPr="00D167C0">
        <w:rPr>
          <w:color w:val="000000" w:themeColor="text1"/>
          <w:lang w:val="en-AU" w:eastAsia="en-US"/>
        </w:rPr>
        <w:t xml:space="preserve">to </w:t>
      </w:r>
      <w:r w:rsidR="00C87214" w:rsidRPr="00D167C0">
        <w:rPr>
          <w:color w:val="000000" w:themeColor="text1"/>
          <w:lang w:val="en-AU" w:eastAsia="en-US"/>
        </w:rPr>
        <w:t xml:space="preserve">form functional complexes </w:t>
      </w:r>
      <w:r w:rsidRPr="00D167C0">
        <w:rPr>
          <w:color w:val="000000" w:themeColor="text1"/>
          <w:lang w:val="en-AU" w:eastAsia="en-US"/>
        </w:rPr>
        <w:t>for</w:t>
      </w:r>
      <w:r w:rsidR="00C87214" w:rsidRPr="00D167C0">
        <w:rPr>
          <w:color w:val="000000" w:themeColor="text1"/>
          <w:lang w:val="en-AU" w:eastAsia="en-US"/>
        </w:rPr>
        <w:t xml:space="preserve"> perform</w:t>
      </w:r>
      <w:r w:rsidRPr="00D167C0">
        <w:rPr>
          <w:color w:val="000000" w:themeColor="text1"/>
          <w:lang w:val="en-AU" w:eastAsia="en-US"/>
        </w:rPr>
        <w:t>ing</w:t>
      </w:r>
      <w:r w:rsidR="00C87214" w:rsidRPr="00D167C0">
        <w:rPr>
          <w:color w:val="000000" w:themeColor="text1"/>
          <w:lang w:val="en-AU" w:eastAsia="en-US"/>
        </w:rPr>
        <w:t xml:space="preserve"> </w:t>
      </w:r>
      <w:r w:rsidR="00EE15E7" w:rsidRPr="00D167C0">
        <w:rPr>
          <w:color w:val="000000" w:themeColor="text1"/>
          <w:lang w:val="en-AU" w:eastAsia="en-US"/>
        </w:rPr>
        <w:t>specific</w:t>
      </w:r>
      <w:r w:rsidR="00C87214" w:rsidRPr="00D167C0">
        <w:rPr>
          <w:color w:val="000000" w:themeColor="text1"/>
          <w:lang w:val="en-AU" w:eastAsia="en-US"/>
        </w:rPr>
        <w:t xml:space="preserve"> functions. </w:t>
      </w:r>
      <w:r w:rsidR="00171ACA" w:rsidRPr="00D167C0">
        <w:rPr>
          <w:color w:val="000000" w:themeColor="text1"/>
          <w:lang w:val="en-AU" w:eastAsia="en-US"/>
        </w:rPr>
        <w:t>As</w:t>
      </w:r>
      <w:r w:rsidR="0063729E" w:rsidRPr="00D167C0">
        <w:rPr>
          <w:color w:val="000000" w:themeColor="text1"/>
          <w:lang w:val="en-AU" w:eastAsia="en-US"/>
        </w:rPr>
        <w:t xml:space="preserve"> for proteins </w:t>
      </w:r>
      <w:r w:rsidR="00391D8E" w:rsidRPr="00D167C0">
        <w:rPr>
          <w:color w:val="000000" w:themeColor="text1"/>
          <w:lang w:val="en-AU" w:eastAsia="en-US"/>
        </w:rPr>
        <w:t xml:space="preserve">that </w:t>
      </w:r>
      <w:r w:rsidR="00D91BC2" w:rsidRPr="00D167C0">
        <w:rPr>
          <w:color w:val="000000" w:themeColor="text1"/>
          <w:lang w:val="en-AU" w:eastAsia="en-US"/>
        </w:rPr>
        <w:t xml:space="preserve">are not </w:t>
      </w:r>
      <w:r w:rsidR="00EE15E7" w:rsidRPr="00D167C0">
        <w:rPr>
          <w:color w:val="000000" w:themeColor="text1"/>
          <w:lang w:val="en-AU" w:eastAsia="en-US"/>
        </w:rPr>
        <w:t>processed in</w:t>
      </w:r>
      <w:r w:rsidR="00391D8E" w:rsidRPr="00D167C0">
        <w:rPr>
          <w:color w:val="000000" w:themeColor="text1"/>
          <w:lang w:val="en-AU" w:eastAsia="en-US"/>
        </w:rPr>
        <w:t xml:space="preserve"> the secretory pathway</w:t>
      </w:r>
      <w:r w:rsidR="0063729E" w:rsidRPr="00D167C0">
        <w:rPr>
          <w:color w:val="000000" w:themeColor="text1"/>
          <w:lang w:val="en-AU" w:eastAsia="en-US"/>
        </w:rPr>
        <w:t xml:space="preserve">, we </w:t>
      </w:r>
      <w:r w:rsidR="00171ACA" w:rsidRPr="00D167C0">
        <w:rPr>
          <w:color w:val="000000" w:themeColor="text1"/>
          <w:lang w:val="en-AU" w:eastAsia="en-US"/>
        </w:rPr>
        <w:t>added a simplified process for</w:t>
      </w:r>
      <w:r w:rsidR="00F2057E" w:rsidRPr="00D167C0">
        <w:rPr>
          <w:color w:val="000000" w:themeColor="text1"/>
          <w:lang w:val="en-AU" w:eastAsia="en-US"/>
        </w:rPr>
        <w:t xml:space="preserve"> folding, misfolding and complex </w:t>
      </w:r>
      <w:r w:rsidRPr="00D167C0">
        <w:rPr>
          <w:color w:val="000000" w:themeColor="text1"/>
          <w:lang w:val="en-AU" w:eastAsia="en-US"/>
        </w:rPr>
        <w:t>formation</w:t>
      </w:r>
      <w:r w:rsidRPr="00D167C0">
        <w:rPr>
          <w:rFonts w:ascii="SimSun" w:eastAsia="SimSun" w:hAnsi="SimSun" w:cs="SimSun"/>
          <w:color w:val="000000" w:themeColor="text1"/>
          <w:lang w:val="en-AU" w:eastAsia="en-US"/>
        </w:rPr>
        <w:t>,</w:t>
      </w:r>
      <w:r w:rsidRPr="00D167C0">
        <w:rPr>
          <w:color w:val="000000" w:themeColor="text1"/>
          <w:lang w:val="en-AU" w:eastAsia="en-US"/>
        </w:rPr>
        <w:t xml:space="preserve"> similar</w:t>
      </w:r>
      <w:r w:rsidR="00AB19F7" w:rsidRPr="00D167C0">
        <w:rPr>
          <w:color w:val="000000" w:themeColor="text1"/>
          <w:lang w:val="en-AU" w:eastAsia="en-US"/>
        </w:rPr>
        <w:t xml:space="preserve"> to what has been done in </w:t>
      </w:r>
      <w:r w:rsidRPr="00D167C0">
        <w:rPr>
          <w:color w:val="000000" w:themeColor="text1"/>
          <w:lang w:val="en-AU" w:eastAsia="en-US"/>
        </w:rPr>
        <w:t>proteome-constrained</w:t>
      </w:r>
      <w:r w:rsidR="00AB19F7" w:rsidRPr="00D167C0">
        <w:rPr>
          <w:color w:val="000000" w:themeColor="text1"/>
          <w:lang w:val="en-AU" w:eastAsia="en-US"/>
        </w:rPr>
        <w:t xml:space="preserve"> model</w:t>
      </w:r>
      <w:r w:rsidRPr="00D167C0">
        <w:rPr>
          <w:color w:val="000000" w:themeColor="text1"/>
          <w:lang w:val="en-AU" w:eastAsia="en-US"/>
        </w:rPr>
        <w:t>s</w:t>
      </w:r>
      <w:r w:rsidR="00AB19F7" w:rsidRPr="00D167C0">
        <w:rPr>
          <w:color w:val="000000" w:themeColor="text1"/>
          <w:lang w:val="en-AU" w:eastAsia="en-US"/>
        </w:rPr>
        <w:t xml:space="preserve"> for </w:t>
      </w:r>
      <w:r w:rsidR="00AB19F7" w:rsidRPr="00D167C0">
        <w:rPr>
          <w:i/>
          <w:iCs/>
          <w:color w:val="000000" w:themeColor="text1"/>
          <w:lang w:val="en-AU" w:eastAsia="en-US"/>
        </w:rPr>
        <w:t>S. cerevisiae</w:t>
      </w:r>
      <w:r w:rsidR="009F4A29" w:rsidRPr="00D167C0">
        <w:rPr>
          <w:i/>
          <w:iCs/>
          <w:color w:val="000000" w:themeColor="text1"/>
          <w:lang w:val="en-AU" w:eastAsia="en-US"/>
        </w:rPr>
        <w:fldChar w:fldCharType="begin" w:fldLock="1"/>
      </w:r>
      <w:r w:rsidR="009F4A29" w:rsidRPr="00D167C0">
        <w:rPr>
          <w:i/>
          <w:iCs/>
          <w:color w:val="000000" w:themeColor="text1"/>
          <w:lang w:val="en-AU" w:eastAsia="en-US"/>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Communications","id":"ITEM-1","issue":"1","issued":{"date-parts":[["2022"]]},"page":"801","title":"Whole-cell modeling in yeast predicts compartment-specific proteome constraints that drive metabolic strategies","type":"article-journal","volume":"13"},"uris":["http://www.mendeley.com/documents/?uuid=b18cb2ca-08ac-4294-8e6b-f6f5b29e5457"]}],"mendeley":{"formattedCitation":"&lt;sup&gt;10&lt;/sup&gt;","plainTextFormattedCitation":"10","previouslyFormattedCitation":"&lt;sup&gt;10&lt;/sup&gt;"},"properties":{"noteIndex":0},"schema":"https://github.com/citation-style-language/schema/raw/master/csl-citation.json"}</w:instrText>
      </w:r>
      <w:r w:rsidR="009F4A29" w:rsidRPr="00D167C0">
        <w:rPr>
          <w:i/>
          <w:iCs/>
          <w:color w:val="000000" w:themeColor="text1"/>
          <w:lang w:val="en-AU" w:eastAsia="en-US"/>
        </w:rPr>
        <w:fldChar w:fldCharType="separate"/>
      </w:r>
      <w:r w:rsidR="009F4A29" w:rsidRPr="00D167C0">
        <w:rPr>
          <w:iCs/>
          <w:noProof/>
          <w:color w:val="000000" w:themeColor="text1"/>
          <w:vertAlign w:val="superscript"/>
          <w:lang w:val="en-AU" w:eastAsia="en-US"/>
        </w:rPr>
        <w:t>10</w:t>
      </w:r>
      <w:r w:rsidR="009F4A29" w:rsidRPr="00D167C0">
        <w:rPr>
          <w:i/>
          <w:iCs/>
          <w:color w:val="000000" w:themeColor="text1"/>
          <w:lang w:val="en-AU" w:eastAsia="en-US"/>
        </w:rPr>
        <w:fldChar w:fldCharType="end"/>
      </w:r>
      <w:r w:rsidRPr="00D167C0">
        <w:rPr>
          <w:color w:val="000000" w:themeColor="text1"/>
          <w:lang w:val="en-AU" w:eastAsia="en-US"/>
        </w:rPr>
        <w:t xml:space="preserve"> and </w:t>
      </w:r>
      <w:r w:rsidRPr="00D167C0">
        <w:rPr>
          <w:i/>
          <w:iCs/>
          <w:color w:val="000000" w:themeColor="text1"/>
          <w:lang w:val="en-AU" w:eastAsia="en-US"/>
        </w:rPr>
        <w:t>Lactococcus lactis</w:t>
      </w:r>
      <w:r w:rsidRPr="00D167C0">
        <w:rPr>
          <w:i/>
          <w:iCs/>
          <w:color w:val="000000" w:themeColor="text1"/>
          <w:lang w:val="en-AU" w:eastAsia="en-US"/>
        </w:rPr>
        <w:fldChar w:fldCharType="begin" w:fldLock="1"/>
      </w:r>
      <w:r w:rsidR="0007280F" w:rsidRPr="00D167C0">
        <w:rPr>
          <w:i/>
          <w:iCs/>
          <w:color w:val="000000" w:themeColor="text1"/>
          <w:lang w:val="en-AU" w:eastAsia="en-US"/>
        </w:rPr>
        <w:instrText>ADDIN CSL_CITATION {"citationItems":[{"id":"ITEM-1","itemData":{"DOI":"10.15252/msb.202010093","ISSN":"1744-4292 (Electronic)","PMID":"33821549","abstract":"Cells adapt to different conditions via gene expression that tunes metabolism for  maximal fitness. Constraints on cellular proteome may limit such expression strategies and introduce trade-offs. Resource allocation under proteome constraints has explained regulatory strategies in bacteria. It is unclear, however, to what extent these constraints can predict evolutionary changes, especially for microorganisms that evolved under nutrient-rich conditions, i.e., multiple available nitrogen sources, such as Lactococcus lactis. Here, we present a proteome-constrained genome-scale metabolic model of L. lactis (pcLactis) to interpret growth on multiple nutrients. Through integration of proteomics and flux data, in glucose-limited chemostats, the model predicted glucose and arginine uptake as dominant constraints at low growth rates. Indeed, glucose and arginine catabolism were found upregulated in evolved mutants. At high growth rates, pcLactis correctly predicted the observed shutdown of arginine catabolism because limited proteome availability favored lactate for ATP production. Thus, our model-based analysis is able to identify and explain the proteome constraints that limit growth rate in nutrient-rich environments and thus form targets of fitness improvement.","author":[{"dropping-particle":"","family":"Chen","given":"Yu","non-dropping-particle":"","parse-names":false,"suffix":""},{"dropping-particle":"","family":"Pelt-KleinJan","given":"Eunice","non-dropping-particle":"van","parse-names":false,"suffix":""},{"dropping-particle":"","family":"Olst","given":"Berdien","non-dropping-particle":"van","parse-names":false,"suffix":""},{"dropping-particle":"","family":"Douwenga","given":"Sieze","non-dropping-particle":"","parse-names":false,"suffix":""},{"dropping-particle":"","family":"Boeren","given":"Sjef","non-dropping-particle":"","parse-names":false,"suffix":""},{"dropping-particle":"","family":"Bachmann","given":"Herwig","non-dropping-particle":"","parse-names":false,"suffix":""},{"dropping-particle":"","family":"Molenaar","given":"Douwe","non-dropping-particle":"","parse-names":false,"suffix":""},{"dropping-particle":"","family":"Nielsen","given":"Jens","non-dropping-particle":"","parse-names":false,"suffix":""},{"dropping-particle":"","family":"Teusink","given":"Bas","non-dropping-particle":"","parse-names":false,"suffix":""}],"container-title":"Molecular systems biology","id":"ITEM-1","issue":"4","issued":{"date-parts":[["2021","4"]]},"language":"eng","page":"e10093","title":"Proteome constraints reveal targets for improving microbial fitness in nutrient-rich  environments.","type":"article-journal","volume":"17"},"uris":["http://www.mendeley.com/documents/?uuid=7870ddd8-11c2-49fa-bc38-09eee18787f8"]}],"mendeley":{"formattedCitation":"&lt;sup&gt;11&lt;/sup&gt;","plainTextFormattedCitation":"11","previouslyFormattedCitation":"&lt;sup&gt;11&lt;/sup&gt;"},"properties":{"noteIndex":0},"schema":"https://github.com/citation-style-language/schema/raw/master/csl-citation.json"}</w:instrText>
      </w:r>
      <w:r w:rsidRPr="00D167C0">
        <w:rPr>
          <w:i/>
          <w:iCs/>
          <w:color w:val="000000" w:themeColor="text1"/>
          <w:lang w:val="en-AU" w:eastAsia="en-US"/>
        </w:rPr>
        <w:fldChar w:fldCharType="separate"/>
      </w:r>
      <w:r w:rsidR="0007280F" w:rsidRPr="00D167C0">
        <w:rPr>
          <w:iCs/>
          <w:noProof/>
          <w:color w:val="000000" w:themeColor="text1"/>
          <w:vertAlign w:val="superscript"/>
          <w:lang w:val="en-AU" w:eastAsia="en-US"/>
        </w:rPr>
        <w:t>11</w:t>
      </w:r>
      <w:r w:rsidRPr="00D167C0">
        <w:rPr>
          <w:i/>
          <w:iCs/>
          <w:color w:val="000000" w:themeColor="text1"/>
          <w:lang w:val="en-AU" w:eastAsia="en-US"/>
        </w:rPr>
        <w:fldChar w:fldCharType="end"/>
      </w:r>
      <w:r w:rsidR="00F2057E" w:rsidRPr="00D167C0">
        <w:rPr>
          <w:color w:val="000000" w:themeColor="text1"/>
          <w:lang w:val="en-AU" w:eastAsia="en-US"/>
        </w:rPr>
        <w:t xml:space="preserve">. </w:t>
      </w:r>
      <w:r w:rsidR="0063729E" w:rsidRPr="00D167C0">
        <w:rPr>
          <w:color w:val="000000" w:themeColor="text1"/>
          <w:lang w:val="en-AU" w:eastAsia="en-US"/>
        </w:rPr>
        <w:t xml:space="preserve">The folding </w:t>
      </w:r>
      <w:r w:rsidR="00171ACA" w:rsidRPr="00D167C0">
        <w:rPr>
          <w:color w:val="000000" w:themeColor="text1"/>
          <w:lang w:val="en-AU" w:eastAsia="en-US"/>
        </w:rPr>
        <w:t xml:space="preserve">process in the model </w:t>
      </w:r>
      <w:r w:rsidR="00EE15E7" w:rsidRPr="00D167C0">
        <w:rPr>
          <w:color w:val="000000" w:themeColor="text1"/>
          <w:lang w:val="en-AU" w:eastAsia="en-US"/>
        </w:rPr>
        <w:t>is assumed to be</w:t>
      </w:r>
      <w:r w:rsidR="0063729E" w:rsidRPr="00D167C0">
        <w:rPr>
          <w:color w:val="000000" w:themeColor="text1"/>
          <w:lang w:val="en-AU" w:eastAsia="en-US"/>
        </w:rPr>
        <w:t xml:space="preserve"> in the cytosol </w:t>
      </w:r>
      <w:r w:rsidR="00D33A8F" w:rsidRPr="00D167C0">
        <w:rPr>
          <w:color w:val="000000" w:themeColor="text1"/>
          <w:lang w:val="en-AU" w:eastAsia="en-US"/>
        </w:rPr>
        <w:t>and</w:t>
      </w:r>
      <w:r w:rsidR="0063729E" w:rsidRPr="00D167C0">
        <w:rPr>
          <w:color w:val="000000" w:themeColor="text1"/>
          <w:lang w:val="en-AU" w:eastAsia="en-US"/>
        </w:rPr>
        <w:t xml:space="preserve"> complex formation</w:t>
      </w:r>
      <w:r w:rsidR="00F2057E" w:rsidRPr="00D167C0">
        <w:rPr>
          <w:color w:val="000000" w:themeColor="text1"/>
          <w:lang w:val="en-AU" w:eastAsia="en-US"/>
        </w:rPr>
        <w:t xml:space="preserve"> </w:t>
      </w:r>
      <w:r w:rsidR="00EE15E7" w:rsidRPr="00D167C0">
        <w:rPr>
          <w:color w:val="000000" w:themeColor="text1"/>
          <w:lang w:val="en-AU" w:eastAsia="en-US"/>
        </w:rPr>
        <w:t>is assumed</w:t>
      </w:r>
      <w:r w:rsidR="00F2057E" w:rsidRPr="00D167C0">
        <w:rPr>
          <w:color w:val="000000" w:themeColor="text1"/>
          <w:lang w:val="en-AU" w:eastAsia="en-US"/>
        </w:rPr>
        <w:t xml:space="preserve"> in the localization of the complex</w:t>
      </w:r>
      <w:r w:rsidR="0063729E" w:rsidRPr="00D167C0">
        <w:rPr>
          <w:color w:val="000000" w:themeColor="text1"/>
          <w:lang w:val="en-AU" w:eastAsia="en-US"/>
        </w:rPr>
        <w:t xml:space="preserve">. As for </w:t>
      </w:r>
      <w:r w:rsidR="00D33A8F" w:rsidRPr="00D167C0">
        <w:rPr>
          <w:color w:val="000000" w:themeColor="text1"/>
          <w:lang w:val="en-AU" w:eastAsia="en-US"/>
        </w:rPr>
        <w:t>complexes</w:t>
      </w:r>
      <w:r w:rsidR="0063729E" w:rsidRPr="00D167C0">
        <w:rPr>
          <w:color w:val="000000" w:themeColor="text1"/>
          <w:lang w:val="en-AU" w:eastAsia="en-US"/>
        </w:rPr>
        <w:t xml:space="preserve"> with multiple subunits, the </w:t>
      </w:r>
      <w:r w:rsidR="00EE15E7" w:rsidRPr="00D167C0">
        <w:rPr>
          <w:color w:val="000000" w:themeColor="text1"/>
          <w:lang w:val="en-AU" w:eastAsia="en-US"/>
        </w:rPr>
        <w:t xml:space="preserve">subunit </w:t>
      </w:r>
      <w:r w:rsidR="00AC1728" w:rsidRPr="00D167C0">
        <w:rPr>
          <w:color w:val="000000" w:themeColor="text1"/>
          <w:lang w:val="en-AU" w:eastAsia="en-US"/>
        </w:rPr>
        <w:t>stoichiometry</w:t>
      </w:r>
      <w:r w:rsidR="00D33A8F" w:rsidRPr="00D167C0">
        <w:rPr>
          <w:color w:val="000000" w:themeColor="text1"/>
          <w:lang w:val="en-AU" w:eastAsia="en-US"/>
        </w:rPr>
        <w:t xml:space="preserve"> information collected before was used in the complex formation reaction.</w:t>
      </w:r>
    </w:p>
    <w:p w14:paraId="3123239C" w14:textId="2C19DA6F" w:rsidR="00171ACA" w:rsidRPr="00D167C0" w:rsidRDefault="00171ACA" w:rsidP="00171ACA">
      <w:pPr>
        <w:spacing w:line="360" w:lineRule="auto"/>
        <w:jc w:val="both"/>
        <w:rPr>
          <w:color w:val="000000" w:themeColor="text1"/>
          <w:lang w:val="en-AU" w:eastAsia="en-US"/>
        </w:rPr>
      </w:pPr>
    </w:p>
    <w:p w14:paraId="76DDA817" w14:textId="5BE4EAD9" w:rsidR="00171ACA" w:rsidRPr="00D167C0" w:rsidRDefault="00171ACA" w:rsidP="00171ACA">
      <w:pPr>
        <w:spacing w:line="360" w:lineRule="auto"/>
        <w:jc w:val="both"/>
        <w:rPr>
          <w:color w:val="000000" w:themeColor="text1"/>
          <w:lang w:val="en-AU" w:eastAsia="en-US"/>
        </w:rPr>
      </w:pPr>
      <w:r w:rsidRPr="00D167C0">
        <w:rPr>
          <w:color w:val="000000" w:themeColor="text1"/>
          <w:lang w:val="en-AU" w:eastAsia="en-US"/>
        </w:rPr>
        <w:t>Example of protein processing and complex formation for YBR153W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449FF35" w14:textId="77777777" w:rsidTr="002C41DD">
        <w:tc>
          <w:tcPr>
            <w:tcW w:w="9350" w:type="dxa"/>
            <w:shd w:val="clear" w:color="auto" w:fill="E7E6E6" w:themeFill="background2"/>
          </w:tcPr>
          <w:p w14:paraId="16605FA8" w14:textId="5AFF8DB1" w:rsidR="00171ACA" w:rsidRPr="00D167C0" w:rsidRDefault="00171ACA" w:rsidP="002C41DD">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YBR153W_folding_c</w:t>
            </w:r>
            <w:r w:rsidRPr="00D167C0">
              <w:rPr>
                <w:color w:val="000000" w:themeColor="text1"/>
                <w:sz w:val="20"/>
                <w:szCs w:val="20"/>
                <w:lang w:val="en-AU" w:eastAsia="en-US"/>
              </w:rPr>
              <w:tab/>
            </w:r>
          </w:p>
          <w:p w14:paraId="74F3F8BF" w14:textId="75D3E3FA" w:rsidR="00171ACA" w:rsidRPr="00D167C0" w:rsidRDefault="00171ACA" w:rsidP="002C41DD">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YBR153W_peptide[c] -&gt; YBR153W_folding[c] </w:t>
            </w:r>
          </w:p>
          <w:p w14:paraId="76BF9A96" w14:textId="77777777" w:rsidR="00171ACA" w:rsidRPr="00D167C0" w:rsidRDefault="00171ACA" w:rsidP="002C41DD">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52E3F36D" w14:textId="77777777" w:rsidR="00171ACA" w:rsidRPr="00D167C0" w:rsidRDefault="00171ACA" w:rsidP="002C41DD">
            <w:pPr>
              <w:spacing w:line="360" w:lineRule="auto"/>
              <w:jc w:val="both"/>
              <w:rPr>
                <w:color w:val="000000" w:themeColor="text1"/>
                <w:sz w:val="20"/>
                <w:szCs w:val="20"/>
                <w:lang w:val="en-AU" w:eastAsia="en-US"/>
              </w:rPr>
            </w:pPr>
          </w:p>
          <w:p w14:paraId="597ED09E" w14:textId="360E2BD3"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YBR153W_degradation_misfolding_c</w:t>
            </w:r>
            <w:r w:rsidRPr="00D167C0">
              <w:rPr>
                <w:color w:val="000000" w:themeColor="text1"/>
                <w:sz w:val="20"/>
                <w:szCs w:val="20"/>
                <w:lang w:val="en-AU" w:eastAsia="en-US"/>
              </w:rPr>
              <w:tab/>
            </w:r>
          </w:p>
          <w:p w14:paraId="711613CA" w14:textId="4A5A1E68"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YBR153W_misfolding[c] -&gt; YBR153W_subunit[c]</w:t>
            </w:r>
          </w:p>
          <w:p w14:paraId="770216C7" w14:textId="77777777"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3953EE8A" w14:textId="77777777" w:rsidR="00171ACA" w:rsidRPr="00D167C0" w:rsidRDefault="00171ACA" w:rsidP="002C41DD">
            <w:pPr>
              <w:spacing w:line="360" w:lineRule="auto"/>
              <w:jc w:val="both"/>
              <w:rPr>
                <w:color w:val="000000" w:themeColor="text1"/>
                <w:sz w:val="20"/>
                <w:szCs w:val="20"/>
                <w:lang w:val="en-AU" w:eastAsia="en-US"/>
              </w:rPr>
            </w:pPr>
          </w:p>
          <w:p w14:paraId="63F2FF65" w14:textId="4F0CC080"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YBR153W_misfold_c</w:t>
            </w:r>
            <w:r w:rsidRPr="00D167C0">
              <w:rPr>
                <w:color w:val="000000" w:themeColor="text1"/>
                <w:sz w:val="20"/>
                <w:szCs w:val="20"/>
                <w:lang w:val="en-AU" w:eastAsia="en-US"/>
              </w:rPr>
              <w:tab/>
            </w:r>
          </w:p>
          <w:p w14:paraId="7C3CA8AB" w14:textId="1644CCA6"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YBR153W_folding[c] -&gt; YBR153W_misfolding[c] </w:t>
            </w:r>
          </w:p>
          <w:p w14:paraId="3E1FA64D" w14:textId="77777777"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0F74D1FF" w14:textId="77777777" w:rsidR="00171ACA" w:rsidRPr="00D167C0" w:rsidRDefault="00171ACA" w:rsidP="002C41DD">
            <w:pPr>
              <w:spacing w:line="360" w:lineRule="auto"/>
              <w:jc w:val="both"/>
              <w:rPr>
                <w:color w:val="000000" w:themeColor="text1"/>
                <w:sz w:val="20"/>
                <w:szCs w:val="20"/>
                <w:lang w:val="en-AU" w:eastAsia="en-US"/>
              </w:rPr>
            </w:pPr>
          </w:p>
          <w:p w14:paraId="0FA8E7C0" w14:textId="36BF6180"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YBR153W_dilution_misfolding_c</w:t>
            </w:r>
            <w:r w:rsidRPr="00D167C0">
              <w:rPr>
                <w:color w:val="000000" w:themeColor="text1"/>
                <w:sz w:val="20"/>
                <w:szCs w:val="20"/>
                <w:lang w:val="en-AU" w:eastAsia="en-US"/>
              </w:rPr>
              <w:tab/>
            </w:r>
          </w:p>
          <w:p w14:paraId="5DCF687F" w14:textId="099916EC"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YBR153W_misfolding[c] -&gt;</w:t>
            </w:r>
          </w:p>
          <w:p w14:paraId="78E8AF5E" w14:textId="77777777"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5666B11C" w14:textId="77777777" w:rsidR="00171ACA" w:rsidRPr="00D167C0" w:rsidRDefault="00171ACA" w:rsidP="002C41DD">
            <w:pPr>
              <w:spacing w:line="360" w:lineRule="auto"/>
              <w:jc w:val="both"/>
              <w:rPr>
                <w:color w:val="000000" w:themeColor="text1"/>
                <w:sz w:val="20"/>
                <w:szCs w:val="20"/>
                <w:lang w:val="en-AU" w:eastAsia="en-US"/>
              </w:rPr>
            </w:pPr>
          </w:p>
          <w:p w14:paraId="3CA55C62" w14:textId="357FF07D"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r_0015_complex_formation</w:t>
            </w:r>
            <w:r w:rsidRPr="00D167C0">
              <w:rPr>
                <w:color w:val="000000" w:themeColor="text1"/>
                <w:sz w:val="20"/>
                <w:szCs w:val="20"/>
                <w:lang w:val="en-AU" w:eastAsia="en-US"/>
              </w:rPr>
              <w:tab/>
            </w:r>
          </w:p>
          <w:p w14:paraId="2ED5F3F2" w14:textId="16FCF6BB" w:rsidR="00171ACA" w:rsidRPr="00D167C0" w:rsidRDefault="00171ACA" w:rsidP="00171ACA">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2 YBR153W_folding[c] -&gt; r_0015_complex[c]</w:t>
            </w:r>
          </w:p>
          <w:p w14:paraId="303820AB" w14:textId="7FD3F4D0" w:rsidR="00171ACA" w:rsidRPr="00D167C0" w:rsidRDefault="00171ACA" w:rsidP="002C41DD">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tc>
      </w:tr>
    </w:tbl>
    <w:p w14:paraId="33F5C907" w14:textId="77777777" w:rsidR="00171ACA" w:rsidRPr="00D167C0" w:rsidRDefault="00171ACA" w:rsidP="00171ACA">
      <w:pPr>
        <w:spacing w:line="360" w:lineRule="auto"/>
        <w:jc w:val="both"/>
        <w:rPr>
          <w:color w:val="000000" w:themeColor="text1"/>
          <w:lang w:val="en-AU" w:eastAsia="en-US"/>
        </w:rPr>
      </w:pPr>
    </w:p>
    <w:p w14:paraId="75815FF8" w14:textId="4DF755E0" w:rsidR="001E53AF" w:rsidRPr="00D167C0" w:rsidRDefault="00D33A8F" w:rsidP="004F541B">
      <w:pPr>
        <w:pStyle w:val="Heading2"/>
        <w:tabs>
          <w:tab w:val="left" w:pos="284"/>
        </w:tabs>
        <w:spacing w:line="360" w:lineRule="auto"/>
        <w:jc w:val="both"/>
        <w:rPr>
          <w:rFonts w:ascii="Times New Roman" w:hAnsi="Times New Roman" w:cs="Times New Roman"/>
          <w:color w:val="000000" w:themeColor="text1"/>
          <w:lang w:val="en-AU"/>
        </w:rPr>
      </w:pPr>
      <w:bookmarkStart w:id="24" w:name="_Toc97061410"/>
      <w:r w:rsidRPr="00D167C0">
        <w:rPr>
          <w:rFonts w:ascii="Times New Roman" w:hAnsi="Times New Roman" w:cs="Times New Roman"/>
          <w:color w:val="000000" w:themeColor="text1"/>
          <w:lang w:val="en-AU"/>
        </w:rPr>
        <w:lastRenderedPageBreak/>
        <w:t xml:space="preserve">3.3 </w:t>
      </w:r>
      <w:r w:rsidR="00391D8E" w:rsidRPr="00D167C0">
        <w:rPr>
          <w:rFonts w:ascii="Times New Roman" w:hAnsi="Times New Roman" w:cs="Times New Roman"/>
          <w:color w:val="000000" w:themeColor="text1"/>
          <w:lang w:val="en-AU"/>
        </w:rPr>
        <w:t>P</w:t>
      </w:r>
      <w:r w:rsidRPr="00D167C0">
        <w:rPr>
          <w:rFonts w:ascii="Times New Roman" w:hAnsi="Times New Roman" w:cs="Times New Roman"/>
          <w:color w:val="000000" w:themeColor="text1"/>
          <w:lang w:val="en-AU"/>
        </w:rPr>
        <w:t xml:space="preserve">rotein processing and complex formation for proteins that </w:t>
      </w:r>
      <w:r w:rsidR="00EE15E7" w:rsidRPr="00D167C0">
        <w:rPr>
          <w:rFonts w:ascii="Times New Roman" w:hAnsi="Times New Roman" w:cs="Times New Roman"/>
          <w:color w:val="000000" w:themeColor="text1"/>
          <w:lang w:val="en-AU"/>
        </w:rPr>
        <w:t xml:space="preserve">are processed </w:t>
      </w:r>
      <w:r w:rsidR="00BD783C" w:rsidRPr="00D167C0">
        <w:rPr>
          <w:rFonts w:ascii="Times New Roman" w:hAnsi="Times New Roman" w:cs="Times New Roman"/>
          <w:color w:val="000000" w:themeColor="text1"/>
          <w:lang w:val="en-AU"/>
        </w:rPr>
        <w:t xml:space="preserve">by </w:t>
      </w:r>
      <w:r w:rsidR="00391D8E" w:rsidRPr="00D167C0">
        <w:rPr>
          <w:rFonts w:ascii="Times New Roman" w:hAnsi="Times New Roman" w:cs="Times New Roman"/>
          <w:color w:val="000000" w:themeColor="text1"/>
          <w:lang w:val="en-AU"/>
        </w:rPr>
        <w:t>secretory pathway</w:t>
      </w:r>
      <w:bookmarkEnd w:id="24"/>
    </w:p>
    <w:p w14:paraId="7B61A479" w14:textId="77777777" w:rsidR="00391D8E" w:rsidRPr="00D167C0" w:rsidRDefault="00391D8E" w:rsidP="004F541B">
      <w:pPr>
        <w:spacing w:line="360" w:lineRule="auto"/>
        <w:jc w:val="both"/>
        <w:rPr>
          <w:color w:val="000000" w:themeColor="text1"/>
          <w:lang w:val="en-AU" w:eastAsia="en-US"/>
        </w:rPr>
      </w:pPr>
    </w:p>
    <w:p w14:paraId="253CF75F" w14:textId="3D95B128" w:rsidR="001E53AF" w:rsidRPr="00D167C0" w:rsidRDefault="00D33A8F" w:rsidP="004F541B">
      <w:pPr>
        <w:spacing w:line="360" w:lineRule="auto"/>
        <w:jc w:val="both"/>
        <w:rPr>
          <w:color w:val="000000" w:themeColor="text1"/>
          <w:lang w:val="en-AU" w:eastAsia="en-US"/>
        </w:rPr>
      </w:pPr>
      <w:r w:rsidRPr="00D167C0">
        <w:rPr>
          <w:color w:val="000000" w:themeColor="text1"/>
          <w:lang w:val="en-AU" w:eastAsia="en-US"/>
        </w:rPr>
        <w:t xml:space="preserve">As for proteins that </w:t>
      </w:r>
      <w:r w:rsidR="00EE15E7" w:rsidRPr="00D167C0">
        <w:rPr>
          <w:color w:val="000000" w:themeColor="text1"/>
          <w:lang w:val="en-AU" w:eastAsia="en-US"/>
        </w:rPr>
        <w:t xml:space="preserve">are processed </w:t>
      </w:r>
      <w:r w:rsidR="00BD783C" w:rsidRPr="00D167C0">
        <w:rPr>
          <w:color w:val="000000" w:themeColor="text1"/>
          <w:lang w:val="en-AU" w:eastAsia="en-US"/>
        </w:rPr>
        <w:t xml:space="preserve">by </w:t>
      </w:r>
      <w:r w:rsidR="0037572A" w:rsidRPr="00D167C0">
        <w:rPr>
          <w:color w:val="000000" w:themeColor="text1"/>
          <w:lang w:val="en-AU" w:eastAsia="en-US"/>
        </w:rPr>
        <w:t xml:space="preserve">the </w:t>
      </w:r>
      <w:r w:rsidRPr="00D167C0">
        <w:rPr>
          <w:color w:val="000000" w:themeColor="text1"/>
          <w:lang w:val="en-AU" w:eastAsia="en-US"/>
        </w:rPr>
        <w:t xml:space="preserve">secretory pathway, folding and </w:t>
      </w:r>
      <w:r w:rsidR="0037572A" w:rsidRPr="00D167C0">
        <w:rPr>
          <w:color w:val="000000" w:themeColor="text1"/>
          <w:lang w:val="en-AU" w:eastAsia="en-US"/>
        </w:rPr>
        <w:t xml:space="preserve">further </w:t>
      </w:r>
      <w:r w:rsidRPr="00D167C0">
        <w:rPr>
          <w:color w:val="000000" w:themeColor="text1"/>
          <w:lang w:val="en-AU" w:eastAsia="en-US"/>
        </w:rPr>
        <w:t xml:space="preserve">processing </w:t>
      </w:r>
      <w:r w:rsidR="00703D42" w:rsidRPr="00D167C0">
        <w:rPr>
          <w:color w:val="000000" w:themeColor="text1"/>
          <w:lang w:val="en-AU" w:eastAsia="en-US"/>
        </w:rPr>
        <w:t>are</w:t>
      </w:r>
      <w:r w:rsidRPr="00D167C0">
        <w:rPr>
          <w:color w:val="000000" w:themeColor="text1"/>
          <w:lang w:val="en-AU" w:eastAsia="en-US"/>
        </w:rPr>
        <w:t xml:space="preserve"> </w:t>
      </w:r>
      <w:r w:rsidR="0037572A" w:rsidRPr="00D167C0">
        <w:rPr>
          <w:color w:val="000000" w:themeColor="text1"/>
          <w:lang w:val="en-AU" w:eastAsia="en-US"/>
        </w:rPr>
        <w:t>described</w:t>
      </w:r>
      <w:r w:rsidRPr="00D167C0">
        <w:rPr>
          <w:color w:val="000000" w:themeColor="text1"/>
          <w:lang w:val="en-AU" w:eastAsia="en-US"/>
        </w:rPr>
        <w:t xml:space="preserve"> </w:t>
      </w:r>
      <w:r w:rsidR="00CB2650" w:rsidRPr="00D167C0">
        <w:rPr>
          <w:color w:val="000000" w:themeColor="text1"/>
          <w:lang w:val="en-AU" w:eastAsia="en-US"/>
        </w:rPr>
        <w:t>in detail</w:t>
      </w:r>
      <w:r w:rsidR="00703D42" w:rsidRPr="00D167C0">
        <w:rPr>
          <w:color w:val="000000" w:themeColor="text1"/>
          <w:lang w:val="en-AU" w:eastAsia="en-US"/>
        </w:rPr>
        <w:t xml:space="preserve"> as follow</w:t>
      </w:r>
      <w:r w:rsidR="00D73593" w:rsidRPr="00D167C0">
        <w:rPr>
          <w:color w:val="000000" w:themeColor="text1"/>
          <w:lang w:val="en-AU" w:eastAsia="en-US"/>
        </w:rPr>
        <w:t>s</w:t>
      </w:r>
      <w:r w:rsidRPr="00D167C0">
        <w:rPr>
          <w:color w:val="000000" w:themeColor="text1"/>
          <w:lang w:val="en-AU" w:eastAsia="en-US"/>
        </w:rPr>
        <w:t>.</w:t>
      </w:r>
    </w:p>
    <w:p w14:paraId="29155FA6" w14:textId="77777777" w:rsidR="00DF5CE4" w:rsidRPr="00D167C0" w:rsidRDefault="00DF5CE4" w:rsidP="004F541B">
      <w:pPr>
        <w:spacing w:line="360" w:lineRule="auto"/>
        <w:jc w:val="both"/>
        <w:rPr>
          <w:color w:val="000000" w:themeColor="text1"/>
          <w:lang w:val="en-AU" w:eastAsia="en-US"/>
        </w:rPr>
      </w:pPr>
    </w:p>
    <w:p w14:paraId="397C70B0" w14:textId="5289BF0A" w:rsidR="00D33A8F" w:rsidRPr="00D167C0" w:rsidRDefault="00D33A8F" w:rsidP="004F541B">
      <w:pPr>
        <w:pStyle w:val="Heading3"/>
        <w:spacing w:line="360" w:lineRule="auto"/>
        <w:jc w:val="both"/>
        <w:rPr>
          <w:rFonts w:ascii="Times New Roman" w:hAnsi="Times New Roman" w:cs="Times New Roman"/>
          <w:color w:val="000000" w:themeColor="text1"/>
          <w:lang w:val="en-AU"/>
        </w:rPr>
      </w:pPr>
      <w:bookmarkStart w:id="25" w:name="_Toc97061411"/>
      <w:r w:rsidRPr="00D167C0">
        <w:rPr>
          <w:rFonts w:ascii="Times New Roman" w:hAnsi="Times New Roman" w:cs="Times New Roman"/>
          <w:color w:val="000000" w:themeColor="text1"/>
          <w:lang w:val="en-AU" w:eastAsia="en-US"/>
        </w:rPr>
        <w:t>3.3.1</w:t>
      </w:r>
      <w:r w:rsidRPr="00D167C0">
        <w:rPr>
          <w:rFonts w:ascii="Times New Roman" w:hAnsi="Times New Roman" w:cs="Times New Roman"/>
          <w:color w:val="000000" w:themeColor="text1"/>
          <w:lang w:val="en-AU"/>
        </w:rPr>
        <w:t xml:space="preserve"> </w:t>
      </w:r>
      <w:r w:rsidR="00E07A48" w:rsidRPr="00D167C0">
        <w:rPr>
          <w:rFonts w:ascii="Times New Roman" w:hAnsi="Times New Roman" w:cs="Times New Roman"/>
          <w:color w:val="000000" w:themeColor="text1"/>
          <w:lang w:val="en-AU"/>
        </w:rPr>
        <w:t>P</w:t>
      </w:r>
      <w:r w:rsidRPr="00D167C0">
        <w:rPr>
          <w:rFonts w:ascii="Times New Roman" w:hAnsi="Times New Roman" w:cs="Times New Roman"/>
          <w:color w:val="000000" w:themeColor="text1"/>
          <w:lang w:val="en-AU"/>
        </w:rPr>
        <w:t>rotein translocation</w:t>
      </w:r>
      <w:bookmarkEnd w:id="25"/>
    </w:p>
    <w:p w14:paraId="1AC78A91" w14:textId="22B4F0DF" w:rsidR="00A938BD" w:rsidRPr="00D167C0" w:rsidRDefault="00E07A48" w:rsidP="004F541B">
      <w:pPr>
        <w:spacing w:line="360" w:lineRule="auto"/>
        <w:jc w:val="both"/>
        <w:rPr>
          <w:color w:val="000000" w:themeColor="text1"/>
          <w:lang w:val="en-AU" w:eastAsia="en-US"/>
        </w:rPr>
      </w:pPr>
      <w:r w:rsidRPr="00D167C0">
        <w:rPr>
          <w:color w:val="000000" w:themeColor="text1"/>
          <w:lang w:val="en-AU" w:eastAsia="en-US"/>
        </w:rPr>
        <w:t>The nascent translated</w:t>
      </w:r>
      <w:r w:rsidR="00DE6276" w:rsidRPr="00D167C0">
        <w:rPr>
          <w:color w:val="000000" w:themeColor="text1"/>
          <w:lang w:val="en-AU" w:eastAsia="en-US"/>
        </w:rPr>
        <w:t xml:space="preserve"> peptide </w:t>
      </w:r>
      <w:r w:rsidR="00F93318" w:rsidRPr="00D167C0">
        <w:rPr>
          <w:color w:val="000000" w:themeColor="text1"/>
          <w:lang w:val="en-AU" w:eastAsia="en-US"/>
        </w:rPr>
        <w:t>is</w:t>
      </w:r>
      <w:r w:rsidR="00DE6276" w:rsidRPr="00D167C0">
        <w:rPr>
          <w:color w:val="000000" w:themeColor="text1"/>
          <w:lang w:val="en-AU" w:eastAsia="en-US"/>
        </w:rPr>
        <w:t xml:space="preserve"> </w:t>
      </w:r>
      <w:r w:rsidR="00F93318" w:rsidRPr="00D167C0">
        <w:rPr>
          <w:color w:val="000000" w:themeColor="text1"/>
          <w:lang w:val="en-AU" w:eastAsia="en-US"/>
        </w:rPr>
        <w:t xml:space="preserve">then </w:t>
      </w:r>
      <w:r w:rsidR="00DE6276" w:rsidRPr="00D167C0">
        <w:rPr>
          <w:color w:val="000000" w:themeColor="text1"/>
          <w:lang w:val="en-AU" w:eastAsia="en-US"/>
        </w:rPr>
        <w:t xml:space="preserve">translocated into the ER for further modification. </w:t>
      </w:r>
      <w:r w:rsidR="00D33A8F" w:rsidRPr="00D167C0">
        <w:rPr>
          <w:color w:val="000000" w:themeColor="text1"/>
          <w:lang w:val="en-AU" w:eastAsia="en-US"/>
        </w:rPr>
        <w:t xml:space="preserve">There are three different pathways for protein translocation from </w:t>
      </w:r>
      <w:r w:rsidR="0037572A" w:rsidRPr="00D167C0">
        <w:rPr>
          <w:color w:val="000000" w:themeColor="text1"/>
          <w:lang w:val="en-AU" w:eastAsia="en-US"/>
        </w:rPr>
        <w:t xml:space="preserve">the </w:t>
      </w:r>
      <w:r w:rsidR="00D33A8F" w:rsidRPr="00D167C0">
        <w:rPr>
          <w:color w:val="000000" w:themeColor="text1"/>
          <w:lang w:val="en-AU" w:eastAsia="en-US"/>
        </w:rPr>
        <w:t xml:space="preserve">cytosol to </w:t>
      </w:r>
      <w:r w:rsidR="0037572A" w:rsidRPr="00D167C0">
        <w:rPr>
          <w:color w:val="000000" w:themeColor="text1"/>
          <w:lang w:val="en-AU" w:eastAsia="en-US"/>
        </w:rPr>
        <w:t xml:space="preserve">the </w:t>
      </w:r>
      <w:r w:rsidR="00D33A8F" w:rsidRPr="00D167C0">
        <w:rPr>
          <w:color w:val="000000" w:themeColor="text1"/>
          <w:lang w:val="en-AU" w:eastAsia="en-US"/>
        </w:rPr>
        <w:t>ER: co-translational translocation, post-translational translocation, and post-translational translocation</w:t>
      </w:r>
      <w:r w:rsidRPr="00D167C0">
        <w:rPr>
          <w:color w:val="000000" w:themeColor="text1"/>
          <w:lang w:val="en-AU" w:eastAsia="en-US"/>
        </w:rPr>
        <w:t>-</w:t>
      </w:r>
      <w:r w:rsidR="00D33A8F" w:rsidRPr="00D167C0">
        <w:rPr>
          <w:color w:val="000000" w:themeColor="text1"/>
          <w:lang w:val="en-AU" w:eastAsia="en-US"/>
        </w:rPr>
        <w:t>tail- targeting</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{"citationItems":[{"id":"ITEM-1","itemData":{"DOI":"10.1111/1574-6976.12020","ISSN":"1574-6976 (Electronic)","PMID":"23480475","abstract":"Protein secretion is an essential process for living organisms. In eukaryotes, this  encompasses numerous steps mediated by several hundred cellular proteins. The core functions of translocation through the endoplasmic reticulum membrane, primary glycosylation, folding and quality control, and vesicle-mediated secretion are similar from yeasts to higher eukaryotes. However, recent research has revealed significant functional differences between yeasts and mammalian cells, and even among diverse yeast species. This review provides a current overview of the canonical protein secretion pathway in the model yeast Saccharomyces cerevisiae, highlighting differences to mammalian cells as well as currently unresolved questions, and provides a genomic comparison of the S. cerevisiae pathway to seven other yeast species where secretion has been investigated due to their attraction as protein production platforms, or for their relevance as pathogens. The analysis of Candida albicans, Candida glabrata, Kluyveromyces lactis, Pichia pastoris, Hansenula polymorpha, Yarrowia lipolytica, and Schizosaccharomyces pombe reveals that many - but not all - secretion steps are more redundant in S. cerevisiae due to duplicated genes, while some processes are even absent in this model yeast. Recent research obviates that even where homologous genes are present, small differences in protein sequence and/or differences in the regulation of gene expression may lead to quite different protein secretion phenotypes.","author":[{"dropping-particle":"","family":"Delic","given":"Marizela","non-dropping-particle":"","parse-names":false,"suffix":""},{"dropping-particle":"","family":"Valli","given":"Minoska","non-dropping-particle":"","parse-names":false,"suffix":""},{"dropping-particle":"","family":"Graf","given":"Alexandra B","non-dropping-particle":"","parse-names":false,"suffix":""},{"dropping-particle":"","family":"Pfeffer","given":"Martin","non-dropping-particle":"","parse-names":false,"suffix":""},{"dropping-particle":"","family":"Mattanovich","given":"Diethard","non-dropping-particle":"","parse-names":false,"suffix":""},{"dropping-particle":"","family":"Gasser","given":"Brigitte","non-dropping-particle":"","parse-names":false,"suffix":""}],"container-title":"FEMS microbiology reviews","id":"ITEM-1","issue":"6","issued":{"date-parts":[["2013","11"]]},"language":"eng","page":"872-914","publisher-place":"England","title":"The secretory pathway: exploring yeast diversity.","type":"article-journal","volume":"37"},"uris":["http://www.mendeley.com/documents/?uuid=1942f23b-4501-42e6-b11b-38ee867d7ca5"]},{"id":"ITEM-2","itemData":{"ISSN":"0167-4889","author":[{"dropping-particle":"","family":"Johnson","given":"Nicholas","non-dropping-particle":"","parse-names":false,"suffix":""},{"dropping-particle":"","family":"Powis","given":"Katie","non-dropping-particle":"","parse-names":false,"suffix":""},{"dropping-particle":"","family":"High","given":"Stephen","non-dropping-particle":"","parse-names":false,"suffix":""}],"container-title":"Biochimica et Biophysica Acta (BBA)-Molecular Cell Research","id":"ITEM-2","issue":"11","issued":{"date-parts":[["2013"]]},"page":"2403-2409","publisher":"Elsevier","title":"Post-translational translocation into the endoplasmic reticulum","type":"article-journal","volume":"1833"},"uris":["http://www.mendeley.com/documents/?uuid=d06dddc9-49af-499b-b19e-85cb8c95df56"]}],"mendeley":{"formattedCitation":"&lt;sup&gt;12,13&lt;/sup&gt;","plainTextFormattedCitation":"12,13","previouslyFormattedCitation":"&lt;sup&gt;12,13&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12,13</w:t>
      </w:r>
      <w:r w:rsidR="00AB19F7" w:rsidRPr="00D167C0">
        <w:rPr>
          <w:color w:val="000000" w:themeColor="text1"/>
          <w:lang w:val="en-AU" w:eastAsia="en-US"/>
        </w:rPr>
        <w:fldChar w:fldCharType="end"/>
      </w:r>
      <w:r w:rsidR="00D33A8F" w:rsidRPr="00D167C0">
        <w:rPr>
          <w:color w:val="000000" w:themeColor="text1"/>
          <w:lang w:val="en-AU" w:eastAsia="en-US"/>
        </w:rPr>
        <w:t xml:space="preserve">. </w:t>
      </w:r>
    </w:p>
    <w:p w14:paraId="6C398BBD" w14:textId="77777777" w:rsidR="00E16EBD" w:rsidRPr="00D167C0" w:rsidRDefault="00E16EBD" w:rsidP="004F541B">
      <w:pPr>
        <w:spacing w:line="360" w:lineRule="auto"/>
        <w:jc w:val="both"/>
        <w:rPr>
          <w:color w:val="000000" w:themeColor="text1"/>
          <w:lang w:val="en-AU" w:eastAsia="en-US"/>
        </w:rPr>
      </w:pPr>
    </w:p>
    <w:p w14:paraId="5298DBCF" w14:textId="31404DF9" w:rsidR="00D33A8F" w:rsidRPr="00D167C0" w:rsidRDefault="00DF5CE4" w:rsidP="004F541B">
      <w:pPr>
        <w:spacing w:line="360" w:lineRule="auto"/>
        <w:jc w:val="both"/>
        <w:rPr>
          <w:color w:val="000000" w:themeColor="text1"/>
          <w:lang w:val="en-AU" w:eastAsia="en-US"/>
        </w:rPr>
      </w:pPr>
      <w:r w:rsidRPr="00D167C0">
        <w:rPr>
          <w:color w:val="000000" w:themeColor="text1"/>
          <w:lang w:val="en-AU" w:eastAsia="en-US"/>
        </w:rPr>
        <w:t xml:space="preserve">Co-translational translocation in </w:t>
      </w:r>
      <w:r w:rsidRPr="00D167C0">
        <w:rPr>
          <w:i/>
          <w:iCs/>
          <w:color w:val="000000" w:themeColor="text1"/>
          <w:lang w:val="en-AU" w:eastAsia="en-US"/>
        </w:rPr>
        <w:t>S. cerevisiae</w:t>
      </w:r>
      <w:r w:rsidRPr="00D167C0">
        <w:rPr>
          <w:color w:val="000000" w:themeColor="text1"/>
          <w:lang w:val="en-AU" w:eastAsia="en-US"/>
        </w:rPr>
        <w:t xml:space="preserve"> involves the interplay of the nascent </w:t>
      </w:r>
      <w:r w:rsidR="00E07A48" w:rsidRPr="00D167C0">
        <w:rPr>
          <w:color w:val="000000" w:themeColor="text1"/>
          <w:lang w:val="en-AU" w:eastAsia="en-US"/>
        </w:rPr>
        <w:t>peptide</w:t>
      </w:r>
      <w:r w:rsidRPr="00D167C0">
        <w:rPr>
          <w:color w:val="000000" w:themeColor="text1"/>
          <w:lang w:val="en-AU" w:eastAsia="en-US"/>
        </w:rPr>
        <w:t>, the ribosome, the signal recognition particle (SRP), the signal recognition receptor (SR)</w:t>
      </w:r>
      <w:r w:rsidR="00480C6B" w:rsidRPr="00D167C0">
        <w:rPr>
          <w:color w:val="000000" w:themeColor="text1"/>
          <w:lang w:val="en-AU" w:eastAsia="en-US"/>
        </w:rPr>
        <w:t>,</w:t>
      </w:r>
      <w:r w:rsidRPr="00D167C0">
        <w:rPr>
          <w:color w:val="000000" w:themeColor="text1"/>
          <w:lang w:val="en-AU" w:eastAsia="en-US"/>
        </w:rPr>
        <w:t xml:space="preserve"> and either the Ssh1 or the Sec61 </w:t>
      </w:r>
      <w:proofErr w:type="spellStart"/>
      <w:r w:rsidRPr="00D167C0">
        <w:rPr>
          <w:color w:val="000000" w:themeColor="text1"/>
          <w:lang w:val="en-AU" w:eastAsia="en-US"/>
        </w:rPr>
        <w:t>translocon</w:t>
      </w:r>
      <w:proofErr w:type="spellEnd"/>
      <w:r w:rsidRPr="00D167C0">
        <w:rPr>
          <w:color w:val="000000" w:themeColor="text1"/>
          <w:lang w:val="en-AU" w:eastAsia="en-US"/>
        </w:rPr>
        <w:t xml:space="preserve"> pore. SRP is a complex of six proteins (Srp14, Srp21, Srp54, Srp68, Srp72, and Sec65) and a 7S single RNA (SCR1)</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{"citationItems":[{"id":"ITEM-1","itemData":{"ISSN":"0261-4189 (Print)","PMID":"7925282","abstract":"The signal recognition particle (SRP) is an evolutionarily conserved  ribonucleoprotein (RNP) complex that functions in protein targeting to the endoplasmic reticulum (ER) membrane. Only two protein subunits of the SRP, Srp54p and Sec65p, and the RNA subunit, scR1, were previously known in the yeast Saccharomyces cerevisiae. Purification of yeast SRP by immunoaffinity chromatography revealed five additional proteins. Amino acid sequencing and cloning of the genes encoding four of these proteins demonstrated that the yeast SRP contains homologs (termed Srp14p, Srp68p and Srp72p) of the SRP14, SRP68 and SRP72 subunits found in mammalian SRP. The yeast SRP also contains a 21 kDa protein (termed Srp21p) that is not homologous to any protein in mammalian SRP. An additional 7 kDa protein may correspond to the mammalian SRP9. Disruption of any one of the four genes encoding the newly identified SRP proteins results in slow cell growth and inefficient protein translocation across the ER membrane. These phenotypes are indistinguishable from those resulting from the disruption of genes encoding SRP components identified previously. These data indicate that a lack of any of the analyzed SRP components results in loss of SRP function. ScR1 RNA and SRP proteins are at reduced levels in cells lacking any one of the newly identified proteins. In contrast, SRP components are present at near wild type levels and SRP subparticles are present in cells lacking either Srp54p or Sec65p. Thus Srp14p, Srp21p, Srp68p and Srp72p, but not Sec65p or Srp54p, are required for stable expression of the yeast SRP.","author":[{"dropping-particle":"","family":"Brown","given":"J D","non-dropping-particle":"","parse-names":false,"suffix":""},{"dropping-particle":"","family":"Hann","given":"B C","non-dropping-particle":"","parse-names":false,"suffix":""},{"dropping-particle":"","family":"Medzihradszky","given":"K F","non-dropping-particle":"","parse-names":false,"suffix":""},{"dropping-particle":"","family":"Niwa","given":"M","non-dropping-particle":"","parse-names":false,"suffix":""},{"dropping-particle":"","family":"Burlingame","given":"A L","non-dropping-particle":"","parse-names":false,"suffix":""},{"dropping-particle":"","family":"Walter","given":"P","non-dropping-particle":"","parse-names":false,"suffix":""}],"container-title":"The EMBO journal","id":"ITEM-1","issue":"18","issued":{"date-parts":[["1994","9"]]},"language":"eng","page":"4390-4400","title":"Subunits of the Saccharomyces cerevisiae signal recognition particle required for  its functional expression.","type":"article-journal","volume":"13"},"uris":["http://www.mendeley.com/documents/?uuid=ae7e06ab-ed90-46ca-89ed-0f7c48af7a27"]},{"id":"ITEM-2","itemData":{"DOI":"10.1091/mbc.3.8.895","ISSN":"1059-1524 (Print)","PMID":"1327299","abstract":"In mammalian cells, the signal recognition particle (SRP) receptor is required for  the targeting of nascent secretory proteins to the endoplasmic reticulum (ER) membrane. We have identified the Saccharomyces cerevisiae homologue of the alpha-subunit of the SRP receptor (SR alpha) and characterized its function in vivo. S. cerevisiae SR alpha is a 69-kDa peripheral membrane protein that is 32% identical (54% chemically similar) to its mammalian homologue and, like mammalian SR alpha, is predicted to contain a GTP binding domain. Yeast cells that contain the SR alpha gene (SRP101) under control of the GAL1 promoter show impaired translocation of soluble and membrane proteins across the ER membrane after depletion of SR alpha. The degree of the translocation defect varies for different proteins. The defects are similar to those observed in SRP deficient cells. Disruption of the SRP101 gene results in an approximately sixfold reduction in the growth rate of the cells. Disruption of the gene encoding SRP RNA (SCR1) or both SCR1 and SRP101 resulted in an indistinguishable growth phenotype, indicating that SRP receptor and SRP function in the same pathway. Taken together, these results suggest that the components and the mechanism of the SRP-dependent protein targeting pathway are evolutionarily conserved yet not essential for cell growth. Surprisingly, cells that are grown for a prolonged time in the absence of SRP or SRP receptor no longer show pronounced protein translocation defects. This adaptation is a physiological process and is not due to the accumulation of a suppressor mutation. The degree of this adaptation is strain dependent.","author":[{"dropping-particle":"","family":"Ogg","given":"S C","non-dropping-particle":"","parse-names":false,"suffix":""},{"dropping-particle":"","family":"Poritz","given":"M A","non-dropping-particle":"","parse-names":false,"suffix":""},{"dropping-particle":"","family":"Walter","given":"P","non-dropping-particle":"","parse-names":false,"suffix":""}],"container-title":"Molecular biology of the cell","id":"ITEM-2","issue":"8","issued":{"date-parts":[["1992","8"]]},"language":"eng","page":"895-911","title":"Signal recognition particle receptor is important for cell growth and protein  secretion in Saccharomyces cerevisiae.","type":"article-journal","volume":"3"},"uris":["http://www.mendeley.com/documents/?uuid=6b14d185-e7a3-4daf-aa0e-49fcb7ad5a76"]},{"id":"ITEM-3","itemData":{"DOI":"10.1016/0092-8674(88)90529-6","ISSN":"0092-8674 (Print)","PMID":"2830980","abstract":"Signal recognition particle (SRP), a small ribonucleoprotein required for targeting  secretory proteins to the ER, has three known functions: signal recognition, elongation arrest, and translocation promotion. Because SRP is inactivated by the sulfhydryl alkylating reagent N-ethylmaleimide (NEM), we have attempted to establish structure-function relationships within SRP by assembling particles in which a single protein is modified. Alkylation of the 68/72 kd protein of SRP yields a particle that arrests elongation but fails to promote translocation and no longer interacts with SRP receptor. Alkylation of the 54 kd protein yields a particle that fails to recognize signal sequences. This approach has allowed us to map activities to specific protein domains on SRP, and should be generally useful for analyzing other ribonucleoproteins.","author":[{"dropping-particle":"","family":"Siegel","given":"V","non-dropping-particle":"","parse-names":false,"suffix":""},{"dropping-particle":"","family":"Walter","given":"P","non-dropping-particle":"","parse-names":false,"suffix":""}],"container-title":"Cell","id":"ITEM-3","issue":"1","issued":{"date-parts":[["1988","1"]]},"language":"eng","page":"39-49","publisher-place":"United States","title":"Each of the activities of signal recognition particle (SRP) is contained within a  distinct domain: analysis of biochemical mutants of SRP.","type":"article-journal","volume":"52"},"uris":["http://www.mendeley.com/documents/?uuid=4c212b40-50d1-4cbe-bae3-c9935d09a970"]}],"mendeley":{"formattedCitation":"&lt;sup&gt;14–16&lt;/sup&gt;","plainTextFormattedCitation":"14–16","previouslyFormattedCitation":"&lt;sup&gt;14–16&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14–16</w:t>
      </w:r>
      <w:r w:rsidR="00AB19F7" w:rsidRPr="00D167C0">
        <w:rPr>
          <w:color w:val="000000" w:themeColor="text1"/>
          <w:lang w:val="en-AU" w:eastAsia="en-US"/>
        </w:rPr>
        <w:fldChar w:fldCharType="end"/>
      </w:r>
      <w:r w:rsidRPr="00D167C0">
        <w:rPr>
          <w:color w:val="000000" w:themeColor="text1"/>
          <w:lang w:val="en-AU" w:eastAsia="en-US"/>
        </w:rPr>
        <w:t>.</w:t>
      </w:r>
      <w:r w:rsidR="00EA2EEB" w:rsidRPr="00D167C0">
        <w:rPr>
          <w:color w:val="000000" w:themeColor="text1"/>
        </w:rPr>
        <w:t xml:space="preserve"> </w:t>
      </w:r>
      <w:r w:rsidR="00EA2EEB" w:rsidRPr="00D167C0">
        <w:rPr>
          <w:color w:val="000000" w:themeColor="text1"/>
          <w:lang w:val="en-AU" w:eastAsia="en-US"/>
        </w:rPr>
        <w:t xml:space="preserve">SRP interacts with the signal peptide of nascent </w:t>
      </w:r>
      <w:r w:rsidR="00E07A48" w:rsidRPr="00D167C0">
        <w:rPr>
          <w:color w:val="000000" w:themeColor="text1"/>
          <w:lang w:val="en-AU" w:eastAsia="en-US"/>
        </w:rPr>
        <w:t>peptide</w:t>
      </w:r>
      <w:r w:rsidR="00CF045A" w:rsidRPr="00D167C0">
        <w:rPr>
          <w:color w:val="000000" w:themeColor="text1"/>
          <w:lang w:val="en-AU" w:eastAsia="en-US"/>
        </w:rPr>
        <w:t>s</w:t>
      </w:r>
      <w:r w:rsidR="00EA2EEB" w:rsidRPr="00D167C0">
        <w:rPr>
          <w:color w:val="000000" w:themeColor="text1"/>
          <w:lang w:val="en-AU" w:eastAsia="en-US"/>
        </w:rPr>
        <w:t xml:space="preserve"> to form </w:t>
      </w:r>
      <w:r w:rsidR="00FA5908" w:rsidRPr="00D167C0">
        <w:rPr>
          <w:color w:val="000000" w:themeColor="text1"/>
          <w:lang w:val="en-AU" w:eastAsia="en-US"/>
        </w:rPr>
        <w:t>ribosome–nascent chain (</w:t>
      </w:r>
      <w:r w:rsidR="00EA2EEB" w:rsidRPr="00D167C0">
        <w:rPr>
          <w:color w:val="000000" w:themeColor="text1"/>
          <w:lang w:val="en-AU" w:eastAsia="en-US"/>
        </w:rPr>
        <w:t>RNC</w:t>
      </w:r>
      <w:r w:rsidR="00FA5908" w:rsidRPr="00D167C0">
        <w:rPr>
          <w:color w:val="000000" w:themeColor="text1"/>
          <w:lang w:val="en-AU" w:eastAsia="en-US"/>
        </w:rPr>
        <w:t>)</w:t>
      </w:r>
      <w:r w:rsidR="00EA2EEB" w:rsidRPr="00D167C0">
        <w:rPr>
          <w:color w:val="000000" w:themeColor="text1"/>
          <w:lang w:val="en-AU" w:eastAsia="en-US"/>
        </w:rPr>
        <w:t xml:space="preserve"> complex</w:t>
      </w:r>
      <w:r w:rsidR="00E07A48" w:rsidRPr="00D167C0">
        <w:rPr>
          <w:color w:val="000000" w:themeColor="text1"/>
          <w:lang w:val="en-AU" w:eastAsia="en-US"/>
        </w:rPr>
        <w:t>,</w:t>
      </w:r>
      <w:r w:rsidR="00EA2EEB" w:rsidRPr="00D167C0">
        <w:rPr>
          <w:color w:val="000000" w:themeColor="text1"/>
          <w:lang w:val="en-AU" w:eastAsia="en-US"/>
        </w:rPr>
        <w:t xml:space="preserve"> </w:t>
      </w:r>
      <w:r w:rsidR="00E07A48" w:rsidRPr="00D167C0">
        <w:rPr>
          <w:color w:val="000000" w:themeColor="text1"/>
          <w:lang w:val="en-AU" w:eastAsia="en-US"/>
        </w:rPr>
        <w:t xml:space="preserve">thus by the interaction of SPR and a signal receptor complex (SR), encoded by </w:t>
      </w:r>
      <w:r w:rsidR="00E07A48" w:rsidRPr="00D167C0">
        <w:rPr>
          <w:i/>
          <w:iCs/>
          <w:color w:val="000000" w:themeColor="text1"/>
          <w:lang w:val="en-AU" w:eastAsia="en-US"/>
        </w:rPr>
        <w:t>SRP101</w:t>
      </w:r>
      <w:r w:rsidR="00E07A48" w:rsidRPr="00D167C0">
        <w:rPr>
          <w:color w:val="000000" w:themeColor="text1"/>
          <w:lang w:val="en-AU" w:eastAsia="en-US"/>
        </w:rPr>
        <w:t xml:space="preserve"> and </w:t>
      </w:r>
      <w:r w:rsidR="00E07A48" w:rsidRPr="00D167C0">
        <w:rPr>
          <w:i/>
          <w:iCs/>
          <w:color w:val="000000" w:themeColor="text1"/>
          <w:lang w:val="en-AU" w:eastAsia="en-US"/>
        </w:rPr>
        <w:t xml:space="preserve">SRP102, </w:t>
      </w:r>
      <w:r w:rsidR="00E07A48" w:rsidRPr="00D167C0">
        <w:rPr>
          <w:rFonts w:hint="eastAsia"/>
          <w:color w:val="000000" w:themeColor="text1"/>
          <w:lang w:val="en-AU"/>
        </w:rPr>
        <w:t>the</w:t>
      </w:r>
      <w:r w:rsidR="00E07A48" w:rsidRPr="00D167C0">
        <w:rPr>
          <w:color w:val="000000" w:themeColor="text1"/>
          <w:lang w:val="en-AU"/>
        </w:rPr>
        <w:t xml:space="preserve"> </w:t>
      </w:r>
      <w:r w:rsidR="00FA5908" w:rsidRPr="00D167C0">
        <w:rPr>
          <w:color w:val="000000" w:themeColor="text1"/>
          <w:lang w:val="en-AU"/>
        </w:rPr>
        <w:t>RNC complex</w:t>
      </w:r>
      <w:r w:rsidR="00E07A48" w:rsidRPr="00D167C0">
        <w:rPr>
          <w:color w:val="000000" w:themeColor="text1"/>
          <w:lang w:val="en-AU"/>
        </w:rPr>
        <w:t xml:space="preserve"> can attach to ER membrane.</w:t>
      </w:r>
      <w:r w:rsidR="00FA5908" w:rsidRPr="00D167C0">
        <w:rPr>
          <w:color w:val="000000" w:themeColor="text1"/>
          <w:lang w:val="en-AU" w:eastAsia="en-US"/>
        </w:rPr>
        <w:t xml:space="preserve"> </w:t>
      </w:r>
      <w:r w:rsidR="00EA2EEB" w:rsidRPr="00D167C0">
        <w:rPr>
          <w:color w:val="000000" w:themeColor="text1"/>
          <w:lang w:val="en-AU" w:eastAsia="en-US"/>
        </w:rPr>
        <w:t xml:space="preserve">Finally, the RNC </w:t>
      </w:r>
      <w:r w:rsidR="00FA5908" w:rsidRPr="00D167C0">
        <w:rPr>
          <w:color w:val="000000" w:themeColor="text1"/>
          <w:lang w:val="en-AU" w:eastAsia="en-US"/>
        </w:rPr>
        <w:t xml:space="preserve">complex </w:t>
      </w:r>
      <w:r w:rsidR="00EA2EEB" w:rsidRPr="00D167C0">
        <w:rPr>
          <w:color w:val="000000" w:themeColor="text1"/>
          <w:lang w:val="en-AU" w:eastAsia="en-US"/>
        </w:rPr>
        <w:t xml:space="preserve">is transferred to the </w:t>
      </w:r>
      <w:proofErr w:type="spellStart"/>
      <w:r w:rsidR="00EA2EEB" w:rsidRPr="00D167C0">
        <w:rPr>
          <w:color w:val="000000" w:themeColor="text1"/>
          <w:lang w:val="en-AU" w:eastAsia="en-US"/>
        </w:rPr>
        <w:t>translocon</w:t>
      </w:r>
      <w:proofErr w:type="spellEnd"/>
      <w:r w:rsidR="00EA2EEB" w:rsidRPr="00D167C0">
        <w:rPr>
          <w:color w:val="000000" w:themeColor="text1"/>
          <w:lang w:val="en-AU" w:eastAsia="en-US"/>
        </w:rPr>
        <w:t xml:space="preserve">, and </w:t>
      </w:r>
      <w:r w:rsidR="00FA5908" w:rsidRPr="00D167C0">
        <w:rPr>
          <w:color w:val="000000" w:themeColor="text1"/>
          <w:lang w:val="en-AU" w:eastAsia="en-US"/>
        </w:rPr>
        <w:t xml:space="preserve">then </w:t>
      </w:r>
      <w:r w:rsidR="00EA2EEB" w:rsidRPr="00D167C0">
        <w:rPr>
          <w:color w:val="000000" w:themeColor="text1"/>
          <w:lang w:val="en-AU" w:eastAsia="en-US"/>
        </w:rPr>
        <w:t xml:space="preserve">SRP and SR dissociate. </w:t>
      </w:r>
      <w:r w:rsidR="008855C6" w:rsidRPr="00D167C0">
        <w:rPr>
          <w:color w:val="000000" w:themeColor="text1"/>
          <w:lang w:val="en-AU" w:eastAsia="en-US"/>
        </w:rPr>
        <w:t>Nascent peptide</w:t>
      </w:r>
      <w:r w:rsidR="00CF045A" w:rsidRPr="00D167C0">
        <w:rPr>
          <w:color w:val="000000" w:themeColor="text1"/>
          <w:lang w:val="en-AU" w:eastAsia="en-US"/>
        </w:rPr>
        <w:t>s</w:t>
      </w:r>
      <w:r w:rsidR="008855C6" w:rsidRPr="00D167C0">
        <w:rPr>
          <w:color w:val="000000" w:themeColor="text1"/>
          <w:lang w:val="en-AU" w:eastAsia="en-US"/>
        </w:rPr>
        <w:t xml:space="preserve"> </w:t>
      </w:r>
      <w:r w:rsidR="00CF045A" w:rsidRPr="00D167C0">
        <w:rPr>
          <w:color w:val="000000" w:themeColor="text1"/>
          <w:lang w:val="en-AU" w:eastAsia="en-US"/>
        </w:rPr>
        <w:t>are</w:t>
      </w:r>
      <w:r w:rsidR="008855C6" w:rsidRPr="00D167C0">
        <w:rPr>
          <w:color w:val="000000" w:themeColor="text1"/>
          <w:lang w:val="en-AU" w:eastAsia="en-US"/>
        </w:rPr>
        <w:t xml:space="preserve"> then translocated into the ER. </w:t>
      </w:r>
      <w:r w:rsidR="00EA2EEB" w:rsidRPr="00D167C0">
        <w:rPr>
          <w:color w:val="000000" w:themeColor="text1"/>
          <w:lang w:val="en-AU" w:eastAsia="en-US"/>
        </w:rPr>
        <w:t>GTP bind to both SRP (via the Srp54 subunit) and the SR</w:t>
      </w:r>
      <w:r w:rsidR="00FA5908" w:rsidRPr="00D167C0">
        <w:rPr>
          <w:color w:val="000000" w:themeColor="text1"/>
          <w:lang w:val="en-AU" w:eastAsia="en-US"/>
        </w:rPr>
        <w:t xml:space="preserve">, which </w:t>
      </w:r>
      <w:r w:rsidR="00EA2EEB" w:rsidRPr="00D167C0">
        <w:rPr>
          <w:color w:val="000000" w:themeColor="text1"/>
          <w:lang w:val="en-AU" w:eastAsia="en-US"/>
        </w:rPr>
        <w:t>is critical for their interaction.</w:t>
      </w:r>
    </w:p>
    <w:p w14:paraId="64ECB9C2" w14:textId="77777777" w:rsidR="00E16EBD" w:rsidRPr="00D167C0" w:rsidRDefault="00E16EBD" w:rsidP="004F541B">
      <w:pPr>
        <w:spacing w:line="360" w:lineRule="auto"/>
        <w:jc w:val="both"/>
        <w:rPr>
          <w:color w:val="000000" w:themeColor="text1"/>
          <w:lang w:val="en-AU" w:eastAsia="en-US"/>
        </w:rPr>
      </w:pPr>
    </w:p>
    <w:p w14:paraId="060F243E" w14:textId="3CDA7C91" w:rsidR="00EA2EEB" w:rsidRPr="00D167C0" w:rsidRDefault="00EA2EEB" w:rsidP="004F541B">
      <w:pPr>
        <w:spacing w:line="360" w:lineRule="auto"/>
        <w:jc w:val="both"/>
        <w:rPr>
          <w:color w:val="000000" w:themeColor="text1"/>
          <w:lang w:val="en-AU" w:eastAsia="en-US"/>
        </w:rPr>
      </w:pPr>
      <w:r w:rsidRPr="00D167C0">
        <w:rPr>
          <w:color w:val="000000" w:themeColor="text1"/>
          <w:lang w:val="en-AU" w:eastAsia="en-US"/>
        </w:rPr>
        <w:t xml:space="preserve">In the model, this process </w:t>
      </w:r>
      <w:r w:rsidR="00FA5908" w:rsidRPr="00D167C0">
        <w:rPr>
          <w:color w:val="000000" w:themeColor="text1"/>
          <w:lang w:val="en-AU" w:eastAsia="en-US"/>
        </w:rPr>
        <w:t>was</w:t>
      </w:r>
      <w:r w:rsidRPr="00D167C0">
        <w:rPr>
          <w:color w:val="000000" w:themeColor="text1"/>
          <w:lang w:val="en-AU" w:eastAsia="en-US"/>
        </w:rPr>
        <w:t xml:space="preserve"> divided into six </w:t>
      </w:r>
      <w:r w:rsidR="003B3FCA" w:rsidRPr="00D167C0">
        <w:rPr>
          <w:color w:val="000000" w:themeColor="text1"/>
          <w:lang w:val="en-AU" w:eastAsia="en-US"/>
        </w:rPr>
        <w:t xml:space="preserve">template </w:t>
      </w:r>
      <w:r w:rsidRPr="00D167C0">
        <w:rPr>
          <w:color w:val="000000" w:themeColor="text1"/>
          <w:lang w:val="en-AU" w:eastAsia="en-US"/>
        </w:rPr>
        <w:t>reactions</w:t>
      </w:r>
      <w:r w:rsidR="00E16EBD" w:rsidRPr="00D167C0">
        <w:rPr>
          <w:color w:val="000000" w:themeColor="text1"/>
          <w:lang w:val="en-AU" w:eastAsia="en-US"/>
        </w:rPr>
        <w:t>. Only protein</w:t>
      </w:r>
      <w:r w:rsidR="00480C6B" w:rsidRPr="00D167C0">
        <w:rPr>
          <w:color w:val="000000" w:themeColor="text1"/>
          <w:lang w:val="en-AU" w:eastAsia="en-US"/>
        </w:rPr>
        <w:t>s</w:t>
      </w:r>
      <w:r w:rsidR="00E16EBD" w:rsidRPr="00D167C0">
        <w:rPr>
          <w:color w:val="000000" w:themeColor="text1"/>
          <w:lang w:val="en-AU" w:eastAsia="en-US"/>
        </w:rPr>
        <w:t xml:space="preserve"> with signal peptide </w:t>
      </w:r>
      <w:r w:rsidR="00480C6B" w:rsidRPr="00D167C0">
        <w:rPr>
          <w:color w:val="000000" w:themeColor="text1"/>
          <w:lang w:val="en-AU" w:eastAsia="en-US"/>
        </w:rPr>
        <w:t xml:space="preserve">were assumed to </w:t>
      </w:r>
      <w:r w:rsidR="00E16EBD" w:rsidRPr="00D167C0">
        <w:rPr>
          <w:color w:val="000000" w:themeColor="text1"/>
          <w:lang w:val="en-AU" w:eastAsia="en-US"/>
        </w:rPr>
        <w:t>adopt this pathway</w:t>
      </w:r>
      <w:r w:rsidR="00480C6B" w:rsidRPr="00D167C0">
        <w:rPr>
          <w:color w:val="000000" w:themeColor="text1"/>
          <w:lang w:val="en-AU" w:eastAsia="en-US"/>
        </w:rPr>
        <w:t xml:space="preserve"> in the model. If </w:t>
      </w:r>
      <w:r w:rsidR="00E16EBD" w:rsidRPr="00D167C0">
        <w:rPr>
          <w:color w:val="000000" w:themeColor="text1"/>
          <w:lang w:val="en-AU" w:eastAsia="en-US"/>
        </w:rPr>
        <w:t xml:space="preserve">the signal peptide sequence </w:t>
      </w:r>
      <w:r w:rsidR="00FA5908" w:rsidRPr="00D167C0">
        <w:rPr>
          <w:color w:val="000000" w:themeColor="text1"/>
          <w:lang w:val="en-AU" w:eastAsia="en-US"/>
        </w:rPr>
        <w:t>has not been annotated</w:t>
      </w:r>
      <w:r w:rsidR="00480C6B" w:rsidRPr="00D167C0">
        <w:rPr>
          <w:color w:val="000000" w:themeColor="text1"/>
          <w:lang w:val="en-AU" w:eastAsia="en-US"/>
        </w:rPr>
        <w:t xml:space="preserve"> in </w:t>
      </w:r>
      <w:proofErr w:type="spellStart"/>
      <w:r w:rsidR="00480C6B" w:rsidRPr="00D167C0">
        <w:rPr>
          <w:color w:val="000000" w:themeColor="text1"/>
          <w:lang w:val="en-AU" w:eastAsia="en-US"/>
        </w:rPr>
        <w:t>UniProt</w:t>
      </w:r>
      <w:proofErr w:type="spellEnd"/>
      <w:r w:rsidR="00E16EBD" w:rsidRPr="00D167C0">
        <w:rPr>
          <w:color w:val="000000" w:themeColor="text1"/>
          <w:lang w:val="en-AU" w:eastAsia="en-US"/>
        </w:rPr>
        <w:t xml:space="preserve">, we </w:t>
      </w:r>
      <w:r w:rsidR="00DE6276" w:rsidRPr="00D167C0">
        <w:rPr>
          <w:color w:val="000000" w:themeColor="text1"/>
          <w:lang w:val="en-AU" w:eastAsia="en-US"/>
        </w:rPr>
        <w:t>use</w:t>
      </w:r>
      <w:r w:rsidR="00E16EBD" w:rsidRPr="00D167C0">
        <w:rPr>
          <w:color w:val="000000" w:themeColor="text1"/>
          <w:lang w:val="en-AU" w:eastAsia="en-US"/>
        </w:rPr>
        <w:t xml:space="preserve"> the first 21 amino acids</w:t>
      </w:r>
      <w:r w:rsidR="00FA5908" w:rsidRPr="00D167C0">
        <w:rPr>
          <w:color w:val="000000" w:themeColor="text1"/>
          <w:lang w:val="en-AU" w:eastAsia="en-US"/>
        </w:rPr>
        <w:t xml:space="preserve"> of the protein</w:t>
      </w:r>
      <w:r w:rsidR="00E16EBD" w:rsidRPr="00D167C0">
        <w:rPr>
          <w:color w:val="000000" w:themeColor="text1"/>
          <w:lang w:val="en-AU" w:eastAsia="en-US"/>
        </w:rPr>
        <w:t xml:space="preserve"> as the signal peptide.</w:t>
      </w:r>
      <w:r w:rsidR="00962C93" w:rsidRPr="00D167C0">
        <w:rPr>
          <w:color w:val="000000" w:themeColor="text1"/>
          <w:lang w:val="en-AU" w:eastAsia="en-US"/>
        </w:rPr>
        <w:t xml:space="preserve"> The degradation of signal peptide is described in further section together with protein degradation.</w:t>
      </w:r>
    </w:p>
    <w:p w14:paraId="23CAC8A5" w14:textId="4D3ACDFF" w:rsidR="00EA2EEB" w:rsidRPr="00D167C0" w:rsidRDefault="00D36B8F" w:rsidP="004F541B">
      <w:pPr>
        <w:pStyle w:val="ListParagraph"/>
        <w:numPr>
          <w:ilvl w:val="0"/>
          <w:numId w:val="5"/>
        </w:numPr>
        <w:spacing w:line="360" w:lineRule="auto"/>
        <w:jc w:val="both"/>
        <w:rPr>
          <w:color w:val="000000" w:themeColor="text1"/>
          <w:lang w:val="en-AU" w:eastAsia="en-US"/>
        </w:rPr>
      </w:pPr>
      <w:r w:rsidRPr="00D167C0">
        <w:rPr>
          <w:color w:val="000000" w:themeColor="text1"/>
          <w:lang w:val="en-AU" w:eastAsia="en-US"/>
        </w:rPr>
        <w:t>s</w:t>
      </w:r>
      <w:r w:rsidR="00EA2EEB" w:rsidRPr="00D167C0">
        <w:rPr>
          <w:color w:val="000000" w:themeColor="text1"/>
          <w:lang w:val="en-AU" w:eastAsia="en-US"/>
        </w:rPr>
        <w:t>ignal peptide recognition</w:t>
      </w:r>
      <w:r w:rsidR="00560479" w:rsidRPr="00D167C0">
        <w:rPr>
          <w:color w:val="000000" w:themeColor="text1"/>
          <w:lang w:val="en-AU" w:eastAsia="en-US"/>
        </w:rPr>
        <w:t xml:space="preserve"> </w:t>
      </w:r>
    </w:p>
    <w:p w14:paraId="5AF0B0A5" w14:textId="29CBCF46" w:rsidR="00EA2EEB" w:rsidRPr="00D167C0" w:rsidRDefault="00EA2EEB" w:rsidP="004F541B">
      <w:pPr>
        <w:pStyle w:val="ListParagraph"/>
        <w:numPr>
          <w:ilvl w:val="0"/>
          <w:numId w:val="5"/>
        </w:numPr>
        <w:spacing w:line="360" w:lineRule="auto"/>
        <w:jc w:val="both"/>
        <w:rPr>
          <w:color w:val="000000" w:themeColor="text1"/>
          <w:lang w:val="en-AU" w:eastAsia="en-US"/>
        </w:rPr>
      </w:pPr>
      <w:r w:rsidRPr="00D167C0">
        <w:rPr>
          <w:color w:val="000000" w:themeColor="text1"/>
          <w:lang w:val="en-AU" w:eastAsia="en-US"/>
        </w:rPr>
        <w:t xml:space="preserve">ER receptor biding to </w:t>
      </w:r>
      <w:r w:rsidR="00560479" w:rsidRPr="00D167C0">
        <w:rPr>
          <w:color w:val="000000" w:themeColor="text1"/>
          <w:lang w:val="en-AU" w:eastAsia="en-US"/>
        </w:rPr>
        <w:t>peptide</w:t>
      </w:r>
      <w:r w:rsidRPr="00D167C0">
        <w:rPr>
          <w:color w:val="000000" w:themeColor="text1"/>
          <w:lang w:val="en-AU" w:eastAsia="en-US"/>
        </w:rPr>
        <w:t>-SRPC</w:t>
      </w:r>
    </w:p>
    <w:p w14:paraId="52A75106" w14:textId="194B177D" w:rsidR="00EA2EEB" w:rsidRPr="00D167C0" w:rsidRDefault="00D36B8F" w:rsidP="004F541B">
      <w:pPr>
        <w:pStyle w:val="ListParagraph"/>
        <w:numPr>
          <w:ilvl w:val="0"/>
          <w:numId w:val="5"/>
        </w:numPr>
        <w:spacing w:line="360" w:lineRule="auto"/>
        <w:jc w:val="both"/>
        <w:rPr>
          <w:color w:val="000000" w:themeColor="text1"/>
          <w:lang w:val="en-AU" w:eastAsia="en-US"/>
        </w:rPr>
      </w:pPr>
      <w:r w:rsidRPr="00D167C0">
        <w:rPr>
          <w:color w:val="000000" w:themeColor="text1"/>
          <w:lang w:val="en-AU" w:eastAsia="en-US"/>
        </w:rPr>
        <w:t>b</w:t>
      </w:r>
      <w:r w:rsidR="00EA2EEB" w:rsidRPr="00D167C0">
        <w:rPr>
          <w:color w:val="000000" w:themeColor="text1"/>
          <w:lang w:val="en-AU" w:eastAsia="en-US"/>
        </w:rPr>
        <w:t>i</w:t>
      </w:r>
      <w:r w:rsidRPr="00D167C0">
        <w:rPr>
          <w:color w:val="000000" w:themeColor="text1"/>
          <w:lang w:val="en-AU" w:eastAsia="en-US"/>
        </w:rPr>
        <w:t>n</w:t>
      </w:r>
      <w:r w:rsidR="00EA2EEB" w:rsidRPr="00D167C0">
        <w:rPr>
          <w:color w:val="000000" w:themeColor="text1"/>
          <w:lang w:val="en-AU" w:eastAsia="en-US"/>
        </w:rPr>
        <w:t xml:space="preserve">ding of </w:t>
      </w:r>
      <w:r w:rsidR="00560479" w:rsidRPr="00D167C0">
        <w:rPr>
          <w:color w:val="000000" w:themeColor="text1"/>
          <w:lang w:val="en-AU" w:eastAsia="en-US"/>
        </w:rPr>
        <w:t xml:space="preserve">peptide </w:t>
      </w:r>
      <w:r w:rsidR="00EA2EEB" w:rsidRPr="00D167C0">
        <w:rPr>
          <w:color w:val="000000" w:themeColor="text1"/>
          <w:lang w:val="en-AU" w:eastAsia="en-US"/>
        </w:rPr>
        <w:t>-SRPC-SRC to the translocator</w:t>
      </w:r>
      <w:r w:rsidR="00560479" w:rsidRPr="00D167C0">
        <w:rPr>
          <w:color w:val="000000" w:themeColor="text1"/>
          <w:lang w:val="en-AU" w:eastAsia="en-US"/>
        </w:rPr>
        <w:t xml:space="preserve"> </w:t>
      </w:r>
      <w:r w:rsidR="00EA2EEB" w:rsidRPr="00D167C0">
        <w:rPr>
          <w:color w:val="000000" w:themeColor="text1"/>
          <w:lang w:val="en-AU" w:eastAsia="en-US"/>
        </w:rPr>
        <w:t>(SEC61C)</w:t>
      </w:r>
    </w:p>
    <w:p w14:paraId="5A5B18A9" w14:textId="68A28D74" w:rsidR="00EA2EEB" w:rsidRPr="00D167C0" w:rsidRDefault="00D36B8F" w:rsidP="004F541B">
      <w:pPr>
        <w:pStyle w:val="ListParagraph"/>
        <w:numPr>
          <w:ilvl w:val="0"/>
          <w:numId w:val="5"/>
        </w:numPr>
        <w:spacing w:line="360" w:lineRule="auto"/>
        <w:jc w:val="both"/>
        <w:rPr>
          <w:color w:val="000000" w:themeColor="text1"/>
          <w:lang w:val="en-AU" w:eastAsia="en-US"/>
        </w:rPr>
      </w:pPr>
      <w:r w:rsidRPr="00D167C0">
        <w:rPr>
          <w:color w:val="000000" w:themeColor="text1"/>
          <w:lang w:val="en-AU" w:eastAsia="en-US"/>
        </w:rPr>
        <w:t>b</w:t>
      </w:r>
      <w:r w:rsidR="00EA2EEB" w:rsidRPr="00D167C0">
        <w:rPr>
          <w:color w:val="000000" w:themeColor="text1"/>
          <w:lang w:val="en-AU" w:eastAsia="en-US"/>
        </w:rPr>
        <w:t>i</w:t>
      </w:r>
      <w:r w:rsidRPr="00D167C0">
        <w:rPr>
          <w:color w:val="000000" w:themeColor="text1"/>
          <w:lang w:val="en-AU" w:eastAsia="en-US"/>
        </w:rPr>
        <w:t>n</w:t>
      </w:r>
      <w:r w:rsidR="00EA2EEB" w:rsidRPr="00D167C0">
        <w:rPr>
          <w:color w:val="000000" w:themeColor="text1"/>
          <w:lang w:val="en-AU" w:eastAsia="en-US"/>
        </w:rPr>
        <w:t xml:space="preserve">ding of </w:t>
      </w:r>
      <w:r w:rsidR="00560479" w:rsidRPr="00D167C0">
        <w:rPr>
          <w:color w:val="000000" w:themeColor="text1"/>
          <w:lang w:val="en-AU" w:eastAsia="en-US"/>
        </w:rPr>
        <w:t xml:space="preserve">peptide </w:t>
      </w:r>
      <w:r w:rsidR="00EA2EEB" w:rsidRPr="00D167C0">
        <w:rPr>
          <w:color w:val="000000" w:themeColor="text1"/>
          <w:lang w:val="en-AU" w:eastAsia="en-US"/>
        </w:rPr>
        <w:t>-SRPC-SRC to the translocator</w:t>
      </w:r>
      <w:r w:rsidR="00560479" w:rsidRPr="00D167C0">
        <w:rPr>
          <w:color w:val="000000" w:themeColor="text1"/>
          <w:lang w:val="en-AU" w:eastAsia="en-US"/>
        </w:rPr>
        <w:t xml:space="preserve"> </w:t>
      </w:r>
      <w:r w:rsidR="00EA2EEB" w:rsidRPr="00D167C0">
        <w:rPr>
          <w:color w:val="000000" w:themeColor="text1"/>
          <w:lang w:val="en-AU" w:eastAsia="en-US"/>
        </w:rPr>
        <w:t>(SSH1C)</w:t>
      </w:r>
    </w:p>
    <w:p w14:paraId="20949E44" w14:textId="524A0915" w:rsidR="00EA2EEB" w:rsidRPr="00D167C0" w:rsidRDefault="00D36B8F" w:rsidP="004F541B">
      <w:pPr>
        <w:pStyle w:val="ListParagraph"/>
        <w:numPr>
          <w:ilvl w:val="0"/>
          <w:numId w:val="5"/>
        </w:numPr>
        <w:spacing w:line="360" w:lineRule="auto"/>
        <w:jc w:val="both"/>
        <w:rPr>
          <w:color w:val="000000" w:themeColor="text1"/>
          <w:lang w:val="en-AU" w:eastAsia="en-US"/>
        </w:rPr>
      </w:pPr>
      <w:r w:rsidRPr="00D167C0">
        <w:rPr>
          <w:color w:val="000000" w:themeColor="text1"/>
          <w:lang w:val="en-AU" w:eastAsia="en-US"/>
        </w:rPr>
        <w:t>s</w:t>
      </w:r>
      <w:r w:rsidR="00EA2EEB" w:rsidRPr="00D167C0">
        <w:rPr>
          <w:color w:val="000000" w:themeColor="text1"/>
          <w:lang w:val="en-AU" w:eastAsia="en-US"/>
        </w:rPr>
        <w:t>ignal peptidase</w:t>
      </w:r>
    </w:p>
    <w:p w14:paraId="465DE5A0" w14:textId="0CD6870B" w:rsidR="00EA2EEB" w:rsidRPr="00D167C0" w:rsidRDefault="00EA2EEB" w:rsidP="004F541B">
      <w:pPr>
        <w:pStyle w:val="ListParagraph"/>
        <w:numPr>
          <w:ilvl w:val="0"/>
          <w:numId w:val="5"/>
        </w:numPr>
        <w:spacing w:line="360" w:lineRule="auto"/>
        <w:jc w:val="both"/>
        <w:rPr>
          <w:color w:val="000000" w:themeColor="text1"/>
          <w:lang w:val="en-AU" w:eastAsia="en-US"/>
        </w:rPr>
      </w:pPr>
      <w:r w:rsidRPr="00D167C0">
        <w:rPr>
          <w:color w:val="000000" w:themeColor="text1"/>
          <w:lang w:val="en-AU" w:eastAsia="en-US"/>
        </w:rPr>
        <w:lastRenderedPageBreak/>
        <w:t xml:space="preserve">export the </w:t>
      </w:r>
      <w:r w:rsidR="00560479" w:rsidRPr="00D167C0">
        <w:rPr>
          <w:color w:val="000000" w:themeColor="text1"/>
          <w:lang w:val="en-AU" w:eastAsia="en-US"/>
        </w:rPr>
        <w:t>signal</w:t>
      </w:r>
      <w:r w:rsidRPr="00D167C0">
        <w:rPr>
          <w:color w:val="000000" w:themeColor="text1"/>
          <w:lang w:val="en-AU" w:eastAsia="en-US"/>
        </w:rPr>
        <w:t xml:space="preserve"> peptide out of ER for degradation</w:t>
      </w:r>
    </w:p>
    <w:p w14:paraId="1D0773E9" w14:textId="77777777" w:rsidR="00A938BD" w:rsidRPr="00D167C0" w:rsidRDefault="00A938BD" w:rsidP="004F541B">
      <w:pPr>
        <w:pStyle w:val="ListParagraph"/>
        <w:spacing w:line="360" w:lineRule="auto"/>
        <w:jc w:val="both"/>
        <w:rPr>
          <w:color w:val="000000" w:themeColor="text1"/>
          <w:lang w:val="en-AU" w:eastAsia="en-US"/>
        </w:rPr>
      </w:pPr>
    </w:p>
    <w:p w14:paraId="187FFB4E" w14:textId="07F63EDE" w:rsidR="00A938BD" w:rsidRPr="00D167C0" w:rsidRDefault="00A938BD" w:rsidP="004F541B">
      <w:pPr>
        <w:spacing w:line="360" w:lineRule="auto"/>
        <w:jc w:val="both"/>
        <w:rPr>
          <w:color w:val="000000" w:themeColor="text1"/>
          <w:lang w:val="en-AU" w:eastAsia="en-US"/>
        </w:rPr>
      </w:pPr>
      <w:r w:rsidRPr="00D167C0">
        <w:rPr>
          <w:color w:val="000000" w:themeColor="text1"/>
          <w:lang w:val="en-AU" w:eastAsia="en-US"/>
        </w:rPr>
        <w:t>E</w:t>
      </w:r>
      <w:r w:rsidRPr="00D167C0">
        <w:rPr>
          <w:color w:val="000000" w:themeColor="text1"/>
          <w:lang w:val="en-AU"/>
        </w:rPr>
        <w:t xml:space="preserve">xample of co-translation reaction of </w:t>
      </w:r>
      <w:r w:rsidRPr="00D167C0">
        <w:rPr>
          <w:color w:val="000000" w:themeColor="text1"/>
          <w:sz w:val="22"/>
          <w:szCs w:val="22"/>
          <w:lang w:val="en-AU" w:eastAsia="en-US"/>
        </w:rPr>
        <w:t>YDR367W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9BD9C7C" w14:textId="77777777" w:rsidTr="00A938BD">
        <w:tc>
          <w:tcPr>
            <w:tcW w:w="9350" w:type="dxa"/>
            <w:shd w:val="clear" w:color="auto" w:fill="E7E6E6" w:themeFill="background2"/>
          </w:tcPr>
          <w:p w14:paraId="691C0744"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YDR367W_co_translation_TC_sec_SRPC_complex</w:t>
            </w:r>
            <w:r w:rsidRPr="00D167C0">
              <w:rPr>
                <w:color w:val="000000" w:themeColor="text1"/>
                <w:sz w:val="20"/>
                <w:szCs w:val="20"/>
                <w:lang w:val="en-AU" w:eastAsia="en-US"/>
              </w:rPr>
              <w:tab/>
            </w:r>
          </w:p>
          <w:p w14:paraId="734FB65C" w14:textId="7985DAB8"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YDR367W_peptide[c] -&gt;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 xml:space="preserve">ate_1[c] </w:t>
            </w:r>
          </w:p>
          <w:p w14:paraId="5413CE86"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sec_SRPC_complex</w:t>
            </w:r>
            <w:proofErr w:type="spellEnd"/>
          </w:p>
          <w:p w14:paraId="16E6C220" w14:textId="77777777" w:rsidR="00A938BD" w:rsidRPr="00D167C0" w:rsidRDefault="00A938BD" w:rsidP="004F541B">
            <w:pPr>
              <w:spacing w:line="360" w:lineRule="auto"/>
              <w:jc w:val="both"/>
              <w:rPr>
                <w:color w:val="000000" w:themeColor="text1"/>
                <w:sz w:val="20"/>
                <w:szCs w:val="20"/>
                <w:lang w:val="en-AU" w:eastAsia="en-US"/>
              </w:rPr>
            </w:pPr>
          </w:p>
          <w:p w14:paraId="2DB1F821"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YDR367W_co_translation_TC_sec_SRC_complex</w:t>
            </w:r>
          </w:p>
          <w:p w14:paraId="1F88CDCD" w14:textId="31AAC482"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ate_1[c] -&gt;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 xml:space="preserve">ate_2[c] </w:t>
            </w:r>
          </w:p>
          <w:p w14:paraId="5E4BF3B5" w14:textId="5783A75D"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sec_SRC_complex</w:t>
            </w:r>
            <w:proofErr w:type="spellEnd"/>
          </w:p>
          <w:p w14:paraId="79AF103D" w14:textId="77777777" w:rsidR="00A938BD" w:rsidRPr="00D167C0" w:rsidRDefault="00A938BD" w:rsidP="004F541B">
            <w:pPr>
              <w:spacing w:line="360" w:lineRule="auto"/>
              <w:jc w:val="both"/>
              <w:rPr>
                <w:color w:val="000000" w:themeColor="text1"/>
                <w:sz w:val="20"/>
                <w:szCs w:val="20"/>
                <w:lang w:val="en-AU" w:eastAsia="en-US"/>
              </w:rPr>
            </w:pPr>
          </w:p>
          <w:p w14:paraId="22D15679"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YDR367W_co_translation_TC_sec_SEC61C_complex</w:t>
            </w:r>
          </w:p>
          <w:p w14:paraId="53EF3320" w14:textId="517C42AA"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2 H2O</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GTP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ate_2[c] -&gt; H+</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phosphate</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GDP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 xml:space="preserve">ate_3[c] </w:t>
            </w:r>
          </w:p>
          <w:p w14:paraId="1A89444B"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sec_SEC61C_complex</w:t>
            </w:r>
          </w:p>
          <w:p w14:paraId="1F0DB9C7" w14:textId="77777777" w:rsidR="00A938BD" w:rsidRPr="00D167C0" w:rsidRDefault="00A938BD" w:rsidP="004F541B">
            <w:pPr>
              <w:spacing w:line="360" w:lineRule="auto"/>
              <w:jc w:val="both"/>
              <w:rPr>
                <w:color w:val="000000" w:themeColor="text1"/>
                <w:sz w:val="20"/>
                <w:szCs w:val="20"/>
                <w:lang w:val="en-AU" w:eastAsia="en-US"/>
              </w:rPr>
            </w:pPr>
          </w:p>
          <w:p w14:paraId="6C9CDA89"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YDR367W_co_translation_TC_sec_SSH1C_complex</w:t>
            </w:r>
          </w:p>
          <w:p w14:paraId="5878B267" w14:textId="1E128EE4"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2 H2O</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GTP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ate_2[c] -&gt; H+</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phosphate</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GDP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 xml:space="preserve">ate_3[c] </w:t>
            </w:r>
          </w:p>
          <w:p w14:paraId="29610458"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sec_SSH1C_complex</w:t>
            </w:r>
          </w:p>
          <w:p w14:paraId="09F05F2A" w14:textId="77777777" w:rsidR="00A938BD" w:rsidRPr="00D167C0" w:rsidRDefault="00A938BD" w:rsidP="004F541B">
            <w:pPr>
              <w:spacing w:line="360" w:lineRule="auto"/>
              <w:jc w:val="both"/>
              <w:rPr>
                <w:color w:val="000000" w:themeColor="text1"/>
                <w:sz w:val="20"/>
                <w:szCs w:val="20"/>
                <w:lang w:val="en-AU" w:eastAsia="en-US"/>
              </w:rPr>
            </w:pPr>
          </w:p>
          <w:p w14:paraId="657F94C3"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YDR367W_co_translation_TC_sec_SPC_complex</w:t>
            </w:r>
          </w:p>
          <w:p w14:paraId="6A7AFA1E" w14:textId="335D9048"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H2O</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YDR367W_</w:t>
            </w:r>
            <w:r w:rsidR="005133DE" w:rsidRPr="00D167C0">
              <w:rPr>
                <w:color w:val="000000" w:themeColor="text1"/>
                <w:sz w:val="20"/>
                <w:szCs w:val="20"/>
                <w:lang w:val="en-AU" w:eastAsia="en-US"/>
              </w:rPr>
              <w:t>transloc</w:t>
            </w:r>
            <w:r w:rsidRPr="00D167C0">
              <w:rPr>
                <w:color w:val="000000" w:themeColor="text1"/>
                <w:sz w:val="20"/>
                <w:szCs w:val="20"/>
                <w:lang w:val="en-AU" w:eastAsia="en-US"/>
              </w:rPr>
              <w:t xml:space="preserve">ate_3[c] -&gt; YDR367W[er] + YDR367W_sp[er] </w:t>
            </w:r>
          </w:p>
          <w:p w14:paraId="0ADA45B7"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sec_SPC_complex</w:t>
            </w:r>
            <w:proofErr w:type="spellEnd"/>
          </w:p>
          <w:p w14:paraId="72B137C6" w14:textId="77777777" w:rsidR="00A938BD" w:rsidRPr="00D167C0" w:rsidRDefault="00A938BD" w:rsidP="004F541B">
            <w:pPr>
              <w:spacing w:line="360" w:lineRule="auto"/>
              <w:jc w:val="both"/>
              <w:rPr>
                <w:color w:val="000000" w:themeColor="text1"/>
                <w:sz w:val="20"/>
                <w:szCs w:val="20"/>
                <w:lang w:val="en-AU" w:eastAsia="en-US"/>
              </w:rPr>
            </w:pPr>
          </w:p>
          <w:p w14:paraId="13B58CE9" w14:textId="7777777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YDR367W_export_sp_to_c</w:t>
            </w:r>
          </w:p>
          <w:p w14:paraId="36EB825D" w14:textId="3CA2A887"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YDR367W_sp[er] -&gt; YDR367W_sp[c]</w:t>
            </w:r>
          </w:p>
          <w:p w14:paraId="405AE2DA" w14:textId="247A2F96" w:rsidR="00A938BD" w:rsidRPr="00D167C0" w:rsidRDefault="00A938BD"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tc>
      </w:tr>
    </w:tbl>
    <w:p w14:paraId="279D53E2" w14:textId="3092CC9D" w:rsidR="00EE040F" w:rsidRPr="00D167C0" w:rsidRDefault="00EE040F" w:rsidP="004F541B">
      <w:pPr>
        <w:spacing w:line="360" w:lineRule="auto"/>
        <w:jc w:val="both"/>
        <w:rPr>
          <w:color w:val="000000" w:themeColor="text1"/>
          <w:sz w:val="20"/>
          <w:szCs w:val="20"/>
          <w:lang w:val="en-AU" w:eastAsia="en-US"/>
        </w:rPr>
      </w:pPr>
    </w:p>
    <w:p w14:paraId="164CA5FF" w14:textId="2F3A3B05" w:rsidR="00EE040F" w:rsidRPr="00D167C0" w:rsidRDefault="00480C6B" w:rsidP="004F541B">
      <w:pPr>
        <w:spacing w:line="360" w:lineRule="auto"/>
        <w:jc w:val="both"/>
        <w:rPr>
          <w:color w:val="000000" w:themeColor="text1"/>
          <w:lang w:val="en-AU" w:eastAsia="en-US"/>
        </w:rPr>
      </w:pPr>
      <w:r w:rsidRPr="00D167C0">
        <w:rPr>
          <w:color w:val="000000" w:themeColor="text1"/>
          <w:lang w:val="en-AU" w:eastAsia="en-US"/>
        </w:rPr>
        <w:t>E</w:t>
      </w:r>
      <w:r w:rsidR="00EE040F" w:rsidRPr="00D167C0">
        <w:rPr>
          <w:color w:val="000000" w:themeColor="text1"/>
          <w:lang w:val="en-AU" w:eastAsia="en-US"/>
        </w:rPr>
        <w:t>nzyme</w:t>
      </w:r>
      <w:r w:rsidRPr="00D167C0">
        <w:rPr>
          <w:color w:val="000000" w:themeColor="text1"/>
          <w:lang w:val="en-AU" w:eastAsia="en-US"/>
        </w:rPr>
        <w:t xml:space="preserve"> complex formation for enzymes</w:t>
      </w:r>
      <w:r w:rsidR="00EE040F" w:rsidRPr="00D167C0">
        <w:rPr>
          <w:color w:val="000000" w:themeColor="text1"/>
          <w:lang w:val="en-AU" w:eastAsia="en-US"/>
        </w:rPr>
        <w:t xml:space="preserve"> used in the co-translational translocation process:</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475969C" w14:textId="77777777" w:rsidTr="00EE296B">
        <w:tc>
          <w:tcPr>
            <w:tcW w:w="9350" w:type="dxa"/>
            <w:shd w:val="clear" w:color="auto" w:fill="E7E6E6" w:themeFill="background2"/>
          </w:tcPr>
          <w:p w14:paraId="471224F6" w14:textId="30F7CDD9"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id: </w:t>
            </w:r>
            <w:proofErr w:type="spellStart"/>
            <w:r w:rsidRPr="00D167C0">
              <w:rPr>
                <w:color w:val="000000" w:themeColor="text1"/>
                <w:sz w:val="18"/>
                <w:szCs w:val="18"/>
                <w:lang w:val="en-AU" w:eastAsia="en-US"/>
              </w:rPr>
              <w:t>sec_SRPC_complex_formation</w:t>
            </w:r>
            <w:proofErr w:type="spellEnd"/>
          </w:p>
          <w:p w14:paraId="1E20BB8C" w14:textId="2126AC67"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equation: DL092W_folding[n] + YKL122C_folding[n] + YPR088C_folding[c] + YML105C_folding[c] + YPL243W_folding[n] + YPL210C_folding[er] -&gt; </w:t>
            </w:r>
            <w:proofErr w:type="spellStart"/>
            <w:r w:rsidRPr="00D167C0">
              <w:rPr>
                <w:color w:val="000000" w:themeColor="text1"/>
                <w:sz w:val="18"/>
                <w:szCs w:val="18"/>
                <w:lang w:val="en-AU" w:eastAsia="en-US"/>
              </w:rPr>
              <w:t>sec_SRPC_complex</w:t>
            </w:r>
            <w:proofErr w:type="spellEnd"/>
            <w:r w:rsidRPr="00D167C0">
              <w:rPr>
                <w:color w:val="000000" w:themeColor="text1"/>
                <w:sz w:val="18"/>
                <w:szCs w:val="18"/>
                <w:lang w:val="en-AU" w:eastAsia="en-US"/>
              </w:rPr>
              <w:t>[erm]</w:t>
            </w:r>
          </w:p>
          <w:p w14:paraId="68C7BCF4" w14:textId="0F84AD08"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catalyst: -</w:t>
            </w:r>
          </w:p>
          <w:p w14:paraId="51A8C756" w14:textId="77777777" w:rsidR="00EE040F" w:rsidRPr="00D167C0" w:rsidRDefault="00EE040F" w:rsidP="00EE296B">
            <w:pPr>
              <w:spacing w:line="360" w:lineRule="auto"/>
              <w:jc w:val="both"/>
              <w:rPr>
                <w:color w:val="000000" w:themeColor="text1"/>
                <w:sz w:val="18"/>
                <w:szCs w:val="18"/>
                <w:lang w:val="en-AU" w:eastAsia="en-US"/>
              </w:rPr>
            </w:pPr>
          </w:p>
          <w:p w14:paraId="35B57023" w14:textId="2DA0C1DE" w:rsidR="00475A8D"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id: </w:t>
            </w:r>
            <w:proofErr w:type="spellStart"/>
            <w:r w:rsidR="00475A8D" w:rsidRPr="00D167C0">
              <w:rPr>
                <w:color w:val="000000" w:themeColor="text1"/>
                <w:sz w:val="18"/>
                <w:szCs w:val="18"/>
                <w:lang w:val="en-AU" w:eastAsia="en-US"/>
              </w:rPr>
              <w:t>sec_SRC_complex_formation</w:t>
            </w:r>
            <w:proofErr w:type="spellEnd"/>
          </w:p>
          <w:p w14:paraId="7AACB3D8" w14:textId="24385BCE"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equation: </w:t>
            </w:r>
            <w:r w:rsidR="00475A8D" w:rsidRPr="00D167C0">
              <w:rPr>
                <w:color w:val="000000" w:themeColor="text1"/>
                <w:sz w:val="18"/>
                <w:szCs w:val="18"/>
                <w:lang w:val="en-AU" w:eastAsia="en-US"/>
              </w:rPr>
              <w:t xml:space="preserve">YDR292C_folding[erm] + YKL154W_folding[erm] -&gt; </w:t>
            </w:r>
            <w:proofErr w:type="spellStart"/>
            <w:r w:rsidR="00475A8D" w:rsidRPr="00D167C0">
              <w:rPr>
                <w:color w:val="000000" w:themeColor="text1"/>
                <w:sz w:val="18"/>
                <w:szCs w:val="18"/>
                <w:lang w:val="en-AU" w:eastAsia="en-US"/>
              </w:rPr>
              <w:t>sec_SRC_complex</w:t>
            </w:r>
            <w:proofErr w:type="spellEnd"/>
            <w:r w:rsidR="00475A8D" w:rsidRPr="00D167C0">
              <w:rPr>
                <w:color w:val="000000" w:themeColor="text1"/>
                <w:sz w:val="18"/>
                <w:szCs w:val="18"/>
                <w:lang w:val="en-AU" w:eastAsia="en-US"/>
              </w:rPr>
              <w:t>[erm]</w:t>
            </w:r>
            <w:r w:rsidRPr="00D167C0">
              <w:rPr>
                <w:color w:val="000000" w:themeColor="text1"/>
                <w:sz w:val="18"/>
                <w:szCs w:val="18"/>
                <w:lang w:val="en-AU" w:eastAsia="en-US"/>
              </w:rPr>
              <w:t xml:space="preserve"> </w:t>
            </w:r>
          </w:p>
          <w:p w14:paraId="4E7C61A0" w14:textId="0DA67C82"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catalyst: </w:t>
            </w:r>
            <w:r w:rsidR="00475A8D" w:rsidRPr="00D167C0">
              <w:rPr>
                <w:color w:val="000000" w:themeColor="text1"/>
                <w:sz w:val="18"/>
                <w:szCs w:val="18"/>
                <w:lang w:val="en-AU" w:eastAsia="en-US"/>
              </w:rPr>
              <w:t>-</w:t>
            </w:r>
          </w:p>
          <w:p w14:paraId="14BA1038" w14:textId="77777777" w:rsidR="00EE040F" w:rsidRPr="00D167C0" w:rsidRDefault="00EE040F" w:rsidP="00EE296B">
            <w:pPr>
              <w:spacing w:line="360" w:lineRule="auto"/>
              <w:jc w:val="both"/>
              <w:rPr>
                <w:color w:val="000000" w:themeColor="text1"/>
                <w:sz w:val="18"/>
                <w:szCs w:val="18"/>
                <w:lang w:val="en-AU" w:eastAsia="en-US"/>
              </w:rPr>
            </w:pPr>
          </w:p>
          <w:p w14:paraId="410CE6B2" w14:textId="1460ADCD"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id: </w:t>
            </w:r>
            <w:r w:rsidR="00475A8D" w:rsidRPr="00D167C0">
              <w:rPr>
                <w:color w:val="000000" w:themeColor="text1"/>
                <w:sz w:val="18"/>
                <w:szCs w:val="18"/>
                <w:lang w:val="en-AU" w:eastAsia="en-US"/>
              </w:rPr>
              <w:t>sec_SEC61C_complex_formation</w:t>
            </w:r>
            <w:r w:rsidR="00475A8D" w:rsidRPr="00D167C0">
              <w:rPr>
                <w:color w:val="000000" w:themeColor="text1"/>
                <w:sz w:val="18"/>
                <w:szCs w:val="18"/>
                <w:lang w:val="en-AU" w:eastAsia="en-US"/>
              </w:rPr>
              <w:tab/>
            </w:r>
          </w:p>
          <w:p w14:paraId="694F7E26" w14:textId="7B6F5366" w:rsidR="00475A8D"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lastRenderedPageBreak/>
              <w:t xml:space="preserve">reaction equation: </w:t>
            </w:r>
            <w:r w:rsidR="00475A8D" w:rsidRPr="00D167C0">
              <w:rPr>
                <w:color w:val="000000" w:themeColor="text1"/>
                <w:sz w:val="18"/>
                <w:szCs w:val="18"/>
                <w:lang w:val="en-AU" w:eastAsia="en-US"/>
              </w:rPr>
              <w:t>YER087C_B_folding[erm] + YLR378C_folding[erm] + YDR086C_folding[erm] -&gt; sec_SEC61C_complex[erm]</w:t>
            </w:r>
          </w:p>
          <w:p w14:paraId="09AA6666" w14:textId="1909F285"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catalyst: </w:t>
            </w:r>
            <w:r w:rsidR="00475A8D" w:rsidRPr="00D167C0">
              <w:rPr>
                <w:color w:val="000000" w:themeColor="text1"/>
                <w:sz w:val="18"/>
                <w:szCs w:val="18"/>
                <w:lang w:val="en-AU" w:eastAsia="en-US"/>
              </w:rPr>
              <w:t>-</w:t>
            </w:r>
          </w:p>
          <w:p w14:paraId="69271FA8" w14:textId="77777777" w:rsidR="00EE040F" w:rsidRPr="00D167C0" w:rsidRDefault="00EE040F" w:rsidP="00EE296B">
            <w:pPr>
              <w:spacing w:line="360" w:lineRule="auto"/>
              <w:jc w:val="both"/>
              <w:rPr>
                <w:color w:val="000000" w:themeColor="text1"/>
                <w:sz w:val="18"/>
                <w:szCs w:val="18"/>
                <w:lang w:val="en-AU" w:eastAsia="en-US"/>
              </w:rPr>
            </w:pPr>
          </w:p>
          <w:p w14:paraId="496701CC" w14:textId="77777777" w:rsidR="00475A8D"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id: </w:t>
            </w:r>
            <w:r w:rsidR="00475A8D" w:rsidRPr="00D167C0">
              <w:rPr>
                <w:color w:val="000000" w:themeColor="text1"/>
                <w:sz w:val="18"/>
                <w:szCs w:val="18"/>
                <w:lang w:val="en-AU" w:eastAsia="en-US"/>
              </w:rPr>
              <w:t>sec_SSH1C_complex_formation</w:t>
            </w:r>
            <w:r w:rsidR="00475A8D" w:rsidRPr="00D167C0">
              <w:rPr>
                <w:color w:val="000000" w:themeColor="text1"/>
                <w:sz w:val="18"/>
                <w:szCs w:val="18"/>
                <w:lang w:val="en-AU" w:eastAsia="en-US"/>
              </w:rPr>
              <w:tab/>
            </w:r>
          </w:p>
          <w:p w14:paraId="354ADED3" w14:textId="4237DB12"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equation: </w:t>
            </w:r>
            <w:r w:rsidR="00475A8D" w:rsidRPr="00D167C0">
              <w:rPr>
                <w:color w:val="000000" w:themeColor="text1"/>
                <w:sz w:val="18"/>
                <w:szCs w:val="18"/>
                <w:lang w:val="en-AU" w:eastAsia="en-US"/>
              </w:rPr>
              <w:t>YDR086C_folding[erm] + YER019C_A_folding[erm] + YBR283C_folding[erm] -&gt; sec_SSH1C_complex[erm]</w:t>
            </w:r>
            <w:r w:rsidR="00BE180B" w:rsidRPr="00D167C0">
              <w:rPr>
                <w:color w:val="000000" w:themeColor="text1"/>
                <w:sz w:val="18"/>
                <w:szCs w:val="18"/>
                <w:lang w:val="en-AU" w:eastAsia="en-US"/>
              </w:rPr>
              <w:t xml:space="preserve"> </w:t>
            </w:r>
          </w:p>
          <w:p w14:paraId="14530971" w14:textId="6A71F603"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catalyst: </w:t>
            </w:r>
            <w:r w:rsidR="00475A8D" w:rsidRPr="00D167C0">
              <w:rPr>
                <w:color w:val="000000" w:themeColor="text1"/>
                <w:sz w:val="18"/>
                <w:szCs w:val="18"/>
                <w:lang w:val="en-AU" w:eastAsia="en-US"/>
              </w:rPr>
              <w:t>-</w:t>
            </w:r>
          </w:p>
          <w:p w14:paraId="509DDDC9" w14:textId="77777777" w:rsidR="00EE040F" w:rsidRPr="00D167C0" w:rsidRDefault="00EE040F" w:rsidP="00EE296B">
            <w:pPr>
              <w:spacing w:line="360" w:lineRule="auto"/>
              <w:jc w:val="both"/>
              <w:rPr>
                <w:color w:val="000000" w:themeColor="text1"/>
                <w:sz w:val="18"/>
                <w:szCs w:val="18"/>
                <w:lang w:val="en-AU" w:eastAsia="en-US"/>
              </w:rPr>
            </w:pPr>
          </w:p>
          <w:p w14:paraId="53524887" w14:textId="73E06803" w:rsidR="00EE040F" w:rsidRPr="00D167C0" w:rsidRDefault="00EE040F" w:rsidP="00EE296B">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id: </w:t>
            </w:r>
            <w:proofErr w:type="spellStart"/>
            <w:r w:rsidR="00475A8D" w:rsidRPr="00D167C0">
              <w:rPr>
                <w:color w:val="000000" w:themeColor="text1"/>
                <w:sz w:val="18"/>
                <w:szCs w:val="18"/>
                <w:lang w:val="en-AU" w:eastAsia="en-US"/>
              </w:rPr>
              <w:t>sec_SPC_complex_formation</w:t>
            </w:r>
            <w:proofErr w:type="spellEnd"/>
          </w:p>
          <w:p w14:paraId="2F09325B" w14:textId="6D880998" w:rsidR="00475A8D" w:rsidRPr="00D167C0" w:rsidRDefault="00EE040F" w:rsidP="00475A8D">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reaction equation: </w:t>
            </w:r>
            <w:r w:rsidR="00475A8D" w:rsidRPr="00D167C0">
              <w:rPr>
                <w:color w:val="000000" w:themeColor="text1"/>
                <w:sz w:val="18"/>
                <w:szCs w:val="18"/>
                <w:lang w:val="en-AU" w:eastAsia="en-US"/>
              </w:rPr>
              <w:t xml:space="preserve">YIR022W_folding[erm] + YJR010C_A_folding[erm] + YML055W_folding[erm] + YLR066W_folding[erm] -&gt; </w:t>
            </w:r>
            <w:proofErr w:type="spellStart"/>
            <w:r w:rsidR="00475A8D" w:rsidRPr="00D167C0">
              <w:rPr>
                <w:color w:val="000000" w:themeColor="text1"/>
                <w:sz w:val="18"/>
                <w:szCs w:val="18"/>
                <w:lang w:val="en-AU" w:eastAsia="en-US"/>
              </w:rPr>
              <w:t>sec_SPC_complex</w:t>
            </w:r>
            <w:proofErr w:type="spellEnd"/>
            <w:r w:rsidR="00475A8D" w:rsidRPr="00D167C0">
              <w:rPr>
                <w:color w:val="000000" w:themeColor="text1"/>
                <w:sz w:val="18"/>
                <w:szCs w:val="18"/>
                <w:lang w:val="en-AU" w:eastAsia="en-US"/>
              </w:rPr>
              <w:t>[erm]</w:t>
            </w:r>
          </w:p>
          <w:p w14:paraId="75E10479" w14:textId="51F99EB5" w:rsidR="00EE040F" w:rsidRPr="00D167C0" w:rsidRDefault="00EE040F" w:rsidP="00475A8D">
            <w:pPr>
              <w:spacing w:line="360" w:lineRule="auto"/>
              <w:jc w:val="both"/>
              <w:rPr>
                <w:color w:val="000000" w:themeColor="text1"/>
                <w:sz w:val="18"/>
                <w:szCs w:val="18"/>
                <w:lang w:val="en-AU" w:eastAsia="en-US"/>
              </w:rPr>
            </w:pPr>
            <w:r w:rsidRPr="00D167C0">
              <w:rPr>
                <w:color w:val="000000" w:themeColor="text1"/>
                <w:sz w:val="18"/>
                <w:szCs w:val="18"/>
                <w:lang w:val="en-AU" w:eastAsia="en-US"/>
              </w:rPr>
              <w:t xml:space="preserve">catalyst: </w:t>
            </w:r>
            <w:r w:rsidR="00475A8D" w:rsidRPr="00D167C0">
              <w:rPr>
                <w:color w:val="000000" w:themeColor="text1"/>
                <w:sz w:val="18"/>
                <w:szCs w:val="18"/>
                <w:lang w:val="en-AU" w:eastAsia="en-US"/>
              </w:rPr>
              <w:t>-</w:t>
            </w:r>
          </w:p>
        </w:tc>
      </w:tr>
    </w:tbl>
    <w:p w14:paraId="1B479B96" w14:textId="77777777" w:rsidR="00EE040F" w:rsidRPr="00D167C0" w:rsidRDefault="00EE040F" w:rsidP="004F541B">
      <w:pPr>
        <w:spacing w:line="360" w:lineRule="auto"/>
        <w:jc w:val="both"/>
        <w:rPr>
          <w:color w:val="000000" w:themeColor="text1"/>
          <w:lang w:val="en-AU" w:eastAsia="en-US"/>
        </w:rPr>
      </w:pPr>
    </w:p>
    <w:p w14:paraId="0AD31C4B" w14:textId="545025E4" w:rsidR="00E15DE5" w:rsidRPr="00D167C0" w:rsidRDefault="00E15DE5" w:rsidP="004F541B">
      <w:pPr>
        <w:spacing w:line="360" w:lineRule="auto"/>
        <w:jc w:val="both"/>
        <w:rPr>
          <w:color w:val="000000" w:themeColor="text1"/>
          <w:lang w:val="en-AU"/>
        </w:rPr>
      </w:pPr>
      <w:r w:rsidRPr="00D167C0">
        <w:rPr>
          <w:color w:val="000000" w:themeColor="text1"/>
          <w:lang w:val="en-AU" w:eastAsia="en-US"/>
        </w:rPr>
        <w:t>P</w:t>
      </w:r>
      <w:r w:rsidRPr="00D167C0">
        <w:rPr>
          <w:color w:val="000000" w:themeColor="text1"/>
          <w:lang w:val="en-AU"/>
        </w:rPr>
        <w:t xml:space="preserve">ost-translational translocation is </w:t>
      </w:r>
      <w:r w:rsidR="009F5717" w:rsidRPr="00D167C0">
        <w:rPr>
          <w:color w:val="000000" w:themeColor="text1"/>
          <w:lang w:val="en-AU"/>
        </w:rPr>
        <w:t xml:space="preserve">equivalently </w:t>
      </w:r>
      <w:r w:rsidRPr="00D167C0">
        <w:rPr>
          <w:color w:val="000000" w:themeColor="text1"/>
          <w:lang w:val="en-AU"/>
        </w:rPr>
        <w:t xml:space="preserve">important with co-translational translocation. </w:t>
      </w:r>
      <w:r w:rsidR="00CF045A" w:rsidRPr="00D167C0">
        <w:rPr>
          <w:color w:val="000000" w:themeColor="text1"/>
          <w:lang w:val="en-AU"/>
        </w:rPr>
        <w:t>N</w:t>
      </w:r>
      <w:r w:rsidR="009F5717" w:rsidRPr="00D167C0">
        <w:rPr>
          <w:color w:val="000000" w:themeColor="text1"/>
          <w:lang w:val="en-AU"/>
        </w:rPr>
        <w:t xml:space="preserve">ascent </w:t>
      </w:r>
      <w:r w:rsidR="00CF045A" w:rsidRPr="00D167C0">
        <w:rPr>
          <w:color w:val="000000" w:themeColor="text1"/>
          <w:lang w:val="en-AU"/>
        </w:rPr>
        <w:t>peptides</w:t>
      </w:r>
      <w:r w:rsidR="009F5717" w:rsidRPr="00D167C0">
        <w:rPr>
          <w:color w:val="000000" w:themeColor="text1"/>
          <w:lang w:val="en-AU"/>
        </w:rPr>
        <w:t xml:space="preserve"> </w:t>
      </w:r>
      <w:r w:rsidR="00E16EBD" w:rsidRPr="00D167C0">
        <w:rPr>
          <w:color w:val="000000" w:themeColor="text1"/>
          <w:lang w:val="en-AU"/>
        </w:rPr>
        <w:t>exit</w:t>
      </w:r>
      <w:r w:rsidR="009F5717" w:rsidRPr="00D167C0">
        <w:rPr>
          <w:color w:val="000000" w:themeColor="text1"/>
          <w:lang w:val="en-AU"/>
        </w:rPr>
        <w:t xml:space="preserve"> the ribosome with the help of RAC chaperones (Ssb1, Ssz1 and Zuo1)</w:t>
      </w:r>
      <w:r w:rsidR="00AB19F7" w:rsidRPr="00D167C0">
        <w:rPr>
          <w:color w:val="000000" w:themeColor="text1"/>
          <w:lang w:val="en-AU"/>
        </w:rPr>
        <w:fldChar w:fldCharType="begin" w:fldLock="1"/>
      </w:r>
      <w:r w:rsidR="0007280F" w:rsidRPr="00D167C0">
        <w:rPr>
          <w:color w:val="000000" w:themeColor="text1"/>
          <w:lang w:val="en-AU"/>
        </w:rPr>
        <w:instrText>ADDIN CSL_CITATION {"citationItems":[{"id":"ITEM-1","itemData":{"DOI":"10.1073/pnas.071057198","ISSN":"0027-8424 (Print)","PMID":"11274393","abstract":"The yeast cytosol contains multiple homologs of the DnaK and DnaJ chaperone family.  Our current understanding of which homologs functionally interact is incomplete. Zuotin is a DnaJ homolog bound to the yeast ribosome. We have now identified the DnaK homolog Ssz1p/Pdr13p as zuotin's partner chaperone. Zuotin and Ssz1p form a ribosome-associated complex (RAC) that is bound to the ribosome via the zuotin subunit. RAC is unique among the eukaryotic DnaK-DnaJ systems, as the 1:1 complex is stable, even in the presence of ATP or ADP. In vitro, RAC stimulates the translocation of a ribosome-bound mitochondrial precursor protein into mitochondria, providing evidence for its chaperone-like effect on nascent chains. In agreement with the existence of a functional complex, deletion of each RAC subunit resulted in a similar phenotype in vivo. However, overexpression of zuotin partly rescued the growth defect of the Delta ssz1 strain, whereas overexpression of Ssz1p did not affect the Delta zuo1 strain, suggesting a pivotal function for the DnaJ homolog.","author":[{"dropping-particle":"","family":"Gautschi","given":"M","non-dropping-particle":"","parse-names":false,"suffix":""},{"dropping-particle":"","family":"Lilie","given":"H","non-dropping-particle":"","parse-names":false,"suffix":""},{"dropping-particle":"","family":"Fünfschilling","given":"U","non-dropping-particle":"","parse-names":false,"suffix":""},{"dropping-particle":"","family":"Mun","given":"A","non-dropping-particle":"","parse-names":false,"suffix":""},{"dropping-particle":"","family":"Ross","given":"S","non-dropping-particle":"","parse-names":false,"suffix":""},{"dropping-particle":"","family":"Lithgow","given":"T","non-dropping-particle":"","parse-names":false,"suffix":""},{"dropping-particle":"","family":"Rücknagel","given":"P","non-dropping-particle":"","parse-names":false,"suffix":""},{"dropping-particle":"","family":"Rospert","given":"S","non-dropping-particle":"","parse-names":false,"suffix":""}],"container-title":"Proceedings of the National Academy of Sciences of the United States of America","id":"ITEM-1","issue":"7","issued":{"date-parts":[["2001","3"]]},"language":"eng","page":"3762-3767","title":"RAC, a stable ribosome-associated complex in yeast formed by the DnaK-DnaJ homologs  Ssz1p and zuotin.","type":"article-journal","volume":"98"},"uris":["http://www.mendeley.com/documents/?uuid=7ba40d5f-1f5b-4b2c-bf8c-6b77beea5651"]}],"mendeley":{"formattedCitation":"&lt;sup&gt;17&lt;/sup&gt;","plainTextFormattedCitation":"17","previouslyFormattedCitation":"&lt;sup&gt;17&lt;/sup&gt;"},"properties":{"noteIndex":0},"schema":"https://github.com/citation-style-language/schema/raw/master/csl-citation.json"}</w:instrText>
      </w:r>
      <w:r w:rsidR="00AB19F7" w:rsidRPr="00D167C0">
        <w:rPr>
          <w:color w:val="000000" w:themeColor="text1"/>
          <w:lang w:val="en-AU"/>
        </w:rPr>
        <w:fldChar w:fldCharType="separate"/>
      </w:r>
      <w:r w:rsidR="0007280F" w:rsidRPr="00D167C0">
        <w:rPr>
          <w:noProof/>
          <w:color w:val="000000" w:themeColor="text1"/>
          <w:vertAlign w:val="superscript"/>
          <w:lang w:val="en-AU"/>
        </w:rPr>
        <w:t>17</w:t>
      </w:r>
      <w:r w:rsidR="00AB19F7" w:rsidRPr="00D167C0">
        <w:rPr>
          <w:color w:val="000000" w:themeColor="text1"/>
          <w:lang w:val="en-AU"/>
        </w:rPr>
        <w:fldChar w:fldCharType="end"/>
      </w:r>
      <w:r w:rsidR="009F5717" w:rsidRPr="00D167C0">
        <w:rPr>
          <w:color w:val="000000" w:themeColor="text1"/>
          <w:lang w:val="en-AU"/>
        </w:rPr>
        <w:t xml:space="preserve">. </w:t>
      </w:r>
      <w:r w:rsidRPr="00D167C0">
        <w:rPr>
          <w:color w:val="000000" w:themeColor="text1"/>
          <w:lang w:val="en-AU"/>
        </w:rPr>
        <w:t xml:space="preserve">After </w:t>
      </w:r>
      <w:r w:rsidR="009F5717" w:rsidRPr="00D167C0">
        <w:rPr>
          <w:color w:val="000000" w:themeColor="text1"/>
          <w:lang w:val="en-AU"/>
        </w:rPr>
        <w:t>that</w:t>
      </w:r>
      <w:r w:rsidRPr="00D167C0">
        <w:rPr>
          <w:color w:val="000000" w:themeColor="text1"/>
          <w:lang w:val="en-AU"/>
        </w:rPr>
        <w:t xml:space="preserve">, </w:t>
      </w:r>
      <w:r w:rsidR="009F5717" w:rsidRPr="00D167C0">
        <w:rPr>
          <w:color w:val="000000" w:themeColor="text1"/>
          <w:lang w:val="en-AU"/>
        </w:rPr>
        <w:t xml:space="preserve">nascent </w:t>
      </w:r>
      <w:r w:rsidR="00CF045A" w:rsidRPr="00D167C0">
        <w:rPr>
          <w:color w:val="000000" w:themeColor="text1"/>
          <w:lang w:val="en-AU"/>
        </w:rPr>
        <w:t>peptides</w:t>
      </w:r>
      <w:r w:rsidRPr="00D167C0">
        <w:rPr>
          <w:color w:val="000000" w:themeColor="text1"/>
          <w:lang w:val="en-AU"/>
        </w:rPr>
        <w:t xml:space="preserve"> </w:t>
      </w:r>
      <w:r w:rsidR="003B3FCA" w:rsidRPr="00D167C0">
        <w:rPr>
          <w:color w:val="000000" w:themeColor="text1"/>
          <w:lang w:val="en-AU"/>
        </w:rPr>
        <w:t>remain</w:t>
      </w:r>
      <w:r w:rsidRPr="00D167C0">
        <w:rPr>
          <w:color w:val="000000" w:themeColor="text1"/>
          <w:lang w:val="en-AU"/>
        </w:rPr>
        <w:t xml:space="preserve"> in an unfolded or loosely folded state, bind</w:t>
      </w:r>
      <w:r w:rsidR="003B3FCA" w:rsidRPr="00D167C0">
        <w:rPr>
          <w:color w:val="000000" w:themeColor="text1"/>
          <w:lang w:val="en-AU"/>
        </w:rPr>
        <w:t xml:space="preserve"> </w:t>
      </w:r>
      <w:r w:rsidRPr="00D167C0">
        <w:rPr>
          <w:color w:val="000000" w:themeColor="text1"/>
          <w:lang w:val="en-AU"/>
        </w:rPr>
        <w:t>to the cytosolic chaperones Ssa1 and Ydj1</w:t>
      </w:r>
      <w:r w:rsidR="009F5717" w:rsidRPr="00D167C0">
        <w:rPr>
          <w:color w:val="000000" w:themeColor="text1"/>
          <w:lang w:val="en-AU"/>
        </w:rPr>
        <w:t xml:space="preserve"> to avoid aggregation</w:t>
      </w:r>
      <w:r w:rsidRPr="00D167C0">
        <w:rPr>
          <w:color w:val="000000" w:themeColor="text1"/>
          <w:lang w:val="en-AU"/>
        </w:rPr>
        <w:t xml:space="preserve">, </w:t>
      </w:r>
      <w:r w:rsidR="009F5717" w:rsidRPr="00D167C0">
        <w:rPr>
          <w:color w:val="000000" w:themeColor="text1"/>
          <w:lang w:val="en-AU"/>
        </w:rPr>
        <w:t xml:space="preserve">which </w:t>
      </w:r>
      <w:r w:rsidR="00480C6B" w:rsidRPr="00D167C0">
        <w:rPr>
          <w:color w:val="000000" w:themeColor="text1"/>
          <w:lang w:val="en-AU"/>
        </w:rPr>
        <w:t>are</w:t>
      </w:r>
      <w:r w:rsidRPr="00D167C0">
        <w:rPr>
          <w:color w:val="000000" w:themeColor="text1"/>
          <w:lang w:val="en-AU"/>
        </w:rPr>
        <w:t xml:space="preserve"> </w:t>
      </w:r>
      <w:r w:rsidR="00480C6B" w:rsidRPr="00D167C0">
        <w:rPr>
          <w:color w:val="000000" w:themeColor="text1"/>
          <w:lang w:val="en-AU"/>
        </w:rPr>
        <w:t xml:space="preserve">then </w:t>
      </w:r>
      <w:r w:rsidRPr="00D167C0">
        <w:rPr>
          <w:color w:val="000000" w:themeColor="text1"/>
          <w:lang w:val="en-AU"/>
        </w:rPr>
        <w:t>released before the translocat</w:t>
      </w:r>
      <w:r w:rsidR="003B3FCA" w:rsidRPr="00D167C0">
        <w:rPr>
          <w:color w:val="000000" w:themeColor="text1"/>
          <w:lang w:val="en-AU"/>
        </w:rPr>
        <w:t>ion</w:t>
      </w:r>
      <w:r w:rsidRPr="00D167C0">
        <w:rPr>
          <w:color w:val="000000" w:themeColor="text1"/>
          <w:lang w:val="en-AU"/>
        </w:rPr>
        <w:t xml:space="preserve"> initiate. The </w:t>
      </w:r>
      <w:r w:rsidR="00057BD5" w:rsidRPr="00D167C0">
        <w:rPr>
          <w:color w:val="000000" w:themeColor="text1"/>
          <w:lang w:val="en-AU"/>
        </w:rPr>
        <w:t xml:space="preserve">translocation is mediated by </w:t>
      </w:r>
      <w:r w:rsidR="0037572A" w:rsidRPr="00D167C0">
        <w:rPr>
          <w:color w:val="000000" w:themeColor="text1"/>
          <w:lang w:val="en-AU"/>
        </w:rPr>
        <w:t xml:space="preserve">the </w:t>
      </w:r>
      <w:r w:rsidR="009F5717" w:rsidRPr="00D167C0">
        <w:rPr>
          <w:color w:val="000000" w:themeColor="text1"/>
          <w:lang w:val="en-AU"/>
        </w:rPr>
        <w:t>SEC complex</w:t>
      </w:r>
      <w:r w:rsidR="00057BD5" w:rsidRPr="00D167C0">
        <w:rPr>
          <w:color w:val="000000" w:themeColor="text1"/>
          <w:lang w:val="en-AU"/>
        </w:rPr>
        <w:t xml:space="preserve">, which </w:t>
      </w:r>
      <w:r w:rsidR="009F5717" w:rsidRPr="00D167C0">
        <w:rPr>
          <w:color w:val="000000" w:themeColor="text1"/>
          <w:lang w:val="en-AU"/>
        </w:rPr>
        <w:t xml:space="preserve">comprises Sec61, Sbh1, Sss1, Sec62, Sec63, Sec71, and Sec72. </w:t>
      </w:r>
      <w:r w:rsidR="00DA47C3" w:rsidRPr="00D167C0">
        <w:rPr>
          <w:color w:val="000000" w:themeColor="text1"/>
          <w:lang w:val="en-AU"/>
        </w:rPr>
        <w:t xml:space="preserve">The chaperon </w:t>
      </w:r>
      <w:r w:rsidR="009F5717" w:rsidRPr="00D167C0">
        <w:rPr>
          <w:color w:val="000000" w:themeColor="text1"/>
          <w:lang w:val="en-AU"/>
        </w:rPr>
        <w:t xml:space="preserve">Kar2 </w:t>
      </w:r>
      <w:r w:rsidR="00057BD5" w:rsidRPr="00D167C0">
        <w:rPr>
          <w:color w:val="000000" w:themeColor="text1"/>
          <w:lang w:val="en-AU"/>
        </w:rPr>
        <w:t xml:space="preserve">in the ER </w:t>
      </w:r>
      <w:r w:rsidR="00E16EBD" w:rsidRPr="00D167C0">
        <w:rPr>
          <w:color w:val="000000" w:themeColor="text1"/>
          <w:lang w:val="en-AU"/>
        </w:rPr>
        <w:t>lumen</w:t>
      </w:r>
      <w:r w:rsidR="00057BD5" w:rsidRPr="00D167C0">
        <w:rPr>
          <w:color w:val="000000" w:themeColor="text1"/>
          <w:lang w:val="en-AU"/>
        </w:rPr>
        <w:t xml:space="preserve"> </w:t>
      </w:r>
      <w:r w:rsidR="00480C6B" w:rsidRPr="00D167C0">
        <w:rPr>
          <w:color w:val="000000" w:themeColor="text1"/>
          <w:lang w:val="en-AU"/>
        </w:rPr>
        <w:t>is</w:t>
      </w:r>
      <w:r w:rsidR="009F5717" w:rsidRPr="00D167C0">
        <w:rPr>
          <w:color w:val="000000" w:themeColor="text1"/>
          <w:lang w:val="en-AU"/>
        </w:rPr>
        <w:t xml:space="preserve"> suggested to drive the nascent protein into the ER</w:t>
      </w:r>
      <w:r w:rsidR="00AB19F7" w:rsidRPr="00D167C0">
        <w:rPr>
          <w:color w:val="000000" w:themeColor="text1"/>
          <w:lang w:val="en-AU"/>
        </w:rPr>
        <w:fldChar w:fldCharType="begin" w:fldLock="1"/>
      </w:r>
      <w:r w:rsidR="0007280F" w:rsidRPr="00D167C0">
        <w:rPr>
          <w:color w:val="000000" w:themeColor="text1"/>
          <w:lang w:val="en-AU"/>
        </w:rPr>
        <w:instrText>ADDIN CSL_CITATION {"citationItems":[{"id":"ITEM-1","itemData":{"DOI":"10.1093/emboj/20.1.262","ISSN":"0261-4189 (Print)","PMID":"11226176","abstract":"The translocation of secretory polypeptides into the endoplasmic reticulum (ER)  occurs at the translocon, a pore-forming structure that orchestrates the transport and maturation of polypeptides at the ER membrane. In yeast, targeting of secretory precursors to the translocon can occur by two distinct pathways that are distinguished by their dependence upon the signal recognition particle (SRP). The SRP-dependent pathway requires SRP and its membrane-bound receptor, whereas the SRP-independent pathway requires a separate receptor complex consisting of Sec62p, Sec63p, Sec71p, Sec72p plus lumenal Kar2p/BiP. Here we demonstrate that Sec63p and Kar2p are also required for the SRP-dependent targeting pathway in vivo. Furthermore, we demonstrate multiple roles for Sec63p, at least one of which is exclusive to the SRP-independent pathway.","author":[{"dropping-particle":"","family":"Young","given":"B P","non-dropping-particle":"","parse-names":false,"suffix":""},{"dropping-particle":"","family":"Craven","given":"R A","non-dropping-particle":"","parse-names":false,"suffix":""},{"dropping-particle":"","family":"Reid","given":"P J","non-dropping-particle":"","parse-names":false,"suffix":""},{"dropping-particle":"","family":"Willer","given":"M","non-dropping-particle":"","parse-names":false,"suffix":""},{"dropping-particle":"","family":"Stirling","given":"C J","non-dropping-particle":"","parse-names":false,"suffix":""}],"container-title":"The EMBO journal","id":"ITEM-1","issue":"1-2","issued":{"date-parts":[["2001","1"]]},"language":"eng","page":"262-271","title":"Sec63p and Kar2p are required for the translocation of SRP-dependent precursors into  the yeast endoplasmic reticulum in vivo.","type":"article-journal","volume":"20"},"uris":["http://www.mendeley.com/documents/?uuid=671a00f3-4cdb-4685-a4b4-eec969a9bea8"]}],"mendeley":{"formattedCitation":"&lt;sup&gt;18&lt;/sup&gt;","plainTextFormattedCitation":"18","previouslyFormattedCitation":"&lt;sup&gt;18&lt;/sup&gt;"},"properties":{"noteIndex":0},"schema":"https://github.com/citation-style-language/schema/raw/master/csl-citation.json"}</w:instrText>
      </w:r>
      <w:r w:rsidR="00AB19F7" w:rsidRPr="00D167C0">
        <w:rPr>
          <w:color w:val="000000" w:themeColor="text1"/>
          <w:lang w:val="en-AU"/>
        </w:rPr>
        <w:fldChar w:fldCharType="separate"/>
      </w:r>
      <w:r w:rsidR="0007280F" w:rsidRPr="00D167C0">
        <w:rPr>
          <w:noProof/>
          <w:color w:val="000000" w:themeColor="text1"/>
          <w:vertAlign w:val="superscript"/>
          <w:lang w:val="en-AU"/>
        </w:rPr>
        <w:t>18</w:t>
      </w:r>
      <w:r w:rsidR="00AB19F7" w:rsidRPr="00D167C0">
        <w:rPr>
          <w:color w:val="000000" w:themeColor="text1"/>
          <w:lang w:val="en-AU"/>
        </w:rPr>
        <w:fldChar w:fldCharType="end"/>
      </w:r>
      <w:r w:rsidR="009F5717" w:rsidRPr="00D167C0">
        <w:rPr>
          <w:color w:val="000000" w:themeColor="text1"/>
          <w:lang w:val="en-AU"/>
        </w:rPr>
        <w:t xml:space="preserve">. </w:t>
      </w:r>
    </w:p>
    <w:p w14:paraId="1D83A497" w14:textId="77777777" w:rsidR="00E16EBD" w:rsidRPr="00D167C0" w:rsidRDefault="00E16EBD" w:rsidP="004F541B">
      <w:pPr>
        <w:spacing w:line="360" w:lineRule="auto"/>
        <w:jc w:val="both"/>
        <w:rPr>
          <w:color w:val="000000" w:themeColor="text1"/>
          <w:lang w:val="en-AU" w:eastAsia="en-US"/>
        </w:rPr>
      </w:pPr>
    </w:p>
    <w:p w14:paraId="0076FA0F" w14:textId="6748345C" w:rsidR="00635E2B" w:rsidRPr="00D167C0" w:rsidRDefault="00057BD5" w:rsidP="004F541B">
      <w:pPr>
        <w:spacing w:line="360" w:lineRule="auto"/>
        <w:jc w:val="both"/>
        <w:rPr>
          <w:color w:val="000000" w:themeColor="text1"/>
          <w:lang w:val="en-AU" w:eastAsia="en-US"/>
        </w:rPr>
      </w:pPr>
      <w:r w:rsidRPr="00D167C0">
        <w:rPr>
          <w:color w:val="000000" w:themeColor="text1"/>
          <w:lang w:val="en-AU" w:eastAsia="en-US"/>
        </w:rPr>
        <w:t xml:space="preserve">In the model, this process </w:t>
      </w:r>
      <w:r w:rsidR="00CF045A" w:rsidRPr="00D167C0">
        <w:rPr>
          <w:color w:val="000000" w:themeColor="text1"/>
          <w:lang w:val="en-AU" w:eastAsia="en-US"/>
        </w:rPr>
        <w:t>was</w:t>
      </w:r>
      <w:r w:rsidRPr="00D167C0">
        <w:rPr>
          <w:color w:val="000000" w:themeColor="text1"/>
          <w:lang w:val="en-AU" w:eastAsia="en-US"/>
        </w:rPr>
        <w:t xml:space="preserve"> divided into </w:t>
      </w:r>
      <w:r w:rsidR="00171284" w:rsidRPr="00D167C0">
        <w:rPr>
          <w:color w:val="000000" w:themeColor="text1"/>
          <w:lang w:val="en-AU" w:eastAsia="en-US"/>
        </w:rPr>
        <w:t>four</w:t>
      </w:r>
      <w:r w:rsidRPr="00D167C0">
        <w:rPr>
          <w:color w:val="000000" w:themeColor="text1"/>
          <w:lang w:val="en-AU" w:eastAsia="en-US"/>
        </w:rPr>
        <w:t xml:space="preserve"> </w:t>
      </w:r>
      <w:r w:rsidR="003B3FCA" w:rsidRPr="00D167C0">
        <w:rPr>
          <w:color w:val="000000" w:themeColor="text1"/>
          <w:lang w:val="en-AU" w:eastAsia="en-US"/>
        </w:rPr>
        <w:t xml:space="preserve">template </w:t>
      </w:r>
      <w:r w:rsidRPr="00D167C0">
        <w:rPr>
          <w:color w:val="000000" w:themeColor="text1"/>
          <w:lang w:val="en-AU" w:eastAsia="en-US"/>
        </w:rPr>
        <w:t>reactions</w:t>
      </w:r>
      <w:r w:rsidR="00635E2B" w:rsidRPr="00D167C0">
        <w:rPr>
          <w:color w:val="000000" w:themeColor="text1"/>
          <w:lang w:val="en-AU" w:eastAsia="en-US"/>
        </w:rPr>
        <w:t xml:space="preserve">. Coefficient of ATP in step 4 </w:t>
      </w:r>
      <w:r w:rsidR="00CF045A" w:rsidRPr="00D167C0">
        <w:rPr>
          <w:color w:val="000000" w:themeColor="text1"/>
          <w:lang w:val="en-AU" w:eastAsia="en-US"/>
        </w:rPr>
        <w:t xml:space="preserve">was </w:t>
      </w:r>
      <w:r w:rsidR="003B3FCA" w:rsidRPr="00D167C0">
        <w:rPr>
          <w:color w:val="000000" w:themeColor="text1"/>
          <w:lang w:val="en-AU" w:eastAsia="en-US"/>
        </w:rPr>
        <w:t xml:space="preserve">set as </w:t>
      </w:r>
      <w:r w:rsidR="00635E2B" w:rsidRPr="00D167C0">
        <w:rPr>
          <w:color w:val="000000" w:themeColor="text1"/>
          <w:lang w:val="en-AU" w:eastAsia="en-US"/>
        </w:rPr>
        <w:t>length/40</w:t>
      </w:r>
      <w:r w:rsidR="00E637D0" w:rsidRPr="00D167C0">
        <w:rPr>
          <w:color w:val="000000" w:themeColor="text1"/>
          <w:lang w:val="en-AU" w:eastAsia="en-US"/>
        </w:rPr>
        <w:t>,</w:t>
      </w:r>
      <w:r w:rsidR="00635E2B" w:rsidRPr="00D167C0">
        <w:rPr>
          <w:color w:val="000000" w:themeColor="text1"/>
          <w:lang w:val="en-AU" w:eastAsia="en-US"/>
        </w:rPr>
        <w:t xml:space="preserve"> </w:t>
      </w:r>
      <w:r w:rsidR="00480C6B" w:rsidRPr="00D167C0">
        <w:rPr>
          <w:color w:val="000000" w:themeColor="text1"/>
          <w:lang w:val="en-AU" w:eastAsia="en-US"/>
        </w:rPr>
        <w:t xml:space="preserve">which is </w:t>
      </w:r>
      <w:r w:rsidR="00635E2B" w:rsidRPr="00D167C0">
        <w:rPr>
          <w:color w:val="000000" w:themeColor="text1"/>
          <w:lang w:val="en-AU" w:eastAsia="en-US"/>
        </w:rPr>
        <w:t xml:space="preserve">based on the assumption that an ATP molecule </w:t>
      </w:r>
      <w:r w:rsidR="00E637D0" w:rsidRPr="00D167C0">
        <w:rPr>
          <w:color w:val="000000" w:themeColor="text1"/>
          <w:lang w:val="en-AU" w:eastAsia="en-US"/>
        </w:rPr>
        <w:t>that bound</w:t>
      </w:r>
      <w:r w:rsidR="00CF045A" w:rsidRPr="00D167C0">
        <w:rPr>
          <w:color w:val="000000" w:themeColor="text1"/>
          <w:lang w:val="en-AU" w:eastAsia="en-US"/>
        </w:rPr>
        <w:t xml:space="preserve"> </w:t>
      </w:r>
      <w:r w:rsidR="00635E2B" w:rsidRPr="00D167C0">
        <w:rPr>
          <w:color w:val="000000" w:themeColor="text1"/>
          <w:lang w:val="en-AU" w:eastAsia="en-US"/>
        </w:rPr>
        <w:t>to the chaperone</w:t>
      </w:r>
      <w:r w:rsidR="00E637D0" w:rsidRPr="00D167C0">
        <w:rPr>
          <w:color w:val="000000" w:themeColor="text1"/>
          <w:lang w:val="en-AU" w:eastAsia="en-US"/>
        </w:rPr>
        <w:t xml:space="preserve"> Kar2, is hydrolysed to ADP </w:t>
      </w:r>
      <w:r w:rsidR="00635E2B" w:rsidRPr="00D167C0">
        <w:rPr>
          <w:color w:val="000000" w:themeColor="text1"/>
          <w:lang w:val="en-AU" w:eastAsia="en-US"/>
        </w:rPr>
        <w:t xml:space="preserve">for every 40 amino acids that pass through the </w:t>
      </w:r>
      <w:proofErr w:type="spellStart"/>
      <w:r w:rsidR="00635E2B" w:rsidRPr="00D167C0">
        <w:rPr>
          <w:color w:val="000000" w:themeColor="text1"/>
          <w:lang w:val="en-AU" w:eastAsia="en-US"/>
        </w:rPr>
        <w:t>translocon</w:t>
      </w:r>
      <w:proofErr w:type="spellEnd"/>
      <w:r w:rsidR="00635E2B" w:rsidRPr="00D167C0">
        <w:rPr>
          <w:color w:val="000000" w:themeColor="text1"/>
          <w:lang w:val="en-AU" w:eastAsia="en-US"/>
        </w:rPr>
        <w:t xml:space="preserve"> pore</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{"citationItems":[{"id":"ITEM-1","itemData":{"DOI":"10.1101/cshperspect.a007526","ISSN":"1943-0264 (Electronic)","PMID":"21875985","abstract":"The endoplasmic reticulum (ER) uses an elaborate surveillance system called the ER  quality control (ERQC) system. The ERQC facilitates folding and modification of secretory and membrane proteins and eliminates terminally misfolded polypeptides through ER-associated degradation (ERAD) or autophagic degradation. This mechanism of ER protein surveillance is closely linked to redox and calcium homeostasis in the ER, whose balance is presumed to be regulated by a specific cellular compartment. The potential to modulate proteostasis and metabolism with chemical compounds or targeted siRNAs may offer an ideal option for the treatment of disease.","author":[{"dropping-particle":"","family":"Araki","given":"Kazutaka","non-dropping-particle":"","parse-names":false,"suffix":""},{"dropping-particle":"","family":"Nagata","given":"Kazuhiro","non-dropping-particle":"","parse-names":false,"suffix":""}],"container-title":"Cold Spring Harbor perspectives in biology","id":"ITEM-1","issue":"11","issued":{"date-parts":[["2011","11"]]},"language":"eng","page":"a007526","title":"Protein folding and quality control in the ER.","type":"article-journal","volume":"3"},"uris":["http://www.mendeley.com/documents/?uuid=02a5807d-aeda-421b-8cc2-346eeea3b5c1"]}],"mendeley":{"formattedCitation":"&lt;sup&gt;19&lt;/sup&gt;","plainTextFormattedCitation":"19","previouslyFormattedCitation":"&lt;sup&gt;19&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19</w:t>
      </w:r>
      <w:r w:rsidR="00AB19F7" w:rsidRPr="00D167C0">
        <w:rPr>
          <w:color w:val="000000" w:themeColor="text1"/>
          <w:lang w:val="en-AU" w:eastAsia="en-US"/>
        </w:rPr>
        <w:fldChar w:fldCharType="end"/>
      </w:r>
      <w:r w:rsidR="00635E2B" w:rsidRPr="00D167C0">
        <w:rPr>
          <w:color w:val="000000" w:themeColor="text1"/>
          <w:lang w:val="en-AU" w:eastAsia="en-US"/>
        </w:rPr>
        <w:t>.</w:t>
      </w:r>
    </w:p>
    <w:p w14:paraId="06A852C2" w14:textId="5F715793" w:rsidR="00057BD5" w:rsidRPr="00D167C0" w:rsidRDefault="00171284" w:rsidP="004F541B">
      <w:pPr>
        <w:pStyle w:val="ListParagraph"/>
        <w:numPr>
          <w:ilvl w:val="0"/>
          <w:numId w:val="7"/>
        </w:numPr>
        <w:spacing w:line="360" w:lineRule="auto"/>
        <w:jc w:val="both"/>
        <w:rPr>
          <w:color w:val="000000" w:themeColor="text1"/>
          <w:lang w:val="en-AU" w:eastAsia="en-US"/>
        </w:rPr>
      </w:pPr>
      <w:r w:rsidRPr="00D167C0">
        <w:rPr>
          <w:color w:val="000000" w:themeColor="text1"/>
          <w:lang w:val="en-AU" w:eastAsia="en-US"/>
        </w:rPr>
        <w:t>exit the ribosome</w:t>
      </w:r>
    </w:p>
    <w:p w14:paraId="027B8E28" w14:textId="7379F1B7" w:rsidR="00057BD5" w:rsidRPr="00D167C0" w:rsidRDefault="00171284" w:rsidP="004F541B">
      <w:pPr>
        <w:pStyle w:val="ListParagraph"/>
        <w:numPr>
          <w:ilvl w:val="0"/>
          <w:numId w:val="7"/>
        </w:numPr>
        <w:spacing w:line="360" w:lineRule="auto"/>
        <w:jc w:val="both"/>
        <w:rPr>
          <w:color w:val="000000" w:themeColor="text1"/>
          <w:lang w:val="en-AU" w:eastAsia="en-US"/>
        </w:rPr>
      </w:pPr>
      <w:r w:rsidRPr="00D167C0">
        <w:rPr>
          <w:color w:val="000000" w:themeColor="text1"/>
          <w:lang w:val="en-AU" w:eastAsia="en-US"/>
        </w:rPr>
        <w:t>bind to the cytosolic chaperone</w:t>
      </w:r>
    </w:p>
    <w:p w14:paraId="282A2093" w14:textId="63D7EB4D" w:rsidR="00057BD5" w:rsidRPr="00D167C0" w:rsidRDefault="00171284" w:rsidP="004F541B">
      <w:pPr>
        <w:pStyle w:val="ListParagraph"/>
        <w:numPr>
          <w:ilvl w:val="0"/>
          <w:numId w:val="7"/>
        </w:numPr>
        <w:spacing w:line="360" w:lineRule="auto"/>
        <w:jc w:val="both"/>
        <w:rPr>
          <w:color w:val="000000" w:themeColor="text1"/>
          <w:lang w:val="en-AU" w:eastAsia="en-US"/>
        </w:rPr>
      </w:pPr>
      <w:r w:rsidRPr="00D167C0">
        <w:rPr>
          <w:color w:val="000000" w:themeColor="text1"/>
          <w:lang w:val="en-AU" w:eastAsia="en-US"/>
        </w:rPr>
        <w:t>translocation</w:t>
      </w:r>
    </w:p>
    <w:p w14:paraId="6D6ACE33" w14:textId="02267C8F" w:rsidR="00171284" w:rsidRPr="00D167C0" w:rsidRDefault="00171284" w:rsidP="004F541B">
      <w:pPr>
        <w:pStyle w:val="ListParagraph"/>
        <w:numPr>
          <w:ilvl w:val="0"/>
          <w:numId w:val="7"/>
        </w:numPr>
        <w:spacing w:line="360" w:lineRule="auto"/>
        <w:jc w:val="both"/>
        <w:rPr>
          <w:color w:val="000000" w:themeColor="text1"/>
          <w:lang w:val="en-AU" w:eastAsia="en-US"/>
        </w:rPr>
      </w:pPr>
      <w:r w:rsidRPr="00D167C0">
        <w:rPr>
          <w:color w:val="000000" w:themeColor="text1"/>
          <w:lang w:val="en-AU" w:eastAsia="en-US"/>
        </w:rPr>
        <w:t>pulling of nascent protein</w:t>
      </w:r>
    </w:p>
    <w:p w14:paraId="65DC2926" w14:textId="77777777" w:rsidR="002D4C09" w:rsidRPr="00D167C0" w:rsidRDefault="002D4C09" w:rsidP="004F541B">
      <w:pPr>
        <w:spacing w:line="360" w:lineRule="auto"/>
        <w:jc w:val="both"/>
        <w:rPr>
          <w:color w:val="000000" w:themeColor="text1"/>
          <w:lang w:val="en-AU" w:eastAsia="en-US"/>
        </w:rPr>
      </w:pPr>
    </w:p>
    <w:p w14:paraId="7330819D" w14:textId="32BF097F" w:rsidR="00057BD5" w:rsidRPr="00D167C0" w:rsidRDefault="00057BD5" w:rsidP="004F541B">
      <w:pPr>
        <w:spacing w:line="360" w:lineRule="auto"/>
        <w:jc w:val="both"/>
        <w:rPr>
          <w:color w:val="000000" w:themeColor="text1"/>
          <w:lang w:val="en-AU" w:eastAsia="en-US"/>
        </w:rPr>
      </w:pPr>
      <w:r w:rsidRPr="00D167C0">
        <w:rPr>
          <w:color w:val="000000" w:themeColor="text1"/>
          <w:lang w:val="en-AU" w:eastAsia="en-US"/>
        </w:rPr>
        <w:t>E</w:t>
      </w:r>
      <w:r w:rsidRPr="00D167C0">
        <w:rPr>
          <w:color w:val="000000" w:themeColor="text1"/>
          <w:lang w:val="en-AU"/>
        </w:rPr>
        <w:t xml:space="preserve">xample of </w:t>
      </w:r>
      <w:r w:rsidR="00E16EBD" w:rsidRPr="00D167C0">
        <w:rPr>
          <w:color w:val="000000" w:themeColor="text1"/>
          <w:lang w:val="en-AU"/>
        </w:rPr>
        <w:t>post</w:t>
      </w:r>
      <w:r w:rsidRPr="00D167C0">
        <w:rPr>
          <w:color w:val="000000" w:themeColor="text1"/>
          <w:lang w:val="en-AU"/>
        </w:rPr>
        <w:t xml:space="preserve">-translation reaction of </w:t>
      </w:r>
      <w:r w:rsidRPr="00D167C0">
        <w:rPr>
          <w:color w:val="000000" w:themeColor="text1"/>
        </w:rPr>
        <w:t>YDR453C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2D1ED900" w14:textId="77777777" w:rsidTr="005409A5">
        <w:tc>
          <w:tcPr>
            <w:tcW w:w="9350" w:type="dxa"/>
            <w:shd w:val="clear" w:color="auto" w:fill="E7E6E6" w:themeFill="background2"/>
          </w:tcPr>
          <w:p w14:paraId="26E9588D" w14:textId="0EBC69BD" w:rsidR="00057BD5" w:rsidRPr="00D167C0" w:rsidRDefault="00057BD5"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rPr>
              <w:t>YDR453C_Post_translation_PSTA_sec_RAC_complex</w:t>
            </w:r>
          </w:p>
          <w:p w14:paraId="269B41DB" w14:textId="79050564" w:rsidR="00057BD5" w:rsidRPr="00D167C0" w:rsidRDefault="00057BD5" w:rsidP="004F541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YDR453C_peptide[c] -&gt; YDR453C_</w:t>
            </w:r>
            <w:r w:rsidR="005133DE" w:rsidRPr="00D167C0">
              <w:rPr>
                <w:color w:val="000000" w:themeColor="text1"/>
                <w:sz w:val="20"/>
                <w:szCs w:val="20"/>
              </w:rPr>
              <w:t>transloc</w:t>
            </w:r>
            <w:r w:rsidRPr="00D167C0">
              <w:rPr>
                <w:color w:val="000000" w:themeColor="text1"/>
                <w:sz w:val="20"/>
                <w:szCs w:val="20"/>
              </w:rPr>
              <w:t xml:space="preserve">ate_1[c] </w:t>
            </w:r>
          </w:p>
          <w:p w14:paraId="79B2A2B1" w14:textId="35E8FED4"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rPr>
              <w:t>sec_RAC_complex</w:t>
            </w:r>
            <w:proofErr w:type="spellEnd"/>
          </w:p>
          <w:p w14:paraId="5518630D" w14:textId="77777777" w:rsidR="00057BD5" w:rsidRPr="00D167C0" w:rsidRDefault="00057BD5" w:rsidP="004F541B">
            <w:pPr>
              <w:spacing w:line="360" w:lineRule="auto"/>
              <w:jc w:val="both"/>
              <w:rPr>
                <w:color w:val="000000" w:themeColor="text1"/>
                <w:sz w:val="20"/>
                <w:szCs w:val="20"/>
                <w:lang w:val="en-AU" w:eastAsia="en-US"/>
              </w:rPr>
            </w:pPr>
          </w:p>
          <w:p w14:paraId="31D37788" w14:textId="77777777"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rPr>
              <w:t>YDR453C_Post_translation_PSTA_sec_Ssa1_Ydj1_Snl1_complex</w:t>
            </w:r>
            <w:r w:rsidRPr="00D167C0">
              <w:rPr>
                <w:color w:val="000000" w:themeColor="text1"/>
                <w:sz w:val="20"/>
                <w:szCs w:val="20"/>
                <w:lang w:val="en-AU" w:eastAsia="en-US"/>
              </w:rPr>
              <w:t xml:space="preserve"> </w:t>
            </w:r>
          </w:p>
          <w:p w14:paraId="4FD37F50" w14:textId="4D7AA89A"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lastRenderedPageBreak/>
              <w:t xml:space="preserve">reaction equation: </w:t>
            </w:r>
            <w:r w:rsidRPr="00D167C0">
              <w:rPr>
                <w:color w:val="000000" w:themeColor="text1"/>
                <w:sz w:val="20"/>
                <w:szCs w:val="20"/>
              </w:rPr>
              <w:t>H2O</w:t>
            </w:r>
            <w:r w:rsidR="00ED5DC1" w:rsidRPr="00D167C0">
              <w:rPr>
                <w:color w:val="000000" w:themeColor="text1"/>
                <w:sz w:val="20"/>
                <w:szCs w:val="20"/>
              </w:rPr>
              <w:t>[c]</w:t>
            </w:r>
            <w:r w:rsidRPr="00D167C0">
              <w:rPr>
                <w:color w:val="000000" w:themeColor="text1"/>
                <w:sz w:val="20"/>
                <w:szCs w:val="20"/>
              </w:rPr>
              <w:t xml:space="preserve"> + ATP</w:t>
            </w:r>
            <w:r w:rsidR="00ED5DC1" w:rsidRPr="00D167C0">
              <w:rPr>
                <w:color w:val="000000" w:themeColor="text1"/>
                <w:sz w:val="20"/>
                <w:szCs w:val="20"/>
              </w:rPr>
              <w:t>[c]</w:t>
            </w:r>
            <w:r w:rsidRPr="00D167C0">
              <w:rPr>
                <w:color w:val="000000" w:themeColor="text1"/>
                <w:sz w:val="20"/>
                <w:szCs w:val="20"/>
              </w:rPr>
              <w:t xml:space="preserve"> + YDR453C_</w:t>
            </w:r>
            <w:r w:rsidR="005133DE" w:rsidRPr="00D167C0">
              <w:rPr>
                <w:color w:val="000000" w:themeColor="text1"/>
                <w:sz w:val="20"/>
                <w:szCs w:val="20"/>
              </w:rPr>
              <w:t>transloc</w:t>
            </w:r>
            <w:r w:rsidRPr="00D167C0">
              <w:rPr>
                <w:color w:val="000000" w:themeColor="text1"/>
                <w:sz w:val="20"/>
                <w:szCs w:val="20"/>
              </w:rPr>
              <w:t>ate_1[c] -&gt; H+</w:t>
            </w:r>
            <w:r w:rsidR="00ED5DC1" w:rsidRPr="00D167C0">
              <w:rPr>
                <w:color w:val="000000" w:themeColor="text1"/>
                <w:sz w:val="20"/>
                <w:szCs w:val="20"/>
              </w:rPr>
              <w:t>[c]</w:t>
            </w:r>
            <w:r w:rsidRPr="00D167C0">
              <w:rPr>
                <w:color w:val="000000" w:themeColor="text1"/>
                <w:sz w:val="20"/>
                <w:szCs w:val="20"/>
              </w:rPr>
              <w:t xml:space="preserve"> + phosphate</w:t>
            </w:r>
            <w:r w:rsidR="00ED5DC1" w:rsidRPr="00D167C0">
              <w:rPr>
                <w:color w:val="000000" w:themeColor="text1"/>
                <w:sz w:val="20"/>
                <w:szCs w:val="20"/>
              </w:rPr>
              <w:t>[c]</w:t>
            </w:r>
            <w:r w:rsidRPr="00D167C0">
              <w:rPr>
                <w:color w:val="000000" w:themeColor="text1"/>
                <w:sz w:val="20"/>
                <w:szCs w:val="20"/>
              </w:rPr>
              <w:t xml:space="preserve"> + ADP</w:t>
            </w:r>
            <w:r w:rsidR="00ED5DC1" w:rsidRPr="00D167C0">
              <w:rPr>
                <w:color w:val="000000" w:themeColor="text1"/>
                <w:sz w:val="20"/>
                <w:szCs w:val="20"/>
              </w:rPr>
              <w:t>[c]</w:t>
            </w:r>
            <w:r w:rsidRPr="00D167C0">
              <w:rPr>
                <w:color w:val="000000" w:themeColor="text1"/>
                <w:sz w:val="20"/>
                <w:szCs w:val="20"/>
              </w:rPr>
              <w:t xml:space="preserve"> + YDR453C_</w:t>
            </w:r>
            <w:r w:rsidR="005133DE" w:rsidRPr="00D167C0">
              <w:rPr>
                <w:color w:val="000000" w:themeColor="text1"/>
                <w:sz w:val="20"/>
                <w:szCs w:val="20"/>
              </w:rPr>
              <w:t>transloc</w:t>
            </w:r>
            <w:r w:rsidRPr="00D167C0">
              <w:rPr>
                <w:color w:val="000000" w:themeColor="text1"/>
                <w:sz w:val="20"/>
                <w:szCs w:val="20"/>
              </w:rPr>
              <w:t>ate_2[c]</w:t>
            </w:r>
          </w:p>
          <w:p w14:paraId="7FC7F6E7" w14:textId="53D05B29"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sec_Ssa1_Ydj1_Snl1_complex</w:t>
            </w:r>
          </w:p>
          <w:p w14:paraId="3557E9C4" w14:textId="77777777" w:rsidR="00057BD5" w:rsidRPr="00D167C0" w:rsidRDefault="00057BD5" w:rsidP="004F541B">
            <w:pPr>
              <w:spacing w:line="360" w:lineRule="auto"/>
              <w:jc w:val="both"/>
              <w:rPr>
                <w:color w:val="000000" w:themeColor="text1"/>
                <w:sz w:val="20"/>
                <w:szCs w:val="20"/>
                <w:lang w:val="en-AU" w:eastAsia="en-US"/>
              </w:rPr>
            </w:pPr>
          </w:p>
          <w:p w14:paraId="53570101" w14:textId="77777777"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rPr>
              <w:t>YDR453C_Post_translation_PSTA_sec_SEC61SEC63C_complex</w:t>
            </w:r>
            <w:r w:rsidRPr="00D167C0">
              <w:rPr>
                <w:color w:val="000000" w:themeColor="text1"/>
                <w:sz w:val="20"/>
                <w:szCs w:val="20"/>
                <w:lang w:val="en-AU" w:eastAsia="en-US"/>
              </w:rPr>
              <w:t xml:space="preserve"> </w:t>
            </w:r>
          </w:p>
          <w:p w14:paraId="6E5493A3" w14:textId="7E3450D1" w:rsidR="00057BD5" w:rsidRPr="00D167C0" w:rsidRDefault="00057BD5" w:rsidP="004F541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YDR453C_</w:t>
            </w:r>
            <w:r w:rsidR="005133DE" w:rsidRPr="00D167C0">
              <w:rPr>
                <w:color w:val="000000" w:themeColor="text1"/>
                <w:sz w:val="20"/>
                <w:szCs w:val="20"/>
              </w:rPr>
              <w:t>transloc</w:t>
            </w:r>
            <w:r w:rsidRPr="00D167C0">
              <w:rPr>
                <w:color w:val="000000" w:themeColor="text1"/>
                <w:sz w:val="20"/>
                <w:szCs w:val="20"/>
              </w:rPr>
              <w:t>ate_2[c] -&gt; YDR453C_</w:t>
            </w:r>
            <w:r w:rsidR="005133DE" w:rsidRPr="00D167C0">
              <w:rPr>
                <w:color w:val="000000" w:themeColor="text1"/>
                <w:sz w:val="20"/>
                <w:szCs w:val="20"/>
              </w:rPr>
              <w:t>transloc</w:t>
            </w:r>
            <w:r w:rsidRPr="00D167C0">
              <w:rPr>
                <w:color w:val="000000" w:themeColor="text1"/>
                <w:sz w:val="20"/>
                <w:szCs w:val="20"/>
              </w:rPr>
              <w:t xml:space="preserve">ate_3[c] </w:t>
            </w:r>
          </w:p>
          <w:p w14:paraId="13EE7250" w14:textId="700FF58A"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sec_SEC61SEC63C_complex</w:t>
            </w:r>
          </w:p>
          <w:p w14:paraId="3DA42002" w14:textId="77777777" w:rsidR="00057BD5" w:rsidRPr="00D167C0" w:rsidRDefault="00057BD5" w:rsidP="004F541B">
            <w:pPr>
              <w:spacing w:line="360" w:lineRule="auto"/>
              <w:jc w:val="both"/>
              <w:rPr>
                <w:color w:val="000000" w:themeColor="text1"/>
                <w:sz w:val="20"/>
                <w:szCs w:val="20"/>
                <w:lang w:val="en-AU" w:eastAsia="en-US"/>
              </w:rPr>
            </w:pPr>
          </w:p>
          <w:p w14:paraId="025D1C12" w14:textId="77777777"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rPr>
              <w:t>YDR453C_Post_translation_PSTA_sec_BIP_NEFS_complex</w:t>
            </w:r>
            <w:r w:rsidRPr="00D167C0">
              <w:rPr>
                <w:color w:val="000000" w:themeColor="text1"/>
                <w:sz w:val="20"/>
                <w:szCs w:val="20"/>
                <w:lang w:val="en-AU" w:eastAsia="en-US"/>
              </w:rPr>
              <w:t xml:space="preserve"> </w:t>
            </w:r>
          </w:p>
          <w:p w14:paraId="738058AC" w14:textId="74FE97C8" w:rsidR="00057BD5" w:rsidRPr="00D167C0" w:rsidRDefault="00057BD5" w:rsidP="004F541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5 H2O</w:t>
            </w:r>
            <w:r w:rsidR="00ED5DC1" w:rsidRPr="00D167C0">
              <w:rPr>
                <w:color w:val="000000" w:themeColor="text1"/>
                <w:sz w:val="20"/>
                <w:szCs w:val="20"/>
              </w:rPr>
              <w:t>[c]</w:t>
            </w:r>
            <w:r w:rsidRPr="00D167C0">
              <w:rPr>
                <w:color w:val="000000" w:themeColor="text1"/>
                <w:sz w:val="20"/>
                <w:szCs w:val="20"/>
              </w:rPr>
              <w:t xml:space="preserve"> + 5 ATP</w:t>
            </w:r>
            <w:r w:rsidR="00ED5DC1" w:rsidRPr="00D167C0">
              <w:rPr>
                <w:color w:val="000000" w:themeColor="text1"/>
                <w:sz w:val="20"/>
                <w:szCs w:val="20"/>
              </w:rPr>
              <w:t>[c]</w:t>
            </w:r>
            <w:r w:rsidRPr="00D167C0">
              <w:rPr>
                <w:color w:val="000000" w:themeColor="text1"/>
                <w:sz w:val="20"/>
                <w:szCs w:val="20"/>
              </w:rPr>
              <w:t xml:space="preserve"> + YDR453C_</w:t>
            </w:r>
            <w:r w:rsidR="005133DE" w:rsidRPr="00D167C0">
              <w:rPr>
                <w:color w:val="000000" w:themeColor="text1"/>
                <w:sz w:val="20"/>
                <w:szCs w:val="20"/>
              </w:rPr>
              <w:t>transloc</w:t>
            </w:r>
            <w:r w:rsidRPr="00D167C0">
              <w:rPr>
                <w:color w:val="000000" w:themeColor="text1"/>
                <w:sz w:val="20"/>
                <w:szCs w:val="20"/>
              </w:rPr>
              <w:t>ate_3[c] -&gt; 5 H+</w:t>
            </w:r>
            <w:r w:rsidR="00ED5DC1" w:rsidRPr="00D167C0">
              <w:rPr>
                <w:color w:val="000000" w:themeColor="text1"/>
                <w:sz w:val="20"/>
                <w:szCs w:val="20"/>
              </w:rPr>
              <w:t>[c]</w:t>
            </w:r>
            <w:r w:rsidRPr="00D167C0">
              <w:rPr>
                <w:color w:val="000000" w:themeColor="text1"/>
                <w:sz w:val="20"/>
                <w:szCs w:val="20"/>
              </w:rPr>
              <w:t xml:space="preserve"> + 5 phosphate</w:t>
            </w:r>
            <w:r w:rsidR="00ED5DC1" w:rsidRPr="00D167C0">
              <w:rPr>
                <w:color w:val="000000" w:themeColor="text1"/>
                <w:sz w:val="20"/>
                <w:szCs w:val="20"/>
              </w:rPr>
              <w:t>[c]</w:t>
            </w:r>
            <w:r w:rsidRPr="00D167C0">
              <w:rPr>
                <w:color w:val="000000" w:themeColor="text1"/>
                <w:sz w:val="20"/>
                <w:szCs w:val="20"/>
              </w:rPr>
              <w:t xml:space="preserve"> + 5 ADP</w:t>
            </w:r>
            <w:r w:rsidR="00ED5DC1" w:rsidRPr="00D167C0">
              <w:rPr>
                <w:color w:val="000000" w:themeColor="text1"/>
                <w:sz w:val="20"/>
                <w:szCs w:val="20"/>
              </w:rPr>
              <w:t>[c]</w:t>
            </w:r>
            <w:r w:rsidRPr="00D167C0">
              <w:rPr>
                <w:color w:val="000000" w:themeColor="text1"/>
                <w:sz w:val="20"/>
                <w:szCs w:val="20"/>
              </w:rPr>
              <w:t xml:space="preserve"> + YDR453C[er] </w:t>
            </w:r>
          </w:p>
          <w:p w14:paraId="3FA4B775" w14:textId="66178EC3" w:rsidR="00057BD5" w:rsidRPr="00D167C0" w:rsidRDefault="00057BD5"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rPr>
              <w:t>sec_BIP_NEFS_complex</w:t>
            </w:r>
            <w:proofErr w:type="spellEnd"/>
          </w:p>
        </w:tc>
      </w:tr>
    </w:tbl>
    <w:p w14:paraId="10E0E6D0" w14:textId="652A8B3E" w:rsidR="00057BD5" w:rsidRPr="00D167C0" w:rsidRDefault="00057BD5" w:rsidP="004F541B">
      <w:pPr>
        <w:spacing w:line="360" w:lineRule="auto"/>
        <w:jc w:val="both"/>
        <w:rPr>
          <w:color w:val="000000" w:themeColor="text1"/>
          <w:sz w:val="20"/>
          <w:szCs w:val="20"/>
          <w:lang w:val="en-AU"/>
        </w:rPr>
      </w:pPr>
    </w:p>
    <w:p w14:paraId="4C0A6457" w14:textId="65065E4D" w:rsidR="003E747B" w:rsidRPr="00D167C0" w:rsidRDefault="00480C6B" w:rsidP="003E747B">
      <w:pPr>
        <w:spacing w:line="360" w:lineRule="auto"/>
        <w:jc w:val="both"/>
        <w:rPr>
          <w:color w:val="000000" w:themeColor="text1"/>
          <w:lang w:val="en-AU" w:eastAsia="en-US"/>
        </w:rPr>
      </w:pPr>
      <w:r w:rsidRPr="00D167C0">
        <w:rPr>
          <w:color w:val="000000" w:themeColor="text1"/>
          <w:lang w:val="en-AU" w:eastAsia="en-US"/>
        </w:rPr>
        <w:t>E</w:t>
      </w:r>
      <w:r w:rsidR="003E747B" w:rsidRPr="00D167C0">
        <w:rPr>
          <w:color w:val="000000" w:themeColor="text1"/>
          <w:lang w:val="en-AU" w:eastAsia="en-US"/>
        </w:rPr>
        <w:t>nzyme</w:t>
      </w:r>
      <w:r w:rsidRPr="00D167C0">
        <w:rPr>
          <w:color w:val="000000" w:themeColor="text1"/>
          <w:lang w:val="en-AU" w:eastAsia="en-US"/>
        </w:rPr>
        <w:t xml:space="preserve"> complex formation for enzymes</w:t>
      </w:r>
      <w:r w:rsidR="003E747B" w:rsidRPr="00D167C0">
        <w:rPr>
          <w:color w:val="000000" w:themeColor="text1"/>
          <w:lang w:val="en-AU" w:eastAsia="en-US"/>
        </w:rPr>
        <w:t xml:space="preserve"> used in the post-translational translocation process:</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45A74A16" w14:textId="77777777" w:rsidTr="00EE296B">
        <w:tc>
          <w:tcPr>
            <w:tcW w:w="9350" w:type="dxa"/>
            <w:shd w:val="clear" w:color="auto" w:fill="E7E6E6" w:themeFill="background2"/>
          </w:tcPr>
          <w:p w14:paraId="32C35804" w14:textId="68CF9525" w:rsidR="003E747B" w:rsidRPr="00D167C0" w:rsidRDefault="003E747B" w:rsidP="00EE296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rPr>
              <w:t>sec_RAC_complex_formation</w:t>
            </w:r>
            <w:proofErr w:type="spellEnd"/>
            <w:r w:rsidRPr="00D167C0">
              <w:rPr>
                <w:color w:val="000000" w:themeColor="text1"/>
                <w:sz w:val="20"/>
                <w:szCs w:val="20"/>
              </w:rPr>
              <w:tab/>
            </w:r>
          </w:p>
          <w:p w14:paraId="0B14545E" w14:textId="6ED05F4F" w:rsidR="003E747B" w:rsidRPr="00D167C0" w:rsidRDefault="003E747B" w:rsidP="00EE296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 xml:space="preserve">YDL229W_folding[c] + YGR285C_folding[c] + YHR064C_folding[c] -&gt; </w:t>
            </w:r>
            <w:proofErr w:type="spellStart"/>
            <w:r w:rsidRPr="00D167C0">
              <w:rPr>
                <w:color w:val="000000" w:themeColor="text1"/>
                <w:sz w:val="20"/>
                <w:szCs w:val="20"/>
              </w:rPr>
              <w:t>sec_RAC_complex</w:t>
            </w:r>
            <w:proofErr w:type="spellEnd"/>
            <w:r w:rsidRPr="00D167C0">
              <w:rPr>
                <w:color w:val="000000" w:themeColor="text1"/>
                <w:sz w:val="20"/>
                <w:szCs w:val="20"/>
              </w:rPr>
              <w:t>[c]</w:t>
            </w:r>
          </w:p>
          <w:p w14:paraId="25F5557E" w14:textId="593001D6" w:rsidR="003E747B" w:rsidRPr="00D167C0" w:rsidRDefault="003E747B" w:rsidP="00EE296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w:t>
            </w:r>
          </w:p>
          <w:p w14:paraId="4FDD9738" w14:textId="77777777" w:rsidR="003E747B" w:rsidRPr="00D167C0" w:rsidRDefault="003E747B" w:rsidP="00EE296B">
            <w:pPr>
              <w:spacing w:line="360" w:lineRule="auto"/>
              <w:jc w:val="both"/>
              <w:rPr>
                <w:color w:val="000000" w:themeColor="text1"/>
                <w:sz w:val="20"/>
                <w:szCs w:val="20"/>
                <w:lang w:val="en-AU" w:eastAsia="en-US"/>
              </w:rPr>
            </w:pPr>
          </w:p>
          <w:p w14:paraId="1827248A"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sec_Ssa1_Ydj1_Snl1_complex_formation</w:t>
            </w:r>
          </w:p>
          <w:p w14:paraId="30B17503"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YAL005C_folding[c] + YNL064C_folding[c] + YIL016W_folding[erm] -&gt; sec_Ssa1_Ydj1_Snl1_complex[erm]</w:t>
            </w:r>
          </w:p>
          <w:p w14:paraId="22E2B461"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6E2EC13B" w14:textId="77777777" w:rsidR="002D691F" w:rsidRPr="00D167C0" w:rsidRDefault="002D691F" w:rsidP="002D691F">
            <w:pPr>
              <w:spacing w:line="360" w:lineRule="auto"/>
              <w:jc w:val="both"/>
              <w:rPr>
                <w:color w:val="000000" w:themeColor="text1"/>
                <w:sz w:val="20"/>
                <w:szCs w:val="20"/>
                <w:lang w:val="en-AU" w:eastAsia="en-US"/>
              </w:rPr>
            </w:pPr>
          </w:p>
          <w:p w14:paraId="12B7E607"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sec_SEC61SEC63C_complex_formation</w:t>
            </w:r>
            <w:r w:rsidRPr="00D167C0">
              <w:rPr>
                <w:color w:val="000000" w:themeColor="text1"/>
                <w:sz w:val="20"/>
                <w:szCs w:val="20"/>
                <w:lang w:val="en-AU" w:eastAsia="en-US"/>
              </w:rPr>
              <w:tab/>
            </w:r>
          </w:p>
          <w:p w14:paraId="34005C1B"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YER087C_B_folding[erm] + YLR378C_folding[erm] + YDR086C_folding[erm] + YBR171W_folding[erm] + YOR254C_folding[erm] + YLR292C_folding[c] + YPL094C_folding[erm] -&gt; sec_SEC61SEC63C_complex[erm] </w:t>
            </w:r>
          </w:p>
          <w:p w14:paraId="0CDA4F2E"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2E1C433F" w14:textId="77777777" w:rsidR="002D691F" w:rsidRPr="00D167C0" w:rsidRDefault="002D691F" w:rsidP="002D691F">
            <w:pPr>
              <w:spacing w:line="360" w:lineRule="auto"/>
              <w:jc w:val="both"/>
              <w:rPr>
                <w:color w:val="000000" w:themeColor="text1"/>
                <w:sz w:val="20"/>
                <w:szCs w:val="20"/>
                <w:lang w:val="en-AU" w:eastAsia="en-US"/>
              </w:rPr>
            </w:pPr>
          </w:p>
          <w:p w14:paraId="0D4C8FD2"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val="en-AU" w:eastAsia="en-US"/>
              </w:rPr>
              <w:t>sec_BIP_NEFS_complex_formation</w:t>
            </w:r>
            <w:proofErr w:type="spellEnd"/>
          </w:p>
          <w:p w14:paraId="4D362D27" w14:textId="77777777" w:rsidR="002D691F"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YJL034W_folding[er] + YOL031C_folding[er] + YKL073W_folding[er] -&gt; </w:t>
            </w:r>
            <w:proofErr w:type="spellStart"/>
            <w:r w:rsidRPr="00D167C0">
              <w:rPr>
                <w:color w:val="000000" w:themeColor="text1"/>
                <w:sz w:val="20"/>
                <w:szCs w:val="20"/>
                <w:lang w:val="en-AU" w:eastAsia="en-US"/>
              </w:rPr>
              <w:t>sec_BIP_NEFS_complex</w:t>
            </w:r>
            <w:proofErr w:type="spellEnd"/>
            <w:r w:rsidRPr="00D167C0">
              <w:rPr>
                <w:color w:val="000000" w:themeColor="text1"/>
                <w:sz w:val="20"/>
                <w:szCs w:val="20"/>
                <w:lang w:val="en-AU" w:eastAsia="en-US"/>
              </w:rPr>
              <w:t xml:space="preserve">[er] </w:t>
            </w:r>
          </w:p>
          <w:p w14:paraId="7081FBD7" w14:textId="326EFE0C" w:rsidR="003E747B" w:rsidRPr="00D167C0" w:rsidRDefault="002D691F" w:rsidP="002D691F">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tc>
      </w:tr>
    </w:tbl>
    <w:p w14:paraId="2C2CC18F" w14:textId="77777777" w:rsidR="003E747B" w:rsidRPr="00D167C0" w:rsidRDefault="003E747B" w:rsidP="004F541B">
      <w:pPr>
        <w:spacing w:line="360" w:lineRule="auto"/>
        <w:jc w:val="both"/>
        <w:rPr>
          <w:color w:val="000000" w:themeColor="text1"/>
          <w:sz w:val="20"/>
          <w:szCs w:val="20"/>
        </w:rPr>
      </w:pPr>
    </w:p>
    <w:p w14:paraId="64EA82BB" w14:textId="43950418" w:rsidR="00057BD5" w:rsidRPr="00D167C0" w:rsidRDefault="00804CA5" w:rsidP="004F541B">
      <w:pPr>
        <w:spacing w:line="360" w:lineRule="auto"/>
        <w:jc w:val="both"/>
        <w:rPr>
          <w:color w:val="000000" w:themeColor="text1"/>
          <w:lang w:val="en-AU"/>
        </w:rPr>
      </w:pPr>
      <w:r w:rsidRPr="00D167C0">
        <w:rPr>
          <w:color w:val="000000" w:themeColor="text1"/>
          <w:lang w:val="en-AU"/>
        </w:rPr>
        <w:t>Post-translational translocation</w:t>
      </w:r>
      <w:r w:rsidR="0061195F" w:rsidRPr="00D167C0">
        <w:rPr>
          <w:color w:val="000000" w:themeColor="text1"/>
          <w:lang w:val="en-AU"/>
        </w:rPr>
        <w:t>-</w:t>
      </w:r>
      <w:r w:rsidRPr="00D167C0">
        <w:rPr>
          <w:color w:val="000000" w:themeColor="text1"/>
          <w:lang w:val="en-AU"/>
        </w:rPr>
        <w:t xml:space="preserve">tail targeting is a </w:t>
      </w:r>
      <w:r w:rsidR="00480C6B" w:rsidRPr="00D167C0">
        <w:rPr>
          <w:color w:val="000000" w:themeColor="text1"/>
          <w:lang w:val="en-AU"/>
        </w:rPr>
        <w:t>unique</w:t>
      </w:r>
      <w:r w:rsidRPr="00D167C0">
        <w:rPr>
          <w:color w:val="000000" w:themeColor="text1"/>
          <w:lang w:val="en-AU"/>
        </w:rPr>
        <w:t xml:space="preserve"> translocation process</w:t>
      </w:r>
      <w:r w:rsidR="00FE050A" w:rsidRPr="00D167C0">
        <w:rPr>
          <w:color w:val="000000" w:themeColor="text1"/>
          <w:lang w:val="en-AU"/>
        </w:rPr>
        <w:t>,</w:t>
      </w:r>
      <w:r w:rsidRPr="00D167C0">
        <w:rPr>
          <w:color w:val="000000" w:themeColor="text1"/>
          <w:lang w:val="en-AU"/>
        </w:rPr>
        <w:t xml:space="preserve"> especially for tail</w:t>
      </w:r>
      <w:r w:rsidR="00FE050A" w:rsidRPr="00D167C0">
        <w:rPr>
          <w:color w:val="000000" w:themeColor="text1"/>
          <w:lang w:val="en-AU"/>
        </w:rPr>
        <w:t>-</w:t>
      </w:r>
      <w:r w:rsidRPr="00D167C0">
        <w:rPr>
          <w:color w:val="000000" w:themeColor="text1"/>
          <w:lang w:val="en-AU"/>
        </w:rPr>
        <w:t>anchored</w:t>
      </w:r>
      <w:r w:rsidR="003B3FCA" w:rsidRPr="00D167C0">
        <w:rPr>
          <w:color w:val="000000" w:themeColor="text1"/>
          <w:lang w:val="en-AU"/>
        </w:rPr>
        <w:t xml:space="preserve"> (TA)</w:t>
      </w:r>
      <w:r w:rsidRPr="00D167C0">
        <w:rPr>
          <w:color w:val="000000" w:themeColor="text1"/>
          <w:lang w:val="en-AU"/>
        </w:rPr>
        <w:t xml:space="preserve"> proteins</w:t>
      </w:r>
      <w:r w:rsidR="00AB19F7" w:rsidRPr="00D167C0">
        <w:rPr>
          <w:color w:val="000000" w:themeColor="text1"/>
          <w:lang w:val="en-AU"/>
        </w:rPr>
        <w:fldChar w:fldCharType="begin" w:fldLock="1"/>
      </w:r>
      <w:r w:rsidR="0007280F" w:rsidRPr="00D167C0">
        <w:rPr>
          <w:color w:val="000000" w:themeColor="text1"/>
          <w:lang w:val="en-AU"/>
        </w:rPr>
        <w:instrText>ADDIN CSL_CITATION {"citationItems":[{"id":"ITEM-1","itemData":{"ISSN":"0167-4889","author":[{"dropping-particle":"","family":"Johnson","given":"Nicholas","non-dropping-particle":"","parse-names":false,"suffix":""},{"dropping-particle":"","family":"Powis","given":"Katie","non-dropping-particle":"","parse-names":false,"suffix":""},{"dropping-particle":"","family":"High","given":"Stephen","non-dropping-particle":"","parse-names":false,"suffix":""}],"container-title":"Biochimica et Biophysica Acta (BBA)-Molecular Cell Research","id":"ITEM-1","issue":"11","issued":{"date-parts":[["2013"]]},"page":"2403-2409","publisher":"Elsevier","title":"Post-translational translocation into the endoplasmic reticulum","type":"article-journal","volume":"1833"},"uris":["http://www.mendeley.com/documents/?uuid=d06dddc9-49af-499b-b19e-85cb8c95df56"]}],"mendeley":{"formattedCitation":"&lt;sup&gt;13&lt;/sup&gt;","plainTextFormattedCitation":"13","previouslyFormattedCitation":"&lt;sup&gt;13&lt;/sup&gt;"},"properties":{"noteIndex":0},"schema":"https://github.com/citation-style-language/schema/raw/master/csl-citation.json"}</w:instrText>
      </w:r>
      <w:r w:rsidR="00AB19F7" w:rsidRPr="00D167C0">
        <w:rPr>
          <w:color w:val="000000" w:themeColor="text1"/>
          <w:lang w:val="en-AU"/>
        </w:rPr>
        <w:fldChar w:fldCharType="separate"/>
      </w:r>
      <w:r w:rsidR="0007280F" w:rsidRPr="00D167C0">
        <w:rPr>
          <w:noProof/>
          <w:color w:val="000000" w:themeColor="text1"/>
          <w:vertAlign w:val="superscript"/>
          <w:lang w:val="en-AU"/>
        </w:rPr>
        <w:t>13</w:t>
      </w:r>
      <w:r w:rsidR="00AB19F7" w:rsidRPr="00D167C0">
        <w:rPr>
          <w:color w:val="000000" w:themeColor="text1"/>
          <w:lang w:val="en-AU"/>
        </w:rPr>
        <w:fldChar w:fldCharType="end"/>
      </w:r>
      <w:r w:rsidRPr="00D167C0">
        <w:rPr>
          <w:color w:val="000000" w:themeColor="text1"/>
          <w:lang w:val="en-AU"/>
        </w:rPr>
        <w:t>. This process i</w:t>
      </w:r>
      <w:r w:rsidR="00FE050A" w:rsidRPr="00D167C0">
        <w:rPr>
          <w:color w:val="000000" w:themeColor="text1"/>
          <w:lang w:val="en-AU"/>
        </w:rPr>
        <w:t>s</w:t>
      </w:r>
      <w:r w:rsidRPr="00D167C0">
        <w:rPr>
          <w:color w:val="000000" w:themeColor="text1"/>
          <w:lang w:val="en-AU"/>
        </w:rPr>
        <w:t xml:space="preserve"> also termed as </w:t>
      </w:r>
      <w:r w:rsidR="0037572A" w:rsidRPr="00D167C0">
        <w:rPr>
          <w:color w:val="000000" w:themeColor="text1"/>
          <w:lang w:val="en-AU"/>
        </w:rPr>
        <w:t xml:space="preserve">the </w:t>
      </w:r>
      <w:r w:rsidRPr="00D167C0">
        <w:rPr>
          <w:color w:val="000000" w:themeColor="text1"/>
          <w:lang w:val="en-AU"/>
        </w:rPr>
        <w:t xml:space="preserve">GET pathway, </w:t>
      </w:r>
      <w:r w:rsidR="003F3452" w:rsidRPr="00D167C0">
        <w:rPr>
          <w:color w:val="000000" w:themeColor="text1"/>
          <w:lang w:val="en-AU"/>
        </w:rPr>
        <w:t xml:space="preserve">which involves Sgt2, Get4, Get5 and Get3 proteins. This process initiates from </w:t>
      </w:r>
      <w:r w:rsidRPr="00D167C0">
        <w:rPr>
          <w:color w:val="000000" w:themeColor="text1"/>
          <w:lang w:val="en-AU"/>
        </w:rPr>
        <w:t xml:space="preserve">loading the TA proteins from the ribosome by the complex composed of Sgt2, Get4 and Get5. </w:t>
      </w:r>
      <w:r w:rsidR="0061195F" w:rsidRPr="00D167C0">
        <w:rPr>
          <w:color w:val="000000" w:themeColor="text1"/>
          <w:lang w:val="en-AU"/>
        </w:rPr>
        <w:t>The</w:t>
      </w:r>
      <w:r w:rsidR="003F3452" w:rsidRPr="00D167C0">
        <w:rPr>
          <w:color w:val="000000" w:themeColor="text1"/>
          <w:lang w:val="en-AU"/>
        </w:rPr>
        <w:t>n,</w:t>
      </w:r>
      <w:r w:rsidR="0061195F" w:rsidRPr="00D167C0">
        <w:rPr>
          <w:color w:val="000000" w:themeColor="text1"/>
          <w:lang w:val="en-AU"/>
        </w:rPr>
        <w:t xml:space="preserve"> </w:t>
      </w:r>
      <w:r w:rsidR="003F3452" w:rsidRPr="00D167C0">
        <w:rPr>
          <w:color w:val="000000" w:themeColor="text1"/>
          <w:lang w:val="en-AU"/>
        </w:rPr>
        <w:t>the</w:t>
      </w:r>
      <w:r w:rsidR="0061195F" w:rsidRPr="00D167C0">
        <w:rPr>
          <w:color w:val="000000" w:themeColor="text1"/>
          <w:lang w:val="en-AU"/>
        </w:rPr>
        <w:t xml:space="preserve"> complex</w:t>
      </w:r>
      <w:r w:rsidRPr="00D167C0">
        <w:rPr>
          <w:color w:val="000000" w:themeColor="text1"/>
          <w:lang w:val="en-AU"/>
        </w:rPr>
        <w:t xml:space="preserve"> binds to </w:t>
      </w:r>
      <w:r w:rsidRPr="00D167C0">
        <w:rPr>
          <w:color w:val="000000" w:themeColor="text1"/>
          <w:lang w:val="en-AU"/>
        </w:rPr>
        <w:lastRenderedPageBreak/>
        <w:t xml:space="preserve">Get3, a cytosolic </w:t>
      </w:r>
      <w:r w:rsidR="003B3FCA" w:rsidRPr="00D167C0">
        <w:rPr>
          <w:color w:val="000000" w:themeColor="text1"/>
          <w:lang w:val="en-AU"/>
        </w:rPr>
        <w:t>transmembrane domains (</w:t>
      </w:r>
      <w:r w:rsidRPr="00D167C0">
        <w:rPr>
          <w:color w:val="000000" w:themeColor="text1"/>
          <w:lang w:val="en-AU"/>
        </w:rPr>
        <w:t>TMD</w:t>
      </w:r>
      <w:r w:rsidR="003B3FCA" w:rsidRPr="00D167C0">
        <w:rPr>
          <w:color w:val="000000" w:themeColor="text1"/>
          <w:lang w:val="en-AU"/>
        </w:rPr>
        <w:t>)</w:t>
      </w:r>
      <w:r w:rsidRPr="00D167C0">
        <w:rPr>
          <w:color w:val="000000" w:themeColor="text1"/>
          <w:lang w:val="en-AU"/>
        </w:rPr>
        <w:t xml:space="preserve"> recognition complex. This Get3 complex deliver</w:t>
      </w:r>
      <w:r w:rsidR="00F15074" w:rsidRPr="00D167C0">
        <w:rPr>
          <w:color w:val="000000" w:themeColor="text1"/>
          <w:lang w:val="en-AU"/>
        </w:rPr>
        <w:t>s</w:t>
      </w:r>
      <w:r w:rsidRPr="00D167C0">
        <w:rPr>
          <w:color w:val="000000" w:themeColor="text1"/>
          <w:lang w:val="en-AU"/>
        </w:rPr>
        <w:t xml:space="preserve"> the protein to the ER receptor</w:t>
      </w:r>
      <w:r w:rsidR="00837238" w:rsidRPr="00D167C0">
        <w:rPr>
          <w:color w:val="000000" w:themeColor="text1"/>
          <w:lang w:val="en-AU"/>
        </w:rPr>
        <w:t xml:space="preserve"> composted of Get1 and Get2.</w:t>
      </w:r>
    </w:p>
    <w:p w14:paraId="6275932D" w14:textId="539C046E" w:rsidR="00837238" w:rsidRPr="00D167C0" w:rsidRDefault="00837238" w:rsidP="004F541B">
      <w:pPr>
        <w:spacing w:line="360" w:lineRule="auto"/>
        <w:jc w:val="both"/>
        <w:rPr>
          <w:color w:val="000000" w:themeColor="text1"/>
          <w:lang w:val="en-AU"/>
        </w:rPr>
      </w:pPr>
    </w:p>
    <w:p w14:paraId="2362DD0F" w14:textId="72206127" w:rsidR="00837238" w:rsidRPr="00D167C0" w:rsidRDefault="00837238" w:rsidP="004F541B">
      <w:pPr>
        <w:spacing w:line="360" w:lineRule="auto"/>
        <w:jc w:val="both"/>
        <w:rPr>
          <w:color w:val="000000" w:themeColor="text1"/>
          <w:lang w:val="en-AU"/>
        </w:rPr>
      </w:pPr>
      <w:r w:rsidRPr="00D167C0">
        <w:rPr>
          <w:color w:val="000000" w:themeColor="text1"/>
          <w:lang w:val="en-AU"/>
        </w:rPr>
        <w:t xml:space="preserve">This process </w:t>
      </w:r>
      <w:r w:rsidR="00DA47C3" w:rsidRPr="00D167C0">
        <w:rPr>
          <w:color w:val="000000" w:themeColor="text1"/>
          <w:lang w:val="en-AU"/>
        </w:rPr>
        <w:t>was</w:t>
      </w:r>
      <w:r w:rsidR="003B3FCA" w:rsidRPr="00D167C0">
        <w:rPr>
          <w:color w:val="000000" w:themeColor="text1"/>
          <w:lang w:val="en-AU"/>
        </w:rPr>
        <w:t xml:space="preserve"> </w:t>
      </w:r>
      <w:r w:rsidRPr="00D167C0">
        <w:rPr>
          <w:color w:val="000000" w:themeColor="text1"/>
          <w:lang w:val="en-AU"/>
        </w:rPr>
        <w:t xml:space="preserve">formulated into three </w:t>
      </w:r>
      <w:r w:rsidR="003B3FCA" w:rsidRPr="00D167C0">
        <w:rPr>
          <w:color w:val="000000" w:themeColor="text1"/>
          <w:lang w:val="en-AU"/>
        </w:rPr>
        <w:t xml:space="preserve">template </w:t>
      </w:r>
      <w:r w:rsidRPr="00D167C0">
        <w:rPr>
          <w:color w:val="000000" w:themeColor="text1"/>
          <w:lang w:val="en-AU"/>
        </w:rPr>
        <w:t>reactions in the model</w:t>
      </w:r>
      <w:r w:rsidR="00E16EBD" w:rsidRPr="00D167C0">
        <w:rPr>
          <w:color w:val="000000" w:themeColor="text1"/>
          <w:lang w:val="en-AU"/>
        </w:rPr>
        <w:t>, protein</w:t>
      </w:r>
      <w:r w:rsidR="007621AC" w:rsidRPr="00D167C0">
        <w:rPr>
          <w:color w:val="000000" w:themeColor="text1"/>
          <w:lang w:val="en-AU"/>
        </w:rPr>
        <w:t>s</w:t>
      </w:r>
      <w:r w:rsidR="00E16EBD" w:rsidRPr="00D167C0">
        <w:rPr>
          <w:color w:val="000000" w:themeColor="text1"/>
          <w:lang w:val="en-AU"/>
        </w:rPr>
        <w:t xml:space="preserve"> with GPI anchor adopt this pathway</w:t>
      </w:r>
      <w:r w:rsidR="00DA1E65" w:rsidRPr="00D167C0">
        <w:rPr>
          <w:color w:val="000000" w:themeColor="text1"/>
          <w:lang w:val="en-AU"/>
        </w:rPr>
        <w:t xml:space="preserve"> for </w:t>
      </w:r>
      <w:r w:rsidR="003B3FCA" w:rsidRPr="00D167C0">
        <w:rPr>
          <w:color w:val="000000" w:themeColor="text1"/>
          <w:lang w:val="en-AU"/>
        </w:rPr>
        <w:t>translocation</w:t>
      </w:r>
      <w:r w:rsidR="00E16EBD" w:rsidRPr="00D167C0">
        <w:rPr>
          <w:color w:val="000000" w:themeColor="text1"/>
          <w:lang w:val="en-AU"/>
        </w:rPr>
        <w:t>.</w:t>
      </w:r>
    </w:p>
    <w:p w14:paraId="06D0FE4C" w14:textId="2BDC04EC" w:rsidR="00D5148E" w:rsidRPr="00D167C0" w:rsidRDefault="00D5148E" w:rsidP="004F541B">
      <w:pPr>
        <w:pStyle w:val="ListParagraph"/>
        <w:numPr>
          <w:ilvl w:val="0"/>
          <w:numId w:val="9"/>
        </w:numPr>
        <w:spacing w:line="360" w:lineRule="auto"/>
        <w:jc w:val="both"/>
        <w:rPr>
          <w:color w:val="000000" w:themeColor="text1"/>
          <w:lang w:val="en-AU"/>
        </w:rPr>
      </w:pPr>
      <w:r w:rsidRPr="00D167C0">
        <w:rPr>
          <w:color w:val="000000" w:themeColor="text1"/>
          <w:lang w:val="en-AU"/>
        </w:rPr>
        <w:t>load the TA proteins</w:t>
      </w:r>
    </w:p>
    <w:p w14:paraId="252EDCD0" w14:textId="32B5983E" w:rsidR="00D5148E" w:rsidRPr="00D167C0" w:rsidRDefault="00D5148E" w:rsidP="004F541B">
      <w:pPr>
        <w:pStyle w:val="ListParagraph"/>
        <w:numPr>
          <w:ilvl w:val="0"/>
          <w:numId w:val="9"/>
        </w:numPr>
        <w:spacing w:line="360" w:lineRule="auto"/>
        <w:jc w:val="both"/>
        <w:rPr>
          <w:color w:val="000000" w:themeColor="text1"/>
          <w:lang w:val="en-AU"/>
        </w:rPr>
      </w:pPr>
      <w:r w:rsidRPr="00D167C0">
        <w:rPr>
          <w:color w:val="000000" w:themeColor="text1"/>
          <w:lang w:val="en-AU"/>
        </w:rPr>
        <w:t>bind to Get3</w:t>
      </w:r>
    </w:p>
    <w:p w14:paraId="2D426D64" w14:textId="7B9E5970" w:rsidR="00D5148E" w:rsidRPr="00D167C0" w:rsidRDefault="00D5148E" w:rsidP="004F541B">
      <w:pPr>
        <w:pStyle w:val="ListParagraph"/>
        <w:numPr>
          <w:ilvl w:val="0"/>
          <w:numId w:val="9"/>
        </w:numPr>
        <w:spacing w:line="360" w:lineRule="auto"/>
        <w:jc w:val="both"/>
        <w:rPr>
          <w:color w:val="000000" w:themeColor="text1"/>
          <w:lang w:val="en-AU"/>
        </w:rPr>
      </w:pPr>
      <w:r w:rsidRPr="00D167C0">
        <w:rPr>
          <w:color w:val="000000" w:themeColor="text1"/>
          <w:lang w:val="en-AU"/>
        </w:rPr>
        <w:t>bind to ER receptor</w:t>
      </w:r>
    </w:p>
    <w:p w14:paraId="619B820D" w14:textId="77777777" w:rsidR="00D5148E" w:rsidRPr="00D167C0" w:rsidRDefault="00D5148E" w:rsidP="004F541B">
      <w:pPr>
        <w:spacing w:line="360" w:lineRule="auto"/>
        <w:jc w:val="both"/>
        <w:rPr>
          <w:color w:val="000000" w:themeColor="text1"/>
          <w:lang w:val="en-AU" w:eastAsia="en-US"/>
        </w:rPr>
      </w:pPr>
    </w:p>
    <w:p w14:paraId="6F53D093" w14:textId="66BA931E" w:rsidR="00837238" w:rsidRPr="00D167C0" w:rsidRDefault="00837238" w:rsidP="004F541B">
      <w:pPr>
        <w:spacing w:line="360" w:lineRule="auto"/>
        <w:jc w:val="both"/>
        <w:rPr>
          <w:color w:val="000000" w:themeColor="text1"/>
          <w:lang w:val="en-AU" w:eastAsia="en-US"/>
        </w:rPr>
      </w:pPr>
      <w:r w:rsidRPr="00D167C0">
        <w:rPr>
          <w:color w:val="000000" w:themeColor="text1"/>
          <w:lang w:val="en-AU" w:eastAsia="en-US"/>
        </w:rPr>
        <w:t>E</w:t>
      </w:r>
      <w:r w:rsidRPr="00D167C0">
        <w:rPr>
          <w:color w:val="000000" w:themeColor="text1"/>
          <w:lang w:val="en-AU"/>
        </w:rPr>
        <w:t xml:space="preserve">xample of </w:t>
      </w:r>
      <w:r w:rsidR="00D5148E" w:rsidRPr="00D167C0">
        <w:rPr>
          <w:color w:val="000000" w:themeColor="text1"/>
          <w:lang w:val="en-AU"/>
        </w:rPr>
        <w:t>post</w:t>
      </w:r>
      <w:r w:rsidRPr="00D167C0">
        <w:rPr>
          <w:color w:val="000000" w:themeColor="text1"/>
          <w:lang w:val="en-AU"/>
        </w:rPr>
        <w:t>-translation reaction</w:t>
      </w:r>
      <w:r w:rsidR="0061195F" w:rsidRPr="00D167C0">
        <w:rPr>
          <w:color w:val="000000" w:themeColor="text1"/>
          <w:lang w:val="en-AU"/>
        </w:rPr>
        <w:t>-</w:t>
      </w:r>
      <w:r w:rsidR="00D5148E" w:rsidRPr="00D167C0">
        <w:rPr>
          <w:color w:val="000000" w:themeColor="text1"/>
          <w:lang w:val="en-AU"/>
        </w:rPr>
        <w:t>tail-targeting</w:t>
      </w:r>
      <w:r w:rsidR="0061195F" w:rsidRPr="00D167C0">
        <w:rPr>
          <w:color w:val="000000" w:themeColor="text1"/>
          <w:lang w:val="en-AU"/>
        </w:rPr>
        <w:t xml:space="preserve"> </w:t>
      </w:r>
      <w:r w:rsidRPr="00D167C0">
        <w:rPr>
          <w:color w:val="000000" w:themeColor="text1"/>
          <w:lang w:val="en-AU"/>
        </w:rPr>
        <w:t xml:space="preserve">of </w:t>
      </w:r>
      <w:r w:rsidR="007B4BB3" w:rsidRPr="00D167C0">
        <w:rPr>
          <w:color w:val="000000" w:themeColor="text1"/>
        </w:rPr>
        <w:t>YGR216C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212680B" w14:textId="77777777" w:rsidTr="005409A5">
        <w:tc>
          <w:tcPr>
            <w:tcW w:w="9350" w:type="dxa"/>
            <w:shd w:val="clear" w:color="auto" w:fill="E7E6E6" w:themeFill="background2"/>
          </w:tcPr>
          <w:p w14:paraId="5093B3F0" w14:textId="5272D895" w:rsidR="00837238" w:rsidRPr="00D167C0" w:rsidRDefault="00837238"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r w:rsidR="007B4BB3" w:rsidRPr="00D167C0">
              <w:rPr>
                <w:color w:val="000000" w:themeColor="text1"/>
                <w:sz w:val="20"/>
                <w:szCs w:val="20"/>
              </w:rPr>
              <w:t>YGR216C_Post_translation_PSTB_sec_Sgt2_Get4_Get5_complex</w:t>
            </w:r>
          </w:p>
          <w:p w14:paraId="70872476" w14:textId="0B61FA7E" w:rsidR="00837238" w:rsidRPr="00D167C0" w:rsidRDefault="00837238" w:rsidP="004F541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007B4BB3" w:rsidRPr="00D167C0">
              <w:rPr>
                <w:color w:val="000000" w:themeColor="text1"/>
                <w:sz w:val="20"/>
                <w:szCs w:val="20"/>
                <w:lang w:val="en-AU" w:eastAsia="en-US"/>
              </w:rPr>
              <w:t>Y</w:t>
            </w:r>
            <w:r w:rsidR="007B4BB3" w:rsidRPr="00D167C0">
              <w:rPr>
                <w:color w:val="000000" w:themeColor="text1"/>
                <w:sz w:val="20"/>
                <w:szCs w:val="20"/>
              </w:rPr>
              <w:t>GR216C_peptide[c] -&gt; YGR216C_translocate_1[c]</w:t>
            </w:r>
          </w:p>
          <w:p w14:paraId="19CE351C" w14:textId="69F282BD" w:rsidR="00837238" w:rsidRPr="00D167C0" w:rsidRDefault="0083723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sec_Sgt2_Get4_Get5_complex</w:t>
            </w:r>
          </w:p>
          <w:p w14:paraId="16D83962" w14:textId="77777777" w:rsidR="00837238" w:rsidRPr="00D167C0" w:rsidRDefault="00837238" w:rsidP="004F541B">
            <w:pPr>
              <w:spacing w:line="360" w:lineRule="auto"/>
              <w:jc w:val="both"/>
              <w:rPr>
                <w:color w:val="000000" w:themeColor="text1"/>
                <w:sz w:val="20"/>
                <w:szCs w:val="20"/>
                <w:lang w:val="en-AU" w:eastAsia="en-US"/>
              </w:rPr>
            </w:pPr>
          </w:p>
          <w:p w14:paraId="001E1FA6" w14:textId="4E879433" w:rsidR="00837238" w:rsidRPr="00D167C0" w:rsidRDefault="0083723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7B4BB3" w:rsidRPr="00D167C0">
              <w:rPr>
                <w:color w:val="000000" w:themeColor="text1"/>
                <w:sz w:val="20"/>
                <w:szCs w:val="20"/>
              </w:rPr>
              <w:t>YGR216C_Post_translation_PSTB_sec_Get3_complex</w:t>
            </w:r>
          </w:p>
          <w:p w14:paraId="6AA18D5B" w14:textId="37924BDA" w:rsidR="00837238" w:rsidRPr="00D167C0" w:rsidRDefault="00837238" w:rsidP="004F541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007B4BB3" w:rsidRPr="00D167C0">
              <w:rPr>
                <w:color w:val="000000" w:themeColor="text1"/>
                <w:sz w:val="20"/>
                <w:szCs w:val="20"/>
              </w:rPr>
              <w:t>H2O</w:t>
            </w:r>
            <w:r w:rsidR="005B20C3" w:rsidRPr="00D167C0">
              <w:rPr>
                <w:color w:val="000000" w:themeColor="text1"/>
                <w:sz w:val="20"/>
                <w:szCs w:val="20"/>
              </w:rPr>
              <w:t>[c]</w:t>
            </w:r>
            <w:r w:rsidR="007B4BB3" w:rsidRPr="00D167C0">
              <w:rPr>
                <w:color w:val="000000" w:themeColor="text1"/>
                <w:sz w:val="20"/>
                <w:szCs w:val="20"/>
              </w:rPr>
              <w:t xml:space="preserve"> + ATP</w:t>
            </w:r>
            <w:r w:rsidR="005B20C3" w:rsidRPr="00D167C0">
              <w:rPr>
                <w:color w:val="000000" w:themeColor="text1"/>
                <w:sz w:val="20"/>
                <w:szCs w:val="20"/>
              </w:rPr>
              <w:t>[c]</w:t>
            </w:r>
            <w:r w:rsidR="007B4BB3" w:rsidRPr="00D167C0">
              <w:rPr>
                <w:color w:val="000000" w:themeColor="text1"/>
                <w:sz w:val="20"/>
                <w:szCs w:val="20"/>
              </w:rPr>
              <w:t xml:space="preserve"> + YGR216C_translocate_1[c] -&gt; H+</w:t>
            </w:r>
            <w:r w:rsidR="005B20C3" w:rsidRPr="00D167C0">
              <w:rPr>
                <w:color w:val="000000" w:themeColor="text1"/>
                <w:sz w:val="20"/>
                <w:szCs w:val="20"/>
              </w:rPr>
              <w:t>[c]</w:t>
            </w:r>
            <w:r w:rsidR="007B4BB3" w:rsidRPr="00D167C0">
              <w:rPr>
                <w:color w:val="000000" w:themeColor="text1"/>
                <w:sz w:val="20"/>
                <w:szCs w:val="20"/>
              </w:rPr>
              <w:t xml:space="preserve"> + phosphate</w:t>
            </w:r>
            <w:r w:rsidR="005B20C3" w:rsidRPr="00D167C0">
              <w:rPr>
                <w:color w:val="000000" w:themeColor="text1"/>
                <w:sz w:val="20"/>
                <w:szCs w:val="20"/>
              </w:rPr>
              <w:t>[c]</w:t>
            </w:r>
            <w:r w:rsidR="007B4BB3" w:rsidRPr="00D167C0">
              <w:rPr>
                <w:color w:val="000000" w:themeColor="text1"/>
                <w:sz w:val="20"/>
                <w:szCs w:val="20"/>
              </w:rPr>
              <w:t xml:space="preserve"> + ADP</w:t>
            </w:r>
            <w:r w:rsidR="005B20C3" w:rsidRPr="00D167C0">
              <w:rPr>
                <w:color w:val="000000" w:themeColor="text1"/>
                <w:sz w:val="20"/>
                <w:szCs w:val="20"/>
              </w:rPr>
              <w:t>[c]</w:t>
            </w:r>
            <w:r w:rsidR="007B4BB3" w:rsidRPr="00D167C0">
              <w:rPr>
                <w:color w:val="000000" w:themeColor="text1"/>
                <w:sz w:val="20"/>
                <w:szCs w:val="20"/>
              </w:rPr>
              <w:t xml:space="preserve"> + YGR216C_translocate_2[c]</w:t>
            </w:r>
          </w:p>
          <w:p w14:paraId="01EFFF8A" w14:textId="0ACE3566" w:rsidR="00837238" w:rsidRPr="00D167C0" w:rsidRDefault="0083723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sec_Get3_complex</w:t>
            </w:r>
          </w:p>
          <w:p w14:paraId="6F2B06DB" w14:textId="77777777" w:rsidR="00837238" w:rsidRPr="00D167C0" w:rsidRDefault="00837238" w:rsidP="004F541B">
            <w:pPr>
              <w:spacing w:line="360" w:lineRule="auto"/>
              <w:jc w:val="both"/>
              <w:rPr>
                <w:color w:val="000000" w:themeColor="text1"/>
                <w:sz w:val="20"/>
                <w:szCs w:val="20"/>
                <w:lang w:val="en-AU" w:eastAsia="en-US"/>
              </w:rPr>
            </w:pPr>
          </w:p>
          <w:p w14:paraId="60B2E277" w14:textId="0D90C062" w:rsidR="00837238" w:rsidRPr="00D167C0" w:rsidRDefault="0083723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7B4BB3" w:rsidRPr="00D167C0">
              <w:rPr>
                <w:color w:val="000000" w:themeColor="text1"/>
                <w:sz w:val="20"/>
                <w:szCs w:val="20"/>
              </w:rPr>
              <w:t>YGR216C_Post_translation_PSTB_sec_Get1_Get2_complex</w:t>
            </w:r>
          </w:p>
          <w:p w14:paraId="06CFED4F" w14:textId="7E1CA36E" w:rsidR="00837238" w:rsidRPr="00D167C0" w:rsidRDefault="00837238" w:rsidP="004F541B">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007B4BB3" w:rsidRPr="00D167C0">
              <w:rPr>
                <w:color w:val="000000" w:themeColor="text1"/>
                <w:sz w:val="20"/>
                <w:szCs w:val="20"/>
              </w:rPr>
              <w:t>YGR216C_translocate_2[c] -&gt; YGR216C[er]</w:t>
            </w:r>
          </w:p>
          <w:p w14:paraId="6FC27514" w14:textId="3F6A9359" w:rsidR="00837238" w:rsidRPr="00D167C0" w:rsidRDefault="0083723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sec_Get1_Get2_complex</w:t>
            </w:r>
          </w:p>
        </w:tc>
      </w:tr>
    </w:tbl>
    <w:p w14:paraId="23A0037E" w14:textId="5429810F" w:rsidR="00837238" w:rsidRPr="00D167C0" w:rsidRDefault="00837238" w:rsidP="004F541B">
      <w:pPr>
        <w:spacing w:line="360" w:lineRule="auto"/>
        <w:jc w:val="both"/>
        <w:rPr>
          <w:color w:val="000000" w:themeColor="text1"/>
          <w:sz w:val="20"/>
          <w:szCs w:val="20"/>
          <w:lang w:val="en-AU"/>
        </w:rPr>
      </w:pPr>
    </w:p>
    <w:p w14:paraId="243FF084" w14:textId="13C7CFCD" w:rsidR="007F74A0" w:rsidRPr="00D167C0" w:rsidRDefault="002101DD" w:rsidP="007F74A0">
      <w:pPr>
        <w:spacing w:line="360" w:lineRule="auto"/>
        <w:jc w:val="both"/>
        <w:rPr>
          <w:color w:val="000000" w:themeColor="text1"/>
          <w:lang w:val="en-AU" w:eastAsia="en-US"/>
        </w:rPr>
      </w:pPr>
      <w:r w:rsidRPr="00D167C0">
        <w:rPr>
          <w:color w:val="000000" w:themeColor="text1"/>
          <w:lang w:val="en-AU" w:eastAsia="en-US"/>
        </w:rPr>
        <w:t xml:space="preserve">Complex formation for enzymes </w:t>
      </w:r>
      <w:r w:rsidRPr="00D167C0">
        <w:rPr>
          <w:color w:val="000000" w:themeColor="text1"/>
          <w:lang w:val="en-AU"/>
        </w:rPr>
        <w:t>in</w:t>
      </w:r>
      <w:r w:rsidR="007F74A0" w:rsidRPr="00D167C0">
        <w:rPr>
          <w:color w:val="000000" w:themeColor="text1"/>
          <w:lang w:val="en-AU"/>
        </w:rPr>
        <w:t xml:space="preserve"> post-translation reaction-tail-targeting </w:t>
      </w:r>
      <w:r w:rsidRPr="00D167C0">
        <w:rPr>
          <w:color w:val="000000" w:themeColor="text1"/>
          <w:lang w:val="en-AU"/>
        </w:rPr>
        <w:t>pathway</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5921230" w14:textId="77777777" w:rsidTr="001279C8">
        <w:tc>
          <w:tcPr>
            <w:tcW w:w="9350" w:type="dxa"/>
            <w:shd w:val="clear" w:color="auto" w:fill="E7E6E6" w:themeFill="background2"/>
          </w:tcPr>
          <w:p w14:paraId="43FAB565" w14:textId="2848FF68" w:rsidR="007F74A0" w:rsidRPr="00D167C0" w:rsidRDefault="007F74A0"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rPr>
              <w:t>sec_Sgt2_Get4_Get5_complex_formation</w:t>
            </w:r>
          </w:p>
          <w:p w14:paraId="040DBB70" w14:textId="0E1CE938" w:rsidR="007F74A0" w:rsidRPr="00D167C0" w:rsidRDefault="007F74A0" w:rsidP="001279C8">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YOR007C_folding[c] + YOR164C_folding[c] + YOL111C_folding[c]</w:t>
            </w:r>
            <w:r w:rsidR="0089072B" w:rsidRPr="00D167C0">
              <w:rPr>
                <w:color w:val="000000" w:themeColor="text1"/>
                <w:sz w:val="20"/>
                <w:szCs w:val="20"/>
              </w:rPr>
              <w:t xml:space="preserve"> </w:t>
            </w:r>
            <w:r w:rsidRPr="00D167C0">
              <w:rPr>
                <w:color w:val="000000" w:themeColor="text1"/>
                <w:sz w:val="20"/>
                <w:szCs w:val="20"/>
              </w:rPr>
              <w:t>-&gt;</w:t>
            </w:r>
            <w:r w:rsidR="0089072B" w:rsidRPr="00D167C0">
              <w:rPr>
                <w:color w:val="000000" w:themeColor="text1"/>
                <w:sz w:val="20"/>
                <w:szCs w:val="20"/>
              </w:rPr>
              <w:t xml:space="preserve"> </w:t>
            </w:r>
            <w:r w:rsidRPr="00D167C0">
              <w:rPr>
                <w:color w:val="000000" w:themeColor="text1"/>
                <w:sz w:val="20"/>
                <w:szCs w:val="20"/>
              </w:rPr>
              <w:t>sec_Sgt2_Get4_Get5_complex[c]</w:t>
            </w:r>
          </w:p>
          <w:p w14:paraId="1DDC5FB4" w14:textId="213C7B0A" w:rsidR="007F74A0" w:rsidRPr="00D167C0" w:rsidRDefault="007F74A0"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89072B" w:rsidRPr="00D167C0">
              <w:rPr>
                <w:color w:val="000000" w:themeColor="text1"/>
                <w:sz w:val="20"/>
                <w:szCs w:val="20"/>
              </w:rPr>
              <w:t>-</w:t>
            </w:r>
          </w:p>
          <w:p w14:paraId="2A502FB8" w14:textId="77777777" w:rsidR="007F74A0" w:rsidRPr="00D167C0" w:rsidRDefault="007F74A0" w:rsidP="001279C8">
            <w:pPr>
              <w:spacing w:line="360" w:lineRule="auto"/>
              <w:jc w:val="both"/>
              <w:rPr>
                <w:color w:val="000000" w:themeColor="text1"/>
                <w:sz w:val="20"/>
                <w:szCs w:val="20"/>
                <w:lang w:val="en-AU" w:eastAsia="en-US"/>
              </w:rPr>
            </w:pPr>
          </w:p>
          <w:p w14:paraId="1262E31D" w14:textId="3D97F1E0" w:rsidR="005642BE" w:rsidRPr="00D167C0" w:rsidRDefault="007F74A0" w:rsidP="001279C8">
            <w:pPr>
              <w:spacing w:line="360" w:lineRule="auto"/>
              <w:jc w:val="both"/>
              <w:rPr>
                <w:color w:val="000000" w:themeColor="text1"/>
                <w:sz w:val="20"/>
                <w:szCs w:val="20"/>
              </w:rPr>
            </w:pPr>
            <w:r w:rsidRPr="00D167C0">
              <w:rPr>
                <w:color w:val="000000" w:themeColor="text1"/>
                <w:sz w:val="20"/>
                <w:szCs w:val="20"/>
                <w:lang w:val="en-AU" w:eastAsia="en-US"/>
              </w:rPr>
              <w:t xml:space="preserve">reaction id: </w:t>
            </w:r>
            <w:r w:rsidR="005642BE" w:rsidRPr="00D167C0">
              <w:rPr>
                <w:color w:val="000000" w:themeColor="text1"/>
                <w:sz w:val="20"/>
                <w:szCs w:val="20"/>
              </w:rPr>
              <w:t xml:space="preserve">sec_Get3_complex_formation </w:t>
            </w:r>
          </w:p>
          <w:p w14:paraId="72363465" w14:textId="493162DA" w:rsidR="007F74A0" w:rsidRPr="00D167C0" w:rsidRDefault="007F74A0" w:rsidP="001279C8">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005642BE" w:rsidRPr="00D167C0">
              <w:rPr>
                <w:color w:val="000000" w:themeColor="text1"/>
                <w:sz w:val="20"/>
                <w:szCs w:val="20"/>
              </w:rPr>
              <w:t>2 YDL100C_folding[c] -&gt; sec_Get3_complex[c]</w:t>
            </w:r>
            <w:r w:rsidR="00BE180B" w:rsidRPr="00D167C0">
              <w:rPr>
                <w:color w:val="000000" w:themeColor="text1"/>
                <w:sz w:val="20"/>
                <w:szCs w:val="20"/>
              </w:rPr>
              <w:t xml:space="preserve"> </w:t>
            </w:r>
          </w:p>
          <w:p w14:paraId="2484FA88" w14:textId="23F41F44" w:rsidR="007F74A0" w:rsidRPr="00D167C0" w:rsidRDefault="007F74A0"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5642BE" w:rsidRPr="00D167C0">
              <w:rPr>
                <w:color w:val="000000" w:themeColor="text1"/>
                <w:sz w:val="20"/>
                <w:szCs w:val="20"/>
                <w:lang w:val="en-AU" w:eastAsia="en-US"/>
              </w:rPr>
              <w:t>-</w:t>
            </w:r>
          </w:p>
          <w:p w14:paraId="1C8C065B" w14:textId="77777777" w:rsidR="007F74A0" w:rsidRPr="00D167C0" w:rsidRDefault="007F74A0" w:rsidP="001279C8">
            <w:pPr>
              <w:spacing w:line="360" w:lineRule="auto"/>
              <w:jc w:val="both"/>
              <w:rPr>
                <w:color w:val="000000" w:themeColor="text1"/>
                <w:sz w:val="20"/>
                <w:szCs w:val="20"/>
                <w:lang w:val="en-AU" w:eastAsia="en-US"/>
              </w:rPr>
            </w:pPr>
          </w:p>
          <w:p w14:paraId="42DC8775" w14:textId="3C7B3261" w:rsidR="007F74A0" w:rsidRPr="00D167C0" w:rsidRDefault="007F74A0"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B02E9B" w:rsidRPr="00D167C0">
              <w:rPr>
                <w:color w:val="000000" w:themeColor="text1"/>
                <w:sz w:val="20"/>
                <w:szCs w:val="20"/>
              </w:rPr>
              <w:t>sec_Get1_Get2_complex_formation</w:t>
            </w:r>
            <w:r w:rsidR="00B02E9B" w:rsidRPr="00D167C0">
              <w:rPr>
                <w:color w:val="000000" w:themeColor="text1"/>
                <w:sz w:val="20"/>
                <w:szCs w:val="20"/>
              </w:rPr>
              <w:tab/>
            </w:r>
          </w:p>
          <w:p w14:paraId="21456866" w14:textId="09F29028" w:rsidR="007F74A0" w:rsidRPr="00D167C0" w:rsidRDefault="007F74A0" w:rsidP="001279C8">
            <w:pPr>
              <w:spacing w:line="360" w:lineRule="auto"/>
              <w:jc w:val="both"/>
              <w:rPr>
                <w:color w:val="000000" w:themeColor="text1"/>
                <w:sz w:val="20"/>
                <w:szCs w:val="20"/>
              </w:rPr>
            </w:pPr>
            <w:r w:rsidRPr="00D167C0">
              <w:rPr>
                <w:color w:val="000000" w:themeColor="text1"/>
                <w:sz w:val="20"/>
                <w:szCs w:val="20"/>
                <w:lang w:val="en-AU" w:eastAsia="en-US"/>
              </w:rPr>
              <w:t xml:space="preserve">reaction equation: </w:t>
            </w:r>
            <w:r w:rsidR="00B02E9B" w:rsidRPr="00D167C0">
              <w:rPr>
                <w:color w:val="000000" w:themeColor="text1"/>
                <w:sz w:val="20"/>
                <w:szCs w:val="20"/>
              </w:rPr>
              <w:t>2 YGL020C_folding[erm] + 2 YER083C_folding[erm] -&gt; sec_Get1_Get2_complex[erm]</w:t>
            </w:r>
          </w:p>
          <w:p w14:paraId="7EC2E32C" w14:textId="0D655D1D" w:rsidR="007F74A0" w:rsidRPr="00D167C0" w:rsidRDefault="007F74A0"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B02E9B" w:rsidRPr="00D167C0">
              <w:rPr>
                <w:color w:val="000000" w:themeColor="text1"/>
                <w:sz w:val="20"/>
                <w:szCs w:val="20"/>
              </w:rPr>
              <w:t>-</w:t>
            </w:r>
          </w:p>
        </w:tc>
      </w:tr>
    </w:tbl>
    <w:p w14:paraId="5748F085" w14:textId="77777777" w:rsidR="007F74A0" w:rsidRPr="00D167C0" w:rsidRDefault="007F74A0" w:rsidP="004F541B">
      <w:pPr>
        <w:spacing w:line="360" w:lineRule="auto"/>
        <w:jc w:val="both"/>
        <w:rPr>
          <w:color w:val="000000" w:themeColor="text1"/>
          <w:sz w:val="20"/>
          <w:szCs w:val="20"/>
        </w:rPr>
      </w:pPr>
    </w:p>
    <w:p w14:paraId="6C2E60EB" w14:textId="4F20CD10" w:rsidR="00E15DE5" w:rsidRPr="00D167C0" w:rsidRDefault="00E16EBD" w:rsidP="004F541B">
      <w:pPr>
        <w:pStyle w:val="Heading3"/>
        <w:spacing w:line="360" w:lineRule="auto"/>
        <w:jc w:val="both"/>
        <w:rPr>
          <w:rFonts w:ascii="Times New Roman" w:hAnsi="Times New Roman" w:cs="Times New Roman"/>
          <w:color w:val="000000" w:themeColor="text1"/>
          <w:lang w:val="en-AU" w:eastAsia="en-US"/>
        </w:rPr>
      </w:pPr>
      <w:bookmarkStart w:id="26" w:name="_Toc97061412"/>
      <w:r w:rsidRPr="00D167C0">
        <w:rPr>
          <w:rFonts w:ascii="Times New Roman" w:hAnsi="Times New Roman" w:cs="Times New Roman"/>
          <w:color w:val="000000" w:themeColor="text1"/>
          <w:lang w:val="en-AU" w:eastAsia="en-US"/>
        </w:rPr>
        <w:lastRenderedPageBreak/>
        <w:t xml:space="preserve">3.3.2 </w:t>
      </w:r>
      <w:proofErr w:type="spellStart"/>
      <w:r w:rsidRPr="00D167C0">
        <w:rPr>
          <w:rFonts w:ascii="Times New Roman" w:hAnsi="Times New Roman" w:cs="Times New Roman"/>
          <w:color w:val="000000" w:themeColor="text1"/>
          <w:lang w:val="en-AU"/>
        </w:rPr>
        <w:t>Disulfide</w:t>
      </w:r>
      <w:proofErr w:type="spellEnd"/>
      <w:r w:rsidRPr="00D167C0">
        <w:rPr>
          <w:rFonts w:ascii="Times New Roman" w:hAnsi="Times New Roman" w:cs="Times New Roman"/>
          <w:color w:val="000000" w:themeColor="text1"/>
          <w:lang w:val="en-AU"/>
        </w:rPr>
        <w:t xml:space="preserve"> bond formation</w:t>
      </w:r>
      <w:bookmarkEnd w:id="26"/>
    </w:p>
    <w:p w14:paraId="227580EB" w14:textId="3D49FCF5" w:rsidR="00A938BD" w:rsidRPr="00D167C0" w:rsidRDefault="00450E64" w:rsidP="004F541B">
      <w:pPr>
        <w:spacing w:line="360" w:lineRule="auto"/>
        <w:jc w:val="both"/>
        <w:rPr>
          <w:color w:val="000000" w:themeColor="text1"/>
          <w:lang w:val="en-AU" w:eastAsia="en-US"/>
        </w:rPr>
      </w:pPr>
      <w:r w:rsidRPr="00D167C0">
        <w:rPr>
          <w:color w:val="000000" w:themeColor="text1"/>
          <w:lang w:val="en-AU" w:eastAsia="en-US"/>
        </w:rPr>
        <w:t>This process is required f</w:t>
      </w:r>
      <w:r w:rsidR="002D4C09" w:rsidRPr="00D167C0">
        <w:rPr>
          <w:color w:val="000000" w:themeColor="text1"/>
          <w:lang w:val="en-AU" w:eastAsia="en-US"/>
        </w:rPr>
        <w:t xml:space="preserve">or proteins annotated with </w:t>
      </w:r>
      <w:proofErr w:type="spellStart"/>
      <w:r w:rsidR="002D4C09" w:rsidRPr="00D167C0">
        <w:rPr>
          <w:color w:val="000000" w:themeColor="text1"/>
          <w:lang w:val="en-AU" w:eastAsia="en-US"/>
        </w:rPr>
        <w:t>disulfide</w:t>
      </w:r>
      <w:proofErr w:type="spellEnd"/>
      <w:r w:rsidR="002D4C09" w:rsidRPr="00D167C0">
        <w:rPr>
          <w:color w:val="000000" w:themeColor="text1"/>
          <w:lang w:val="en-AU" w:eastAsia="en-US"/>
        </w:rPr>
        <w:t xml:space="preserve"> bonds. </w:t>
      </w:r>
      <w:r w:rsidR="005B40B3" w:rsidRPr="00D167C0">
        <w:rPr>
          <w:color w:val="000000" w:themeColor="text1"/>
          <w:lang w:val="en-AU" w:eastAsia="en-US"/>
        </w:rPr>
        <w:t xml:space="preserve">The nascent </w:t>
      </w:r>
      <w:r w:rsidR="006B6CFD" w:rsidRPr="00D167C0">
        <w:rPr>
          <w:color w:val="000000" w:themeColor="text1"/>
          <w:lang w:val="en-AU" w:eastAsia="en-US"/>
        </w:rPr>
        <w:t>peptide</w:t>
      </w:r>
      <w:r w:rsidR="005B40B3" w:rsidRPr="00D167C0">
        <w:rPr>
          <w:color w:val="000000" w:themeColor="text1"/>
          <w:lang w:val="en-AU" w:eastAsia="en-US"/>
        </w:rPr>
        <w:t xml:space="preserve"> is captured by the chaperone Kar2</w:t>
      </w:r>
      <w:r w:rsidR="00E615CF" w:rsidRPr="00D167C0">
        <w:rPr>
          <w:color w:val="000000" w:themeColor="text1"/>
          <w:lang w:val="en-AU" w:eastAsia="en-US"/>
        </w:rPr>
        <w:t xml:space="preserve"> to </w:t>
      </w:r>
      <w:r w:rsidR="005B40B3" w:rsidRPr="00D167C0">
        <w:rPr>
          <w:color w:val="000000" w:themeColor="text1"/>
          <w:lang w:val="en-AU" w:eastAsia="en-US"/>
        </w:rPr>
        <w:t>mediat</w:t>
      </w:r>
      <w:r w:rsidR="006B6CFD" w:rsidRPr="00D167C0">
        <w:rPr>
          <w:color w:val="000000" w:themeColor="text1"/>
          <w:lang w:val="en-AU" w:eastAsia="en-US"/>
        </w:rPr>
        <w:t>e</w:t>
      </w:r>
      <w:r w:rsidR="005B40B3" w:rsidRPr="00D167C0">
        <w:rPr>
          <w:color w:val="000000" w:themeColor="text1"/>
          <w:lang w:val="en-AU" w:eastAsia="en-US"/>
        </w:rPr>
        <w:t xml:space="preserve"> folding. Sulfhydryl groups are </w:t>
      </w:r>
      <w:r w:rsidR="007621AC" w:rsidRPr="00D167C0">
        <w:rPr>
          <w:color w:val="000000" w:themeColor="text1"/>
          <w:lang w:val="en-AU" w:eastAsia="en-US"/>
        </w:rPr>
        <w:t xml:space="preserve">then </w:t>
      </w:r>
      <w:r w:rsidR="005B40B3" w:rsidRPr="00D167C0">
        <w:rPr>
          <w:color w:val="000000" w:themeColor="text1"/>
          <w:lang w:val="en-AU" w:eastAsia="en-US"/>
        </w:rPr>
        <w:t xml:space="preserve">oxidized by protein </w:t>
      </w:r>
      <w:proofErr w:type="spellStart"/>
      <w:r w:rsidR="005B40B3" w:rsidRPr="00D167C0">
        <w:rPr>
          <w:color w:val="000000" w:themeColor="text1"/>
          <w:lang w:val="en-AU" w:eastAsia="en-US"/>
        </w:rPr>
        <w:t>disulfide</w:t>
      </w:r>
      <w:proofErr w:type="spellEnd"/>
      <w:r w:rsidR="005B40B3" w:rsidRPr="00D167C0">
        <w:rPr>
          <w:color w:val="000000" w:themeColor="text1"/>
          <w:lang w:val="en-AU" w:eastAsia="en-US"/>
        </w:rPr>
        <w:t xml:space="preserve"> isomerases (Pdi</w:t>
      </w:r>
      <w:r w:rsidR="006B6CFD" w:rsidRPr="00D167C0">
        <w:rPr>
          <w:color w:val="000000" w:themeColor="text1"/>
          <w:lang w:val="en-AU" w:eastAsia="en-US"/>
        </w:rPr>
        <w:t>1</w:t>
      </w:r>
      <w:r w:rsidR="005B40B3" w:rsidRPr="00D167C0">
        <w:rPr>
          <w:color w:val="000000" w:themeColor="text1"/>
          <w:lang w:val="en-AU" w:eastAsia="en-US"/>
        </w:rPr>
        <w:t>). Reoxidation of Pdi</w:t>
      </w:r>
      <w:r w:rsidR="006B6CFD" w:rsidRPr="00D167C0">
        <w:rPr>
          <w:color w:val="000000" w:themeColor="text1"/>
          <w:lang w:val="en-AU" w:eastAsia="en-US"/>
        </w:rPr>
        <w:t>1</w:t>
      </w:r>
      <w:r w:rsidR="005B40B3" w:rsidRPr="00D167C0">
        <w:rPr>
          <w:color w:val="000000" w:themeColor="text1"/>
          <w:lang w:val="en-AU" w:eastAsia="en-US"/>
        </w:rPr>
        <w:t xml:space="preserve"> is mediated by ER </w:t>
      </w:r>
      <w:proofErr w:type="spellStart"/>
      <w:r w:rsidR="005B40B3" w:rsidRPr="00D167C0">
        <w:rPr>
          <w:color w:val="000000" w:themeColor="text1"/>
          <w:lang w:val="en-AU" w:eastAsia="en-US"/>
        </w:rPr>
        <w:t>oxidoreductin</w:t>
      </w:r>
      <w:proofErr w:type="spellEnd"/>
      <w:r w:rsidR="005B40B3" w:rsidRPr="00D167C0">
        <w:rPr>
          <w:color w:val="000000" w:themeColor="text1"/>
          <w:lang w:val="en-AU" w:eastAsia="en-US"/>
        </w:rPr>
        <w:t xml:space="preserve"> (Ero1)</w:t>
      </w:r>
      <w:r w:rsidR="007621AC" w:rsidRPr="00D167C0">
        <w:rPr>
          <w:color w:val="000000" w:themeColor="text1"/>
          <w:lang w:val="en-AU" w:eastAsia="en-US"/>
        </w:rPr>
        <w:t>,</w:t>
      </w:r>
      <w:r w:rsidR="005B40B3" w:rsidRPr="00D167C0">
        <w:rPr>
          <w:color w:val="000000" w:themeColor="text1"/>
          <w:lang w:val="en-AU" w:eastAsia="en-US"/>
        </w:rPr>
        <w:t xml:space="preserve"> which in turn </w:t>
      </w:r>
      <w:r w:rsidR="007621AC" w:rsidRPr="00D167C0">
        <w:rPr>
          <w:color w:val="000000" w:themeColor="text1"/>
          <w:lang w:val="en-AU" w:eastAsia="en-US"/>
        </w:rPr>
        <w:t>transfers</w:t>
      </w:r>
      <w:r w:rsidR="005B40B3" w:rsidRPr="00D167C0">
        <w:rPr>
          <w:color w:val="000000" w:themeColor="text1"/>
          <w:lang w:val="en-AU" w:eastAsia="en-US"/>
        </w:rPr>
        <w:t xml:space="preserve"> electrons to O</w:t>
      </w:r>
      <w:r w:rsidR="005B40B3" w:rsidRPr="00D167C0">
        <w:rPr>
          <w:color w:val="000000" w:themeColor="text1"/>
          <w:vertAlign w:val="subscript"/>
          <w:lang w:val="en-AU" w:eastAsia="en-US"/>
        </w:rPr>
        <w:t>2</w:t>
      </w:r>
      <w:r w:rsidR="005B40B3" w:rsidRPr="00D167C0">
        <w:rPr>
          <w:color w:val="000000" w:themeColor="text1"/>
          <w:lang w:val="en-AU" w:eastAsia="en-US"/>
        </w:rPr>
        <w:t>, thereby generating reactive oxygen species (ROS)</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{"citationItems":[{"id":"ITEM-1","itemData":{"DOI":"10.1111/1574-6976.12020","ISSN":"1574-6976 (Electronic)","PMID":"23480475","abstract":"Protein secretion is an essential process for living organisms. In eukaryotes, this  encompasses numerous steps mediated by several hundred cellular proteins. The core functions of translocation through the endoplasmic reticulum membrane, primary glycosylation, folding and quality control, and vesicle-mediated secretion are similar from yeasts to higher eukaryotes. However, recent research has revealed significant functional differences between yeasts and mammalian cells, and even among diverse yeast species. This review provides a current overview of the canonical protein secretion pathway in the model yeast Saccharomyces cerevisiae, highlighting differences to mammalian cells as well as currently unresolved questions, and provides a genomic comparison of the S. cerevisiae pathway to seven other yeast species where secretion has been investigated due to their attraction as protein production platforms, or for their relevance as pathogens. The analysis of Candida albicans, Candida glabrata, Kluyveromyces lactis, Pichia pastoris, Hansenula polymorpha, Yarrowia lipolytica, and Schizosaccharomyces pombe reveals that many - but not all - secretion steps are more redundant in S. cerevisiae due to duplicated genes, while some processes are even absent in this model yeast. Recent research obviates that even where homologous genes are present, small differences in protein sequence and/or differences in the regulation of gene expression may lead to quite different protein secretion phenotypes.","author":[{"dropping-particle":"","family":"Delic","given":"Marizela","non-dropping-particle":"","parse-names":false,"suffix":""},{"dropping-particle":"","family":"Valli","given":"Minoska","non-dropping-particle":"","parse-names":false,"suffix":""},{"dropping-particle":"","family":"Graf","given":"Alexandra B","non-dropping-particle":"","parse-names":false,"suffix":""},{"dropping-particle":"","family":"Pfeffer","given":"Martin","non-dropping-particle":"","parse-names":false,"suffix":""},{"dropping-particle":"","family":"Mattanovich","given":"Diethard","non-dropping-particle":"","parse-names":false,"suffix":""},{"dropping-particle":"","family":"Gasser","given":"Brigitte","non-dropping-particle":"","parse-names":false,"suffix":""}],"container-title":"FEMS microbiology reviews","id":"ITEM-1","issue":"6","issued":{"date-parts":[["2013","11"]]},"language":"eng","page":"872-914","publisher-place":"England","title":"The secretory pathway: exploring yeast diversity.","type":"article-journal","volume":"37"},"uris":["http://www.mendeley.com/documents/?uuid=1942f23b-4501-42e6-b11b-38ee867d7ca5"]}],"mendeley":{"formattedCitation":"&lt;sup&gt;12&lt;/sup&gt;","plainTextFormattedCitation":"12","previouslyFormattedCitation":"&lt;sup&gt;12&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12</w:t>
      </w:r>
      <w:r w:rsidR="00AB19F7" w:rsidRPr="00D167C0">
        <w:rPr>
          <w:color w:val="000000" w:themeColor="text1"/>
          <w:lang w:val="en-AU" w:eastAsia="en-US"/>
        </w:rPr>
        <w:fldChar w:fldCharType="end"/>
      </w:r>
      <w:r w:rsidR="005B40B3" w:rsidRPr="00D167C0">
        <w:rPr>
          <w:color w:val="000000" w:themeColor="text1"/>
          <w:lang w:val="en-AU" w:eastAsia="en-US"/>
        </w:rPr>
        <w:t xml:space="preserve">. </w:t>
      </w:r>
    </w:p>
    <w:p w14:paraId="1029BDE3" w14:textId="77777777" w:rsidR="00E615CF" w:rsidRPr="00D167C0" w:rsidRDefault="00E615CF" w:rsidP="004F541B">
      <w:pPr>
        <w:spacing w:line="360" w:lineRule="auto"/>
        <w:jc w:val="both"/>
        <w:rPr>
          <w:color w:val="000000" w:themeColor="text1"/>
          <w:lang w:val="en-AU" w:eastAsia="en-US"/>
        </w:rPr>
      </w:pPr>
    </w:p>
    <w:p w14:paraId="135BFA1E" w14:textId="3F934779" w:rsidR="005B40B3" w:rsidRPr="00D167C0" w:rsidRDefault="005B40B3" w:rsidP="004F541B">
      <w:pPr>
        <w:spacing w:line="360" w:lineRule="auto"/>
        <w:jc w:val="both"/>
        <w:rPr>
          <w:color w:val="000000" w:themeColor="text1"/>
          <w:lang w:val="en-AU" w:eastAsia="en-US"/>
        </w:rPr>
      </w:pPr>
      <w:r w:rsidRPr="00D167C0">
        <w:rPr>
          <w:color w:val="000000" w:themeColor="text1"/>
          <w:lang w:val="en-AU" w:eastAsia="en-US"/>
        </w:rPr>
        <w:t xml:space="preserve">This step in the model </w:t>
      </w:r>
      <w:r w:rsidR="00774158" w:rsidRPr="00D167C0">
        <w:rPr>
          <w:color w:val="000000" w:themeColor="text1"/>
          <w:lang w:val="en-AU" w:eastAsia="en-US"/>
        </w:rPr>
        <w:t>was</w:t>
      </w:r>
      <w:r w:rsidRPr="00D167C0">
        <w:rPr>
          <w:color w:val="000000" w:themeColor="text1"/>
          <w:lang w:val="en-AU" w:eastAsia="en-US"/>
        </w:rPr>
        <w:t xml:space="preserve"> divided into </w:t>
      </w:r>
      <w:r w:rsidR="00A32D18" w:rsidRPr="00D167C0">
        <w:rPr>
          <w:color w:val="000000" w:themeColor="text1"/>
          <w:lang w:val="en-AU" w:eastAsia="en-US"/>
        </w:rPr>
        <w:t>two template</w:t>
      </w:r>
      <w:r w:rsidRPr="00D167C0">
        <w:rPr>
          <w:color w:val="000000" w:themeColor="text1"/>
          <w:lang w:val="en-AU" w:eastAsia="en-US"/>
        </w:rPr>
        <w:t xml:space="preserve"> reactions.</w:t>
      </w:r>
    </w:p>
    <w:p w14:paraId="0F0467D5" w14:textId="3C46C452" w:rsidR="005B40B3" w:rsidRPr="00D167C0" w:rsidRDefault="005B40B3" w:rsidP="004F541B">
      <w:pPr>
        <w:pStyle w:val="ListParagraph"/>
        <w:numPr>
          <w:ilvl w:val="0"/>
          <w:numId w:val="10"/>
        </w:numPr>
        <w:spacing w:line="360" w:lineRule="auto"/>
        <w:jc w:val="both"/>
        <w:rPr>
          <w:color w:val="000000" w:themeColor="text1"/>
          <w:lang w:eastAsia="en-US"/>
        </w:rPr>
      </w:pPr>
      <w:r w:rsidRPr="00D167C0">
        <w:rPr>
          <w:color w:val="000000" w:themeColor="text1"/>
          <w:lang w:eastAsia="en-US"/>
        </w:rPr>
        <w:t>bind to the chaperone</w:t>
      </w:r>
    </w:p>
    <w:p w14:paraId="01E65B61" w14:textId="444D1023" w:rsidR="005B40B3" w:rsidRPr="00D167C0" w:rsidRDefault="005B40B3" w:rsidP="004F541B">
      <w:pPr>
        <w:pStyle w:val="ListParagraph"/>
        <w:numPr>
          <w:ilvl w:val="0"/>
          <w:numId w:val="10"/>
        </w:numPr>
        <w:spacing w:line="360" w:lineRule="auto"/>
        <w:jc w:val="both"/>
        <w:rPr>
          <w:color w:val="000000" w:themeColor="text1"/>
          <w:lang w:eastAsia="en-US"/>
        </w:rPr>
      </w:pPr>
      <w:r w:rsidRPr="00D167C0">
        <w:rPr>
          <w:color w:val="000000" w:themeColor="text1"/>
          <w:lang w:eastAsia="en-US"/>
        </w:rPr>
        <w:t>disulfide bond formation</w:t>
      </w:r>
    </w:p>
    <w:p w14:paraId="6D517E5A" w14:textId="14575ABD" w:rsidR="00E615CF" w:rsidRPr="00D167C0" w:rsidRDefault="00E615CF" w:rsidP="004F541B">
      <w:pPr>
        <w:spacing w:line="360" w:lineRule="auto"/>
        <w:jc w:val="both"/>
        <w:rPr>
          <w:color w:val="000000" w:themeColor="text1"/>
          <w:lang w:val="en-AU" w:eastAsia="en-US"/>
        </w:rPr>
      </w:pPr>
    </w:p>
    <w:p w14:paraId="7640D342" w14:textId="77777777" w:rsidR="00450E64" w:rsidRPr="00D167C0" w:rsidRDefault="00450E64" w:rsidP="004F541B">
      <w:pPr>
        <w:spacing w:line="360" w:lineRule="auto"/>
        <w:jc w:val="both"/>
        <w:rPr>
          <w:color w:val="000000" w:themeColor="text1"/>
          <w:lang w:val="en-AU" w:eastAsia="en-US"/>
        </w:rPr>
      </w:pPr>
    </w:p>
    <w:p w14:paraId="62B7E75E" w14:textId="2C66582D" w:rsidR="005B40B3" w:rsidRPr="00D167C0" w:rsidRDefault="005B40B3" w:rsidP="004F541B">
      <w:pPr>
        <w:spacing w:line="360" w:lineRule="auto"/>
        <w:jc w:val="both"/>
        <w:rPr>
          <w:color w:val="000000" w:themeColor="text1"/>
          <w:lang w:val="en-AU" w:eastAsia="en-US"/>
        </w:rPr>
      </w:pPr>
      <w:r w:rsidRPr="00D167C0">
        <w:rPr>
          <w:color w:val="000000" w:themeColor="text1"/>
          <w:lang w:val="en-AU" w:eastAsia="en-US"/>
        </w:rPr>
        <w:t>E</w:t>
      </w:r>
      <w:r w:rsidRPr="00D167C0">
        <w:rPr>
          <w:color w:val="000000" w:themeColor="text1"/>
          <w:lang w:val="en-AU"/>
        </w:rPr>
        <w:t xml:space="preserve">xample of </w:t>
      </w:r>
      <w:proofErr w:type="spellStart"/>
      <w:r w:rsidR="00A32D18" w:rsidRPr="00D167C0">
        <w:rPr>
          <w:color w:val="000000" w:themeColor="text1"/>
          <w:lang w:val="en-AU" w:eastAsia="en-US"/>
        </w:rPr>
        <w:t>disulfide</w:t>
      </w:r>
      <w:proofErr w:type="spellEnd"/>
      <w:r w:rsidR="00A32D18" w:rsidRPr="00D167C0">
        <w:rPr>
          <w:color w:val="000000" w:themeColor="text1"/>
          <w:lang w:val="en-AU" w:eastAsia="en-US"/>
        </w:rPr>
        <w:t xml:space="preserve"> </w:t>
      </w:r>
      <w:r w:rsidR="00A32D18" w:rsidRPr="00D167C0">
        <w:rPr>
          <w:color w:val="000000" w:themeColor="text1"/>
          <w:lang w:val="en-AU"/>
        </w:rPr>
        <w:t>bond formation</w:t>
      </w:r>
      <w:r w:rsidRPr="00D167C0">
        <w:rPr>
          <w:color w:val="000000" w:themeColor="text1"/>
          <w:lang w:val="en-AU"/>
        </w:rPr>
        <w:t xml:space="preserve"> of </w:t>
      </w:r>
      <w:r w:rsidRPr="00D167C0">
        <w:rPr>
          <w:color w:val="000000" w:themeColor="text1"/>
          <w:lang w:eastAsia="en-US"/>
        </w:rPr>
        <w:t>YCL035C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4FBA5E0" w14:textId="77777777" w:rsidTr="005409A5">
        <w:tc>
          <w:tcPr>
            <w:tcW w:w="9350" w:type="dxa"/>
            <w:shd w:val="clear" w:color="auto" w:fill="E7E6E6" w:themeFill="background2"/>
          </w:tcPr>
          <w:p w14:paraId="4433F3DD" w14:textId="530C6E3E" w:rsidR="005B40B3" w:rsidRPr="00D167C0" w:rsidRDefault="005B40B3"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YCL035C_DSB_sec_BIP_NEFS_complex</w:t>
            </w:r>
          </w:p>
          <w:p w14:paraId="4744AD1C" w14:textId="195AFBCD" w:rsidR="005B40B3" w:rsidRPr="00D167C0" w:rsidRDefault="005B40B3"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2.775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+ 2.775 ATP</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YCL035C[er] -&gt; 2.775 H+</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+ 2.775 </w:t>
            </w:r>
            <w:proofErr w:type="spellStart"/>
            <w:r w:rsidRPr="00D167C0">
              <w:rPr>
                <w:color w:val="000000" w:themeColor="text1"/>
                <w:sz w:val="20"/>
                <w:szCs w:val="20"/>
                <w:lang w:val="da-DK" w:eastAsia="en-US"/>
              </w:rPr>
              <w:t>phosphate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+ 2.775 ADP</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YCL035C_Kar2ATPcplx[er] </w:t>
            </w:r>
          </w:p>
          <w:p w14:paraId="024C9A39" w14:textId="01E6BC09" w:rsidR="005B40B3" w:rsidRPr="00D167C0" w:rsidRDefault="005B40B3"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eastAsia="en-US"/>
              </w:rPr>
              <w:t>sec_BIP_NEFS_complex</w:t>
            </w:r>
            <w:proofErr w:type="spellEnd"/>
          </w:p>
          <w:p w14:paraId="4FC52DDC" w14:textId="77777777" w:rsidR="005B40B3" w:rsidRPr="00D167C0" w:rsidRDefault="005B40B3" w:rsidP="004F541B">
            <w:pPr>
              <w:spacing w:line="360" w:lineRule="auto"/>
              <w:jc w:val="both"/>
              <w:rPr>
                <w:color w:val="000000" w:themeColor="text1"/>
                <w:sz w:val="20"/>
                <w:szCs w:val="20"/>
                <w:lang w:val="en-AU" w:eastAsia="en-US"/>
              </w:rPr>
            </w:pPr>
          </w:p>
          <w:p w14:paraId="5A7D30C2" w14:textId="7FCA31ED" w:rsidR="005B40B3" w:rsidRPr="00D167C0" w:rsidRDefault="005B40B3"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YCL035C_DSB_PDI_II_sec_PDI1_ERV2_Ero1p_complex</w:t>
            </w:r>
          </w:p>
          <w:p w14:paraId="04498AE0" w14:textId="39E841C2" w:rsidR="005B40B3" w:rsidRPr="00D167C0" w:rsidRDefault="005B40B3"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PDI-</w:t>
            </w:r>
            <w:proofErr w:type="spellStart"/>
            <w:r w:rsidRPr="00D167C0">
              <w:rPr>
                <w:color w:val="000000" w:themeColor="text1"/>
                <w:sz w:val="20"/>
                <w:szCs w:val="20"/>
                <w:lang w:val="da-DK" w:eastAsia="en-US"/>
              </w:rPr>
              <w:t>ox</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YCL035C_Kar2ATPcplx[er] -&gt; </w:t>
            </w:r>
            <w:proofErr w:type="gramStart"/>
            <w:r w:rsidR="004D5A9A" w:rsidRPr="00D167C0">
              <w:rPr>
                <w:color w:val="000000" w:themeColor="text1"/>
                <w:sz w:val="20"/>
                <w:szCs w:val="20"/>
                <w:lang w:val="da-DK" w:eastAsia="en-US"/>
              </w:rPr>
              <w:t>PDI</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004D5A9A" w:rsidRPr="00D167C0">
              <w:rPr>
                <w:color w:val="000000" w:themeColor="text1"/>
                <w:sz w:val="20"/>
                <w:szCs w:val="20"/>
                <w:lang w:val="da-DK" w:eastAsia="en-US"/>
              </w:rPr>
              <w:t xml:space="preserve"> + YCL035C_DSB[er</w:t>
            </w:r>
            <w:r w:rsidR="00450E64" w:rsidRPr="00D167C0">
              <w:rPr>
                <w:color w:val="000000" w:themeColor="text1"/>
                <w:sz w:val="20"/>
                <w:szCs w:val="20"/>
                <w:lang w:val="da-DK" w:eastAsia="en-US"/>
              </w:rPr>
              <w:t>]</w:t>
            </w:r>
          </w:p>
          <w:p w14:paraId="077E57D1" w14:textId="17C9FB03" w:rsidR="005B40B3" w:rsidRPr="00D167C0" w:rsidRDefault="005B40B3"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sec_PDI1_ERV2_Ero1p_complex</w:t>
            </w:r>
          </w:p>
        </w:tc>
      </w:tr>
    </w:tbl>
    <w:p w14:paraId="7D4888E0" w14:textId="4078F51F" w:rsidR="005B40B3" w:rsidRPr="00D167C0" w:rsidRDefault="005B40B3" w:rsidP="004F541B">
      <w:pPr>
        <w:spacing w:line="360" w:lineRule="auto"/>
        <w:jc w:val="both"/>
        <w:rPr>
          <w:color w:val="000000" w:themeColor="text1"/>
          <w:lang w:val="en-AU" w:eastAsia="en-US"/>
        </w:rPr>
      </w:pPr>
    </w:p>
    <w:p w14:paraId="7B608C29" w14:textId="3B69273E" w:rsidR="00B02E9B" w:rsidRPr="00D167C0" w:rsidRDefault="00E615CF" w:rsidP="004F541B">
      <w:pPr>
        <w:spacing w:line="360" w:lineRule="auto"/>
        <w:jc w:val="both"/>
        <w:rPr>
          <w:color w:val="000000" w:themeColor="text1"/>
          <w:lang w:val="en-AU" w:eastAsia="en-US"/>
        </w:rPr>
      </w:pPr>
      <w:r w:rsidRPr="00D167C0">
        <w:rPr>
          <w:color w:val="000000" w:themeColor="text1"/>
          <w:lang w:val="en-AU" w:eastAsia="en-US"/>
        </w:rPr>
        <w:t>Complex formation for enzymes used in</w:t>
      </w:r>
      <w:r w:rsidR="00B02E9B" w:rsidRPr="00D167C0">
        <w:rPr>
          <w:color w:val="000000" w:themeColor="text1"/>
          <w:lang w:val="en-AU" w:eastAsia="en-US"/>
        </w:rPr>
        <w:t xml:space="preserve"> </w:t>
      </w:r>
      <w:proofErr w:type="spellStart"/>
      <w:r w:rsidR="00B02E9B" w:rsidRPr="00D167C0">
        <w:rPr>
          <w:color w:val="000000" w:themeColor="text1"/>
          <w:lang w:val="en-AU" w:eastAsia="en-US"/>
        </w:rPr>
        <w:t>dilsulfide</w:t>
      </w:r>
      <w:proofErr w:type="spellEnd"/>
      <w:r w:rsidR="00B02E9B" w:rsidRPr="00D167C0">
        <w:rPr>
          <w:color w:val="000000" w:themeColor="text1"/>
          <w:lang w:val="en-AU" w:eastAsia="en-US"/>
        </w:rPr>
        <w:t xml:space="preserve"> bond related </w:t>
      </w:r>
      <w:r w:rsidRPr="00D167C0">
        <w:rPr>
          <w:color w:val="000000" w:themeColor="text1"/>
          <w:lang w:val="en-AU" w:eastAsia="en-US"/>
        </w:rPr>
        <w:t>process</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B24931B" w14:textId="77777777" w:rsidTr="001279C8">
        <w:tc>
          <w:tcPr>
            <w:tcW w:w="9350" w:type="dxa"/>
            <w:shd w:val="clear" w:color="auto" w:fill="E7E6E6" w:themeFill="background2"/>
          </w:tcPr>
          <w:p w14:paraId="4EAD49B8" w14:textId="17C5E734" w:rsidR="00B02E9B" w:rsidRPr="00D167C0" w:rsidRDefault="00B02E9B"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eastAsia="en-US"/>
              </w:rPr>
              <w:t>sec_BIP_NEFS_complex_formation</w:t>
            </w:r>
            <w:proofErr w:type="spellEnd"/>
          </w:p>
          <w:p w14:paraId="68F1F20E" w14:textId="096F8ECC" w:rsidR="00B02E9B" w:rsidRPr="00D167C0" w:rsidRDefault="00B02E9B" w:rsidP="001279C8">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eastAsia="en-US"/>
              </w:rPr>
              <w:t xml:space="preserve">YJL034W_folding[er] + YOL031C_folding[er] + YKL073W_folding[er] -&gt; </w:t>
            </w:r>
            <w:proofErr w:type="spellStart"/>
            <w:r w:rsidRPr="00D167C0">
              <w:rPr>
                <w:color w:val="000000" w:themeColor="text1"/>
                <w:sz w:val="20"/>
                <w:szCs w:val="20"/>
                <w:lang w:eastAsia="en-US"/>
              </w:rPr>
              <w:t>sec_BIP_NEFS_complex</w:t>
            </w:r>
            <w:proofErr w:type="spellEnd"/>
            <w:r w:rsidRPr="00D167C0">
              <w:rPr>
                <w:color w:val="000000" w:themeColor="text1"/>
                <w:sz w:val="20"/>
                <w:szCs w:val="20"/>
                <w:lang w:eastAsia="en-US"/>
              </w:rPr>
              <w:t>[er]</w:t>
            </w:r>
          </w:p>
          <w:p w14:paraId="24DFF79A" w14:textId="1AD7D0B4"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w:t>
            </w:r>
          </w:p>
          <w:p w14:paraId="3F2A93BB" w14:textId="77777777" w:rsidR="00B02E9B" w:rsidRPr="00D167C0" w:rsidRDefault="00B02E9B" w:rsidP="001279C8">
            <w:pPr>
              <w:spacing w:line="360" w:lineRule="auto"/>
              <w:jc w:val="both"/>
              <w:rPr>
                <w:color w:val="000000" w:themeColor="text1"/>
                <w:sz w:val="20"/>
                <w:szCs w:val="20"/>
                <w:lang w:val="en-AU" w:eastAsia="en-US"/>
              </w:rPr>
            </w:pPr>
          </w:p>
          <w:p w14:paraId="5F723D08" w14:textId="2FDC290D"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sec_PDI1_ERV2_Ero1p_complex_formation</w:t>
            </w:r>
          </w:p>
          <w:p w14:paraId="3D9DCFF8" w14:textId="42C8E3E9" w:rsidR="00B02E9B" w:rsidRPr="00D167C0" w:rsidRDefault="00B02E9B" w:rsidP="001279C8">
            <w:pPr>
              <w:spacing w:line="360" w:lineRule="auto"/>
              <w:jc w:val="both"/>
              <w:rPr>
                <w:color w:val="000000" w:themeColor="text1"/>
                <w:sz w:val="20"/>
                <w:szCs w:val="20"/>
                <w:lang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eastAsia="en-US"/>
              </w:rPr>
              <w:t>YCL043C_folding[er] + YML130C_folding[erm] + YPR037C_folding[erm] -&gt; sec_PDI1_ERV2_Ero1p_complex[er]</w:t>
            </w:r>
          </w:p>
          <w:p w14:paraId="50C6868C" w14:textId="1689C02A"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sec_PDI1_ERV2_Ero1p_complex</w:t>
            </w:r>
          </w:p>
        </w:tc>
      </w:tr>
    </w:tbl>
    <w:p w14:paraId="70B129A1" w14:textId="77777777" w:rsidR="00B02E9B" w:rsidRPr="00D167C0" w:rsidRDefault="00B02E9B" w:rsidP="004F541B">
      <w:pPr>
        <w:spacing w:line="360" w:lineRule="auto"/>
        <w:jc w:val="both"/>
        <w:rPr>
          <w:color w:val="000000" w:themeColor="text1"/>
          <w:lang w:val="en-AU" w:eastAsia="en-US"/>
        </w:rPr>
      </w:pPr>
    </w:p>
    <w:p w14:paraId="0C00559C" w14:textId="16D70151" w:rsidR="00635E2B" w:rsidRPr="00D167C0" w:rsidRDefault="00E94F6C" w:rsidP="004F541B">
      <w:pPr>
        <w:pStyle w:val="Heading3"/>
        <w:spacing w:line="360" w:lineRule="auto"/>
        <w:jc w:val="both"/>
        <w:rPr>
          <w:rFonts w:ascii="Times New Roman" w:hAnsi="Times New Roman" w:cs="Times New Roman"/>
          <w:color w:val="000000" w:themeColor="text1"/>
          <w:lang w:val="en-AU"/>
        </w:rPr>
      </w:pPr>
      <w:bookmarkStart w:id="27" w:name="_Toc97061413"/>
      <w:r w:rsidRPr="00D167C0">
        <w:rPr>
          <w:rFonts w:ascii="Times New Roman" w:hAnsi="Times New Roman" w:cs="Times New Roman"/>
          <w:color w:val="000000" w:themeColor="text1"/>
          <w:lang w:val="en-AU"/>
        </w:rPr>
        <w:t>3.3.3 G</w:t>
      </w:r>
      <w:r w:rsidR="00635E2B" w:rsidRPr="00D167C0">
        <w:rPr>
          <w:rFonts w:ascii="Times New Roman" w:hAnsi="Times New Roman" w:cs="Times New Roman"/>
          <w:color w:val="000000" w:themeColor="text1"/>
          <w:lang w:val="en-AU"/>
        </w:rPr>
        <w:t xml:space="preserve">PI </w:t>
      </w:r>
      <w:r w:rsidR="00652FDA" w:rsidRPr="00D167C0">
        <w:rPr>
          <w:rFonts w:ascii="Times New Roman" w:hAnsi="Times New Roman" w:cs="Times New Roman"/>
          <w:color w:val="000000" w:themeColor="text1"/>
          <w:lang w:val="en-AU"/>
        </w:rPr>
        <w:t>formation</w:t>
      </w:r>
      <w:bookmarkEnd w:id="27"/>
      <w:r w:rsidR="00DD7EA9" w:rsidRPr="00D167C0">
        <w:rPr>
          <w:rFonts w:ascii="Times New Roman" w:hAnsi="Times New Roman" w:cs="Times New Roman"/>
          <w:color w:val="000000" w:themeColor="text1"/>
          <w:lang w:val="en-AU"/>
        </w:rPr>
        <w:t xml:space="preserve"> </w:t>
      </w:r>
    </w:p>
    <w:p w14:paraId="07999BC7" w14:textId="7F154F20" w:rsidR="002A749D" w:rsidRPr="00D167C0" w:rsidRDefault="00635E2B" w:rsidP="004F541B">
      <w:pPr>
        <w:spacing w:line="360" w:lineRule="auto"/>
        <w:jc w:val="both"/>
        <w:rPr>
          <w:color w:val="000000" w:themeColor="text1"/>
          <w:lang w:val="en-AU" w:eastAsia="en-US"/>
        </w:rPr>
      </w:pPr>
      <w:r w:rsidRPr="00D167C0">
        <w:rPr>
          <w:color w:val="000000" w:themeColor="text1"/>
          <w:lang w:val="en-AU" w:eastAsia="en-US"/>
        </w:rPr>
        <w:t xml:space="preserve">GPI </w:t>
      </w:r>
      <w:r w:rsidR="00652FDA" w:rsidRPr="00D167C0">
        <w:rPr>
          <w:color w:val="000000" w:themeColor="text1"/>
          <w:lang w:val="en-AU" w:eastAsia="en-US"/>
        </w:rPr>
        <w:t>formation</w:t>
      </w:r>
      <w:r w:rsidRPr="00D167C0">
        <w:rPr>
          <w:color w:val="000000" w:themeColor="text1"/>
          <w:lang w:val="en-AU" w:eastAsia="en-US"/>
        </w:rPr>
        <w:t xml:space="preserve"> process </w:t>
      </w:r>
      <w:r w:rsidR="00774158" w:rsidRPr="00D167C0">
        <w:rPr>
          <w:color w:val="000000" w:themeColor="text1"/>
          <w:lang w:val="en-AU" w:eastAsia="en-US"/>
        </w:rPr>
        <w:t>was</w:t>
      </w:r>
      <w:r w:rsidRPr="00D167C0">
        <w:rPr>
          <w:color w:val="000000" w:themeColor="text1"/>
          <w:lang w:val="en-AU" w:eastAsia="en-US"/>
        </w:rPr>
        <w:t xml:space="preserve"> formulated into </w:t>
      </w:r>
      <w:r w:rsidR="00DD7EA9" w:rsidRPr="00D167C0">
        <w:rPr>
          <w:color w:val="000000" w:themeColor="text1"/>
          <w:lang w:val="en-AU" w:eastAsia="en-US"/>
        </w:rPr>
        <w:t xml:space="preserve">several </w:t>
      </w:r>
      <w:r w:rsidRPr="00D167C0">
        <w:rPr>
          <w:color w:val="000000" w:themeColor="text1"/>
          <w:lang w:val="en-AU" w:eastAsia="en-US"/>
        </w:rPr>
        <w:t>reactions according to reference</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{"citationItems":[{"id":"ITEM-1","itemData":{"DOI":"10.1128/EC.00257-08","ISSN":"1535-9786 (Electronic)","PMID":"19074599","abstract":"After glycosylphosphatidylinositols (GPIs) are added to GPI proteins of  Saccharomyces cerevisiae, a fatty acid of the diacylglycerol moiety is exchanged for a C(26:0) fatty acid through the subsequent actions of Per1 and Gup1. In most GPI anchors this modified diacylglycerol-based anchor is subsequently transformed into a ceramide-containing anchor, a reaction which requires Cwh43. Here we show that the last step of this GPI anchor lipid remodeling can be monitored in microsomes. The assay uses microsomes from cells that have been grown in the presence of myriocin, a compound that blocks the biosynthesis of dihydrosphingosine (DHS) and thus inhibits the biosynthesis of ceramide-based anchors. Such microsomes, when incubated with [(3)H]DHS, generate radiolabeled, ceramide-containing anchor lipids of the same structure as made by intact cells. Microsomes from cwh43Delta or mcd4Delta mutants, which are unable to make ceramide-based anchors in vivo, do not incorporate [(3)H]DHS into anchors in vitro. Moreover, gup1Delta microsomes incorporate [(3)H]DHS into the same abnormal anchor lipids as gup1Delta cells synthesize in vivo. Thus, the in vitro assay of ceramide incorporation into GPI anchors faithfully reproduces the events that occur in mutant cells. Incorporation of [(3)H]DHS into GPI proteins is observed with microsomes alone, but the reaction is stimulated by cytosol or bovine serum albumin, ATP plus coenzyme A (CoA), or C(26:0)-CoA, particularly if microsomes are depleted of acyl-CoA. Thus, [(3)H]DHS cannot be incorporated into proteins in the absence of acyl-CoA.","author":[{"dropping-particle":"","family":"Bosson","given":"Régine","non-dropping-particle":"","parse-names":false,"suffix":""},{"dropping-particle":"","family":"Guillas","given":"Isabelle","non-dropping-particle":"","parse-names":false,"suffix":""},{"dropping-particle":"","family":"Vionnet","given":"Christine","non-dropping-particle":"","parse-names":false,"suffix":""},{"dropping-particle":"","family":"Roubaty","given":"Carole","non-dropping-particle":"","parse-names":false,"suffix":""},{"dropping-particle":"","family":"Conzelmann","given":"Andreas","non-dropping-particle":"","parse-names":false,"suffix":""}],"container-title":"Eukaryotic cell","id":"ITEM-1","issue":"3","issued":{"date-parts":[["2009","3"]]},"language":"eng","page":"306-314","title":"Incorporation of ceramides into Saccharomyces cerevisiae  glycosylphosphatidylinositol-anchored proteins can be monitored in vitro.","type":"article-journal","volume":"8"},"uris":["http://www.mendeley.com/documents/?uuid=3b6ebbfa-903a-425a-9a2e-f51adc508634"]}],"mendeley":{"formattedCitation":"&lt;sup&gt;6&lt;/sup&gt;","plainTextFormattedCitation":"6","previouslyFormattedCitation":"&lt;sup&gt;6&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6</w:t>
      </w:r>
      <w:r w:rsidR="00AB19F7" w:rsidRPr="00D167C0">
        <w:rPr>
          <w:color w:val="000000" w:themeColor="text1"/>
          <w:lang w:val="en-AU" w:eastAsia="en-US"/>
        </w:rPr>
        <w:fldChar w:fldCharType="end"/>
      </w:r>
      <w:r w:rsidR="002A749D" w:rsidRPr="00D167C0">
        <w:rPr>
          <w:color w:val="000000" w:themeColor="text1"/>
          <w:lang w:val="en-AU" w:eastAsia="en-US"/>
        </w:rPr>
        <w:t xml:space="preserve">. </w:t>
      </w:r>
      <w:r w:rsidR="007621AC" w:rsidRPr="00D167C0">
        <w:rPr>
          <w:color w:val="000000" w:themeColor="text1"/>
          <w:lang w:val="en-AU" w:eastAsia="en-US"/>
        </w:rPr>
        <w:t xml:space="preserve">Metabolic reactions for </w:t>
      </w:r>
      <w:r w:rsidR="007621AC" w:rsidRPr="00D167C0">
        <w:rPr>
          <w:color w:val="000000" w:themeColor="text1"/>
          <w:lang w:val="en-AU"/>
        </w:rPr>
        <w:t>g</w:t>
      </w:r>
      <w:r w:rsidR="002A749D" w:rsidRPr="00D167C0">
        <w:rPr>
          <w:color w:val="000000" w:themeColor="text1"/>
          <w:lang w:val="en-AU"/>
        </w:rPr>
        <w:t>l</w:t>
      </w:r>
      <w:r w:rsidR="002A749D" w:rsidRPr="00D167C0">
        <w:rPr>
          <w:color w:val="000000" w:themeColor="text1"/>
          <w:lang w:val="en-AU" w:eastAsia="en-US"/>
        </w:rPr>
        <w:t>ycosylphosphatidylinositols</w:t>
      </w:r>
      <w:r w:rsidR="00DD7EA9" w:rsidRPr="00D167C0">
        <w:rPr>
          <w:color w:val="000000" w:themeColor="text1"/>
          <w:lang w:val="en-AU" w:eastAsia="en-US"/>
        </w:rPr>
        <w:t xml:space="preserve"> </w:t>
      </w:r>
      <w:r w:rsidR="002A749D" w:rsidRPr="00D167C0">
        <w:rPr>
          <w:color w:val="000000" w:themeColor="text1"/>
          <w:lang w:val="en-AU" w:eastAsia="en-US"/>
        </w:rPr>
        <w:t xml:space="preserve">(GPIs) </w:t>
      </w:r>
      <w:r w:rsidR="002A749D" w:rsidRPr="00D167C0">
        <w:rPr>
          <w:color w:val="000000" w:themeColor="text1"/>
          <w:lang w:val="en-AU"/>
        </w:rPr>
        <w:t xml:space="preserve">synthesis </w:t>
      </w:r>
      <w:r w:rsidR="00FE050A" w:rsidRPr="00D167C0">
        <w:rPr>
          <w:color w:val="000000" w:themeColor="text1"/>
          <w:lang w:val="en-AU"/>
        </w:rPr>
        <w:t>were</w:t>
      </w:r>
      <w:r w:rsidR="002A749D" w:rsidRPr="00D167C0">
        <w:rPr>
          <w:color w:val="000000" w:themeColor="text1"/>
          <w:lang w:val="en-AU"/>
        </w:rPr>
        <w:t xml:space="preserve"> gap</w:t>
      </w:r>
      <w:r w:rsidR="00FE050A" w:rsidRPr="00D167C0">
        <w:rPr>
          <w:color w:val="000000" w:themeColor="text1"/>
          <w:lang w:val="en-AU"/>
        </w:rPr>
        <w:t>-</w:t>
      </w:r>
      <w:r w:rsidR="002A749D" w:rsidRPr="00D167C0">
        <w:rPr>
          <w:color w:val="000000" w:themeColor="text1"/>
          <w:lang w:val="en-AU"/>
        </w:rPr>
        <w:t xml:space="preserve">filled in the </w:t>
      </w:r>
      <w:r w:rsidR="00DD7EA9" w:rsidRPr="00D167C0">
        <w:rPr>
          <w:color w:val="000000" w:themeColor="text1"/>
          <w:lang w:val="en-AU"/>
        </w:rPr>
        <w:lastRenderedPageBreak/>
        <w:t>Y</w:t>
      </w:r>
      <w:r w:rsidR="002A749D" w:rsidRPr="00D167C0">
        <w:rPr>
          <w:color w:val="000000" w:themeColor="text1"/>
          <w:lang w:val="en-AU"/>
        </w:rPr>
        <w:t xml:space="preserve">east8 modification step. Here, the first step is to transfer </w:t>
      </w:r>
      <w:r w:rsidR="00FE050A" w:rsidRPr="00D167C0">
        <w:rPr>
          <w:color w:val="000000" w:themeColor="text1"/>
          <w:lang w:val="en-AU"/>
        </w:rPr>
        <w:t>synthesized</w:t>
      </w:r>
      <w:r w:rsidR="002A749D" w:rsidRPr="00D167C0">
        <w:rPr>
          <w:color w:val="000000" w:themeColor="text1"/>
          <w:lang w:val="en-AU"/>
        </w:rPr>
        <w:t xml:space="preserve"> GPIs into proteins, </w:t>
      </w:r>
      <w:r w:rsidR="00FE050A" w:rsidRPr="00D167C0">
        <w:rPr>
          <w:color w:val="000000" w:themeColor="text1"/>
          <w:lang w:val="en-AU"/>
        </w:rPr>
        <w:t xml:space="preserve">followed by several </w:t>
      </w:r>
      <w:r w:rsidR="006B7F03" w:rsidRPr="00D167C0">
        <w:rPr>
          <w:color w:val="000000" w:themeColor="text1"/>
          <w:lang w:val="en-AU"/>
        </w:rPr>
        <w:t>remodelling</w:t>
      </w:r>
      <w:r w:rsidR="00FE050A" w:rsidRPr="00D167C0">
        <w:rPr>
          <w:color w:val="000000" w:themeColor="text1"/>
          <w:lang w:val="en-AU"/>
        </w:rPr>
        <w:t xml:space="preserve"> </w:t>
      </w:r>
      <w:r w:rsidR="006B7F03" w:rsidRPr="00D167C0">
        <w:rPr>
          <w:color w:val="000000" w:themeColor="text1"/>
          <w:lang w:val="en-AU"/>
        </w:rPr>
        <w:t xml:space="preserve">of </w:t>
      </w:r>
      <w:r w:rsidR="00FE050A" w:rsidRPr="00D167C0">
        <w:rPr>
          <w:color w:val="000000" w:themeColor="text1"/>
          <w:lang w:val="en-AU"/>
        </w:rPr>
        <w:t xml:space="preserve">the </w:t>
      </w:r>
      <w:r w:rsidR="002A749D" w:rsidRPr="00D167C0">
        <w:rPr>
          <w:color w:val="000000" w:themeColor="text1"/>
          <w:lang w:val="en-AU"/>
        </w:rPr>
        <w:t xml:space="preserve">sugar and lipid moieties </w:t>
      </w:r>
      <w:r w:rsidR="00FE050A" w:rsidRPr="00D167C0">
        <w:rPr>
          <w:color w:val="000000" w:themeColor="text1"/>
          <w:lang w:val="en-AU"/>
        </w:rPr>
        <w:t>in</w:t>
      </w:r>
      <w:r w:rsidR="002A749D" w:rsidRPr="00D167C0">
        <w:rPr>
          <w:color w:val="000000" w:themeColor="text1"/>
          <w:lang w:val="en-AU"/>
        </w:rPr>
        <w:t xml:space="preserve"> the GPI anchor. The acyl chain from the inositol is firstly removed by the Bst1, then the C18:1 fatty acid of the primary anchor</w:t>
      </w:r>
      <w:r w:rsidR="006B7F03" w:rsidRPr="00D167C0">
        <w:rPr>
          <w:color w:val="000000" w:themeColor="text1"/>
          <w:lang w:val="en-AU"/>
        </w:rPr>
        <w:t xml:space="preserve"> is removed by a phospholipase A2 (Per1)</w:t>
      </w:r>
      <w:r w:rsidR="00AB19F7" w:rsidRPr="00D167C0">
        <w:rPr>
          <w:color w:val="000000" w:themeColor="text1"/>
          <w:lang w:val="en-AU"/>
        </w:rPr>
        <w:fldChar w:fldCharType="begin" w:fldLock="1"/>
      </w:r>
      <w:r w:rsidR="0007280F" w:rsidRPr="00D167C0">
        <w:rPr>
          <w:color w:val="000000" w:themeColor="text1"/>
          <w:lang w:val="en-AU"/>
        </w:rPr>
        <w:instrText>ADDIN CSL_CITATION {"citationItems":[{"id":"ITEM-1","itemData":{"DOI":"10.1091/mbc.e06-08-0715","ISSN":"1059-1524 (Print)","PMID":"17021251","abstract":"Glycosylphoshatidylinositol (GPI) anchors are remodeled during their transport to  the cell surface. Newly synthesized proteins are transferred to a GPI anchor, consisting of diacylglycerol with conventional C16 and C18 fatty acids, whereas the lipid moiety in mature GPI-anchored proteins is exchanged to either diacylglycerol containing a C26:0 fatty acid in the sn-2 position or ceramide in Saccharomyces cerevisiae. Here, we report on PER1, a gene encoding a protein that is required for the GPI remodeling pathway. We found that GPI-anchored proteins could not associate with the detergent-resistant membranes in per1Delta cells. In addition, the mutant cells had a defect in the lipid remodeling from normal phosphatidylinositol (PI) to a C26 fatty acid-containing PI in the GPI anchor. In vitro analysis showed that PER1 is required for the production of lyso-GPI, suggesting that Per1p possesses or regulates the GPI-phospholipase A2 activity. We also found that human PERLD1 is a functional homologue of PER1. Our results demonstrate for the first time that PER1 encodes an evolutionary conserved component of the GPI anchor remodeling pathway, highlighting the close connection between the lipid remodeling of GPI and raft association of GPI-anchored proteins.","author":[{"dropping-particle":"","family":"Fujita","given":"Morihisa","non-dropping-particle":"","parse-names":false,"suffix":""},{"dropping-particle":"","family":"Umemura","given":"Mariko","non-dropping-particle":"","parse-names":false,"suffix":""},{"dropping-particle":"","family":"Yoko-o","given":"Takehiko","non-dropping-particle":"","parse-names":false,"suffix":""},{"dropping-particle":"","family":"Jigami","given":"Yoshifumi","non-dropping-particle":"","parse-names":false,"suffix":""}],"container-title":"Molecular biology of the cell","id":"ITEM-1","issue":"12","issued":{"date-parts":[["2006","12"]]},"language":"eng","page":"5253-5264","title":"PER1 is required for GPI-phospholipase A2 activity and involved in lipid remodeling  of GPI-anchored proteins.","type":"article-journal","volume":"17"},"uris":["http://www.mendeley.com/documents/?uuid=fc175584-2b29-4a23-a8a7-19472db95a6f"]}],"mendeley":{"formattedCitation":"&lt;sup&gt;20&lt;/sup&gt;","plainTextFormattedCitation":"20","previouslyFormattedCitation":"&lt;sup&gt;20&lt;/sup&gt;"},"properties":{"noteIndex":0},"schema":"https://github.com/citation-style-language/schema/raw/master/csl-citation.json"}</w:instrText>
      </w:r>
      <w:r w:rsidR="00AB19F7" w:rsidRPr="00D167C0">
        <w:rPr>
          <w:color w:val="000000" w:themeColor="text1"/>
          <w:lang w:val="en-AU"/>
        </w:rPr>
        <w:fldChar w:fldCharType="separate"/>
      </w:r>
      <w:r w:rsidR="0007280F" w:rsidRPr="00D167C0">
        <w:rPr>
          <w:noProof/>
          <w:color w:val="000000" w:themeColor="text1"/>
          <w:vertAlign w:val="superscript"/>
          <w:lang w:val="en-AU"/>
        </w:rPr>
        <w:t>20</w:t>
      </w:r>
      <w:r w:rsidR="00AB19F7" w:rsidRPr="00D167C0">
        <w:rPr>
          <w:color w:val="000000" w:themeColor="text1"/>
          <w:lang w:val="en-AU"/>
        </w:rPr>
        <w:fldChar w:fldCharType="end"/>
      </w:r>
      <w:r w:rsidR="002A749D" w:rsidRPr="00D167C0">
        <w:rPr>
          <w:color w:val="000000" w:themeColor="text1"/>
          <w:lang w:val="en-AU"/>
        </w:rPr>
        <w:t xml:space="preserve">. </w:t>
      </w:r>
      <w:r w:rsidR="006B7F03" w:rsidRPr="00D167C0">
        <w:rPr>
          <w:color w:val="000000" w:themeColor="text1"/>
          <w:lang w:val="en-AU"/>
        </w:rPr>
        <w:t>Then</w:t>
      </w:r>
      <w:r w:rsidR="002A749D" w:rsidRPr="00D167C0">
        <w:rPr>
          <w:color w:val="000000" w:themeColor="text1"/>
          <w:lang w:val="en-AU"/>
        </w:rPr>
        <w:t xml:space="preserve">, </w:t>
      </w:r>
      <w:r w:rsidR="002A749D" w:rsidRPr="00D167C0">
        <w:rPr>
          <w:color w:val="000000" w:themeColor="text1"/>
          <w:lang w:val="en-AU" w:eastAsia="en-US"/>
        </w:rPr>
        <w:t xml:space="preserve">a C26:0 fatty acid is attached to the diacylglycerol moiety </w:t>
      </w:r>
      <w:proofErr w:type="spellStart"/>
      <w:r w:rsidR="006B7F03" w:rsidRPr="00D167C0">
        <w:rPr>
          <w:color w:val="000000" w:themeColor="text1"/>
          <w:lang w:val="en-AU" w:eastAsia="en-US"/>
        </w:rPr>
        <w:t>catalyzed</w:t>
      </w:r>
      <w:proofErr w:type="spellEnd"/>
      <w:r w:rsidR="006B7F03" w:rsidRPr="00D167C0">
        <w:rPr>
          <w:color w:val="000000" w:themeColor="text1"/>
          <w:lang w:val="en-AU" w:eastAsia="en-US"/>
        </w:rPr>
        <w:t xml:space="preserve"> </w:t>
      </w:r>
      <w:r w:rsidR="002A749D" w:rsidRPr="00D167C0">
        <w:rPr>
          <w:color w:val="000000" w:themeColor="text1"/>
          <w:lang w:val="en-AU" w:eastAsia="en-US"/>
        </w:rPr>
        <w:t xml:space="preserve">by Gup1. </w:t>
      </w:r>
      <w:r w:rsidR="007621AC" w:rsidRPr="00D167C0">
        <w:rPr>
          <w:color w:val="000000" w:themeColor="text1"/>
          <w:lang w:val="en-AU" w:eastAsia="en-US"/>
        </w:rPr>
        <w:t>For</w:t>
      </w:r>
      <w:r w:rsidR="002A749D" w:rsidRPr="00D167C0">
        <w:rPr>
          <w:color w:val="000000" w:themeColor="text1"/>
          <w:lang w:val="en-AU" w:eastAsia="en-US"/>
        </w:rPr>
        <w:t xml:space="preserve"> most GPI anchors</w:t>
      </w:r>
      <w:r w:rsidR="007621AC" w:rsidRPr="00D167C0">
        <w:rPr>
          <w:color w:val="000000" w:themeColor="text1"/>
          <w:lang w:val="en-AU" w:eastAsia="en-US"/>
        </w:rPr>
        <w:t>,</w:t>
      </w:r>
      <w:r w:rsidR="002A749D" w:rsidRPr="00D167C0">
        <w:rPr>
          <w:color w:val="000000" w:themeColor="text1"/>
          <w:lang w:val="en-AU" w:eastAsia="en-US"/>
        </w:rPr>
        <w:t xml:space="preserve"> this modified diacylglycerol-based anchor is subsequently transformed into a ceramide-containing anchor</w:t>
      </w:r>
      <w:r w:rsidR="007621AC" w:rsidRPr="00D167C0">
        <w:rPr>
          <w:color w:val="000000" w:themeColor="text1"/>
          <w:lang w:val="en-AU" w:eastAsia="en-US"/>
        </w:rPr>
        <w:t xml:space="preserve"> </w:t>
      </w:r>
      <w:proofErr w:type="spellStart"/>
      <w:r w:rsidR="006B7F03" w:rsidRPr="00D167C0">
        <w:rPr>
          <w:color w:val="000000" w:themeColor="text1"/>
          <w:lang w:val="en-AU" w:eastAsia="en-US"/>
        </w:rPr>
        <w:t>catalyzed</w:t>
      </w:r>
      <w:proofErr w:type="spellEnd"/>
      <w:r w:rsidR="006B7F03" w:rsidRPr="00D167C0">
        <w:rPr>
          <w:color w:val="000000" w:themeColor="text1"/>
          <w:lang w:val="en-AU" w:eastAsia="en-US"/>
        </w:rPr>
        <w:t xml:space="preserve"> </w:t>
      </w:r>
      <w:r w:rsidR="007621AC" w:rsidRPr="00D167C0">
        <w:rPr>
          <w:color w:val="000000" w:themeColor="text1"/>
          <w:lang w:val="en-AU" w:eastAsia="en-US"/>
        </w:rPr>
        <w:t>by</w:t>
      </w:r>
      <w:r w:rsidR="002A749D" w:rsidRPr="00D167C0">
        <w:rPr>
          <w:color w:val="000000" w:themeColor="text1"/>
          <w:lang w:val="en-AU" w:eastAsia="en-US"/>
        </w:rPr>
        <w:t xml:space="preserve"> Cwh43</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{"citationItems":[{"id":"ITEM-1","itemData":{"DOI":"10.1091/mbc.e07-05-0482","ISSN":"1059-1524 (Print)","PMID":"17761529","abstract":"The glycosylphosphatidylinositol (GPI)-anchored proteins are subjected to lipid  remodeling during their biosynthesis. In the yeast Saccharomyces cerevisiae, the mature GPI-anchored proteins contain mainly ceramide or diacylglycerol with a saturated long-fatty acid, whereas conventional phosphatidylinositol (PI) used for GPI biosynthesis contains an unsaturated fatty acid. Here, we report that S. cerevisiae Cwh43p, whose N-terminal region contains a sequence homologous to mammalian PGAP2, is involved in the remodeling of the lipid moiety of GPI anchors to ceramides. In cwh43 disruptant cells, the PI moiety of the GPI-anchored protein contains a saturated long fatty acid and lyso-PI but not inositolphosphorylceramides, which are the main lipid moieties of GPI-anchored proteins from wild-type cells. Moreover, the C-terminal region of Cwh43p (Cwh43-C), which is not present in PGAP2, is essential for the ability to remodel GPI lipids to ceramides. The N-terminal region of Cwh43p (Cwh43-N) is associated with Cwh43-C, and it enhanced the lipid remodeling to ceramides by Cwh43-C. Our results also indicate that mouse FRAG1 and C130090K23, which are homologous to Cwh43-N and -C, respectively, share these activities.","author":[{"dropping-particle":"","family":"Umemura","given":"Mariko","non-dropping-particle":"","parse-names":false,"suffix":""},{"dropping-particle":"","family":"Fujita","given":"Morihisa","non-dropping-particle":"","parse-names":false,"suffix":""},{"dropping-particle":"","family":"Yoko-O","given":"Takehiko","non-dropping-particle":"","parse-names":false,"suffix":""},{"dropping-particle":"","family":"Fukamizu","given":"Akiyoshi","non-dropping-particle":"","parse-names":false,"suffix":""},{"dropping-particle":"","family":"Jigami","given":"Yoshifumi","non-dropping-particle":"","parse-names":false,"suffix":""}],"container-title":"Molecular biology of the cell","id":"ITEM-1","issue":"11","issued":{"date-parts":[["2007","11"]]},"language":"eng","page":"4304-4316","title":"Saccharomyces cerevisiae CWH43 is involved in the remodeling of the lipid moiety of  GPI anchors to ceramides.","type":"article-journal","volume":"18"},"uris":["http://www.mendeley.com/documents/?uuid=b635efd4-8fb8-4dec-871f-1c4a1ffd128e"]}],"mendeley":{"formattedCitation":"&lt;sup&gt;21&lt;/sup&gt;","plainTextFormattedCitation":"21","previouslyFormattedCitation":"&lt;sup&gt;21&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21</w:t>
      </w:r>
      <w:r w:rsidR="00AB19F7" w:rsidRPr="00D167C0">
        <w:rPr>
          <w:color w:val="000000" w:themeColor="text1"/>
          <w:lang w:val="en-AU" w:eastAsia="en-US"/>
        </w:rPr>
        <w:fldChar w:fldCharType="end"/>
      </w:r>
      <w:r w:rsidR="002A749D" w:rsidRPr="00D167C0">
        <w:rPr>
          <w:color w:val="000000" w:themeColor="text1"/>
          <w:lang w:val="en-AU" w:eastAsia="en-US"/>
        </w:rPr>
        <w:t xml:space="preserve">. Ted1 further removes a </w:t>
      </w:r>
      <w:proofErr w:type="spellStart"/>
      <w:r w:rsidR="004C30BD" w:rsidRPr="00D167C0">
        <w:rPr>
          <w:color w:val="000000" w:themeColor="text1"/>
          <w:lang w:val="en-AU" w:eastAsia="en-US"/>
        </w:rPr>
        <w:t>phosphoethanolamine</w:t>
      </w:r>
      <w:proofErr w:type="spellEnd"/>
      <w:r w:rsidR="004C30BD" w:rsidRPr="00D167C0">
        <w:rPr>
          <w:color w:val="000000" w:themeColor="text1"/>
          <w:lang w:val="en-AU" w:eastAsia="en-US"/>
        </w:rPr>
        <w:t xml:space="preserve"> (</w:t>
      </w:r>
      <w:proofErr w:type="spellStart"/>
      <w:r w:rsidR="002A749D" w:rsidRPr="00D167C0">
        <w:rPr>
          <w:color w:val="000000" w:themeColor="text1"/>
          <w:lang w:val="en-AU" w:eastAsia="en-US"/>
        </w:rPr>
        <w:t>PEtN</w:t>
      </w:r>
      <w:proofErr w:type="spellEnd"/>
      <w:r w:rsidR="004C30BD" w:rsidRPr="00D167C0">
        <w:rPr>
          <w:color w:val="000000" w:themeColor="text1"/>
          <w:lang w:val="en-AU" w:eastAsia="en-US"/>
        </w:rPr>
        <w:t>)</w:t>
      </w:r>
      <w:r w:rsidR="002A749D" w:rsidRPr="00D167C0">
        <w:rPr>
          <w:color w:val="000000" w:themeColor="text1"/>
          <w:lang w:val="en-AU" w:eastAsia="en-US"/>
        </w:rPr>
        <w:t xml:space="preserve"> on the second mannose. </w:t>
      </w:r>
      <w:r w:rsidR="007621AC" w:rsidRPr="00D167C0">
        <w:rPr>
          <w:color w:val="000000" w:themeColor="text1"/>
          <w:lang w:val="en-AU" w:eastAsia="en-US"/>
        </w:rPr>
        <w:t>Even though t</w:t>
      </w:r>
      <w:r w:rsidR="0043575F" w:rsidRPr="00D167C0">
        <w:rPr>
          <w:color w:val="000000" w:themeColor="text1"/>
          <w:lang w:val="en-AU" w:eastAsia="en-US"/>
        </w:rPr>
        <w:t xml:space="preserve">he GPI anchor </w:t>
      </w:r>
      <w:r w:rsidR="006B7F03" w:rsidRPr="00D167C0">
        <w:rPr>
          <w:color w:val="000000" w:themeColor="text1"/>
          <w:lang w:val="en-AU"/>
        </w:rPr>
        <w:t>is</w:t>
      </w:r>
      <w:r w:rsidR="007621AC" w:rsidRPr="00D167C0">
        <w:rPr>
          <w:color w:val="000000" w:themeColor="text1"/>
          <w:lang w:val="en-AU"/>
        </w:rPr>
        <w:t xml:space="preserve"> </w:t>
      </w:r>
      <w:r w:rsidR="0043575F" w:rsidRPr="00D167C0">
        <w:rPr>
          <w:color w:val="000000" w:themeColor="text1"/>
          <w:lang w:val="en-AU" w:eastAsia="en-US"/>
        </w:rPr>
        <w:t xml:space="preserve">further modified in the Golgi, we </w:t>
      </w:r>
      <w:r w:rsidR="00BC6041" w:rsidRPr="00D167C0">
        <w:rPr>
          <w:color w:val="000000" w:themeColor="text1"/>
          <w:lang w:val="en-AU" w:eastAsia="en-US"/>
        </w:rPr>
        <w:t xml:space="preserve">do not include </w:t>
      </w:r>
      <w:r w:rsidR="0043575F" w:rsidRPr="00D167C0">
        <w:rPr>
          <w:color w:val="000000" w:themeColor="text1"/>
          <w:lang w:val="en-AU" w:eastAsia="en-US"/>
        </w:rPr>
        <w:t>the Golgi modification part</w:t>
      </w:r>
      <w:r w:rsidR="007621AC" w:rsidRPr="00D167C0">
        <w:rPr>
          <w:color w:val="000000" w:themeColor="text1"/>
          <w:lang w:val="en-AU" w:eastAsia="en-US"/>
        </w:rPr>
        <w:t xml:space="preserve"> </w:t>
      </w:r>
      <w:r w:rsidR="006B7F03" w:rsidRPr="00D167C0">
        <w:rPr>
          <w:color w:val="000000" w:themeColor="text1"/>
          <w:lang w:val="en-AU" w:eastAsia="en-US"/>
        </w:rPr>
        <w:t xml:space="preserve">in the model </w:t>
      </w:r>
      <w:r w:rsidR="007621AC" w:rsidRPr="00D167C0">
        <w:rPr>
          <w:color w:val="000000" w:themeColor="text1"/>
          <w:lang w:val="en-AU" w:eastAsia="en-US"/>
        </w:rPr>
        <w:t xml:space="preserve">as the enzyme responsible for this has not been identified. This </w:t>
      </w:r>
      <w:r w:rsidR="004C30BD" w:rsidRPr="00D167C0">
        <w:rPr>
          <w:color w:val="000000" w:themeColor="text1"/>
          <w:lang w:val="en-AU" w:eastAsia="en-US"/>
        </w:rPr>
        <w:t xml:space="preserve">could be </w:t>
      </w:r>
      <w:r w:rsidR="007621AC" w:rsidRPr="00D167C0">
        <w:rPr>
          <w:color w:val="000000" w:themeColor="text1"/>
          <w:lang w:val="en-AU" w:eastAsia="en-US"/>
        </w:rPr>
        <w:t xml:space="preserve">easily </w:t>
      </w:r>
      <w:r w:rsidR="00BC6041" w:rsidRPr="00D167C0">
        <w:rPr>
          <w:color w:val="000000" w:themeColor="text1"/>
          <w:lang w:val="en-AU" w:eastAsia="en-US"/>
        </w:rPr>
        <w:t xml:space="preserve">added </w:t>
      </w:r>
      <w:r w:rsidR="004C30BD" w:rsidRPr="00D167C0">
        <w:rPr>
          <w:color w:val="000000" w:themeColor="text1"/>
          <w:lang w:val="en-AU" w:eastAsia="en-US"/>
        </w:rPr>
        <w:t>into the model in the future</w:t>
      </w:r>
      <w:r w:rsidR="00AB19F7"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{"citationItems":[{"id":"ITEM-1","itemData":{"DOI":"10.1194/jlr.R063313","ISSN":"1539-7262 (Electronic)","PMID":"26563290","abstract":"Glycosylphosphatidylinositols (GPIs) act as membrane anchors of many eukaryotic cell  surface proteins. GPIs in various organisms have a common backbone consisting of ethanolamine phosphate (EtNP), three mannoses (Mans), one non-N-acetylated glucosamine, and inositol phospholipid, whose structure is EtNP-6Manα-2Manα-6Manα-4GlNα-6myoinositol-P-lipid. The lipid part is either phosphatidylinositol of diacyl or 1-alkyl-2-acyl form, or inositol phosphoceramide. GPIs are attached to proteins via an amide bond between the C-terminal carboxyl group and an amino group of EtNP. Fatty chains of inositol phospholipids are inserted into the outer leaflet of the plasma membrane. More than 150 different human proteins are GPI anchored, whose functions include enzymes, adhesion molecules, receptors, protease inhibitors, transcytotic transporters, and complement regulators. GPI modification imparts proteins with unique characteristics, such as association with membrane microdomains or rafts, transient homodimerization, release from the membrane by cleavage in the GPI moiety, and apical sorting in polarized cells. GPI anchoring is essential for mammalian embryogenesis, development, neurogenesis, fertilization, and immune system. Mutations in genes involved in remodeling of the GPI lipid moiety cause human diseases characterized by neurological abnormalities. Yeast Saccharomyces cerevisiae has &gt;60 GPI-anchored proteins (GPI-APs). GPI is essential for growth of yeast. In this review, we discuss biosynthesis of GPI-APs in mammalian cells and yeast with emphasis on the lipid moiety.","author":[{"dropping-particle":"","family":"Kinoshita","given":"Taroh","non-dropping-particle":"","parse-names":false,"suffix":""},{"dropping-particle":"","family":"Fujita","given":"Morihisa","non-dropping-particle":"","parse-names":false,"suffix":""}],"container-title":"Journal of lipid research","id":"ITEM-1","issue":"1","issued":{"date-parts":[["2016","1"]]},"language":"eng","page":"6-24","title":"Biosynthesis of GPI-anchored proteins: special emphasis on GPI lipid remodeling.","type":"article-journal","volume":"57"},"uris":["http://www.mendeley.com/documents/?uuid=03058010-af5f-453b-b4a1-05d14438f2d0"]}],"mendeley":{"formattedCitation":"&lt;sup&gt;22&lt;/sup&gt;","plainTextFormattedCitation":"22","previouslyFormattedCitation":"&lt;sup&gt;22&lt;/sup&gt;"},"properties":{"noteIndex":0},"schema":"https://github.com/citation-style-language/schema/raw/master/csl-citation.json"}</w:instrText>
      </w:r>
      <w:r w:rsidR="00AB19F7" w:rsidRPr="00D167C0">
        <w:rPr>
          <w:color w:val="000000" w:themeColor="text1"/>
          <w:lang w:val="en-AU" w:eastAsia="en-US"/>
        </w:rPr>
        <w:fldChar w:fldCharType="separate"/>
      </w:r>
      <w:r w:rsidR="0007280F" w:rsidRPr="00D167C0">
        <w:rPr>
          <w:noProof/>
          <w:color w:val="000000" w:themeColor="text1"/>
          <w:vertAlign w:val="superscript"/>
          <w:lang w:val="en-AU" w:eastAsia="en-US"/>
        </w:rPr>
        <w:t>22</w:t>
      </w:r>
      <w:r w:rsidR="00AB19F7" w:rsidRPr="00D167C0">
        <w:rPr>
          <w:color w:val="000000" w:themeColor="text1"/>
          <w:lang w:val="en-AU" w:eastAsia="en-US"/>
        </w:rPr>
        <w:fldChar w:fldCharType="end"/>
      </w:r>
      <w:r w:rsidR="0043575F" w:rsidRPr="00D167C0">
        <w:rPr>
          <w:color w:val="000000" w:themeColor="text1"/>
          <w:lang w:val="en-AU" w:eastAsia="en-US"/>
        </w:rPr>
        <w:t xml:space="preserve">. </w:t>
      </w:r>
    </w:p>
    <w:p w14:paraId="740A6D76" w14:textId="4F164406" w:rsidR="0043575F" w:rsidRPr="00D167C0" w:rsidRDefault="0043575F" w:rsidP="004F541B">
      <w:pPr>
        <w:spacing w:line="360" w:lineRule="auto"/>
        <w:jc w:val="both"/>
        <w:rPr>
          <w:color w:val="000000" w:themeColor="text1"/>
          <w:lang w:val="en-AU" w:eastAsia="en-US"/>
        </w:rPr>
      </w:pPr>
    </w:p>
    <w:p w14:paraId="243C7345" w14:textId="352859D9" w:rsidR="0043575F" w:rsidRPr="00D167C0" w:rsidRDefault="0043575F" w:rsidP="004F541B">
      <w:pPr>
        <w:spacing w:line="360" w:lineRule="auto"/>
        <w:jc w:val="both"/>
        <w:rPr>
          <w:color w:val="000000" w:themeColor="text1"/>
          <w:lang w:val="en-AU" w:eastAsia="en-US"/>
        </w:rPr>
      </w:pPr>
      <w:r w:rsidRPr="00D167C0">
        <w:rPr>
          <w:color w:val="000000" w:themeColor="text1"/>
          <w:lang w:val="en-AU" w:eastAsia="en-US"/>
        </w:rPr>
        <w:t xml:space="preserve">In the model, the GPI formation </w:t>
      </w:r>
      <w:r w:rsidR="007A26B3" w:rsidRPr="00D167C0">
        <w:rPr>
          <w:rFonts w:hint="eastAsia"/>
          <w:color w:val="000000" w:themeColor="text1"/>
          <w:lang w:val="en-AU"/>
        </w:rPr>
        <w:t>was</w:t>
      </w:r>
      <w:r w:rsidRPr="00D167C0">
        <w:rPr>
          <w:color w:val="000000" w:themeColor="text1"/>
          <w:lang w:val="en-AU" w:eastAsia="en-US"/>
        </w:rPr>
        <w:t xml:space="preserve"> divided into six steps:</w:t>
      </w:r>
    </w:p>
    <w:p w14:paraId="3D1EDAE5" w14:textId="1FF42FF4" w:rsidR="0043575F" w:rsidRPr="00D167C0" w:rsidRDefault="0043575F"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GPI transfer</w:t>
      </w:r>
    </w:p>
    <w:p w14:paraId="75E06C18" w14:textId="7E328B15" w:rsidR="0043575F" w:rsidRPr="00D167C0" w:rsidRDefault="007A26B3"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r</w:t>
      </w:r>
      <w:r w:rsidR="0043575F" w:rsidRPr="00D167C0">
        <w:rPr>
          <w:color w:val="000000" w:themeColor="text1"/>
          <w:lang w:val="en-AU" w:eastAsia="en-US"/>
        </w:rPr>
        <w:t>emov</w:t>
      </w:r>
      <w:r w:rsidRPr="00D167C0">
        <w:rPr>
          <w:color w:val="000000" w:themeColor="text1"/>
          <w:lang w:val="en-AU" w:eastAsia="en-US"/>
        </w:rPr>
        <w:t>al of</w:t>
      </w:r>
      <w:r w:rsidR="0043575F" w:rsidRPr="00D167C0">
        <w:rPr>
          <w:color w:val="000000" w:themeColor="text1"/>
          <w:lang w:val="en-AU" w:eastAsia="en-US"/>
        </w:rPr>
        <w:t xml:space="preserve"> the acyl chain from the inositol</w:t>
      </w:r>
    </w:p>
    <w:p w14:paraId="3E7E1574" w14:textId="77777777" w:rsidR="0043575F" w:rsidRPr="00D167C0" w:rsidRDefault="0043575F"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 xml:space="preserve">removal of the unsaturated acyl chain at the sn-2 position of diacylglycerol to form </w:t>
      </w:r>
      <w:proofErr w:type="spellStart"/>
      <w:r w:rsidRPr="00D167C0">
        <w:rPr>
          <w:color w:val="000000" w:themeColor="text1"/>
          <w:lang w:val="en-AU" w:eastAsia="en-US"/>
        </w:rPr>
        <w:t>lyso</w:t>
      </w:r>
      <w:proofErr w:type="spellEnd"/>
      <w:r w:rsidRPr="00D167C0">
        <w:rPr>
          <w:color w:val="000000" w:themeColor="text1"/>
          <w:lang w:val="en-AU" w:eastAsia="en-US"/>
        </w:rPr>
        <w:t>-GPI</w:t>
      </w:r>
    </w:p>
    <w:p w14:paraId="27B55467" w14:textId="44A5F41F" w:rsidR="0043575F" w:rsidRPr="00D167C0" w:rsidRDefault="007A26B3"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 xml:space="preserve">transfer </w:t>
      </w:r>
      <w:r w:rsidR="0043575F" w:rsidRPr="00D167C0">
        <w:rPr>
          <w:color w:val="000000" w:themeColor="text1"/>
          <w:lang w:val="en-AU" w:eastAsia="en-US"/>
        </w:rPr>
        <w:t>C26 saturated acyl chain to the sn-2 position</w:t>
      </w:r>
    </w:p>
    <w:p w14:paraId="19F83F37" w14:textId="32058F23" w:rsidR="0043575F" w:rsidRPr="00D167C0" w:rsidRDefault="007A26B3"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 xml:space="preserve">change </w:t>
      </w:r>
      <w:r w:rsidR="0043575F" w:rsidRPr="00D167C0">
        <w:rPr>
          <w:color w:val="000000" w:themeColor="text1"/>
          <w:lang w:val="en-AU" w:eastAsia="en-US"/>
        </w:rPr>
        <w:t>the lipid moiety to ceramide consisting of PHS with a hydroxy-C26 fatty acid</w:t>
      </w:r>
    </w:p>
    <w:p w14:paraId="6356F212" w14:textId="77777777" w:rsidR="0043575F" w:rsidRPr="00D167C0" w:rsidRDefault="0043575F"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 xml:space="preserve">removes a </w:t>
      </w:r>
      <w:proofErr w:type="spellStart"/>
      <w:r w:rsidRPr="00D167C0">
        <w:rPr>
          <w:color w:val="000000" w:themeColor="text1"/>
          <w:lang w:val="en-AU" w:eastAsia="en-US"/>
        </w:rPr>
        <w:t>PEtN</w:t>
      </w:r>
      <w:proofErr w:type="spellEnd"/>
      <w:r w:rsidRPr="00D167C0">
        <w:rPr>
          <w:color w:val="000000" w:themeColor="text1"/>
          <w:lang w:val="en-AU" w:eastAsia="en-US"/>
        </w:rPr>
        <w:t xml:space="preserve"> on the second mannose</w:t>
      </w:r>
    </w:p>
    <w:p w14:paraId="5BA7F2E8" w14:textId="4243A81C" w:rsidR="0043575F" w:rsidRPr="00D167C0" w:rsidRDefault="0043575F" w:rsidP="004F541B">
      <w:pPr>
        <w:pStyle w:val="ListParagraph"/>
        <w:numPr>
          <w:ilvl w:val="0"/>
          <w:numId w:val="12"/>
        </w:numPr>
        <w:spacing w:line="360" w:lineRule="auto"/>
        <w:jc w:val="both"/>
        <w:rPr>
          <w:color w:val="000000" w:themeColor="text1"/>
          <w:lang w:val="en-AU" w:eastAsia="en-US"/>
        </w:rPr>
      </w:pPr>
      <w:r w:rsidRPr="00D167C0">
        <w:rPr>
          <w:color w:val="000000" w:themeColor="text1"/>
          <w:lang w:val="en-AU" w:eastAsia="en-US"/>
        </w:rPr>
        <w:t xml:space="preserve">GPI transfer </w:t>
      </w:r>
      <w:r w:rsidR="007A26B3" w:rsidRPr="00D167C0">
        <w:rPr>
          <w:rFonts w:hint="eastAsia"/>
          <w:color w:val="000000" w:themeColor="text1"/>
          <w:lang w:val="en-AU"/>
        </w:rPr>
        <w:t>with</w:t>
      </w:r>
      <w:r w:rsidR="007A26B3" w:rsidRPr="00D167C0">
        <w:rPr>
          <w:color w:val="000000" w:themeColor="text1"/>
          <w:lang w:val="en-AU"/>
        </w:rPr>
        <w:t xml:space="preserve"> recycled GPI anchor </w:t>
      </w:r>
      <w:r w:rsidRPr="00D167C0">
        <w:rPr>
          <w:color w:val="000000" w:themeColor="text1"/>
          <w:lang w:val="en-AU" w:eastAsia="en-US"/>
        </w:rPr>
        <w:t>from misfolded protein</w:t>
      </w:r>
    </w:p>
    <w:p w14:paraId="78DE77E2" w14:textId="77777777" w:rsidR="0043575F" w:rsidRPr="00D167C0" w:rsidRDefault="0043575F" w:rsidP="004F541B">
      <w:pPr>
        <w:spacing w:line="360" w:lineRule="auto"/>
        <w:jc w:val="both"/>
        <w:rPr>
          <w:color w:val="000000" w:themeColor="text1"/>
          <w:lang w:val="en-AU" w:eastAsia="en-US"/>
        </w:rPr>
      </w:pPr>
    </w:p>
    <w:p w14:paraId="0F3AE0CC" w14:textId="77C1C88E" w:rsidR="0043575F" w:rsidRPr="00D167C0" w:rsidRDefault="0043575F" w:rsidP="004F541B">
      <w:pPr>
        <w:spacing w:line="360" w:lineRule="auto"/>
        <w:jc w:val="both"/>
        <w:rPr>
          <w:color w:val="000000" w:themeColor="text1"/>
          <w:lang w:eastAsia="en-US"/>
        </w:rPr>
      </w:pPr>
      <w:r w:rsidRPr="00D167C0">
        <w:rPr>
          <w:color w:val="000000" w:themeColor="text1"/>
          <w:lang w:val="en-AU" w:eastAsia="en-US"/>
        </w:rPr>
        <w:t>E</w:t>
      </w:r>
      <w:r w:rsidRPr="00D167C0">
        <w:rPr>
          <w:color w:val="000000" w:themeColor="text1"/>
          <w:lang w:val="en-AU"/>
        </w:rPr>
        <w:t xml:space="preserve">xample of GPI </w:t>
      </w:r>
      <w:r w:rsidR="00317E5E" w:rsidRPr="00D167C0">
        <w:rPr>
          <w:color w:val="000000" w:themeColor="text1"/>
          <w:lang w:val="en-AU"/>
        </w:rPr>
        <w:t xml:space="preserve">formation and transfer </w:t>
      </w:r>
      <w:r w:rsidRPr="00D167C0">
        <w:rPr>
          <w:color w:val="000000" w:themeColor="text1"/>
          <w:lang w:val="en-AU"/>
        </w:rPr>
        <w:t xml:space="preserve">of </w:t>
      </w:r>
      <w:r w:rsidRPr="00D167C0">
        <w:rPr>
          <w:color w:val="000000" w:themeColor="text1"/>
          <w:lang w:val="en-AU" w:eastAsia="en-US"/>
        </w:rPr>
        <w:t>YDR437W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27EB63BC" w14:textId="77777777" w:rsidTr="005409A5">
        <w:tc>
          <w:tcPr>
            <w:tcW w:w="9350" w:type="dxa"/>
            <w:shd w:val="clear" w:color="auto" w:fill="E7E6E6" w:themeFill="background2"/>
          </w:tcPr>
          <w:p w14:paraId="111AFD59" w14:textId="0F3606D8" w:rsidR="0043575F" w:rsidRPr="00D167C0" w:rsidRDefault="0043575F"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YDR437W_GPIRI_sec_GPIR_complex</w:t>
            </w:r>
          </w:p>
          <w:p w14:paraId="0185544F" w14:textId="55E5941E"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6-O-2-O-((2-aminoethyl)phosphoryl)-alpha-D-mannosyl-(1-2)-{alpha-D-mannosyl-2-O-((2-aminoethyl)phosphoryl)-(1-2)-alpha-D-mannosyl-(1-6)-2-O-((2-aminoethyl)phosphoryl)-alpha-D-mannosyl-(1-4)-alpha-D-glucosaminyl}-O-acyl-1-phosphatidyl-1D-myo-inositol</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YDR437W[er]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H2O</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YDR437W_GPI_G1[er] </w:t>
            </w:r>
          </w:p>
          <w:p w14:paraId="71A2A1D5" w14:textId="5352ECB8"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sec_GPIR_complex</w:t>
            </w:r>
            <w:proofErr w:type="spellEnd"/>
          </w:p>
          <w:p w14:paraId="07274A2A" w14:textId="77777777" w:rsidR="0043575F" w:rsidRPr="00D167C0" w:rsidRDefault="0043575F" w:rsidP="004F541B">
            <w:pPr>
              <w:spacing w:line="360" w:lineRule="auto"/>
              <w:jc w:val="both"/>
              <w:rPr>
                <w:color w:val="000000" w:themeColor="text1"/>
                <w:sz w:val="20"/>
                <w:szCs w:val="20"/>
                <w:lang w:val="en-AU" w:eastAsia="en-US"/>
              </w:rPr>
            </w:pPr>
          </w:p>
          <w:p w14:paraId="0954E263" w14:textId="33C08123"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YDR437W_GPIRII_sec_Bst1p_complex</w:t>
            </w:r>
          </w:p>
          <w:p w14:paraId="6F2A8EDB" w14:textId="5DBDDF55"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YDR437W_GPI_G1[er]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palmitate</w:t>
            </w:r>
            <w:r w:rsidR="00ED5DC1" w:rsidRPr="00D167C0">
              <w:rPr>
                <w:color w:val="000000" w:themeColor="text1"/>
                <w:sz w:val="20"/>
                <w:szCs w:val="20"/>
                <w:lang w:val="en-AU" w:eastAsia="en-US"/>
              </w:rPr>
              <w:t>[erm]</w:t>
            </w:r>
            <w:r w:rsidRPr="00D167C0">
              <w:rPr>
                <w:color w:val="000000" w:themeColor="text1"/>
                <w:sz w:val="20"/>
                <w:szCs w:val="20"/>
                <w:lang w:val="en-AU" w:eastAsia="en-US"/>
              </w:rPr>
              <w:t xml:space="preserve"> + YDR437W_GPI_G2[er]</w:t>
            </w:r>
          </w:p>
          <w:p w14:paraId="6C5A725F" w14:textId="77777777"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sec_Bst1p_complex</w:t>
            </w:r>
          </w:p>
          <w:p w14:paraId="653F765E" w14:textId="77777777" w:rsidR="0043575F" w:rsidRPr="00D167C0" w:rsidRDefault="0043575F" w:rsidP="004F541B">
            <w:pPr>
              <w:spacing w:line="360" w:lineRule="auto"/>
              <w:jc w:val="both"/>
              <w:rPr>
                <w:color w:val="000000" w:themeColor="text1"/>
                <w:sz w:val="20"/>
                <w:szCs w:val="20"/>
                <w:lang w:val="en-AU" w:eastAsia="en-US"/>
              </w:rPr>
            </w:pPr>
          </w:p>
          <w:p w14:paraId="4EACE032" w14:textId="542A35D0"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YDR437W_GPIRIII_sec_Per1p_complex</w:t>
            </w:r>
          </w:p>
          <w:p w14:paraId="1B2BBE59" w14:textId="6B041BC5" w:rsidR="0043575F" w:rsidRPr="00D167C0" w:rsidRDefault="0043575F"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YDR437W_GPI_G2[er]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 xml:space="preserve">-&gt; </w:t>
            </w:r>
            <w:proofErr w:type="spellStart"/>
            <w:r w:rsidRPr="00D167C0">
              <w:rPr>
                <w:color w:val="000000" w:themeColor="text1"/>
                <w:sz w:val="20"/>
                <w:szCs w:val="20"/>
                <w:lang w:val="da-DK" w:eastAsia="en-US"/>
              </w:rPr>
              <w:t>oleate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YDR437W_GPI_G3[er]</w:t>
            </w:r>
          </w:p>
          <w:p w14:paraId="2315B3FE" w14:textId="4820BD56"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sec_Per1p_complex</w:t>
            </w:r>
          </w:p>
          <w:p w14:paraId="0902C4EF" w14:textId="77777777" w:rsidR="0043575F" w:rsidRPr="00D167C0" w:rsidRDefault="0043575F" w:rsidP="004F541B">
            <w:pPr>
              <w:spacing w:line="360" w:lineRule="auto"/>
              <w:jc w:val="both"/>
              <w:rPr>
                <w:color w:val="000000" w:themeColor="text1"/>
                <w:sz w:val="20"/>
                <w:szCs w:val="20"/>
                <w:lang w:val="en-AU" w:eastAsia="en-US"/>
              </w:rPr>
            </w:pPr>
          </w:p>
          <w:p w14:paraId="12A6D65E" w14:textId="791207E5"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YDR437W_GPIRIV_sec_Gup1p_complex</w:t>
            </w:r>
          </w:p>
          <w:p w14:paraId="31757BA5" w14:textId="78610AE7"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proofErr w:type="spellStart"/>
            <w:r w:rsidRPr="00D167C0">
              <w:rPr>
                <w:color w:val="000000" w:themeColor="text1"/>
                <w:sz w:val="20"/>
                <w:szCs w:val="20"/>
                <w:lang w:val="en-AU" w:eastAsia="en-US"/>
              </w:rPr>
              <w:t>hexacosanoyl</w:t>
            </w:r>
            <w:proofErr w:type="spellEnd"/>
            <w:r w:rsidRPr="00D167C0">
              <w:rPr>
                <w:color w:val="000000" w:themeColor="text1"/>
                <w:sz w:val="20"/>
                <w:szCs w:val="20"/>
                <w:lang w:val="en-AU" w:eastAsia="en-US"/>
              </w:rPr>
              <w:t>-CoA</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YDR437W_GPI_G3[er]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H+</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coenzyme A</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YDR437W_GPI_G4[er] catalyst: sec_Gup1p_complex</w:t>
            </w:r>
          </w:p>
          <w:p w14:paraId="4E4680A4" w14:textId="77777777" w:rsidR="0043575F" w:rsidRPr="00D167C0" w:rsidRDefault="0043575F" w:rsidP="004F541B">
            <w:pPr>
              <w:spacing w:line="360" w:lineRule="auto"/>
              <w:jc w:val="both"/>
              <w:rPr>
                <w:color w:val="000000" w:themeColor="text1"/>
                <w:sz w:val="20"/>
                <w:szCs w:val="20"/>
                <w:lang w:val="en-AU" w:eastAsia="en-US"/>
              </w:rPr>
            </w:pPr>
          </w:p>
          <w:p w14:paraId="03152B42" w14:textId="03AF4412"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YDR437W_GPIRV_sec_Cwh43p_Gpi7p_Mcd4p_complex</w:t>
            </w:r>
          </w:p>
          <w:p w14:paraId="164B774A" w14:textId="29ACEADF" w:rsidR="0043575F" w:rsidRPr="00D167C0" w:rsidRDefault="0043575F"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ceramide-3 (C</w:t>
            </w:r>
            <w:proofErr w:type="gramStart"/>
            <w:r w:rsidRPr="00D167C0">
              <w:rPr>
                <w:color w:val="000000" w:themeColor="text1"/>
                <w:sz w:val="20"/>
                <w:szCs w:val="20"/>
                <w:lang w:val="da-DK" w:eastAsia="en-US"/>
              </w:rPr>
              <w:t>26)</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YDR437W_GPI_G4[er]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 xml:space="preserve">-&gt; </w:t>
            </w:r>
            <w:proofErr w:type="spellStart"/>
            <w:r w:rsidRPr="00D167C0">
              <w:rPr>
                <w:color w:val="000000" w:themeColor="text1"/>
                <w:sz w:val="20"/>
                <w:szCs w:val="20"/>
                <w:lang w:val="da-DK" w:eastAsia="en-US"/>
              </w:rPr>
              <w:t>diglyceride</w:t>
            </w:r>
            <w:proofErr w:type="spellEnd"/>
            <w:r w:rsidRPr="00D167C0">
              <w:rPr>
                <w:color w:val="000000" w:themeColor="text1"/>
                <w:sz w:val="20"/>
                <w:szCs w:val="20"/>
                <w:lang w:val="da-DK" w:eastAsia="en-US"/>
              </w:rPr>
              <w:t xml:space="preserve"> (1-26:0, 2-16:0)</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YDR437W_GPI_G5[er] </w:t>
            </w:r>
          </w:p>
          <w:p w14:paraId="11B89A7D" w14:textId="39DDE514"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sec_Cwh43p_Gpi7p_Mcd4p_complex</w:t>
            </w:r>
          </w:p>
          <w:p w14:paraId="20B4FF6C" w14:textId="77777777" w:rsidR="0043575F" w:rsidRPr="00D167C0" w:rsidRDefault="0043575F" w:rsidP="004F541B">
            <w:pPr>
              <w:spacing w:line="360" w:lineRule="auto"/>
              <w:jc w:val="both"/>
              <w:rPr>
                <w:color w:val="000000" w:themeColor="text1"/>
                <w:sz w:val="20"/>
                <w:szCs w:val="20"/>
                <w:lang w:val="en-AU" w:eastAsia="en-US"/>
              </w:rPr>
            </w:pPr>
          </w:p>
          <w:p w14:paraId="720B73D7" w14:textId="323C8FE4"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YDR437W_GPIRVI_sec_Ted1p_complex</w:t>
            </w:r>
          </w:p>
          <w:p w14:paraId="510969A5" w14:textId="4F6098F7" w:rsidR="0043575F" w:rsidRPr="00D167C0" w:rsidRDefault="0043575F"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YDR437W_GPI_G5[er]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O-</w:t>
            </w:r>
            <w:proofErr w:type="spellStart"/>
            <w:r w:rsidRPr="00D167C0">
              <w:rPr>
                <w:color w:val="000000" w:themeColor="text1"/>
                <w:sz w:val="20"/>
                <w:szCs w:val="20"/>
                <w:lang w:val="da-DK" w:eastAsia="en-US"/>
              </w:rPr>
              <w:t>phosphoethanolamine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YDR437W_GPI_G6[er] </w:t>
            </w:r>
          </w:p>
          <w:p w14:paraId="17427170" w14:textId="77777777"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sec_Ted1p_complex</w:t>
            </w:r>
          </w:p>
          <w:p w14:paraId="75DCD583" w14:textId="77777777" w:rsidR="0043575F" w:rsidRPr="00D167C0" w:rsidRDefault="0043575F" w:rsidP="004F541B">
            <w:pPr>
              <w:spacing w:line="360" w:lineRule="auto"/>
              <w:jc w:val="both"/>
              <w:rPr>
                <w:color w:val="000000" w:themeColor="text1"/>
                <w:sz w:val="20"/>
                <w:szCs w:val="20"/>
                <w:lang w:val="en-AU" w:eastAsia="en-US"/>
              </w:rPr>
            </w:pPr>
          </w:p>
          <w:p w14:paraId="33F7F681" w14:textId="50970951"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YDR437W_GPIRIB_sec_GPIR_complex</w:t>
            </w:r>
          </w:p>
          <w:p w14:paraId="1FF32A69" w14:textId="6C5FC7C1"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6-O-2-O-alpha-D-mannosyl-(1-2)-{alpha-D-mannosyl-2-O-((2-</w:t>
            </w:r>
            <w:proofErr w:type="gramStart"/>
            <w:r w:rsidRPr="00D167C0">
              <w:rPr>
                <w:color w:val="000000" w:themeColor="text1"/>
                <w:sz w:val="20"/>
                <w:szCs w:val="20"/>
                <w:lang w:val="en-AU" w:eastAsia="en-US"/>
              </w:rPr>
              <w:t>aminoethyl)phosphoryl</w:t>
            </w:r>
            <w:proofErr w:type="gramEnd"/>
            <w:r w:rsidRPr="00D167C0">
              <w:rPr>
                <w:color w:val="000000" w:themeColor="text1"/>
                <w:sz w:val="20"/>
                <w:szCs w:val="20"/>
                <w:lang w:val="en-AU" w:eastAsia="en-US"/>
              </w:rPr>
              <w:t>)-(1-2)-alpha-D-mannosyl-(1-6)-2-O-((2-aminoethyl)phosphoryl)-alpha-D-mannosyl-(1-4)-alpha-D-glucosaminyl}-O-inositol-P-ceramide C (C26)[er] + YDR437W[er]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H2O</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YDR437W_GPI_G6[er]</w:t>
            </w:r>
          </w:p>
          <w:p w14:paraId="25B4E614" w14:textId="2596FEA5" w:rsidR="0043575F" w:rsidRPr="00D167C0" w:rsidRDefault="0043575F"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sec_GPIR_complex</w:t>
            </w:r>
            <w:proofErr w:type="spellEnd"/>
          </w:p>
        </w:tc>
      </w:tr>
    </w:tbl>
    <w:p w14:paraId="6B7F3A0A" w14:textId="062EF217" w:rsidR="00A938BD" w:rsidRPr="00D167C0" w:rsidRDefault="00A938BD" w:rsidP="004F541B">
      <w:pPr>
        <w:spacing w:line="360" w:lineRule="auto"/>
        <w:jc w:val="both"/>
        <w:rPr>
          <w:color w:val="000000" w:themeColor="text1"/>
          <w:lang w:val="en-AU" w:eastAsia="en-US"/>
        </w:rPr>
      </w:pPr>
    </w:p>
    <w:p w14:paraId="520A0D95" w14:textId="1E740A51" w:rsidR="00B02E9B" w:rsidRPr="00D167C0" w:rsidRDefault="006B7F03" w:rsidP="004F541B">
      <w:pPr>
        <w:spacing w:line="360" w:lineRule="auto"/>
        <w:jc w:val="both"/>
        <w:rPr>
          <w:color w:val="000000" w:themeColor="text1"/>
          <w:lang w:val="en-AU" w:eastAsia="en-US"/>
        </w:rPr>
      </w:pPr>
      <w:r w:rsidRPr="00D167C0">
        <w:rPr>
          <w:color w:val="000000" w:themeColor="text1"/>
          <w:lang w:val="en-AU" w:eastAsia="en-US"/>
        </w:rPr>
        <w:t>Complex formation</w:t>
      </w:r>
      <w:r w:rsidR="00B02E9B" w:rsidRPr="00D167C0">
        <w:rPr>
          <w:color w:val="000000" w:themeColor="text1"/>
          <w:lang w:val="en-AU" w:eastAsia="en-US"/>
        </w:rPr>
        <w:t xml:space="preserve"> of GPI related enzyme</w:t>
      </w:r>
      <w:r w:rsidRPr="00D167C0">
        <w:rPr>
          <w:color w:val="000000" w:themeColor="text1"/>
          <w:lang w:val="en-AU" w:eastAsia="en-US"/>
        </w:rPr>
        <w:t>s</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0488FFF4" w14:textId="77777777" w:rsidTr="001279C8">
        <w:tc>
          <w:tcPr>
            <w:tcW w:w="9350" w:type="dxa"/>
            <w:shd w:val="clear" w:color="auto" w:fill="E7E6E6" w:themeFill="background2"/>
          </w:tcPr>
          <w:p w14:paraId="1EF2133C" w14:textId="02013739" w:rsidR="00B02E9B" w:rsidRPr="00D167C0" w:rsidRDefault="00B02E9B"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val="en-AU" w:eastAsia="en-US"/>
              </w:rPr>
              <w:t>sec_GPIR_complex_formation</w:t>
            </w:r>
            <w:proofErr w:type="spellEnd"/>
          </w:p>
          <w:p w14:paraId="1838ACA7" w14:textId="77777777"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2 YLR088W_folding[erm] + 2 YDR331W_folding[erm] + 2 YHR188C_folding[erm] + 2 YDR434W_folding[erm] + 2 YLR459W_folding[erm] -&gt; </w:t>
            </w:r>
            <w:proofErr w:type="spellStart"/>
            <w:r w:rsidRPr="00D167C0">
              <w:rPr>
                <w:color w:val="000000" w:themeColor="text1"/>
                <w:sz w:val="20"/>
                <w:szCs w:val="20"/>
                <w:lang w:val="en-AU" w:eastAsia="en-US"/>
              </w:rPr>
              <w:t>sec_GPIR_complex</w:t>
            </w:r>
            <w:proofErr w:type="spellEnd"/>
            <w:r w:rsidRPr="00D167C0">
              <w:rPr>
                <w:color w:val="000000" w:themeColor="text1"/>
                <w:sz w:val="20"/>
                <w:szCs w:val="20"/>
                <w:lang w:val="en-AU" w:eastAsia="en-US"/>
              </w:rPr>
              <w:t>[erm]</w:t>
            </w:r>
          </w:p>
          <w:p w14:paraId="5EDD1E7E" w14:textId="407903AA"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63E7AB80" w14:textId="77777777" w:rsidR="00B02E9B" w:rsidRPr="00D167C0" w:rsidRDefault="00B02E9B" w:rsidP="001279C8">
            <w:pPr>
              <w:spacing w:line="360" w:lineRule="auto"/>
              <w:jc w:val="both"/>
              <w:rPr>
                <w:color w:val="000000" w:themeColor="text1"/>
                <w:sz w:val="20"/>
                <w:szCs w:val="20"/>
                <w:lang w:val="en-AU" w:eastAsia="en-US"/>
              </w:rPr>
            </w:pPr>
          </w:p>
          <w:p w14:paraId="49AB44A3" w14:textId="3F4864D3"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sec_Bst1p_complex_formation</w:t>
            </w:r>
          </w:p>
          <w:p w14:paraId="4A74F3B6" w14:textId="0779721A"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YFL025C_folding[erm] -&gt; sec_Bst1p_complex[erm]</w:t>
            </w:r>
          </w:p>
          <w:p w14:paraId="03B66670" w14:textId="05DE6153"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07847796" w14:textId="77777777" w:rsidR="00B02E9B" w:rsidRPr="00D167C0" w:rsidRDefault="00B02E9B" w:rsidP="001279C8">
            <w:pPr>
              <w:spacing w:line="360" w:lineRule="auto"/>
              <w:jc w:val="both"/>
              <w:rPr>
                <w:color w:val="000000" w:themeColor="text1"/>
                <w:sz w:val="20"/>
                <w:szCs w:val="20"/>
                <w:lang w:val="en-AU" w:eastAsia="en-US"/>
              </w:rPr>
            </w:pPr>
          </w:p>
          <w:p w14:paraId="7FEC5F00" w14:textId="44F9C0FC"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9D7D50" w:rsidRPr="00D167C0">
              <w:rPr>
                <w:color w:val="000000" w:themeColor="text1"/>
                <w:sz w:val="20"/>
                <w:szCs w:val="20"/>
                <w:lang w:val="en-AU" w:eastAsia="en-US"/>
              </w:rPr>
              <w:t>sec_Per1p_complex_formation</w:t>
            </w:r>
          </w:p>
          <w:p w14:paraId="2A0574F8" w14:textId="5A9B9E2A" w:rsidR="00B02E9B" w:rsidRPr="00D167C0" w:rsidRDefault="00B02E9B" w:rsidP="001279C8">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9D7D50" w:rsidRPr="00D167C0">
              <w:rPr>
                <w:color w:val="000000" w:themeColor="text1"/>
                <w:sz w:val="20"/>
                <w:szCs w:val="20"/>
                <w:lang w:val="en-AU" w:eastAsia="en-US"/>
              </w:rPr>
              <w:t>YCR044C_folding[erm] -&gt; sec_Per1p_complex[erm]</w:t>
            </w:r>
          </w:p>
          <w:p w14:paraId="2E650C36" w14:textId="4F4C80E5"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9D7D50" w:rsidRPr="00D167C0">
              <w:rPr>
                <w:color w:val="000000" w:themeColor="text1"/>
                <w:sz w:val="20"/>
                <w:szCs w:val="20"/>
                <w:lang w:val="en-AU" w:eastAsia="en-US"/>
              </w:rPr>
              <w:t>-</w:t>
            </w:r>
          </w:p>
          <w:p w14:paraId="75923D58" w14:textId="77777777" w:rsidR="00B02E9B" w:rsidRPr="00D167C0" w:rsidRDefault="00B02E9B" w:rsidP="001279C8">
            <w:pPr>
              <w:spacing w:line="360" w:lineRule="auto"/>
              <w:jc w:val="both"/>
              <w:rPr>
                <w:color w:val="000000" w:themeColor="text1"/>
                <w:sz w:val="20"/>
                <w:szCs w:val="20"/>
                <w:lang w:val="en-AU" w:eastAsia="en-US"/>
              </w:rPr>
            </w:pPr>
          </w:p>
          <w:p w14:paraId="1F798837" w14:textId="681B1F3F" w:rsidR="009D7D50"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9D7D50" w:rsidRPr="00D167C0">
              <w:rPr>
                <w:color w:val="000000" w:themeColor="text1"/>
                <w:sz w:val="20"/>
                <w:szCs w:val="20"/>
                <w:lang w:val="en-AU" w:eastAsia="en-US"/>
              </w:rPr>
              <w:t>sec_Gup1p_complex_formation</w:t>
            </w:r>
          </w:p>
          <w:p w14:paraId="398B884F" w14:textId="738AA926" w:rsidR="009D7D50"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009D7D50" w:rsidRPr="00D167C0">
              <w:rPr>
                <w:color w:val="000000" w:themeColor="text1"/>
                <w:sz w:val="20"/>
                <w:szCs w:val="20"/>
                <w:lang w:val="en-AU" w:eastAsia="en-US"/>
              </w:rPr>
              <w:t xml:space="preserve">YGL084C_folding[erm] -&gt; sec_Gup1p_complex[erm] </w:t>
            </w:r>
          </w:p>
          <w:p w14:paraId="1F0AD052" w14:textId="60B189E5"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9D7D50" w:rsidRPr="00D167C0">
              <w:rPr>
                <w:color w:val="000000" w:themeColor="text1"/>
                <w:sz w:val="20"/>
                <w:szCs w:val="20"/>
                <w:lang w:val="en-AU" w:eastAsia="en-US"/>
              </w:rPr>
              <w:t>-</w:t>
            </w:r>
          </w:p>
          <w:p w14:paraId="7CE6AB28" w14:textId="77777777" w:rsidR="00B02E9B" w:rsidRPr="00D167C0" w:rsidRDefault="00B02E9B" w:rsidP="001279C8">
            <w:pPr>
              <w:spacing w:line="360" w:lineRule="auto"/>
              <w:jc w:val="both"/>
              <w:rPr>
                <w:color w:val="000000" w:themeColor="text1"/>
                <w:sz w:val="20"/>
                <w:szCs w:val="20"/>
                <w:lang w:val="en-AU" w:eastAsia="en-US"/>
              </w:rPr>
            </w:pPr>
          </w:p>
          <w:p w14:paraId="301534A1" w14:textId="43996AFF" w:rsidR="009D7D50"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lastRenderedPageBreak/>
              <w:t xml:space="preserve">reaction id: </w:t>
            </w:r>
            <w:r w:rsidR="009D7D50" w:rsidRPr="00D167C0">
              <w:rPr>
                <w:color w:val="000000" w:themeColor="text1"/>
                <w:sz w:val="20"/>
                <w:szCs w:val="20"/>
                <w:lang w:val="en-AU" w:eastAsia="en-US"/>
              </w:rPr>
              <w:t>sec_Cwh43p_Gpi7p_Mcd4p_complex_formation</w:t>
            </w:r>
          </w:p>
          <w:p w14:paraId="369FB5B7" w14:textId="63B8CCE5" w:rsidR="00B02E9B" w:rsidRPr="00D167C0" w:rsidRDefault="00B02E9B" w:rsidP="001279C8">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9D7D50" w:rsidRPr="00D167C0">
              <w:rPr>
                <w:color w:val="000000" w:themeColor="text1"/>
                <w:sz w:val="20"/>
                <w:szCs w:val="20"/>
                <w:lang w:val="en-AU" w:eastAsia="en-US"/>
              </w:rPr>
              <w:t>YKL165C_folding[erm] + YJL062W_folding[erm] + YCR017C_folding[erm] -&gt; sec_Cwh43p_Gpi7p_Mcd4p_complex[erm]</w:t>
            </w:r>
          </w:p>
          <w:p w14:paraId="280AFEB4" w14:textId="0EA2354C"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9D7D50" w:rsidRPr="00D167C0">
              <w:rPr>
                <w:color w:val="000000" w:themeColor="text1"/>
                <w:sz w:val="20"/>
                <w:szCs w:val="20"/>
                <w:lang w:val="en-AU" w:eastAsia="en-US"/>
              </w:rPr>
              <w:t>-</w:t>
            </w:r>
          </w:p>
          <w:p w14:paraId="48DA1555" w14:textId="77777777" w:rsidR="00B02E9B" w:rsidRPr="00D167C0" w:rsidRDefault="00B02E9B" w:rsidP="001279C8">
            <w:pPr>
              <w:spacing w:line="360" w:lineRule="auto"/>
              <w:jc w:val="both"/>
              <w:rPr>
                <w:color w:val="000000" w:themeColor="text1"/>
                <w:sz w:val="20"/>
                <w:szCs w:val="20"/>
                <w:lang w:val="en-AU" w:eastAsia="en-US"/>
              </w:rPr>
            </w:pPr>
          </w:p>
          <w:p w14:paraId="717144D4" w14:textId="70509494"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9D7D50" w:rsidRPr="00D167C0">
              <w:rPr>
                <w:color w:val="000000" w:themeColor="text1"/>
                <w:sz w:val="20"/>
                <w:szCs w:val="20"/>
                <w:lang w:val="en-AU" w:eastAsia="en-US"/>
              </w:rPr>
              <w:t>sec_Ted1p_complex_formation</w:t>
            </w:r>
          </w:p>
          <w:p w14:paraId="216A68E3" w14:textId="48DD63F5" w:rsidR="00B02E9B" w:rsidRPr="00D167C0" w:rsidRDefault="00B02E9B" w:rsidP="001279C8">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9D7D50" w:rsidRPr="00D167C0">
              <w:rPr>
                <w:color w:val="000000" w:themeColor="text1"/>
                <w:sz w:val="20"/>
                <w:szCs w:val="20"/>
                <w:lang w:val="en-AU" w:eastAsia="en-US"/>
              </w:rPr>
              <w:t>YIL039W_folding[erm] -&gt; sec_Ted1p_complex[erm]</w:t>
            </w:r>
          </w:p>
          <w:p w14:paraId="0A46874A" w14:textId="7DBF179B"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9D7D50" w:rsidRPr="00D167C0">
              <w:rPr>
                <w:color w:val="000000" w:themeColor="text1"/>
                <w:sz w:val="20"/>
                <w:szCs w:val="20"/>
                <w:lang w:val="en-AU" w:eastAsia="en-US"/>
              </w:rPr>
              <w:t>-</w:t>
            </w:r>
          </w:p>
          <w:p w14:paraId="4EC0C58C" w14:textId="77777777" w:rsidR="00B02E9B" w:rsidRPr="00D167C0" w:rsidRDefault="00B02E9B" w:rsidP="001279C8">
            <w:pPr>
              <w:spacing w:line="360" w:lineRule="auto"/>
              <w:jc w:val="both"/>
              <w:rPr>
                <w:color w:val="000000" w:themeColor="text1"/>
                <w:sz w:val="20"/>
                <w:szCs w:val="20"/>
                <w:lang w:val="en-AU" w:eastAsia="en-US"/>
              </w:rPr>
            </w:pPr>
          </w:p>
          <w:p w14:paraId="54677761" w14:textId="2A5EC06A"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009D7D50" w:rsidRPr="00D167C0">
              <w:rPr>
                <w:color w:val="000000" w:themeColor="text1"/>
                <w:sz w:val="20"/>
                <w:szCs w:val="20"/>
                <w:lang w:val="en-AU" w:eastAsia="en-US"/>
              </w:rPr>
              <w:t>sec_GPIR_complex_formation</w:t>
            </w:r>
            <w:proofErr w:type="spellEnd"/>
          </w:p>
          <w:p w14:paraId="205BB72E" w14:textId="79ED9449"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009D7D50" w:rsidRPr="00D167C0">
              <w:rPr>
                <w:color w:val="000000" w:themeColor="text1"/>
                <w:sz w:val="20"/>
                <w:szCs w:val="20"/>
                <w:lang w:val="en-AU" w:eastAsia="en-US"/>
              </w:rPr>
              <w:t xml:space="preserve">2 YLR088W_folding[erm] + 2 YDR331W_folding[erm] + 2 YHR188C_folding[erm] + 2 YDR434W_folding[erm] + 2 YLR459W_folding[erm] -&gt; </w:t>
            </w:r>
            <w:proofErr w:type="spellStart"/>
            <w:r w:rsidR="009D7D50" w:rsidRPr="00D167C0">
              <w:rPr>
                <w:color w:val="000000" w:themeColor="text1"/>
                <w:sz w:val="20"/>
                <w:szCs w:val="20"/>
                <w:lang w:val="en-AU" w:eastAsia="en-US"/>
              </w:rPr>
              <w:t>sec_GPIR_complex</w:t>
            </w:r>
            <w:proofErr w:type="spellEnd"/>
            <w:r w:rsidR="009D7D50" w:rsidRPr="00D167C0">
              <w:rPr>
                <w:color w:val="000000" w:themeColor="text1"/>
                <w:sz w:val="20"/>
                <w:szCs w:val="20"/>
                <w:lang w:val="en-AU" w:eastAsia="en-US"/>
              </w:rPr>
              <w:t>[erm]</w:t>
            </w:r>
          </w:p>
          <w:p w14:paraId="798F2B9C" w14:textId="2B8F6DF2" w:rsidR="00B02E9B" w:rsidRPr="00D167C0" w:rsidRDefault="00B02E9B"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9D7D50" w:rsidRPr="00D167C0">
              <w:rPr>
                <w:color w:val="000000" w:themeColor="text1"/>
                <w:sz w:val="20"/>
                <w:szCs w:val="20"/>
                <w:lang w:val="en-AU" w:eastAsia="en-US"/>
              </w:rPr>
              <w:t>-</w:t>
            </w:r>
          </w:p>
        </w:tc>
      </w:tr>
    </w:tbl>
    <w:p w14:paraId="0CB69C84" w14:textId="77777777" w:rsidR="00B02E9B" w:rsidRPr="00D167C0" w:rsidRDefault="00B02E9B" w:rsidP="004F541B">
      <w:pPr>
        <w:spacing w:line="360" w:lineRule="auto"/>
        <w:jc w:val="both"/>
        <w:rPr>
          <w:color w:val="000000" w:themeColor="text1"/>
          <w:lang w:val="en-AU" w:eastAsia="en-US"/>
        </w:rPr>
      </w:pPr>
    </w:p>
    <w:p w14:paraId="3DD6A84F" w14:textId="3A3F3367" w:rsidR="00E94F6C" w:rsidRPr="00D167C0" w:rsidRDefault="00E94F6C" w:rsidP="004F541B">
      <w:pPr>
        <w:pStyle w:val="Heading3"/>
        <w:spacing w:line="360" w:lineRule="auto"/>
        <w:jc w:val="both"/>
        <w:rPr>
          <w:rFonts w:ascii="Times New Roman" w:hAnsi="Times New Roman" w:cs="Times New Roman"/>
          <w:color w:val="000000" w:themeColor="text1"/>
          <w:lang w:val="en-AU"/>
        </w:rPr>
      </w:pPr>
      <w:bookmarkStart w:id="28" w:name="_Toc97061414"/>
      <w:r w:rsidRPr="00D167C0">
        <w:rPr>
          <w:rFonts w:ascii="Times New Roman" w:hAnsi="Times New Roman" w:cs="Times New Roman"/>
          <w:color w:val="000000" w:themeColor="text1"/>
          <w:lang w:val="en-AU"/>
        </w:rPr>
        <w:t xml:space="preserve">3.3.4 ER </w:t>
      </w:r>
      <w:r w:rsidR="00F15074" w:rsidRPr="00D167C0">
        <w:rPr>
          <w:rFonts w:ascii="Times New Roman" w:hAnsi="Times New Roman" w:cs="Times New Roman"/>
          <w:i/>
          <w:iCs/>
          <w:color w:val="000000" w:themeColor="text1"/>
          <w:lang w:val="en-AU"/>
        </w:rPr>
        <w:t>O-glycosylation</w:t>
      </w:r>
      <w:bookmarkEnd w:id="28"/>
    </w:p>
    <w:p w14:paraId="5A5DE67C" w14:textId="289B5527" w:rsidR="00102F30" w:rsidRPr="00D167C0" w:rsidRDefault="006B7F03" w:rsidP="004F541B">
      <w:pPr>
        <w:spacing w:line="360" w:lineRule="auto"/>
        <w:jc w:val="both"/>
        <w:rPr>
          <w:color w:val="000000" w:themeColor="text1"/>
          <w:lang w:val="en-AU"/>
        </w:rPr>
      </w:pPr>
      <w:r w:rsidRPr="00D167C0">
        <w:rPr>
          <w:color w:val="000000" w:themeColor="text1"/>
          <w:lang w:val="en-AU"/>
        </w:rPr>
        <w:t xml:space="preserve">In yeast, </w:t>
      </w:r>
      <w:r w:rsidR="00F15074" w:rsidRPr="00D167C0">
        <w:rPr>
          <w:i/>
          <w:iCs/>
          <w:color w:val="000000" w:themeColor="text1"/>
          <w:lang w:val="en-AU"/>
        </w:rPr>
        <w:t>O</w:t>
      </w:r>
      <w:r w:rsidR="00F15074" w:rsidRPr="00D167C0">
        <w:rPr>
          <w:color w:val="000000" w:themeColor="text1"/>
          <w:lang w:val="en-AU"/>
        </w:rPr>
        <w:t xml:space="preserve">-glycosylation </w:t>
      </w:r>
      <w:r w:rsidRPr="00D167C0">
        <w:rPr>
          <w:color w:val="000000" w:themeColor="text1"/>
          <w:lang w:val="en-AU"/>
        </w:rPr>
        <w:t xml:space="preserve">initiates in the ER and extends in Golgi. This section describes how the ER </w:t>
      </w:r>
      <w:r w:rsidR="00F15074" w:rsidRPr="00D167C0">
        <w:rPr>
          <w:i/>
          <w:iCs/>
          <w:color w:val="000000" w:themeColor="text1"/>
          <w:lang w:val="en-AU"/>
        </w:rPr>
        <w:t>O</w:t>
      </w:r>
      <w:r w:rsidR="00F15074" w:rsidRPr="00D167C0">
        <w:rPr>
          <w:color w:val="000000" w:themeColor="text1"/>
          <w:lang w:val="en-AU"/>
        </w:rPr>
        <w:t xml:space="preserve">-glycosylation </w:t>
      </w:r>
      <w:r w:rsidRPr="00D167C0">
        <w:rPr>
          <w:color w:val="000000" w:themeColor="text1"/>
          <w:lang w:val="en-AU"/>
        </w:rPr>
        <w:t xml:space="preserve">was formulated in the model. The glycan extension in Golgi will be described in the following </w:t>
      </w:r>
      <w:r w:rsidR="00DA5604" w:rsidRPr="00D167C0">
        <w:rPr>
          <w:color w:val="000000" w:themeColor="text1"/>
          <w:lang w:val="en-AU"/>
        </w:rPr>
        <w:t>sections</w:t>
      </w:r>
      <w:r w:rsidRPr="00D167C0">
        <w:rPr>
          <w:color w:val="000000" w:themeColor="text1"/>
          <w:lang w:val="en-AU"/>
        </w:rPr>
        <w:t xml:space="preserve"> when the peptide is transported into Golgi. More than six proteins in ER are responsible for protein </w:t>
      </w:r>
      <w:proofErr w:type="spellStart"/>
      <w:r w:rsidRPr="00D167C0">
        <w:rPr>
          <w:color w:val="000000" w:themeColor="text1"/>
          <w:lang w:val="en-AU"/>
        </w:rPr>
        <w:t>manosylation</w:t>
      </w:r>
      <w:proofErr w:type="spellEnd"/>
      <w:r w:rsidRPr="00D167C0">
        <w:rPr>
          <w:color w:val="000000" w:themeColor="text1"/>
          <w:lang w:val="en-AU"/>
        </w:rPr>
        <w:t xml:space="preserve"> in yeast. Those proteins make up the complex PMTC, protein O-</w:t>
      </w:r>
      <w:proofErr w:type="spellStart"/>
      <w:r w:rsidRPr="00D167C0">
        <w:rPr>
          <w:color w:val="000000" w:themeColor="text1"/>
          <w:lang w:val="en-AU"/>
        </w:rPr>
        <w:t>mannosyltransferase</w:t>
      </w:r>
      <w:proofErr w:type="spellEnd"/>
      <w:r w:rsidRPr="00D167C0">
        <w:rPr>
          <w:color w:val="000000" w:themeColor="text1"/>
          <w:lang w:val="en-AU"/>
        </w:rPr>
        <w:t xml:space="preserve">, which transfers mannose residues from </w:t>
      </w:r>
      <w:proofErr w:type="spellStart"/>
      <w:r w:rsidRPr="00D167C0">
        <w:rPr>
          <w:color w:val="000000" w:themeColor="text1"/>
          <w:lang w:val="en-AU"/>
        </w:rPr>
        <w:t>dolichyl</w:t>
      </w:r>
      <w:proofErr w:type="spellEnd"/>
      <w:r w:rsidRPr="00D167C0">
        <w:rPr>
          <w:color w:val="000000" w:themeColor="text1"/>
          <w:lang w:val="en-AU"/>
        </w:rPr>
        <w:t xml:space="preserve"> phosphate D-mannose to protein Ser/</w:t>
      </w:r>
      <w:proofErr w:type="spellStart"/>
      <w:r w:rsidRPr="00D167C0">
        <w:rPr>
          <w:color w:val="000000" w:themeColor="text1"/>
          <w:lang w:val="en-AU"/>
        </w:rPr>
        <w:t>Thr</w:t>
      </w:r>
      <w:proofErr w:type="spellEnd"/>
      <w:r w:rsidR="00102F30" w:rsidRPr="00D167C0">
        <w:rPr>
          <w:color w:val="000000" w:themeColor="text1"/>
          <w:lang w:val="en-AU"/>
        </w:rPr>
        <w:t xml:space="preserve"> residues</w:t>
      </w:r>
      <w:r w:rsidR="001553E8"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{"citationItems":[{"id":"ITEM-1","itemData":{"DOI":"10.1074/jbc.M212582200","ISSN":"0021-9258 (Print)","PMID":"12551906","abstract":"Protein O-mannosyltransferases (PMTs) initiate the assembly of O-mannosyl glycans,  an essential protein modification. Since PMTs are evolutionarily conserved in fungi but are absent in green plants, the PMT family is a putative target for new antifungal drugs, particularly in fighting the threat of phytopathogenic fungi. The PMT family is phylogenetically classified into PMT1, PMT2, and PMT4 subfamilies, which differ in protein substrate specificity. In the model organism Saccharomyces cerevisiae as well as in many other fungi the PMT family is highly redundant, and only the simultaneous deletion of PMT1/PMT2 and PMT4 subfamily members is lethal. In this study we analyzed the molecular organization of PMT family members in S. cerevisiae. We show that members of the PMT1 subfamily (Pmt1p and Pmt5p) interact in pairs with members of the PMT2 subfamily (Pmt2p and Pmt3p) and that Pmt1p-Pmt2p and Pmt5p-Pmt3p complexes represent the predominant forms. Under certain physiological conditions, however, Pmt1p interacts also with Pmt3p, and Pmt5p with Pmt2p, suggesting a compensatory cooperation that guarantees the maintenance of O-mannosylation. Unlike the PMT1/PMT2 subfamily members, the single member of the PMT4 subfamily (Pmt4p) acts as a homomeric complex. Using mutational analyses we demonstrate that the same conserved protein domains underlie both heteromeric and homomeric interactions, and we identify an invariant arginine residue of transmembrane domain two as essential for the formation and/or stability of PMT complexes in general. Our data suggest that protein-protein interactions between the PMT family members offer a point of attack to shut down overall protein O-mannosylation in fungi.","author":[{"dropping-particle":"","family":"Girrbach","given":"Verena","non-dropping-particle":"","parse-names":false,"suffix":""},{"dropping-particle":"","family":"Strahl","given":"Sabine","non-dropping-particle":"","parse-names":false,"suffix":""}],"container-title":"The Journal of biological chemistry","id":"ITEM-1","issue":"14","issued":{"date-parts":[["2003","4"]]},"language":"eng","page":"12554-12562","publisher-place":"United States","title":"Members of the evolutionarily conserved PMT family of protein O-mannosyltransferases  form distinct protein complexes among themselves.","type":"article-journal","volume":"278"},"uris":["http://www.mendeley.com/documents/?uuid=18e3c412-d7f8-47f1-8e76-69a001cb45f6"]}],"mendeley":{"formattedCitation":"&lt;sup&gt;23&lt;/sup&gt;","plainTextFormattedCitation":"23","previouslyFormattedCitation":"&lt;sup&gt;23&lt;/sup&gt;"},"properties":{"noteIndex":0},"schema":"https://github.com/citation-style-language/schema/raw/master/csl-citation.json"}</w:instrText>
      </w:r>
      <w:r w:rsidR="001553E8" w:rsidRPr="00D167C0">
        <w:rPr>
          <w:color w:val="000000" w:themeColor="text1"/>
          <w:lang w:val="en-AU"/>
        </w:rPr>
        <w:fldChar w:fldCharType="separate"/>
      </w:r>
      <w:r w:rsidR="0007280F" w:rsidRPr="00D167C0">
        <w:rPr>
          <w:noProof/>
          <w:color w:val="000000" w:themeColor="text1"/>
          <w:vertAlign w:val="superscript"/>
          <w:lang w:val="en-AU"/>
        </w:rPr>
        <w:t>23</w:t>
      </w:r>
      <w:r w:rsidR="001553E8" w:rsidRPr="00D167C0">
        <w:rPr>
          <w:color w:val="000000" w:themeColor="text1"/>
          <w:lang w:val="en-AU"/>
        </w:rPr>
        <w:fldChar w:fldCharType="end"/>
      </w:r>
      <w:r w:rsidR="00102F30" w:rsidRPr="00D167C0">
        <w:rPr>
          <w:color w:val="000000" w:themeColor="text1"/>
          <w:lang w:val="en-AU"/>
        </w:rPr>
        <w:t>.</w:t>
      </w:r>
    </w:p>
    <w:p w14:paraId="2F9EA6AD" w14:textId="77777777" w:rsidR="00102F30" w:rsidRPr="00D167C0" w:rsidRDefault="00102F30" w:rsidP="004F541B">
      <w:pPr>
        <w:spacing w:line="360" w:lineRule="auto"/>
        <w:jc w:val="both"/>
        <w:rPr>
          <w:color w:val="000000" w:themeColor="text1"/>
          <w:lang w:val="en-AU"/>
        </w:rPr>
      </w:pPr>
    </w:p>
    <w:p w14:paraId="65A5D152" w14:textId="02FACF9B" w:rsidR="00102F30" w:rsidRPr="00D167C0" w:rsidRDefault="00102F30" w:rsidP="004F541B">
      <w:pPr>
        <w:spacing w:line="360" w:lineRule="auto"/>
        <w:jc w:val="both"/>
        <w:rPr>
          <w:color w:val="000000" w:themeColor="text1"/>
          <w:lang w:val="en-AU"/>
        </w:rPr>
      </w:pPr>
      <w:r w:rsidRPr="00D167C0">
        <w:rPr>
          <w:color w:val="000000" w:themeColor="text1"/>
          <w:lang w:val="en-AU"/>
        </w:rPr>
        <w:t xml:space="preserve">In the model, this process </w:t>
      </w:r>
      <w:r w:rsidR="007A26B3" w:rsidRPr="00D167C0">
        <w:rPr>
          <w:color w:val="000000" w:themeColor="text1"/>
          <w:lang w:val="en-AU"/>
        </w:rPr>
        <w:t>was</w:t>
      </w:r>
      <w:r w:rsidRPr="00D167C0">
        <w:rPr>
          <w:color w:val="000000" w:themeColor="text1"/>
          <w:lang w:val="en-AU"/>
        </w:rPr>
        <w:t xml:space="preserve"> formulated into one reaction:</w:t>
      </w:r>
    </w:p>
    <w:p w14:paraId="1DBA63CA" w14:textId="6CF0A533" w:rsidR="00102F30" w:rsidRPr="00D167C0" w:rsidRDefault="00102F30" w:rsidP="004F541B">
      <w:pPr>
        <w:pStyle w:val="ListParagraph"/>
        <w:numPr>
          <w:ilvl w:val="0"/>
          <w:numId w:val="14"/>
        </w:numPr>
        <w:spacing w:line="360" w:lineRule="auto"/>
        <w:jc w:val="both"/>
        <w:rPr>
          <w:color w:val="000000" w:themeColor="text1"/>
          <w:lang w:val="en-AU"/>
        </w:rPr>
      </w:pPr>
      <w:r w:rsidRPr="00D167C0">
        <w:rPr>
          <w:color w:val="000000" w:themeColor="text1"/>
          <w:lang w:val="en-AU"/>
        </w:rPr>
        <w:t xml:space="preserve">ER </w:t>
      </w:r>
      <w:r w:rsidR="00F15074" w:rsidRPr="00D167C0">
        <w:rPr>
          <w:i/>
          <w:iCs/>
          <w:color w:val="000000" w:themeColor="text1"/>
          <w:lang w:val="en-AU"/>
        </w:rPr>
        <w:t>O</w:t>
      </w:r>
      <w:r w:rsidR="00F15074" w:rsidRPr="00D167C0">
        <w:rPr>
          <w:color w:val="000000" w:themeColor="text1"/>
          <w:lang w:val="en-AU"/>
        </w:rPr>
        <w:t>-glycosylation</w:t>
      </w:r>
    </w:p>
    <w:p w14:paraId="144C5176" w14:textId="77777777" w:rsidR="00102F30" w:rsidRPr="00D167C0" w:rsidRDefault="00102F30" w:rsidP="004F541B">
      <w:pPr>
        <w:spacing w:line="360" w:lineRule="auto"/>
        <w:jc w:val="both"/>
        <w:rPr>
          <w:color w:val="000000" w:themeColor="text1"/>
          <w:lang w:val="en-AU" w:eastAsia="en-US"/>
        </w:rPr>
      </w:pPr>
    </w:p>
    <w:p w14:paraId="76FD163D" w14:textId="7E116175" w:rsidR="00102F30" w:rsidRPr="00D167C0" w:rsidRDefault="00102F30" w:rsidP="004F541B">
      <w:pPr>
        <w:spacing w:line="360" w:lineRule="auto"/>
        <w:jc w:val="both"/>
        <w:rPr>
          <w:color w:val="000000" w:themeColor="text1"/>
          <w:lang w:val="en-AU" w:eastAsia="en-US"/>
        </w:rPr>
      </w:pPr>
      <w:r w:rsidRPr="00D167C0">
        <w:rPr>
          <w:color w:val="000000" w:themeColor="text1"/>
          <w:lang w:val="en-AU" w:eastAsia="en-US"/>
        </w:rPr>
        <w:t>E</w:t>
      </w:r>
      <w:r w:rsidRPr="00D167C0">
        <w:rPr>
          <w:color w:val="000000" w:themeColor="text1"/>
          <w:lang w:val="en-AU"/>
        </w:rPr>
        <w:t xml:space="preserve">xample of ER </w:t>
      </w:r>
      <w:r w:rsidR="00F15074" w:rsidRPr="00D167C0">
        <w:rPr>
          <w:i/>
          <w:iCs/>
          <w:color w:val="000000" w:themeColor="text1"/>
          <w:lang w:val="en-AU"/>
        </w:rPr>
        <w:t>O</w:t>
      </w:r>
      <w:r w:rsidR="00F15074" w:rsidRPr="00D167C0">
        <w:rPr>
          <w:color w:val="000000" w:themeColor="text1"/>
          <w:lang w:val="en-AU"/>
        </w:rPr>
        <w:t xml:space="preserve">-glycosylation </w:t>
      </w:r>
      <w:r w:rsidRPr="00D167C0">
        <w:rPr>
          <w:color w:val="000000" w:themeColor="text1"/>
          <w:lang w:val="en-AU"/>
        </w:rPr>
        <w:t xml:space="preserve">of </w:t>
      </w:r>
      <w:r w:rsidRPr="00D167C0">
        <w:rPr>
          <w:color w:val="000000" w:themeColor="text1"/>
          <w:lang w:eastAsia="en-US"/>
        </w:rPr>
        <w:t>YJL137C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181C98C" w14:textId="77777777" w:rsidTr="00E35928">
        <w:tc>
          <w:tcPr>
            <w:tcW w:w="9350" w:type="dxa"/>
            <w:shd w:val="clear" w:color="auto" w:fill="E7E6E6" w:themeFill="background2"/>
          </w:tcPr>
          <w:p w14:paraId="148EDE28" w14:textId="1231F296" w:rsidR="00102F30" w:rsidRPr="00D167C0" w:rsidRDefault="00102F30" w:rsidP="00E35928">
            <w:pPr>
              <w:spacing w:line="360" w:lineRule="auto"/>
              <w:rPr>
                <w:color w:val="000000" w:themeColor="text1"/>
                <w:sz w:val="20"/>
                <w:szCs w:val="20"/>
                <w:lang w:eastAsia="en-US"/>
              </w:rPr>
            </w:pPr>
            <w:r w:rsidRPr="00D167C0">
              <w:rPr>
                <w:color w:val="000000" w:themeColor="text1"/>
                <w:sz w:val="20"/>
                <w:szCs w:val="20"/>
                <w:lang w:val="en-AU" w:eastAsia="en-US"/>
              </w:rPr>
              <w:t xml:space="preserve">reaction </w:t>
            </w:r>
            <w:r w:rsidRPr="00D167C0">
              <w:rPr>
                <w:color w:val="000000" w:themeColor="text1"/>
                <w:sz w:val="20"/>
                <w:szCs w:val="20"/>
                <w:lang w:eastAsia="en-US"/>
              </w:rPr>
              <w:t>id</w:t>
            </w:r>
            <w:r w:rsidRPr="00D167C0">
              <w:rPr>
                <w:color w:val="000000" w:themeColor="text1"/>
                <w:sz w:val="20"/>
                <w:szCs w:val="20"/>
                <w:lang w:val="en-AU" w:eastAsia="en-US"/>
              </w:rPr>
              <w:t xml:space="preserve">: </w:t>
            </w:r>
            <w:r w:rsidRPr="00D167C0">
              <w:rPr>
                <w:color w:val="000000" w:themeColor="text1"/>
                <w:sz w:val="20"/>
                <w:szCs w:val="20"/>
                <w:lang w:eastAsia="en-US"/>
              </w:rPr>
              <w:t>YJL137C_OG_EROG_sec_Pmt2p_Pmt5p_Pmt1p_Pmt6p_Pmt4p_Pmt3p_complex</w:t>
            </w:r>
          </w:p>
          <w:p w14:paraId="5B2CE32C" w14:textId="7666282B" w:rsidR="00102F30" w:rsidRPr="00D167C0" w:rsidRDefault="00102F30" w:rsidP="00E3592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3 </w:t>
            </w:r>
            <w:proofErr w:type="spellStart"/>
            <w:r w:rsidRPr="00D167C0">
              <w:rPr>
                <w:color w:val="000000" w:themeColor="text1"/>
                <w:sz w:val="20"/>
                <w:szCs w:val="20"/>
                <w:lang w:val="da-DK" w:eastAsia="en-US"/>
              </w:rPr>
              <w:t>dolichyl</w:t>
            </w:r>
            <w:proofErr w:type="spellEnd"/>
            <w:r w:rsidRPr="00D167C0">
              <w:rPr>
                <w:color w:val="000000" w:themeColor="text1"/>
                <w:sz w:val="20"/>
                <w:szCs w:val="20"/>
                <w:lang w:val="da-DK" w:eastAsia="en-US"/>
              </w:rPr>
              <w:t xml:space="preserve"> D-</w:t>
            </w:r>
            <w:proofErr w:type="spellStart"/>
            <w:r w:rsidRPr="00D167C0">
              <w:rPr>
                <w:color w:val="000000" w:themeColor="text1"/>
                <w:sz w:val="20"/>
                <w:szCs w:val="20"/>
                <w:lang w:val="da-DK" w:eastAsia="en-US"/>
              </w:rPr>
              <w:t>mannosyl</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phosphate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YJL137C[er]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 xml:space="preserve">-&gt; 3 </w:t>
            </w:r>
            <w:proofErr w:type="spellStart"/>
            <w:r w:rsidRPr="00D167C0">
              <w:rPr>
                <w:color w:val="000000" w:themeColor="text1"/>
                <w:sz w:val="20"/>
                <w:szCs w:val="20"/>
                <w:lang w:val="da-DK" w:eastAsia="en-US"/>
              </w:rPr>
              <w:t>dolichyl</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phosphate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YJL137C_OG_M1[er]</w:t>
            </w:r>
          </w:p>
          <w:p w14:paraId="6358D21F" w14:textId="5790DAB8" w:rsidR="00102F30" w:rsidRPr="00D167C0" w:rsidRDefault="00102F30" w:rsidP="00E3592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sec_Pmt2p_Pmt5p_Pmt1p_Pmt6p_Pmt4p_Pmt3p_complex</w:t>
            </w:r>
          </w:p>
        </w:tc>
      </w:tr>
    </w:tbl>
    <w:p w14:paraId="2BDA2BC7" w14:textId="5B133A28" w:rsidR="00A938BD" w:rsidRPr="00D167C0" w:rsidRDefault="00A938BD" w:rsidP="004F541B">
      <w:pPr>
        <w:pStyle w:val="Heading2"/>
        <w:tabs>
          <w:tab w:val="left" w:pos="284"/>
        </w:tabs>
        <w:spacing w:line="360" w:lineRule="auto"/>
        <w:jc w:val="both"/>
        <w:rPr>
          <w:rFonts w:ascii="Times New Roman" w:hAnsi="Times New Roman" w:cs="Times New Roman"/>
          <w:color w:val="000000" w:themeColor="text1"/>
          <w:lang w:val="da-DK"/>
        </w:rPr>
      </w:pPr>
    </w:p>
    <w:p w14:paraId="0BAAEAF9" w14:textId="7BC065E9" w:rsidR="009D7D50" w:rsidRPr="00D167C0" w:rsidRDefault="00DA5604" w:rsidP="009D7D50">
      <w:pPr>
        <w:rPr>
          <w:color w:val="000000" w:themeColor="text1"/>
          <w:lang w:val="da-DK" w:eastAsia="en-US"/>
        </w:rPr>
      </w:pPr>
      <w:r w:rsidRPr="00D167C0">
        <w:rPr>
          <w:color w:val="000000" w:themeColor="text1"/>
          <w:lang w:eastAsia="en-US"/>
        </w:rPr>
        <w:t>Complex formation</w:t>
      </w:r>
      <w:r w:rsidR="009D7D50" w:rsidRPr="00D167C0">
        <w:rPr>
          <w:color w:val="000000" w:themeColor="text1"/>
          <w:lang w:val="da-DK" w:eastAsia="en-US"/>
        </w:rPr>
        <w:t xml:space="preserve"> of ER</w:t>
      </w:r>
      <w:r w:rsidRPr="00D167C0">
        <w:rPr>
          <w:color w:val="000000" w:themeColor="text1"/>
          <w:lang w:val="da-DK" w:eastAsia="en-US"/>
        </w:rPr>
        <w:t xml:space="preserve"> </w:t>
      </w:r>
      <w:r w:rsidR="00F15074" w:rsidRPr="00D167C0">
        <w:rPr>
          <w:i/>
          <w:iCs/>
          <w:color w:val="000000" w:themeColor="text1"/>
          <w:lang w:val="en-AU"/>
        </w:rPr>
        <w:t>O</w:t>
      </w:r>
      <w:r w:rsidR="00F15074" w:rsidRPr="00D167C0">
        <w:rPr>
          <w:color w:val="000000" w:themeColor="text1"/>
          <w:lang w:val="en-AU"/>
        </w:rPr>
        <w:t>-glycosylation</w:t>
      </w:r>
      <w:r w:rsidR="009D7D50" w:rsidRPr="00D167C0">
        <w:rPr>
          <w:color w:val="000000" w:themeColor="text1"/>
          <w:lang w:val="da-DK" w:eastAsia="en-US"/>
        </w:rPr>
        <w:t xml:space="preserve"> </w:t>
      </w:r>
      <w:r w:rsidR="009D7D50" w:rsidRPr="00D167C0">
        <w:rPr>
          <w:color w:val="000000" w:themeColor="text1"/>
          <w:lang w:eastAsia="en-US"/>
        </w:rPr>
        <w:t>related</w:t>
      </w:r>
      <w:r w:rsidR="009D7D50" w:rsidRPr="00D167C0">
        <w:rPr>
          <w:color w:val="000000" w:themeColor="text1"/>
          <w:lang w:val="da-DK" w:eastAsia="en-US"/>
        </w:rPr>
        <w:t xml:space="preserve"> </w:t>
      </w:r>
      <w:proofErr w:type="spellStart"/>
      <w:r w:rsidR="009D7D50" w:rsidRPr="00D167C0">
        <w:rPr>
          <w:color w:val="000000" w:themeColor="text1"/>
          <w:lang w:val="da-DK" w:eastAsia="en-US"/>
        </w:rPr>
        <w:t>enzyme</w:t>
      </w:r>
      <w:r w:rsidRPr="00D167C0">
        <w:rPr>
          <w:color w:val="000000" w:themeColor="text1"/>
          <w:lang w:val="da-DK" w:eastAsia="en-US"/>
        </w:rPr>
        <w:t>s</w:t>
      </w:r>
      <w:proofErr w:type="spellEnd"/>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0DCAD61" w14:textId="77777777" w:rsidTr="001279C8">
        <w:tc>
          <w:tcPr>
            <w:tcW w:w="9350" w:type="dxa"/>
            <w:shd w:val="clear" w:color="auto" w:fill="E7E6E6" w:themeFill="background2"/>
          </w:tcPr>
          <w:p w14:paraId="49326387" w14:textId="15A3640B" w:rsidR="009D7D50" w:rsidRPr="00D167C0" w:rsidRDefault="009D7D50"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id: </w:t>
            </w:r>
            <w:r w:rsidR="00023B96" w:rsidRPr="00D167C0">
              <w:rPr>
                <w:color w:val="000000" w:themeColor="text1"/>
                <w:sz w:val="20"/>
                <w:szCs w:val="20"/>
                <w:lang w:val="da-DK" w:eastAsia="en-US"/>
              </w:rPr>
              <w:t>sec_Pmt2p_Pmt5p_Pmt1p_Pmt6p_Pmt4p_Pmt3p_complex_formation</w:t>
            </w:r>
          </w:p>
          <w:p w14:paraId="17602414" w14:textId="4169DF2C" w:rsidR="00023B96" w:rsidRPr="00D167C0" w:rsidRDefault="009D7D50"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023B96" w:rsidRPr="00D167C0">
              <w:rPr>
                <w:color w:val="000000" w:themeColor="text1"/>
                <w:sz w:val="20"/>
                <w:szCs w:val="20"/>
                <w:lang w:val="da-DK" w:eastAsia="en-US"/>
              </w:rPr>
              <w:t>YAL023C_folding[erm] + YDL095W_folding[erm] + YDL093W_folding[erm] + YJR143C_folding[erm] + YOR321W_folding[erm] + YGR199W_folding[erm] -&gt; sec_Pmt2p_Pmt5p_Pmt1p_Pmt6p_Pmt4p_Pmt3p_complex[erm]</w:t>
            </w:r>
          </w:p>
          <w:p w14:paraId="66C93AAB" w14:textId="4B3B6608" w:rsidR="009D7D50" w:rsidRPr="00D167C0" w:rsidRDefault="009D7D50"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xml:space="preserve">: </w:t>
            </w:r>
            <w:r w:rsidR="00023B96" w:rsidRPr="00D167C0">
              <w:rPr>
                <w:color w:val="000000" w:themeColor="text1"/>
                <w:sz w:val="20"/>
                <w:szCs w:val="20"/>
                <w:lang w:val="da-DK" w:eastAsia="en-US"/>
              </w:rPr>
              <w:t>-</w:t>
            </w:r>
          </w:p>
        </w:tc>
      </w:tr>
    </w:tbl>
    <w:p w14:paraId="4EE78A20" w14:textId="77777777" w:rsidR="009D7D50" w:rsidRPr="00D167C0" w:rsidRDefault="009D7D50" w:rsidP="009D7D50">
      <w:pPr>
        <w:rPr>
          <w:color w:val="000000" w:themeColor="text1"/>
          <w:lang w:val="da-DK" w:eastAsia="en-US"/>
        </w:rPr>
      </w:pPr>
    </w:p>
    <w:p w14:paraId="0CDF1345" w14:textId="1F2FBF5C" w:rsidR="00C64692" w:rsidRPr="00D167C0" w:rsidRDefault="00102F30" w:rsidP="004F541B">
      <w:pPr>
        <w:pStyle w:val="Heading3"/>
        <w:spacing w:line="360" w:lineRule="auto"/>
        <w:jc w:val="both"/>
        <w:rPr>
          <w:rFonts w:ascii="Times New Roman" w:hAnsi="Times New Roman" w:cs="Times New Roman"/>
          <w:color w:val="000000" w:themeColor="text1"/>
          <w:lang w:val="en-AU"/>
        </w:rPr>
      </w:pPr>
      <w:bookmarkStart w:id="29" w:name="_Toc97061415"/>
      <w:r w:rsidRPr="00D167C0">
        <w:rPr>
          <w:rFonts w:ascii="Times New Roman" w:hAnsi="Times New Roman" w:cs="Times New Roman"/>
          <w:color w:val="000000" w:themeColor="text1"/>
          <w:lang w:val="en-AU"/>
        </w:rPr>
        <w:t>3.3.</w:t>
      </w:r>
      <w:r w:rsidR="00F2057E" w:rsidRPr="00D167C0">
        <w:rPr>
          <w:rFonts w:ascii="Times New Roman" w:hAnsi="Times New Roman" w:cs="Times New Roman"/>
          <w:color w:val="000000" w:themeColor="text1"/>
          <w:lang w:val="en-AU"/>
        </w:rPr>
        <w:t>5</w:t>
      </w:r>
      <w:r w:rsidRPr="00D167C0">
        <w:rPr>
          <w:rFonts w:ascii="Times New Roman" w:hAnsi="Times New Roman" w:cs="Times New Roman"/>
          <w:color w:val="000000" w:themeColor="text1"/>
          <w:lang w:val="en-AU"/>
        </w:rPr>
        <w:t xml:space="preserve"> ER </w:t>
      </w:r>
      <w:r w:rsidRPr="00D167C0">
        <w:rPr>
          <w:rFonts w:ascii="Times New Roman" w:hAnsi="Times New Roman" w:cs="Times New Roman"/>
          <w:i/>
          <w:iCs/>
          <w:color w:val="000000" w:themeColor="text1"/>
          <w:lang w:val="en-AU"/>
        </w:rPr>
        <w:t>N</w:t>
      </w:r>
      <w:r w:rsidRPr="00D167C0">
        <w:rPr>
          <w:rFonts w:ascii="Times New Roman" w:hAnsi="Times New Roman" w:cs="Times New Roman"/>
          <w:color w:val="000000" w:themeColor="text1"/>
          <w:lang w:val="en-AU"/>
        </w:rPr>
        <w:t>-glycosylation</w:t>
      </w:r>
      <w:bookmarkEnd w:id="29"/>
    </w:p>
    <w:p w14:paraId="084F5CA3" w14:textId="3B7175B3" w:rsidR="00E94549" w:rsidRPr="00D167C0" w:rsidRDefault="00F15074" w:rsidP="004F541B">
      <w:pPr>
        <w:spacing w:line="360" w:lineRule="auto"/>
        <w:jc w:val="both"/>
        <w:rPr>
          <w:color w:val="000000" w:themeColor="text1"/>
          <w:lang w:val="en-AU" w:eastAsia="en-US"/>
        </w:rPr>
      </w:pPr>
      <w:r w:rsidRPr="00D167C0">
        <w:rPr>
          <w:i/>
          <w:iCs/>
          <w:color w:val="000000" w:themeColor="text1"/>
          <w:lang w:val="en-AU"/>
        </w:rPr>
        <w:t>N</w:t>
      </w:r>
      <w:r w:rsidRPr="00D167C0">
        <w:rPr>
          <w:color w:val="000000" w:themeColor="text1"/>
          <w:lang w:val="en-AU"/>
        </w:rPr>
        <w:t>-glycosylation</w:t>
      </w:r>
      <w:r w:rsidRPr="00D167C0">
        <w:rPr>
          <w:color w:val="000000" w:themeColor="text1"/>
          <w:lang w:val="en-AU" w:eastAsia="en-US"/>
        </w:rPr>
        <w:t xml:space="preserve"> </w:t>
      </w:r>
      <w:r w:rsidR="00E94549" w:rsidRPr="00D167C0">
        <w:rPr>
          <w:color w:val="000000" w:themeColor="text1"/>
          <w:lang w:val="en-AU" w:eastAsia="en-US"/>
        </w:rPr>
        <w:t xml:space="preserve">is </w:t>
      </w:r>
      <w:r w:rsidR="001553E8" w:rsidRPr="00D167C0">
        <w:rPr>
          <w:color w:val="000000" w:themeColor="text1"/>
          <w:lang w:val="en-AU" w:eastAsia="en-US"/>
        </w:rPr>
        <w:t xml:space="preserve">one of </w:t>
      </w:r>
      <w:r w:rsidR="00E94549" w:rsidRPr="00D167C0">
        <w:rPr>
          <w:color w:val="000000" w:themeColor="text1"/>
          <w:lang w:val="en-AU" w:eastAsia="en-US"/>
        </w:rPr>
        <w:t xml:space="preserve">the most abundant post-translational modifications in yeast. The first step of </w:t>
      </w:r>
      <w:r w:rsidRPr="00D167C0">
        <w:rPr>
          <w:i/>
          <w:iCs/>
          <w:color w:val="000000" w:themeColor="text1"/>
          <w:lang w:val="en-AU"/>
        </w:rPr>
        <w:t>N</w:t>
      </w:r>
      <w:r w:rsidRPr="00D167C0">
        <w:rPr>
          <w:color w:val="000000" w:themeColor="text1"/>
          <w:lang w:val="en-AU"/>
        </w:rPr>
        <w:t>-glycosylation</w:t>
      </w:r>
      <w:r w:rsidRPr="00D167C0">
        <w:rPr>
          <w:color w:val="000000" w:themeColor="text1"/>
          <w:lang w:val="en-AU" w:eastAsia="en-US"/>
        </w:rPr>
        <w:t xml:space="preserve"> </w:t>
      </w:r>
      <w:r w:rsidR="00E94549" w:rsidRPr="00D167C0">
        <w:rPr>
          <w:color w:val="000000" w:themeColor="text1"/>
          <w:lang w:val="en-AU" w:eastAsia="en-US"/>
        </w:rPr>
        <w:t>is to transfer the oligosaccharide precursor Glc</w:t>
      </w:r>
      <w:r w:rsidR="00E94549" w:rsidRPr="00D167C0">
        <w:rPr>
          <w:color w:val="000000" w:themeColor="text1"/>
          <w:vertAlign w:val="subscript"/>
          <w:lang w:val="en-AU" w:eastAsia="en-US"/>
        </w:rPr>
        <w:t>3</w:t>
      </w:r>
      <w:r w:rsidR="00E94549" w:rsidRPr="00D167C0">
        <w:rPr>
          <w:color w:val="000000" w:themeColor="text1"/>
          <w:lang w:val="en-AU" w:eastAsia="en-US"/>
        </w:rPr>
        <w:t>Man</w:t>
      </w:r>
      <w:r w:rsidR="00E94549" w:rsidRPr="00D167C0">
        <w:rPr>
          <w:color w:val="000000" w:themeColor="text1"/>
          <w:vertAlign w:val="subscript"/>
          <w:lang w:val="en-AU" w:eastAsia="en-US"/>
        </w:rPr>
        <w:t>9</w:t>
      </w:r>
      <w:r w:rsidR="00E94549" w:rsidRPr="00D167C0">
        <w:rPr>
          <w:color w:val="000000" w:themeColor="text1"/>
          <w:lang w:val="en-AU" w:eastAsia="en-US"/>
        </w:rPr>
        <w:t>GlcNAc</w:t>
      </w:r>
      <w:r w:rsidR="00E94549" w:rsidRPr="00D167C0">
        <w:rPr>
          <w:color w:val="000000" w:themeColor="text1"/>
          <w:vertAlign w:val="subscript"/>
          <w:lang w:val="en-AU" w:eastAsia="en-US"/>
        </w:rPr>
        <w:t>2</w:t>
      </w:r>
      <w:r w:rsidR="00E94549" w:rsidRPr="00D167C0">
        <w:rPr>
          <w:color w:val="000000" w:themeColor="text1"/>
          <w:lang w:val="en-AU" w:eastAsia="en-US"/>
        </w:rPr>
        <w:t xml:space="preserve"> to the protein</w:t>
      </w:r>
      <w:r w:rsidR="007A26B3" w:rsidRPr="00D167C0">
        <w:rPr>
          <w:color w:val="000000" w:themeColor="text1"/>
          <w:lang w:val="en-AU" w:eastAsia="en-US"/>
        </w:rPr>
        <w:t xml:space="preserve">, </w:t>
      </w:r>
      <w:r w:rsidR="00E94549" w:rsidRPr="00D167C0">
        <w:rPr>
          <w:color w:val="000000" w:themeColor="text1"/>
          <w:lang w:val="en-AU" w:eastAsia="en-US"/>
        </w:rPr>
        <w:t>mediated by the OSTC complex</w:t>
      </w:r>
      <w:r w:rsidR="00CA21F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{"citationItems":[{"id":"ITEM-1","itemData":{"DOI":"10.1016/s0304-4165(98)00129-9","ISSN":"0006-3002 (Print)","PMID":"9878780","abstract":"The properties of the N-glycan processing glycosidases located in the endoplasmic  reticulum of Saccharomyces cerevisiae are described. alpha-Glucosidase I encoded by CWH41 cleaves the terminal alpha1, 2-linked glucose and alpha-glucosidase II encoded by ROT2 removes the two alpha1,3-linked glucose residues from the Glc3Man9GlcNAc2 oligosaccharide precursor while the alpha1,2-mannosidase encoded by MNS1 removes one specific mannose to form a single isomer of Man8GlcNAc2. Although trimming by these glycosidases is not essential for the formation of N-glycan outer chains, recent studies on mutants lacking these enzymes indicate that alpha-glucosidases I and II play an indirect role in cell wall beta1,6-glucan formation and that the alpha1,2-mannosidase is involved in endoplasmic reticulum quality control. Detailed structure-function studies of recombinant yeast alpha1,2-mannosidase are described that serve as a model for other members of this enzyme family that has been conserved through eukaryotic evolution.","author":[{"dropping-particle":"","family":"Herscovics","given":"A","non-dropping-particle":"","parse-names":false,"suffix":""}],"container-title":"Biochimica et biophysica acta","id":"ITEM-1","issue":"2","issued":{"date-parts":[["1999","1"]]},"language":"eng","page":"275-285","publisher-place":"Netherlands","title":"Processing glycosidases of Saccharomyces cerevisiae.","type":"article-journal","volume":"1426"},"uris":["http://www.mendeley.com/documents/?uuid=dcf918d0-7991-44c4-9a74-700ad685aa47"]}],"mendeley":{"formattedCitation":"&lt;sup&gt;24&lt;/sup&gt;","plainTextFormattedCitation":"24","previouslyFormattedCitation":"&lt;sup&gt;24&lt;/sup&gt;"},"properties":{"noteIndex":0},"schema":"https://github.com/citation-style-language/schema/raw/master/csl-citation.json"}</w:instrText>
      </w:r>
      <w:r w:rsidR="00CA21FC" w:rsidRPr="00D167C0">
        <w:rPr>
          <w:color w:val="000000" w:themeColor="text1"/>
          <w:lang w:val="en-AU" w:eastAsia="en-US"/>
        </w:rPr>
        <w:fldChar w:fldCharType="separate"/>
      </w:r>
      <w:r w:rsidR="0007280F" w:rsidRPr="00D167C0">
        <w:rPr>
          <w:noProof/>
          <w:color w:val="000000" w:themeColor="text1"/>
          <w:vertAlign w:val="superscript"/>
          <w:lang w:val="en-AU" w:eastAsia="en-US"/>
        </w:rPr>
        <w:t>24</w:t>
      </w:r>
      <w:r w:rsidR="00CA21FC" w:rsidRPr="00D167C0">
        <w:rPr>
          <w:color w:val="000000" w:themeColor="text1"/>
          <w:lang w:val="en-AU" w:eastAsia="en-US"/>
        </w:rPr>
        <w:fldChar w:fldCharType="end"/>
      </w:r>
      <w:r w:rsidR="00E94549" w:rsidRPr="00D167C0">
        <w:rPr>
          <w:color w:val="000000" w:themeColor="text1"/>
          <w:lang w:val="en-AU" w:eastAsia="en-US"/>
        </w:rPr>
        <w:t xml:space="preserve">. After that, three glucose residues in the glycan </w:t>
      </w:r>
      <w:r w:rsidR="00436415" w:rsidRPr="00D167C0">
        <w:rPr>
          <w:color w:val="000000" w:themeColor="text1"/>
          <w:lang w:val="en-AU" w:eastAsia="en-US"/>
        </w:rPr>
        <w:t>are</w:t>
      </w:r>
      <w:r w:rsidR="00E94549" w:rsidRPr="00D167C0">
        <w:rPr>
          <w:color w:val="000000" w:themeColor="text1"/>
          <w:lang w:val="en-AU" w:eastAsia="en-US"/>
        </w:rPr>
        <w:t xml:space="preserve"> trimmed by C</w:t>
      </w:r>
      <w:r w:rsidR="00436415" w:rsidRPr="00D167C0">
        <w:rPr>
          <w:color w:val="000000" w:themeColor="text1"/>
          <w:lang w:val="en-AU" w:eastAsia="en-US"/>
        </w:rPr>
        <w:t>wh</w:t>
      </w:r>
      <w:r w:rsidR="00E94549" w:rsidRPr="00D167C0">
        <w:rPr>
          <w:color w:val="000000" w:themeColor="text1"/>
          <w:lang w:val="en-AU" w:eastAsia="en-US"/>
        </w:rPr>
        <w:t>41</w:t>
      </w:r>
      <w:r w:rsidR="00CA21F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{"citationItems":[{"id":"ITEM-1","itemData":{"DOI":"10.1128/jb.178.4.1162-1171.1996","ISSN":"0021-9193 (Print)","PMID":"8576053","abstract":"CWH41 encodes a novel type II integral membrane N-glycoprotein located in the  endoplasmic reticulum. Disruption of the CWH41 gene leads to a K1 killer toxin-resistant phenotype and a 50% reduction in the cell wall beta 1,6-glucan level. CWH41 also displays strong genetic interactions with KRE1 and KRE6, two genes known to be involved in the beta 1,6-glucan biosynthetic pathway. The cwh41 delta kre6 delta double mutant is nonviable; and the cwh41 delta kre1 delta double mutation results in strong synergistic defects, with a severely slow-growth phenotype, a 75% reduction in beta 1,6-glucan level, and the secretion of a cell wall glucomannoprotein, Cwp1p. These results provide strong genetic evidence indicating that Cwh41p plays a functional role, possibly as a new synthetic component, in the assembly of cell wall beta 1,6-glucan.","author":[{"dropping-particle":"","family":"Jiang","given":"B","non-dropping-particle":"","parse-names":false,"suffix":""},{"dropping-particle":"","family":"Sheraton","given":"J","non-dropping-particle":"","parse-names":false,"suffix":""},{"dropping-particle":"","family":"Ram","given":"A F","non-dropping-particle":"","parse-names":false,"suffix":""},{"dropping-particle":"","family":"Dijkgraaf","given":"G J","non-dropping-particle":"","parse-names":false,"suffix":""},{"dropping-particle":"","family":"Klis","given":"F M","non-dropping-particle":"","parse-names":false,"suffix":""},{"dropping-particle":"","family":"Bussey","given":"H","non-dropping-particle":"","parse-names":false,"suffix":""}],"container-title":"Journal of bacteriology","id":"ITEM-1","issue":"4","issued":{"date-parts":[["1996","2"]]},"language":"eng","page":"1162-1171","title":"CWH41 encodes a novel endoplasmic reticulum membrane N-glycoprotein involved in beta  1,6-glucan assembly.","type":"article-journal","volume":"178"},"uris":["http://www.mendeley.com/documents/?uuid=b8395d08-6765-4eef-aa93-1281a0eb0c74"]}],"mendeley":{"formattedCitation":"&lt;sup&gt;25&lt;/sup&gt;","plainTextFormattedCitation":"25","previouslyFormattedCitation":"&lt;sup&gt;25&lt;/sup&gt;"},"properties":{"noteIndex":0},"schema":"https://github.com/citation-style-language/schema/raw/master/csl-citation.json"}</w:instrText>
      </w:r>
      <w:r w:rsidR="00CA21FC" w:rsidRPr="00D167C0">
        <w:rPr>
          <w:color w:val="000000" w:themeColor="text1"/>
          <w:lang w:val="en-AU" w:eastAsia="en-US"/>
        </w:rPr>
        <w:fldChar w:fldCharType="separate"/>
      </w:r>
      <w:r w:rsidR="0007280F" w:rsidRPr="00D167C0">
        <w:rPr>
          <w:noProof/>
          <w:color w:val="000000" w:themeColor="text1"/>
          <w:vertAlign w:val="superscript"/>
          <w:lang w:val="en-AU" w:eastAsia="en-US"/>
        </w:rPr>
        <w:t>25</w:t>
      </w:r>
      <w:r w:rsidR="00CA21FC" w:rsidRPr="00D167C0">
        <w:rPr>
          <w:color w:val="000000" w:themeColor="text1"/>
          <w:lang w:val="en-AU" w:eastAsia="en-US"/>
        </w:rPr>
        <w:fldChar w:fldCharType="end"/>
      </w:r>
      <w:r w:rsidR="00E94549" w:rsidRPr="00D167C0">
        <w:rPr>
          <w:color w:val="000000" w:themeColor="text1"/>
          <w:lang w:val="en-AU" w:eastAsia="en-US"/>
        </w:rPr>
        <w:t xml:space="preserve"> and Rot2</w:t>
      </w:r>
      <w:r w:rsidR="0064656D"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{"citationItems":[{"id":"ITEM-1","itemData":{"DOI":"10.1016/s0304-4165(98)00129-9","ISSN":"0006-3002 (Print)","PMID":"9878780","abstract":"The properties of the N-glycan processing glycosidases located in the endoplasmic  reticulum of Saccharomyces cerevisiae are described. alpha-Glucosidase I encoded by CWH41 cleaves the terminal alpha1, 2-linked glucose and alpha-glucosidase II encoded by ROT2 removes the two alpha1,3-linked glucose residues from the Glc3Man9GlcNAc2 oligosaccharide precursor while the alpha1,2-mannosidase encoded by MNS1 removes one specific mannose to form a single isomer of Man8GlcNAc2. Although trimming by these glycosidases is not essential for the formation of N-glycan outer chains, recent studies on mutants lacking these enzymes indicate that alpha-glucosidases I and II play an indirect role in cell wall beta1,6-glucan formation and that the alpha1,2-mannosidase is involved in endoplasmic reticulum quality control. Detailed structure-function studies of recombinant yeast alpha1,2-mannosidase are described that serve as a model for other members of this enzyme family that has been conserved through eukaryotic evolution.","author":[{"dropping-particle":"","family":"Herscovics","given":"A","non-dropping-particle":"","parse-names":false,"suffix":""}],"container-title":"Biochimica et biophysica acta","id":"ITEM-1","issue":"2","issued":{"date-parts":[["1999","1"]]},"language":"eng","page":"275-285","publisher-place":"Netherlands","title":"Processing glycosidases of Saccharomyces cerevisiae.","type":"article-journal","volume":"1426"},"uris":["http://www.mendeley.com/documents/?uuid=dcf918d0-7991-44c4-9a74-700ad685aa47"]}],"mendeley":{"formattedCitation":"&lt;sup&gt;24&lt;/sup&gt;","plainTextFormattedCitation":"24","previouslyFormattedCitation":"&lt;sup&gt;24&lt;/sup&gt;"},"properties":{"noteIndex":0},"schema":"https://github.com/citation-style-language/schema/raw/master/csl-citation.json"}</w:instrText>
      </w:r>
      <w:r w:rsidR="0064656D" w:rsidRPr="00D167C0">
        <w:rPr>
          <w:color w:val="000000" w:themeColor="text1"/>
          <w:lang w:val="en-AU" w:eastAsia="en-US"/>
        </w:rPr>
        <w:fldChar w:fldCharType="separate"/>
      </w:r>
      <w:r w:rsidR="0007280F" w:rsidRPr="00D167C0">
        <w:rPr>
          <w:noProof/>
          <w:color w:val="000000" w:themeColor="text1"/>
          <w:vertAlign w:val="superscript"/>
          <w:lang w:val="en-AU" w:eastAsia="en-US"/>
        </w:rPr>
        <w:t>24</w:t>
      </w:r>
      <w:r w:rsidR="0064656D" w:rsidRPr="00D167C0">
        <w:rPr>
          <w:color w:val="000000" w:themeColor="text1"/>
          <w:lang w:val="en-AU" w:eastAsia="en-US"/>
        </w:rPr>
        <w:fldChar w:fldCharType="end"/>
      </w:r>
      <w:r w:rsidR="00E94549" w:rsidRPr="00D167C0">
        <w:rPr>
          <w:color w:val="000000" w:themeColor="text1"/>
          <w:lang w:val="en-AU" w:eastAsia="en-US"/>
        </w:rPr>
        <w:t>. Then one of the mannose residues added by Alg9 from N-linked core oligosaccharides is further trimmed by Mns1</w:t>
      </w:r>
      <w:r w:rsidR="00CA21F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{"citationItems":[{"id":"ITEM-1","itemData":{"DOI":"10.1016/s0304-4165(98)00129-9","ISSN":"0006-3002 (Print)","PMID":"9878780","abstract":"The properties of the N-glycan processing glycosidases located in the endoplasmic  reticulum of Saccharomyces cerevisiae are described. alpha-Glucosidase I encoded by CWH41 cleaves the terminal alpha1, 2-linked glucose and alpha-glucosidase II encoded by ROT2 removes the two alpha1,3-linked glucose residues from the Glc3Man9GlcNAc2 oligosaccharide precursor while the alpha1,2-mannosidase encoded by MNS1 removes one specific mannose to form a single isomer of Man8GlcNAc2. Although trimming by these glycosidases is not essential for the formation of N-glycan outer chains, recent studies on mutants lacking these enzymes indicate that alpha-glucosidases I and II play an indirect role in cell wall beta1,6-glucan formation and that the alpha1,2-mannosidase is involved in endoplasmic reticulum quality control. Detailed structure-function studies of recombinant yeast alpha1,2-mannosidase are described that serve as a model for other members of this enzyme family that has been conserved through eukaryotic evolution.","author":[{"dropping-particle":"","family":"Herscovics","given":"A","non-dropping-particle":"","parse-names":false,"suffix":""}],"container-title":"Biochimica et biophysica acta","id":"ITEM-1","issue":"2","issued":{"date-parts":[["1999","1"]]},"language":"eng","page":"275-285","publisher-place":"Netherlands","title":"Processing glycosidases of Saccharomyces cerevisiae.","type":"article-journal","volume":"1426"},"uris":["http://www.mendeley.com/documents/?uuid=dcf918d0-7991-44c4-9a74-700ad685aa47"]}],"mendeley":{"formattedCitation":"&lt;sup&gt;24&lt;/sup&gt;","plainTextFormattedCitation":"24","previouslyFormattedCitation":"&lt;sup&gt;24&lt;/sup&gt;"},"properties":{"noteIndex":0},"schema":"https://github.com/citation-style-language/schema/raw/master/csl-citation.json"}</w:instrText>
      </w:r>
      <w:r w:rsidR="00CA21FC" w:rsidRPr="00D167C0">
        <w:rPr>
          <w:color w:val="000000" w:themeColor="text1"/>
          <w:lang w:val="en-AU" w:eastAsia="en-US"/>
        </w:rPr>
        <w:fldChar w:fldCharType="separate"/>
      </w:r>
      <w:r w:rsidR="0007280F" w:rsidRPr="00D167C0">
        <w:rPr>
          <w:noProof/>
          <w:color w:val="000000" w:themeColor="text1"/>
          <w:vertAlign w:val="superscript"/>
          <w:lang w:val="en-AU" w:eastAsia="en-US"/>
        </w:rPr>
        <w:t>24</w:t>
      </w:r>
      <w:r w:rsidR="00CA21FC" w:rsidRPr="00D167C0">
        <w:rPr>
          <w:color w:val="000000" w:themeColor="text1"/>
          <w:lang w:val="en-AU" w:eastAsia="en-US"/>
        </w:rPr>
        <w:fldChar w:fldCharType="end"/>
      </w:r>
      <w:r w:rsidR="00DA5604" w:rsidRPr="00D167C0">
        <w:rPr>
          <w:color w:val="000000" w:themeColor="text1"/>
          <w:lang w:val="en-AU" w:eastAsia="en-US"/>
        </w:rPr>
        <w:t>, which</w:t>
      </w:r>
      <w:r w:rsidR="00E94549" w:rsidRPr="00D167C0">
        <w:rPr>
          <w:color w:val="000000" w:themeColor="text1"/>
          <w:lang w:val="en-AU" w:eastAsia="en-US"/>
        </w:rPr>
        <w:t xml:space="preserve"> is the last trimming reaction that occurs in the ER before </w:t>
      </w:r>
      <w:r w:rsidR="00F011A3" w:rsidRPr="00D167C0">
        <w:rPr>
          <w:color w:val="000000" w:themeColor="text1"/>
          <w:lang w:val="en-AU" w:eastAsia="en-US"/>
        </w:rPr>
        <w:t xml:space="preserve">correctly-folded </w:t>
      </w:r>
      <w:r w:rsidR="00E94549" w:rsidRPr="00D167C0">
        <w:rPr>
          <w:color w:val="000000" w:themeColor="text1"/>
          <w:lang w:val="en-AU" w:eastAsia="en-US"/>
        </w:rPr>
        <w:t>proteins migrate to the Golgi.</w:t>
      </w:r>
      <w:r w:rsidR="00E35928" w:rsidRPr="00D167C0">
        <w:rPr>
          <w:color w:val="000000" w:themeColor="text1"/>
          <w:lang w:val="en-AU" w:eastAsia="en-US"/>
        </w:rPr>
        <w:t xml:space="preserve"> </w:t>
      </w:r>
      <w:r w:rsidR="002E4D7A" w:rsidRPr="00D167C0">
        <w:rPr>
          <w:color w:val="000000" w:themeColor="text1"/>
          <w:lang w:val="en-AU"/>
        </w:rPr>
        <w:t xml:space="preserve">The further glycan extension in Golgi will be described in the following part when the peptide is transported into Golgi. </w:t>
      </w:r>
      <w:r w:rsidR="00E35928" w:rsidRPr="00D167C0">
        <w:rPr>
          <w:color w:val="000000" w:themeColor="text1"/>
          <w:lang w:val="en-AU" w:eastAsia="en-US"/>
        </w:rPr>
        <w:t>The oligosaccharide precursor synthesis was added to the model in the previous Yeast8 modification step.</w:t>
      </w:r>
    </w:p>
    <w:p w14:paraId="74E6CC40" w14:textId="77777777" w:rsidR="00FC0627" w:rsidRPr="00D167C0" w:rsidRDefault="00FC0627" w:rsidP="004F541B">
      <w:pPr>
        <w:spacing w:line="360" w:lineRule="auto"/>
        <w:jc w:val="both"/>
        <w:rPr>
          <w:color w:val="000000" w:themeColor="text1"/>
          <w:lang w:val="en-AU" w:eastAsia="en-US"/>
        </w:rPr>
      </w:pPr>
    </w:p>
    <w:p w14:paraId="34858F1D" w14:textId="63252E0B" w:rsidR="00230E33" w:rsidRPr="00D167C0" w:rsidRDefault="00230E33" w:rsidP="004F541B">
      <w:pPr>
        <w:spacing w:line="360" w:lineRule="auto"/>
        <w:jc w:val="both"/>
        <w:rPr>
          <w:color w:val="000000" w:themeColor="text1"/>
          <w:lang w:val="en-AU" w:eastAsia="en-US"/>
        </w:rPr>
      </w:pPr>
      <w:r w:rsidRPr="00D167C0">
        <w:rPr>
          <w:color w:val="000000" w:themeColor="text1"/>
          <w:lang w:val="en-AU" w:eastAsia="en-US"/>
        </w:rPr>
        <w:t xml:space="preserve">This process </w:t>
      </w:r>
      <w:r w:rsidR="007A26B3" w:rsidRPr="00D167C0">
        <w:rPr>
          <w:color w:val="000000" w:themeColor="text1"/>
          <w:lang w:val="en-AU" w:eastAsia="en-US"/>
        </w:rPr>
        <w:t>was</w:t>
      </w:r>
      <w:r w:rsidRPr="00D167C0">
        <w:rPr>
          <w:color w:val="000000" w:themeColor="text1"/>
          <w:lang w:val="en-AU" w:eastAsia="en-US"/>
        </w:rPr>
        <w:t xml:space="preserve"> divided into five steps in the model.</w:t>
      </w:r>
    </w:p>
    <w:p w14:paraId="24F8D06C" w14:textId="072DF3F8" w:rsidR="00230E33" w:rsidRPr="00D167C0" w:rsidRDefault="00230E33" w:rsidP="004F541B">
      <w:pPr>
        <w:pStyle w:val="ListParagraph"/>
        <w:numPr>
          <w:ilvl w:val="0"/>
          <w:numId w:val="15"/>
        </w:numPr>
        <w:autoSpaceDE w:val="0"/>
        <w:autoSpaceDN w:val="0"/>
        <w:adjustRightInd w:val="0"/>
        <w:spacing w:line="360" w:lineRule="auto"/>
        <w:jc w:val="both"/>
        <w:rPr>
          <w:color w:val="000000" w:themeColor="text1"/>
          <w:lang w:val="en-AU" w:eastAsia="en-US"/>
        </w:rPr>
      </w:pPr>
      <w:proofErr w:type="spellStart"/>
      <w:r w:rsidRPr="00D167C0">
        <w:rPr>
          <w:color w:val="000000" w:themeColor="text1"/>
          <w:lang w:val="en-AU" w:eastAsia="en-US"/>
        </w:rPr>
        <w:t>OSTC_complex</w:t>
      </w:r>
      <w:proofErr w:type="spellEnd"/>
      <w:r w:rsidRPr="00D167C0">
        <w:rPr>
          <w:color w:val="000000" w:themeColor="text1"/>
          <w:lang w:val="en-AU" w:eastAsia="en-US"/>
        </w:rPr>
        <w:t xml:space="preserve"> ER </w:t>
      </w:r>
      <w:r w:rsidRPr="00D167C0">
        <w:rPr>
          <w:i/>
          <w:iCs/>
          <w:color w:val="000000" w:themeColor="text1"/>
          <w:lang w:val="en-AU" w:eastAsia="en-US"/>
        </w:rPr>
        <w:t>N</w:t>
      </w:r>
      <w:r w:rsidRPr="00D167C0">
        <w:rPr>
          <w:color w:val="000000" w:themeColor="text1"/>
          <w:lang w:val="en-AU" w:eastAsia="en-US"/>
        </w:rPr>
        <w:t>-glycan transfer</w:t>
      </w:r>
    </w:p>
    <w:p w14:paraId="0719C8AD" w14:textId="77777777" w:rsidR="00230E33" w:rsidRPr="00D167C0" w:rsidRDefault="00230E33" w:rsidP="004F541B">
      <w:pPr>
        <w:pStyle w:val="ListParagraph"/>
        <w:numPr>
          <w:ilvl w:val="0"/>
          <w:numId w:val="15"/>
        </w:numPr>
        <w:autoSpaceDE w:val="0"/>
        <w:autoSpaceDN w:val="0"/>
        <w:adjustRightInd w:val="0"/>
        <w:spacing w:line="360" w:lineRule="auto"/>
        <w:jc w:val="both"/>
        <w:rPr>
          <w:color w:val="000000" w:themeColor="text1"/>
          <w:lang w:val="en-AU" w:eastAsia="en-US"/>
        </w:rPr>
      </w:pPr>
      <w:r w:rsidRPr="00D167C0">
        <w:rPr>
          <w:color w:val="000000" w:themeColor="text1"/>
          <w:lang w:val="en-AU" w:eastAsia="en-US"/>
        </w:rPr>
        <w:t>ER Glycan trimming I</w:t>
      </w:r>
    </w:p>
    <w:p w14:paraId="2B898C4F" w14:textId="3C315C60" w:rsidR="00230E33" w:rsidRPr="00D167C0" w:rsidRDefault="00230E33" w:rsidP="004F541B">
      <w:pPr>
        <w:pStyle w:val="ListParagraph"/>
        <w:numPr>
          <w:ilvl w:val="0"/>
          <w:numId w:val="15"/>
        </w:numPr>
        <w:autoSpaceDE w:val="0"/>
        <w:autoSpaceDN w:val="0"/>
        <w:adjustRightInd w:val="0"/>
        <w:spacing w:line="360" w:lineRule="auto"/>
        <w:jc w:val="both"/>
        <w:rPr>
          <w:color w:val="000000" w:themeColor="text1"/>
          <w:lang w:val="en-AU" w:eastAsia="en-US"/>
        </w:rPr>
      </w:pPr>
      <w:r w:rsidRPr="00D167C0">
        <w:rPr>
          <w:color w:val="000000" w:themeColor="text1"/>
          <w:lang w:val="en-AU" w:eastAsia="en-US"/>
        </w:rPr>
        <w:t>ER Glycan trimming II</w:t>
      </w:r>
    </w:p>
    <w:p w14:paraId="1F00C72D" w14:textId="77777777" w:rsidR="00230E33" w:rsidRPr="00D167C0" w:rsidRDefault="00230E33" w:rsidP="004F541B">
      <w:pPr>
        <w:pStyle w:val="ListParagraph"/>
        <w:numPr>
          <w:ilvl w:val="0"/>
          <w:numId w:val="15"/>
        </w:numPr>
        <w:autoSpaceDE w:val="0"/>
        <w:autoSpaceDN w:val="0"/>
        <w:adjustRightInd w:val="0"/>
        <w:spacing w:line="360" w:lineRule="auto"/>
        <w:jc w:val="both"/>
        <w:rPr>
          <w:color w:val="000000" w:themeColor="text1"/>
          <w:lang w:val="en-AU" w:eastAsia="en-US"/>
        </w:rPr>
      </w:pPr>
      <w:r w:rsidRPr="00D167C0">
        <w:rPr>
          <w:color w:val="000000" w:themeColor="text1"/>
          <w:lang w:val="en-AU" w:eastAsia="en-US"/>
        </w:rPr>
        <w:t>ER Glycan trimming III</w:t>
      </w:r>
    </w:p>
    <w:p w14:paraId="2DDBC9A0" w14:textId="00E0C5C7" w:rsidR="00230E33" w:rsidRPr="00D167C0" w:rsidRDefault="00230E33" w:rsidP="004F541B">
      <w:pPr>
        <w:pStyle w:val="ListParagraph"/>
        <w:numPr>
          <w:ilvl w:val="0"/>
          <w:numId w:val="15"/>
        </w:numPr>
        <w:autoSpaceDE w:val="0"/>
        <w:autoSpaceDN w:val="0"/>
        <w:adjustRightInd w:val="0"/>
        <w:spacing w:line="360" w:lineRule="auto"/>
        <w:jc w:val="both"/>
        <w:rPr>
          <w:color w:val="000000" w:themeColor="text1"/>
          <w:lang w:val="en-AU" w:eastAsia="en-US"/>
        </w:rPr>
      </w:pPr>
      <w:r w:rsidRPr="00D167C0">
        <w:rPr>
          <w:color w:val="000000" w:themeColor="text1"/>
          <w:lang w:val="en-AU" w:eastAsia="en-US"/>
        </w:rPr>
        <w:t xml:space="preserve">ER </w:t>
      </w:r>
      <w:proofErr w:type="spellStart"/>
      <w:r w:rsidRPr="00D167C0">
        <w:rPr>
          <w:color w:val="000000" w:themeColor="text1"/>
          <w:lang w:val="en-AU" w:eastAsia="en-US"/>
        </w:rPr>
        <w:t>demanosylation</w:t>
      </w:r>
      <w:proofErr w:type="spellEnd"/>
      <w:r w:rsidRPr="00D167C0">
        <w:rPr>
          <w:color w:val="000000" w:themeColor="text1"/>
          <w:lang w:val="en-AU" w:eastAsia="en-US"/>
        </w:rPr>
        <w:t xml:space="preserve"> I</w:t>
      </w:r>
    </w:p>
    <w:p w14:paraId="7A2EB133" w14:textId="77777777" w:rsidR="00FC0627" w:rsidRPr="00D167C0" w:rsidRDefault="00FC0627" w:rsidP="004F541B">
      <w:pPr>
        <w:autoSpaceDE w:val="0"/>
        <w:autoSpaceDN w:val="0"/>
        <w:adjustRightInd w:val="0"/>
        <w:spacing w:line="360" w:lineRule="auto"/>
        <w:jc w:val="both"/>
        <w:rPr>
          <w:color w:val="000000" w:themeColor="text1"/>
          <w:lang w:val="en-AU" w:eastAsia="en-US"/>
        </w:rPr>
      </w:pPr>
    </w:p>
    <w:p w14:paraId="5140D801" w14:textId="53CB8C65" w:rsidR="00D10571" w:rsidRPr="00D167C0" w:rsidRDefault="00D10571" w:rsidP="004F541B">
      <w:pPr>
        <w:autoSpaceDE w:val="0"/>
        <w:autoSpaceDN w:val="0"/>
        <w:adjustRightInd w:val="0"/>
        <w:spacing w:line="360" w:lineRule="auto"/>
        <w:jc w:val="both"/>
        <w:rPr>
          <w:color w:val="000000" w:themeColor="text1"/>
          <w:lang w:val="en-AU" w:eastAsia="en-US"/>
        </w:rPr>
      </w:pPr>
      <w:r w:rsidRPr="00D167C0">
        <w:rPr>
          <w:color w:val="000000" w:themeColor="text1"/>
          <w:lang w:val="en-AU" w:eastAsia="en-US"/>
        </w:rPr>
        <w:t xml:space="preserve">Example: ER </w:t>
      </w:r>
      <w:r w:rsidR="00F15074" w:rsidRPr="00D167C0">
        <w:rPr>
          <w:i/>
          <w:iCs/>
          <w:color w:val="000000" w:themeColor="text1"/>
          <w:lang w:val="en-AU"/>
        </w:rPr>
        <w:t>N</w:t>
      </w:r>
      <w:r w:rsidR="00F15074" w:rsidRPr="00D167C0">
        <w:rPr>
          <w:color w:val="000000" w:themeColor="text1"/>
          <w:lang w:val="en-AU"/>
        </w:rPr>
        <w:t>-glycosylation</w:t>
      </w:r>
      <w:r w:rsidR="00F15074" w:rsidRPr="00D167C0">
        <w:rPr>
          <w:color w:val="000000" w:themeColor="text1"/>
          <w:lang w:val="en-AU" w:eastAsia="en-US"/>
        </w:rPr>
        <w:t xml:space="preserve"> </w:t>
      </w:r>
      <w:r w:rsidRPr="00D167C0">
        <w:rPr>
          <w:color w:val="000000" w:themeColor="text1"/>
          <w:lang w:val="en-AU" w:eastAsia="en-US"/>
        </w:rPr>
        <w:t>for YJL139C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FF9DDFF" w14:textId="77777777" w:rsidTr="005409A5">
        <w:tc>
          <w:tcPr>
            <w:tcW w:w="9350" w:type="dxa"/>
            <w:shd w:val="clear" w:color="auto" w:fill="E7E6E6" w:themeFill="background2"/>
          </w:tcPr>
          <w:p w14:paraId="1A55C80A" w14:textId="5B8207A3" w:rsidR="00D10571" w:rsidRPr="00D167C0" w:rsidRDefault="00D10571"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YJL139C_ERNG_NG_sec_OSTC_complex</w:t>
            </w:r>
          </w:p>
          <w:p w14:paraId="0CD421FC" w14:textId="5EB7CFD2"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5 Glucose(</w:t>
            </w:r>
            <w:proofErr w:type="gramStart"/>
            <w:r w:rsidRPr="00D167C0">
              <w:rPr>
                <w:color w:val="000000" w:themeColor="text1"/>
                <w:sz w:val="20"/>
                <w:szCs w:val="20"/>
                <w:lang w:val="en-AU" w:eastAsia="en-US"/>
              </w:rPr>
              <w:t>3)Mannose</w:t>
            </w:r>
            <w:proofErr w:type="gramEnd"/>
            <w:r w:rsidRPr="00D167C0">
              <w:rPr>
                <w:color w:val="000000" w:themeColor="text1"/>
                <w:sz w:val="20"/>
                <w:szCs w:val="20"/>
                <w:lang w:val="en-AU" w:eastAsia="en-US"/>
              </w:rPr>
              <w:t>(9)</w:t>
            </w:r>
            <w:proofErr w:type="spellStart"/>
            <w:r w:rsidRPr="00D167C0">
              <w:rPr>
                <w:color w:val="000000" w:themeColor="text1"/>
                <w:sz w:val="20"/>
                <w:szCs w:val="20"/>
                <w:lang w:val="en-AU" w:eastAsia="en-US"/>
              </w:rPr>
              <w:t>GlucoseNAc</w:t>
            </w:r>
            <w:proofErr w:type="spellEnd"/>
            <w:r w:rsidRPr="00D167C0">
              <w:rPr>
                <w:color w:val="000000" w:themeColor="text1"/>
                <w:sz w:val="20"/>
                <w:szCs w:val="20"/>
                <w:lang w:val="en-AU" w:eastAsia="en-US"/>
              </w:rPr>
              <w:t>(2)-PP-dolichol</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YJL139C[er]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 xml:space="preserve">-&gt; 5 </w:t>
            </w:r>
            <w:proofErr w:type="spellStart"/>
            <w:r w:rsidRPr="00D167C0">
              <w:rPr>
                <w:color w:val="000000" w:themeColor="text1"/>
                <w:sz w:val="20"/>
                <w:szCs w:val="20"/>
                <w:lang w:val="en-AU" w:eastAsia="en-US"/>
              </w:rPr>
              <w:t>dolichyl</w:t>
            </w:r>
            <w:proofErr w:type="spellEnd"/>
            <w:r w:rsidRPr="00D167C0">
              <w:rPr>
                <w:color w:val="000000" w:themeColor="text1"/>
                <w:sz w:val="20"/>
                <w:szCs w:val="20"/>
                <w:lang w:val="en-AU" w:eastAsia="en-US"/>
              </w:rPr>
              <w:t xml:space="preserve"> phosphate</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YJL139C_G3M9[er]</w:t>
            </w:r>
          </w:p>
          <w:p w14:paraId="443539B3" w14:textId="549C0626"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sec_OSTC_complex</w:t>
            </w:r>
            <w:proofErr w:type="spellEnd"/>
          </w:p>
          <w:p w14:paraId="393A5E59" w14:textId="77777777" w:rsidR="00D10571" w:rsidRPr="00D167C0" w:rsidRDefault="00D10571" w:rsidP="004F541B">
            <w:pPr>
              <w:spacing w:line="360" w:lineRule="auto"/>
              <w:jc w:val="both"/>
              <w:rPr>
                <w:color w:val="000000" w:themeColor="text1"/>
                <w:sz w:val="20"/>
                <w:szCs w:val="20"/>
                <w:lang w:val="en-AU" w:eastAsia="en-US"/>
              </w:rPr>
            </w:pPr>
          </w:p>
          <w:p w14:paraId="149AF1C9" w14:textId="0F7A1310" w:rsidR="00D10571" w:rsidRPr="00D167C0" w:rsidRDefault="00D10571"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YJL139C_ERNG_FLI_NG_sec_Cwh41p_complex</w:t>
            </w:r>
          </w:p>
          <w:p w14:paraId="173A76E0" w14:textId="1208EE54" w:rsidR="00D10571" w:rsidRPr="00D167C0" w:rsidRDefault="00D10571" w:rsidP="004F541B">
            <w:pPr>
              <w:autoSpaceDE w:val="0"/>
              <w:autoSpaceDN w:val="0"/>
              <w:adjustRightInd w:val="0"/>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YJL139C_G3M9[er]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5 D-</w:t>
            </w:r>
            <w:proofErr w:type="spellStart"/>
            <w:r w:rsidRPr="00D167C0">
              <w:rPr>
                <w:color w:val="000000" w:themeColor="text1"/>
                <w:sz w:val="20"/>
                <w:szCs w:val="20"/>
                <w:lang w:val="da-DK" w:eastAsia="en-US"/>
              </w:rPr>
              <w:t>glucose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YJL139C_G2M9[er] </w:t>
            </w:r>
          </w:p>
          <w:p w14:paraId="38EF3FF6" w14:textId="029B09E2"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sec_Cwh41p_complex</w:t>
            </w:r>
          </w:p>
          <w:p w14:paraId="006936B8" w14:textId="4D7594A0" w:rsidR="00D10571" w:rsidRPr="00D167C0" w:rsidRDefault="00D10571" w:rsidP="004F541B">
            <w:pPr>
              <w:spacing w:line="360" w:lineRule="auto"/>
              <w:jc w:val="both"/>
              <w:rPr>
                <w:color w:val="000000" w:themeColor="text1"/>
                <w:sz w:val="20"/>
                <w:szCs w:val="20"/>
                <w:lang w:val="en-AU" w:eastAsia="en-US"/>
              </w:rPr>
            </w:pPr>
          </w:p>
          <w:p w14:paraId="79126091" w14:textId="0960CD60" w:rsidR="00D10571" w:rsidRPr="00D167C0" w:rsidRDefault="00D10571"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YJL139C_ERNG_FLII_NG_sec_Rot2p_complex</w:t>
            </w:r>
          </w:p>
          <w:p w14:paraId="510F8479" w14:textId="055BF72F" w:rsidR="00D10571" w:rsidRPr="00D167C0" w:rsidRDefault="00D10571"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YJL139C_G2M9[er]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5 D-</w:t>
            </w:r>
            <w:proofErr w:type="spellStart"/>
            <w:r w:rsidRPr="00D167C0">
              <w:rPr>
                <w:color w:val="000000" w:themeColor="text1"/>
                <w:sz w:val="20"/>
                <w:szCs w:val="20"/>
                <w:lang w:val="da-DK" w:eastAsia="en-US"/>
              </w:rPr>
              <w:t>glucose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YJL139C_G1M9[er]</w:t>
            </w:r>
          </w:p>
          <w:p w14:paraId="32D38E99" w14:textId="17D894E6"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sec_Rot2p_complex</w:t>
            </w:r>
          </w:p>
          <w:p w14:paraId="6AD50030" w14:textId="77777777" w:rsidR="00D10571" w:rsidRPr="00D167C0" w:rsidRDefault="00D10571" w:rsidP="004F541B">
            <w:pPr>
              <w:spacing w:line="360" w:lineRule="auto"/>
              <w:jc w:val="both"/>
              <w:rPr>
                <w:color w:val="000000" w:themeColor="text1"/>
                <w:sz w:val="20"/>
                <w:szCs w:val="20"/>
                <w:lang w:val="en-AU" w:eastAsia="en-US"/>
              </w:rPr>
            </w:pPr>
          </w:p>
          <w:p w14:paraId="195F529E" w14:textId="77777777"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YJL139C_ERNG_FLIII_NG_sec_Rot2p_complex </w:t>
            </w:r>
          </w:p>
          <w:p w14:paraId="35096E48" w14:textId="43DB1ED7" w:rsidR="00D10571" w:rsidRPr="00D167C0" w:rsidRDefault="00D10571"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YJL139C_G1M9[er]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5 D-</w:t>
            </w:r>
            <w:proofErr w:type="spellStart"/>
            <w:r w:rsidRPr="00D167C0">
              <w:rPr>
                <w:color w:val="000000" w:themeColor="text1"/>
                <w:sz w:val="20"/>
                <w:szCs w:val="20"/>
                <w:lang w:val="da-DK" w:eastAsia="en-US"/>
              </w:rPr>
              <w:t>glucose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YJL139C_M9[er]</w:t>
            </w:r>
          </w:p>
          <w:p w14:paraId="45D88A09" w14:textId="0551AC5D"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sec_Rot2p_complex</w:t>
            </w:r>
          </w:p>
          <w:p w14:paraId="75CC5D5D" w14:textId="1F3458DB" w:rsidR="00D10571" w:rsidRPr="00D167C0" w:rsidRDefault="00D10571" w:rsidP="004F541B">
            <w:pPr>
              <w:spacing w:line="360" w:lineRule="auto"/>
              <w:jc w:val="both"/>
              <w:rPr>
                <w:color w:val="000000" w:themeColor="text1"/>
                <w:sz w:val="20"/>
                <w:szCs w:val="20"/>
                <w:lang w:val="en-AU" w:eastAsia="en-US"/>
              </w:rPr>
            </w:pPr>
          </w:p>
          <w:p w14:paraId="0E65BA65" w14:textId="1DAFD161" w:rsidR="00D10571" w:rsidRPr="00D167C0" w:rsidRDefault="00D10571"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YJL139C_ERNG_FLIV_NG_sec_Mns1p_complex</w:t>
            </w:r>
          </w:p>
          <w:p w14:paraId="6FAC6F48" w14:textId="1BF8B18D" w:rsidR="00D10571" w:rsidRPr="00D167C0" w:rsidRDefault="00D10571" w:rsidP="004F541B">
            <w:pPr>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5 D-mannose</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YJL139C_M8[er]</w:t>
            </w:r>
          </w:p>
          <w:p w14:paraId="3A29C867" w14:textId="4B5892B8" w:rsidR="00D10571" w:rsidRPr="00D167C0" w:rsidRDefault="00D10571"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sec_Mns1p_complex</w:t>
            </w:r>
          </w:p>
        </w:tc>
      </w:tr>
    </w:tbl>
    <w:p w14:paraId="6EB70401" w14:textId="77777777" w:rsidR="0018557F" w:rsidRPr="00D167C0" w:rsidRDefault="0018557F" w:rsidP="0018557F">
      <w:pPr>
        <w:rPr>
          <w:color w:val="000000" w:themeColor="text1"/>
          <w:lang w:val="en-AU"/>
        </w:rPr>
      </w:pPr>
    </w:p>
    <w:p w14:paraId="66324865" w14:textId="36E0F22A" w:rsidR="00F51801" w:rsidRPr="00D167C0" w:rsidRDefault="00DA5604" w:rsidP="0018557F">
      <w:pPr>
        <w:rPr>
          <w:color w:val="000000" w:themeColor="text1"/>
          <w:lang w:val="en-AU"/>
        </w:rPr>
      </w:pPr>
      <w:r w:rsidRPr="00D167C0">
        <w:rPr>
          <w:color w:val="000000" w:themeColor="text1"/>
          <w:lang w:val="en-AU"/>
        </w:rPr>
        <w:t>Complex formation of</w:t>
      </w:r>
      <w:r w:rsidR="002E4D7A" w:rsidRPr="00D167C0">
        <w:rPr>
          <w:color w:val="000000" w:themeColor="text1"/>
          <w:lang w:val="en-AU"/>
        </w:rPr>
        <w:t xml:space="preserve"> </w:t>
      </w:r>
      <w:r w:rsidRPr="00D167C0">
        <w:rPr>
          <w:color w:val="000000" w:themeColor="text1"/>
          <w:lang w:val="en-AU"/>
        </w:rPr>
        <w:t xml:space="preserve">enzymes used in </w:t>
      </w:r>
      <w:r w:rsidR="002E4D7A" w:rsidRPr="00D167C0">
        <w:rPr>
          <w:color w:val="000000" w:themeColor="text1"/>
          <w:lang w:val="en-AU"/>
        </w:rPr>
        <w:t xml:space="preserve">ER </w:t>
      </w:r>
      <w:r w:rsidR="00F15074" w:rsidRPr="00D167C0">
        <w:rPr>
          <w:i/>
          <w:iCs/>
          <w:color w:val="000000" w:themeColor="text1"/>
          <w:lang w:val="en-AU"/>
        </w:rPr>
        <w:t>N</w:t>
      </w:r>
      <w:r w:rsidR="00F15074" w:rsidRPr="00D167C0">
        <w:rPr>
          <w:color w:val="000000" w:themeColor="text1"/>
          <w:lang w:val="en-AU"/>
        </w:rPr>
        <w:t>-glycosylation</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33879741" w14:textId="77777777" w:rsidTr="001279C8">
        <w:tc>
          <w:tcPr>
            <w:tcW w:w="9350" w:type="dxa"/>
            <w:shd w:val="clear" w:color="auto" w:fill="E7E6E6" w:themeFill="background2"/>
          </w:tcPr>
          <w:p w14:paraId="2A25CDF9" w14:textId="6F0A3B00"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val="en-AU" w:eastAsia="en-US"/>
              </w:rPr>
              <w:t>sec_OSTC_complex_formation</w:t>
            </w:r>
            <w:proofErr w:type="spellEnd"/>
          </w:p>
          <w:p w14:paraId="6722DC28" w14:textId="585AE72B"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YGL022W_folding[er] + YJL002C_folding[erm] + YEL002C_folding[erm] + YOR085W_folding[erm] + YML019W_folding[erm] + YMR149W_folding[erm] + YOR103C_folding[er] + YGL226C_A_folding[er] + YDL232W_folding[erm] -&gt; </w:t>
            </w:r>
            <w:proofErr w:type="spellStart"/>
            <w:r w:rsidRPr="00D167C0">
              <w:rPr>
                <w:color w:val="000000" w:themeColor="text1"/>
                <w:sz w:val="20"/>
                <w:szCs w:val="20"/>
                <w:lang w:val="en-AU" w:eastAsia="en-US"/>
              </w:rPr>
              <w:t>sec_OSTC_complex</w:t>
            </w:r>
            <w:proofErr w:type="spellEnd"/>
            <w:r w:rsidRPr="00D167C0">
              <w:rPr>
                <w:color w:val="000000" w:themeColor="text1"/>
                <w:sz w:val="20"/>
                <w:szCs w:val="20"/>
                <w:lang w:val="en-AU" w:eastAsia="en-US"/>
              </w:rPr>
              <w:t>[erm]</w:t>
            </w:r>
          </w:p>
          <w:p w14:paraId="3F64DDFF" w14:textId="265B9C6E"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1BA555F5" w14:textId="77777777" w:rsidR="002E4D7A" w:rsidRPr="00D167C0" w:rsidRDefault="002E4D7A" w:rsidP="001279C8">
            <w:pPr>
              <w:spacing w:line="360" w:lineRule="auto"/>
              <w:jc w:val="both"/>
              <w:rPr>
                <w:color w:val="000000" w:themeColor="text1"/>
                <w:sz w:val="20"/>
                <w:szCs w:val="20"/>
                <w:lang w:val="en-AU" w:eastAsia="en-US"/>
              </w:rPr>
            </w:pPr>
          </w:p>
          <w:p w14:paraId="4D78AC8C" w14:textId="16615938" w:rsidR="002E4D7A" w:rsidRPr="00D167C0" w:rsidRDefault="002E4D7A" w:rsidP="001279C8">
            <w:pPr>
              <w:autoSpaceDE w:val="0"/>
              <w:autoSpaceDN w:val="0"/>
              <w:adjustRightInd w:val="0"/>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sec_Cwh41p_complex_formation</w:t>
            </w:r>
          </w:p>
          <w:p w14:paraId="02CF6ECE" w14:textId="0781B74A" w:rsidR="002E4D7A" w:rsidRPr="00D167C0" w:rsidRDefault="002E4D7A" w:rsidP="001279C8">
            <w:pPr>
              <w:autoSpaceDE w:val="0"/>
              <w:autoSpaceDN w:val="0"/>
              <w:adjustRightInd w:val="0"/>
              <w:spacing w:line="360" w:lineRule="auto"/>
              <w:jc w:val="both"/>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val="en-AU" w:eastAsia="en-US"/>
              </w:rPr>
              <w:t>YGL027C_folding[erm] -&gt; sec_Cwh41p_complex[erm]</w:t>
            </w:r>
          </w:p>
          <w:p w14:paraId="6ADA9173" w14:textId="6AF08B22"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5E0AE6F5" w14:textId="77777777" w:rsidR="002E4D7A" w:rsidRPr="00D167C0" w:rsidRDefault="002E4D7A" w:rsidP="001279C8">
            <w:pPr>
              <w:spacing w:line="360" w:lineRule="auto"/>
              <w:jc w:val="both"/>
              <w:rPr>
                <w:color w:val="000000" w:themeColor="text1"/>
                <w:sz w:val="20"/>
                <w:szCs w:val="20"/>
                <w:lang w:val="en-AU" w:eastAsia="en-US"/>
              </w:rPr>
            </w:pPr>
          </w:p>
          <w:p w14:paraId="634B316C" w14:textId="23EB9638" w:rsidR="002E4D7A" w:rsidRPr="00D167C0" w:rsidRDefault="002E4D7A"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reaction id: sec_Rot2p_complex_formation</w:t>
            </w:r>
          </w:p>
          <w:p w14:paraId="6D1D9BB6" w14:textId="16DF6287" w:rsidR="002E4D7A" w:rsidRPr="00D167C0" w:rsidRDefault="002E4D7A" w:rsidP="001279C8">
            <w:pPr>
              <w:spacing w:line="360" w:lineRule="auto"/>
              <w:jc w:val="both"/>
              <w:rPr>
                <w:color w:val="000000" w:themeColor="text1"/>
                <w:sz w:val="20"/>
                <w:szCs w:val="20"/>
                <w:lang w:val="en-AU"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val="en-AU" w:eastAsia="en-US"/>
              </w:rPr>
              <w:t>YBR229C_folding[er] -&gt; sec_Rot2p_complex[er]</w:t>
            </w:r>
          </w:p>
          <w:p w14:paraId="50F3D15A" w14:textId="5B45642A"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p w14:paraId="68CDE20D" w14:textId="77777777" w:rsidR="002E4D7A" w:rsidRPr="00D167C0" w:rsidRDefault="002E4D7A" w:rsidP="001279C8">
            <w:pPr>
              <w:spacing w:line="360" w:lineRule="auto"/>
              <w:jc w:val="both"/>
              <w:rPr>
                <w:color w:val="000000" w:themeColor="text1"/>
                <w:sz w:val="20"/>
                <w:szCs w:val="20"/>
                <w:lang w:val="en-AU" w:eastAsia="en-US"/>
              </w:rPr>
            </w:pPr>
          </w:p>
          <w:p w14:paraId="565F2B90" w14:textId="2249004E"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sec_Mns1p_complex_formation</w:t>
            </w:r>
          </w:p>
          <w:p w14:paraId="6E709B6C" w14:textId="01D4C211" w:rsidR="002E4D7A" w:rsidRPr="00D167C0" w:rsidRDefault="002E4D7A" w:rsidP="001279C8">
            <w:pPr>
              <w:spacing w:line="360" w:lineRule="auto"/>
              <w:jc w:val="both"/>
              <w:rPr>
                <w:color w:val="000000" w:themeColor="text1"/>
                <w:sz w:val="20"/>
                <w:szCs w:val="20"/>
                <w:lang w:val="en-AU"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val="en-AU" w:eastAsia="en-US"/>
              </w:rPr>
              <w:t xml:space="preserve">YJR131W_folding[erm] -&gt; sec_Mns1p_complex[erm] </w:t>
            </w:r>
          </w:p>
          <w:p w14:paraId="16B832F5" w14:textId="15F2E507" w:rsidR="002E4D7A" w:rsidRPr="00D167C0" w:rsidRDefault="002E4D7A"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tc>
      </w:tr>
    </w:tbl>
    <w:p w14:paraId="35781D33" w14:textId="77777777" w:rsidR="002E4D7A" w:rsidRPr="00D167C0" w:rsidRDefault="002E4D7A" w:rsidP="002E4D7A">
      <w:pPr>
        <w:rPr>
          <w:color w:val="000000" w:themeColor="text1"/>
          <w:lang w:val="en-AU"/>
        </w:rPr>
      </w:pPr>
    </w:p>
    <w:p w14:paraId="7D4FD5B3" w14:textId="1DFBF6A8" w:rsidR="008E1A68" w:rsidRPr="00D167C0" w:rsidRDefault="00F2057E" w:rsidP="004F541B">
      <w:pPr>
        <w:pStyle w:val="Heading3"/>
        <w:spacing w:line="360" w:lineRule="auto"/>
        <w:jc w:val="both"/>
        <w:rPr>
          <w:rFonts w:ascii="Times New Roman" w:hAnsi="Times New Roman" w:cs="Times New Roman"/>
          <w:color w:val="000000" w:themeColor="text1"/>
          <w:lang w:val="en-AU" w:eastAsia="en-US"/>
        </w:rPr>
      </w:pPr>
      <w:bookmarkStart w:id="30" w:name="_Toc97061416"/>
      <w:r w:rsidRPr="00D167C0">
        <w:rPr>
          <w:rFonts w:ascii="Times New Roman" w:hAnsi="Times New Roman" w:cs="Times New Roman"/>
          <w:color w:val="000000" w:themeColor="text1"/>
          <w:lang w:val="en-AU"/>
        </w:rPr>
        <w:t>3.3.6 Misfolding and ERAD</w:t>
      </w:r>
      <w:bookmarkEnd w:id="30"/>
      <w:r w:rsidRPr="00D167C0">
        <w:rPr>
          <w:rFonts w:ascii="Times New Roman" w:hAnsi="Times New Roman" w:cs="Times New Roman"/>
          <w:color w:val="000000" w:themeColor="text1"/>
          <w:lang w:val="en-AU"/>
        </w:rPr>
        <w:t xml:space="preserve"> </w:t>
      </w:r>
    </w:p>
    <w:p w14:paraId="52578FE2" w14:textId="780BBB27" w:rsidR="00B86812" w:rsidRPr="00D167C0" w:rsidRDefault="00713FCE" w:rsidP="004F541B">
      <w:pPr>
        <w:spacing w:line="360" w:lineRule="auto"/>
        <w:jc w:val="both"/>
        <w:rPr>
          <w:color w:val="000000" w:themeColor="text1"/>
          <w:lang w:val="en-AU" w:eastAsia="en-US"/>
        </w:rPr>
      </w:pPr>
      <w:r w:rsidRPr="00D167C0">
        <w:rPr>
          <w:color w:val="000000" w:themeColor="text1"/>
          <w:lang w:val="en-AU" w:eastAsia="en-US"/>
        </w:rPr>
        <w:t>Protein misfolding is a common cellular process</w:t>
      </w:r>
      <w:r w:rsidR="00FC0627" w:rsidRPr="00D167C0">
        <w:rPr>
          <w:color w:val="000000" w:themeColor="text1"/>
          <w:lang w:val="en-AU" w:eastAsia="en-US"/>
        </w:rPr>
        <w:t xml:space="preserve"> that can produce intrinsically harmful products</w:t>
      </w:r>
      <w:r w:rsidRPr="00D167C0">
        <w:rPr>
          <w:color w:val="000000" w:themeColor="text1"/>
          <w:lang w:val="en-AU" w:eastAsia="en-US"/>
        </w:rPr>
        <w:t>.</w:t>
      </w:r>
      <w:r w:rsidR="00FC0627" w:rsidRPr="00D167C0">
        <w:rPr>
          <w:color w:val="000000" w:themeColor="text1"/>
          <w:lang w:val="en-AU" w:eastAsia="en-US"/>
        </w:rPr>
        <w:t xml:space="preserve"> </w:t>
      </w:r>
      <w:proofErr w:type="gramStart"/>
      <w:r w:rsidR="00FC0627" w:rsidRPr="00D167C0">
        <w:rPr>
          <w:color w:val="000000" w:themeColor="text1"/>
          <w:lang w:val="en-AU" w:eastAsia="en-US"/>
        </w:rPr>
        <w:t>In order to</w:t>
      </w:r>
      <w:proofErr w:type="gramEnd"/>
      <w:r w:rsidR="00FC0627" w:rsidRPr="00D167C0">
        <w:rPr>
          <w:color w:val="000000" w:themeColor="text1"/>
          <w:lang w:val="en-AU" w:eastAsia="en-US"/>
        </w:rPr>
        <w:t xml:space="preserve"> reduce the risk, </w:t>
      </w:r>
      <w:r w:rsidR="00BC6041" w:rsidRPr="00D167C0">
        <w:rPr>
          <w:color w:val="000000" w:themeColor="text1"/>
          <w:lang w:val="en-AU" w:eastAsia="en-US"/>
        </w:rPr>
        <w:t xml:space="preserve">the </w:t>
      </w:r>
      <w:r w:rsidR="00FC0627" w:rsidRPr="00D167C0">
        <w:rPr>
          <w:color w:val="000000" w:themeColor="text1"/>
          <w:lang w:val="en-AU" w:eastAsia="en-US"/>
        </w:rPr>
        <w:t>cell develop</w:t>
      </w:r>
      <w:r w:rsidR="00BC6041" w:rsidRPr="00D167C0">
        <w:rPr>
          <w:color w:val="000000" w:themeColor="text1"/>
          <w:lang w:val="en-AU" w:eastAsia="en-US"/>
        </w:rPr>
        <w:t>ed</w:t>
      </w:r>
      <w:r w:rsidR="00FC0627" w:rsidRPr="00D167C0">
        <w:rPr>
          <w:color w:val="000000" w:themeColor="text1"/>
          <w:lang w:val="en-AU" w:eastAsia="en-US"/>
        </w:rPr>
        <w:t xml:space="preserve"> a highly efficient system for protein quality control and </w:t>
      </w:r>
      <w:r w:rsidRPr="00D167C0">
        <w:rPr>
          <w:color w:val="000000" w:themeColor="text1"/>
          <w:lang w:val="en-AU" w:eastAsia="en-US"/>
        </w:rPr>
        <w:t xml:space="preserve">endoplasmic reticulum-associated degradation (ERAD) for </w:t>
      </w:r>
      <w:r w:rsidR="007A26B3" w:rsidRPr="00D167C0">
        <w:rPr>
          <w:color w:val="000000" w:themeColor="text1"/>
          <w:lang w:val="en-AU" w:eastAsia="en-US"/>
        </w:rPr>
        <w:t xml:space="preserve">the </w:t>
      </w:r>
      <w:r w:rsidRPr="00D167C0">
        <w:rPr>
          <w:color w:val="000000" w:themeColor="text1"/>
          <w:lang w:val="en-AU" w:eastAsia="en-US"/>
        </w:rPr>
        <w:t>degradation</w:t>
      </w:r>
      <w:r w:rsidR="00FC0627" w:rsidRPr="00D167C0">
        <w:rPr>
          <w:color w:val="000000" w:themeColor="text1"/>
          <w:lang w:val="en-AU" w:eastAsia="en-US"/>
        </w:rPr>
        <w:t xml:space="preserve"> of misfolded proteins</w:t>
      </w:r>
      <w:r w:rsidRPr="00D167C0">
        <w:rPr>
          <w:color w:val="000000" w:themeColor="text1"/>
          <w:lang w:val="en-AU" w:eastAsia="en-US"/>
        </w:rPr>
        <w:t xml:space="preserve">. </w:t>
      </w:r>
      <w:r w:rsidR="00B86812" w:rsidRPr="00D167C0">
        <w:rPr>
          <w:color w:val="000000" w:themeColor="text1"/>
          <w:lang w:val="en-AU" w:eastAsia="en-US"/>
        </w:rPr>
        <w:t xml:space="preserve">The ubiquitin-proteasome system (UPS) is a pathway in the cell responsible for </w:t>
      </w:r>
      <w:r w:rsidR="000D7266" w:rsidRPr="00D167C0">
        <w:rPr>
          <w:color w:val="000000" w:themeColor="text1"/>
          <w:lang w:val="en-AU" w:eastAsia="en-US"/>
        </w:rPr>
        <w:t xml:space="preserve">the </w:t>
      </w:r>
      <w:r w:rsidR="00B86812" w:rsidRPr="00D167C0">
        <w:rPr>
          <w:color w:val="000000" w:themeColor="text1"/>
          <w:lang w:val="en-AU" w:eastAsia="en-US"/>
        </w:rPr>
        <w:t>degradation of proteins. The pathway can</w:t>
      </w:r>
      <w:r w:rsidR="003674F1" w:rsidRPr="00D167C0">
        <w:rPr>
          <w:color w:val="000000" w:themeColor="text1"/>
          <w:lang w:val="en-AU" w:eastAsia="en-US"/>
        </w:rPr>
        <w:t xml:space="preserve"> be </w:t>
      </w:r>
      <w:r w:rsidR="000D7266" w:rsidRPr="00D167C0">
        <w:rPr>
          <w:color w:val="000000" w:themeColor="text1"/>
          <w:lang w:val="en-AU" w:eastAsia="en-US"/>
        </w:rPr>
        <w:t>split</w:t>
      </w:r>
      <w:r w:rsidR="00B86812" w:rsidRPr="00D167C0">
        <w:rPr>
          <w:color w:val="000000" w:themeColor="text1"/>
          <w:lang w:val="en-AU" w:eastAsia="en-US"/>
        </w:rPr>
        <w:t xml:space="preserve"> into two main processes: ubiquitination and degradation. The ubiquitination process requires three enzymes: E1, E2 and E3</w:t>
      </w:r>
      <w:r w:rsidR="0064656D"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{"citationItems":[{"id":"ITEM-1","itemData":{"DOI":"10.3390/ijms21155369","ISSN":"1422-0067 (Electronic)","PMID":"32731622","abstract":"In this review, we focus on the ubiquitination process within the endoplasmic  reticulum associated protein degradation (ERAD) pathway. Approximately one third of all synthesized proteins in a cell are channeled into the endoplasmic reticulum (ER) lumen or are incorporated into the ER membrane. Since all newly synthesized proteins enter the ER in an unfolded manner, folding must occur within the ER lumen or co-translationally, rendering misfolding events a serious threat. To prevent the accumulation of misfolded protein in the ER, proteins that fail the quality control undergo retrotranslocation into the cytosol where they proceed with ubiquitination and degradation. The wide variety of misfolded targets requires on the one hand a promiscuity of the ubiquitination process and on the other hand a fast and highly processive mechanism. We present the various ERAD components involved in the ubiquitination process including the different E2 conjugating enzymes, E3 ligases, and E4 factors. The resulting K48-linked and K11-linked ubiquitin chains do not only represent a signal for degradation by the proteasome but are also recognized by the AAA+ ATPase Cdc48 and get in the process of retrotranslocation modified by enzymes bound to Cdc48. Lastly we discuss the conformations adopted in particular by K48-linked ubiquitin chains and their importance for degradation.","author":[{"dropping-particle":"","family":"Lopata","given":"Anna","non-dropping-particle":"","parse-names":false,"suffix":""},{"dropping-particle":"","family":"Kniss","given":"Andreas","non-dropping-particle":"","parse-names":false,"suffix":""},{"dropping-particle":"","family":"Löhr","given":"Frank","non-dropping-particle":"","parse-names":false,"suffix":""},{"dropping-particle":"V","family":"Rogov","given":"Vladimir","non-dropping-particle":"","parse-names":false,"suffix":""},{"dropping-particle":"","family":"Dötsch","given":"Volker","non-dropping-particle":"","parse-names":false,"suffix":""}],"container-title":"International journal of molecular sciences","id":"ITEM-1","issue":"15","issued":{"date-parts":[["2020","7"]]},"language":"eng","title":"Ubiquitination in the ERAD Process.","type":"article-journal","volume":"21"},"uris":["http://www.mendeley.com/documents/?uuid=44970f67-16ef-4453-b130-cadb91c73c31"]}],"mendeley":{"formattedCitation":"&lt;sup&gt;26&lt;/sup&gt;","plainTextFormattedCitation":"26","previouslyFormattedCitation":"&lt;sup&gt;26&lt;/sup&gt;"},"properties":{"noteIndex":0},"schema":"https://github.com/citation-style-language/schema/raw/master/csl-citation.json"}</w:instrText>
      </w:r>
      <w:r w:rsidR="0064656D" w:rsidRPr="00D167C0">
        <w:rPr>
          <w:color w:val="000000" w:themeColor="text1"/>
          <w:lang w:val="en-AU" w:eastAsia="en-US"/>
        </w:rPr>
        <w:fldChar w:fldCharType="separate"/>
      </w:r>
      <w:r w:rsidR="0007280F" w:rsidRPr="00D167C0">
        <w:rPr>
          <w:noProof/>
          <w:color w:val="000000" w:themeColor="text1"/>
          <w:vertAlign w:val="superscript"/>
          <w:lang w:val="en-AU" w:eastAsia="en-US"/>
        </w:rPr>
        <w:t>26</w:t>
      </w:r>
      <w:r w:rsidR="0064656D" w:rsidRPr="00D167C0">
        <w:rPr>
          <w:color w:val="000000" w:themeColor="text1"/>
          <w:lang w:val="en-AU" w:eastAsia="en-US"/>
        </w:rPr>
        <w:fldChar w:fldCharType="end"/>
      </w:r>
      <w:r w:rsidR="00B86812" w:rsidRPr="00D167C0">
        <w:rPr>
          <w:color w:val="000000" w:themeColor="text1"/>
          <w:lang w:val="en-AU" w:eastAsia="en-US"/>
        </w:rPr>
        <w:t>. The activating enzyme E1 activates a ubiquitin</w:t>
      </w:r>
      <w:r w:rsidR="000D7266" w:rsidRPr="00D167C0">
        <w:rPr>
          <w:color w:val="000000" w:themeColor="text1"/>
          <w:lang w:val="en-AU" w:eastAsia="en-US"/>
        </w:rPr>
        <w:t xml:space="preserve"> with one ATP molecule</w:t>
      </w:r>
      <w:r w:rsidR="00B86812" w:rsidRPr="00D167C0">
        <w:rPr>
          <w:color w:val="000000" w:themeColor="text1"/>
          <w:lang w:val="en-AU" w:eastAsia="en-US"/>
        </w:rPr>
        <w:t xml:space="preserve">. The activated ubiquitin </w:t>
      </w:r>
      <w:r w:rsidR="00CA21FC" w:rsidRPr="00D167C0">
        <w:rPr>
          <w:color w:val="000000" w:themeColor="text1"/>
          <w:lang w:val="en-AU" w:eastAsia="en-US"/>
        </w:rPr>
        <w:t>conjugates</w:t>
      </w:r>
      <w:r w:rsidR="00B86812" w:rsidRPr="00D167C0">
        <w:rPr>
          <w:color w:val="000000" w:themeColor="text1"/>
          <w:lang w:val="en-AU" w:eastAsia="en-US"/>
        </w:rPr>
        <w:t xml:space="preserve"> enzyme E2. </w:t>
      </w:r>
      <w:r w:rsidR="00CA21FC" w:rsidRPr="00D167C0">
        <w:rPr>
          <w:color w:val="000000" w:themeColor="text1"/>
          <w:lang w:val="en-AU" w:eastAsia="en-US"/>
        </w:rPr>
        <w:t>The ubiquitin transfers to the ligase E3 from E2</w:t>
      </w:r>
      <w:r w:rsidR="000D7266" w:rsidRPr="00D167C0">
        <w:rPr>
          <w:color w:val="000000" w:themeColor="text1"/>
          <w:lang w:val="en-AU" w:eastAsia="en-US"/>
        </w:rPr>
        <w:t xml:space="preserve"> and then to the misfolded protein</w:t>
      </w:r>
      <w:r w:rsidR="0064656D" w:rsidRPr="00D167C0">
        <w:rPr>
          <w:color w:val="000000" w:themeColor="text1"/>
          <w:lang w:val="en-AU" w:eastAsia="en-US"/>
        </w:rPr>
        <w:t xml:space="preserve"> when </w:t>
      </w:r>
      <w:r w:rsidR="00B86812" w:rsidRPr="00D167C0">
        <w:rPr>
          <w:color w:val="000000" w:themeColor="text1"/>
          <w:lang w:val="en-AU" w:eastAsia="en-US"/>
        </w:rPr>
        <w:t xml:space="preserve">E3 </w:t>
      </w:r>
      <w:r w:rsidR="00CA21FC" w:rsidRPr="00D167C0">
        <w:rPr>
          <w:color w:val="000000" w:themeColor="text1"/>
          <w:lang w:val="en-AU" w:eastAsia="en-US"/>
        </w:rPr>
        <w:t>bind</w:t>
      </w:r>
      <w:r w:rsidR="0064656D" w:rsidRPr="00D167C0">
        <w:rPr>
          <w:color w:val="000000" w:themeColor="text1"/>
          <w:lang w:val="en-AU" w:eastAsia="en-US"/>
        </w:rPr>
        <w:t>s</w:t>
      </w:r>
      <w:r w:rsidR="00CA21FC" w:rsidRPr="00D167C0">
        <w:rPr>
          <w:color w:val="000000" w:themeColor="text1"/>
          <w:lang w:val="en-AU" w:eastAsia="en-US"/>
        </w:rPr>
        <w:t xml:space="preserve"> to</w:t>
      </w:r>
      <w:r w:rsidR="00B86812" w:rsidRPr="00D167C0">
        <w:rPr>
          <w:color w:val="000000" w:themeColor="text1"/>
          <w:lang w:val="en-AU" w:eastAsia="en-US"/>
        </w:rPr>
        <w:t xml:space="preserve"> </w:t>
      </w:r>
      <w:r w:rsidR="00CA21FC" w:rsidRPr="00D167C0">
        <w:rPr>
          <w:color w:val="000000" w:themeColor="text1"/>
          <w:lang w:val="en-AU" w:eastAsia="en-US"/>
        </w:rPr>
        <w:t>the</w:t>
      </w:r>
      <w:r w:rsidR="00B86812" w:rsidRPr="00D167C0">
        <w:rPr>
          <w:color w:val="000000" w:themeColor="text1"/>
          <w:lang w:val="en-AU" w:eastAsia="en-US"/>
        </w:rPr>
        <w:t xml:space="preserve"> misfolded protein</w:t>
      </w:r>
      <w:r w:rsidR="00CA21FC" w:rsidRPr="00D167C0">
        <w:rPr>
          <w:color w:val="000000" w:themeColor="text1"/>
          <w:lang w:val="en-AU" w:eastAsia="en-US"/>
        </w:rPr>
        <w:t xml:space="preserve"> targeted for degradation</w:t>
      </w:r>
      <w:r w:rsidR="000D7266" w:rsidRPr="00D167C0">
        <w:rPr>
          <w:color w:val="000000" w:themeColor="text1"/>
          <w:lang w:val="en-AU" w:eastAsia="en-US"/>
        </w:rPr>
        <w:t xml:space="preserve">. </w:t>
      </w:r>
      <w:r w:rsidR="00B86812" w:rsidRPr="00D167C0">
        <w:rPr>
          <w:color w:val="000000" w:themeColor="text1"/>
          <w:lang w:val="en-AU" w:eastAsia="en-US"/>
        </w:rPr>
        <w:t xml:space="preserve">The process repeats itself until the </w:t>
      </w:r>
      <w:r w:rsidR="00CA21FC" w:rsidRPr="00D167C0">
        <w:rPr>
          <w:color w:val="000000" w:themeColor="text1"/>
          <w:lang w:val="en-AU" w:eastAsia="en-US"/>
        </w:rPr>
        <w:t>misfolded protein</w:t>
      </w:r>
      <w:r w:rsidR="00B86812" w:rsidRPr="00D167C0">
        <w:rPr>
          <w:color w:val="000000" w:themeColor="text1"/>
          <w:lang w:val="en-AU" w:eastAsia="en-US"/>
        </w:rPr>
        <w:t xml:space="preserve"> acquires a chain of ubiquitin at least </w:t>
      </w:r>
      <w:r w:rsidR="000D7266" w:rsidRPr="00D167C0">
        <w:rPr>
          <w:color w:val="000000" w:themeColor="text1"/>
          <w:lang w:val="en-AU" w:eastAsia="en-US"/>
        </w:rPr>
        <w:t>four</w:t>
      </w:r>
      <w:r w:rsidR="00B86812" w:rsidRPr="00D167C0">
        <w:rPr>
          <w:color w:val="000000" w:themeColor="text1"/>
          <w:lang w:val="en-AU" w:eastAsia="en-US"/>
        </w:rPr>
        <w:t xml:space="preserve"> </w:t>
      </w:r>
      <w:r w:rsidR="000D7266" w:rsidRPr="00D167C0">
        <w:rPr>
          <w:color w:val="000000" w:themeColor="text1"/>
          <w:lang w:val="en-AU" w:eastAsia="en-US"/>
        </w:rPr>
        <w:t>ubiquitin</w:t>
      </w:r>
      <w:r w:rsidR="00B86812" w:rsidRPr="00D167C0">
        <w:rPr>
          <w:color w:val="000000" w:themeColor="text1"/>
          <w:lang w:val="en-AU" w:eastAsia="en-US"/>
        </w:rPr>
        <w:t xml:space="preserve"> long. </w:t>
      </w:r>
      <w:r w:rsidR="00CA21FC" w:rsidRPr="00D167C0">
        <w:rPr>
          <w:color w:val="000000" w:themeColor="text1"/>
          <w:lang w:val="en-AU" w:eastAsia="en-US"/>
        </w:rPr>
        <w:t>Then</w:t>
      </w:r>
      <w:r w:rsidR="00B86812" w:rsidRPr="00D167C0">
        <w:rPr>
          <w:color w:val="000000" w:themeColor="text1"/>
          <w:lang w:val="en-AU" w:eastAsia="en-US"/>
        </w:rPr>
        <w:t xml:space="preserve">, the tagged </w:t>
      </w:r>
      <w:r w:rsidR="000D7266" w:rsidRPr="00D167C0">
        <w:rPr>
          <w:color w:val="000000" w:themeColor="text1"/>
          <w:lang w:val="en-AU" w:eastAsia="en-US"/>
        </w:rPr>
        <w:t>misfolded protein</w:t>
      </w:r>
      <w:r w:rsidR="00B86812" w:rsidRPr="00D167C0">
        <w:rPr>
          <w:color w:val="000000" w:themeColor="text1"/>
          <w:lang w:val="en-AU" w:eastAsia="en-US"/>
        </w:rPr>
        <w:t xml:space="preserve"> can then be released from E3 and recognized by the proteasome. In yeast, there are mainly three ERAD pathways: ERAD-C, ERAD-L and ERAD-M, they differ in the E3 ligase part. Both ERAD-L and ERAD-M uses Hrd1 ubiquitin </w:t>
      </w:r>
      <w:r w:rsidR="00B86812" w:rsidRPr="00D167C0">
        <w:rPr>
          <w:color w:val="000000" w:themeColor="text1"/>
          <w:lang w:val="en-AU" w:eastAsia="en-US"/>
        </w:rPr>
        <w:lastRenderedPageBreak/>
        <w:t xml:space="preserve">ligase complex (Hrd1, Hrd3 and Der1), but </w:t>
      </w:r>
      <w:r w:rsidR="004D5FA5" w:rsidRPr="00D167C0">
        <w:rPr>
          <w:color w:val="000000" w:themeColor="text1"/>
          <w:lang w:val="en-AU" w:eastAsia="en-US"/>
        </w:rPr>
        <w:t>luminal factor Yos9 seems dispensable for ERAD-M</w:t>
      </w:r>
      <w:r w:rsidR="00B86812" w:rsidRPr="00D167C0">
        <w:rPr>
          <w:color w:val="000000" w:themeColor="text1"/>
          <w:lang w:val="en-AU" w:eastAsia="en-US"/>
        </w:rPr>
        <w:t xml:space="preserve">. ERAD-C </w:t>
      </w:r>
      <w:r w:rsidR="000D7266" w:rsidRPr="00D167C0">
        <w:rPr>
          <w:color w:val="000000" w:themeColor="text1"/>
          <w:lang w:val="en-AU" w:eastAsia="en-US"/>
        </w:rPr>
        <w:t>uses</w:t>
      </w:r>
      <w:r w:rsidR="00B86812" w:rsidRPr="00D167C0">
        <w:rPr>
          <w:color w:val="000000" w:themeColor="text1"/>
          <w:lang w:val="en-AU" w:eastAsia="en-US"/>
        </w:rPr>
        <w:t xml:space="preserve"> the Doa10 ubiquitin ligase complex</w:t>
      </w:r>
      <w:r w:rsidR="0064656D"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{"citationItems":[{"id":"ITEM-1","itemData":{"DOI":"10.1186/1471-2164-14-189","ISSN":"1471-2164 (Electronic)","PMID":"23506162","abstract":"BACKGROUND: Protein translocation across membranes is a central process in all  cells. In the past decades the molecular composition of the translocation systems in the membranes of the endoplasmic reticulum, peroxisomes, mitochondria and chloroplasts have been established based on the analysis of model organisms. Today, these results have to be transferred to other plant species. We bioinformatically determined the inventory of putative translocation factors in tomato (Solanum lycopersicum) by orthologue search and domain architecture analyses. In addition, we investigated the diversity of such systems by comparing our findings to the model organisms Saccharomyces cerevisiae, Arabidopsis thaliana and 12 other plant species. RESULTS: The literature search end up in a total of 130 translocation components in yeast and A. thaliana, which are either experimentally confirmed or homologous to experimentally confirmed factors. From our bioinformatic analysis (PGAP and OrthoMCL), we identified (co-)orthologues in plants, which in combination yielded 148 and 143 orthologues in A. thaliana and S. lycopersicum, respectively. Interestingly, we traced 82% overlap in findings from both approaches though we did not find any orthologues for 27% of the factors by either procedure. In turn, 29% of the factors displayed the presence of more than one (co-)orthologue in tomato. Moreover, our analysis revealed that the genomic composition of the translocation machineries in the bryophyte Physcomitrella patens resemble more to higher plants than to single celled green algae. The monocots (Z. mays and O. sativa) follow more or less a similar conservation pattern for encoding the translocon components. In contrast, a diverse pattern was observed in different eudicots. CONCLUSIONS: The orthologue search shows in most cases a clear conservation of components of the translocation pathways/machineries. Only the Get-dependent integration of tail-anchored proteins seems to be distinct. Further, the complexity of the translocation pathway in terms of existing orthologues seems to vary among plant species. This might be the consequence of palaeoploidisation during evolution in plants; lineage specific whole genome duplications in Arabidopsis thaliana and triplications in Solanum lycopersicum.","author":[{"dropping-particle":"","family":"Paul","given":"Puneet","non-dropping-particle":"","parse-names":false,"suffix":""},{"dropping-particle":"","family":"Simm","given":"Stefan","non-dropping-particle":"","parse-names":false,"suffix":""},{"dropping-particle":"","family":"Blaumeiser","given":"Andreas","non-dropping-particle":"","parse-names":false,"suffix":""},{"dropping-particle":"","family":"Scharf","given":"Klaus-Dieter","non-dropping-particle":"","parse-names":false,"suffix":""},{"dropping-particle":"","family":"Fragkostefanakis","given":"Sotirios","non-dropping-particle":"","parse-names":false,"suffix":""},{"dropping-particle":"","family":"Mirus","given":"Oliver","non-dropping-particle":"","parse-names":false,"suffix":""},{"dropping-particle":"","family":"Schleiff","given":"Enrico","non-dropping-particle":"","parse-names":false,"suffix":""}],"container-title":"BMC genomics","id":"ITEM-1","issued":{"date-parts":[["2013","3"]]},"language":"eng","page":"189","title":"The protein translocation systems in plants - composition and variability on the  example of Solanum lycopersicum.","type":"article-journal","volume":"14"},"uris":["http://www.mendeley.com/documents/?uuid=cd384209-2ca9-43b0-b710-67a8fcd16ec9"]},{"id":"ITEM-2","itemData":{"DOI":"10.1101/cshperspect.a013193","ISSN":"1943-0264 (Electronic)","PMID":"23209158","abstract":"Protein misfolding is a common cellular event that can produce intrinsically harmful  products. To reduce the risk, quality control mechanisms are deployed to detect and eliminate misfolded, aggregated, and unassembled proteins. In the secretory pathway, it is mainly the endoplasmic reticulum-associated degradation (ERAD) pathways that perform this role. Here, specialized factors are organized to monitor and process the folded states of nascent polypeptides. Despite the complex structures, topologies, and posttranslational modifications of client molecules, the ER mechanisms are the best understood among all protein quality-control systems. This is the result of convergent and sometimes serendipitous discoveries by researchers from diverse fields. Although major advances in ER quality control and ERAD came from all model organisms, this review will focus on the discoveries culminating from the simple budding yeast.","author":[{"dropping-particle":"","family":"Thibault","given":"Guillaume","non-dropping-particle":"","parse-names":false,"suffix":""},{"dropping-particle":"","family":"Ng","given":"Davis T W","non-dropping-particle":"","parse-names":false,"suffix":""}],"container-title":"Cold Spring Harbor perspectives in biology","id":"ITEM-2","issue":"12","issued":{"date-parts":[["2012","12"]]},"language":"eng","title":"The endoplasmic reticulum-associated degradation pathways of budding yeast.","type":"article-journal","volume":"4"},"uris":["http://www.mendeley.com/documents/?uuid=2c6f5874-b27e-407c-9b0b-304a32641297"]}],"mendeley":{"formattedCitation":"&lt;sup&gt;27,28&lt;/sup&gt;","plainTextFormattedCitation":"27,28","previouslyFormattedCitation":"&lt;sup&gt;27,28&lt;/sup&gt;"},"properties":{"noteIndex":0},"schema":"https://github.com/citation-style-language/schema/raw/master/csl-citation.json"}</w:instrText>
      </w:r>
      <w:r w:rsidR="0064656D" w:rsidRPr="00D167C0">
        <w:rPr>
          <w:color w:val="000000" w:themeColor="text1"/>
          <w:lang w:val="en-AU" w:eastAsia="en-US"/>
        </w:rPr>
        <w:fldChar w:fldCharType="separate"/>
      </w:r>
      <w:r w:rsidR="0007280F" w:rsidRPr="00D167C0">
        <w:rPr>
          <w:noProof/>
          <w:color w:val="000000" w:themeColor="text1"/>
          <w:vertAlign w:val="superscript"/>
          <w:lang w:val="en-AU" w:eastAsia="en-US"/>
        </w:rPr>
        <w:t>27,28</w:t>
      </w:r>
      <w:r w:rsidR="0064656D" w:rsidRPr="00D167C0">
        <w:rPr>
          <w:color w:val="000000" w:themeColor="text1"/>
          <w:lang w:val="en-AU" w:eastAsia="en-US"/>
        </w:rPr>
        <w:fldChar w:fldCharType="end"/>
      </w:r>
      <w:r w:rsidR="00B86812" w:rsidRPr="00D167C0">
        <w:rPr>
          <w:color w:val="000000" w:themeColor="text1"/>
          <w:lang w:val="en-AU" w:eastAsia="en-US"/>
        </w:rPr>
        <w:t xml:space="preserve">. </w:t>
      </w:r>
      <w:r w:rsidR="00541AFB" w:rsidRPr="00D167C0">
        <w:rPr>
          <w:color w:val="000000" w:themeColor="text1"/>
          <w:lang w:val="en-AU" w:eastAsia="en-US"/>
        </w:rPr>
        <w:t>It is also suggested that Doa10 is also the ubiquitin ligase for ERAD-M</w:t>
      </w:r>
      <w:r w:rsidR="00541AFB"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{"citationItems":[{"id":"ITEM-1","itemData":{"DOI":"10.7554/eLife.56945","ISSN":"2050-084X (Electronic)","PMID":"32588820","abstract":"In endoplasmic reticulum-associated protein degradation (ERAD), membrane proteins  are ubiquitinated, extracted from the membrane, and degraded by the proteasome. The cytosolic ATPase Cdc48 drives extraction by pulling on polyubiquitinated substrates. How hydrophobic transmembrane (TM) segments are moved from the phospholipid bilayer into cytosol, often together with hydrophilic and folded ER luminal protein parts, is not known. Using a reconstituted system with purified proteins from Saccharomyces cerevisiae, we show that the ubiquitin ligase Doa10 (Teb-4/MARCH6 in animals) is a retrotranslocase that facilitates membrane protein extraction. A substrate's TM segment interacts with the membrane-embedded domain of Doa10 and then passively moves into the aqueous phase. Luminal substrate segments cross the membrane in an unfolded state. Their unfolding occurs on the luminal side of the membrane by cytoplasmic Cdc48 action. Our results reveal how a membrane-bound retrotranslocase cooperates with the Cdc48 ATPase in membrane protein extraction.","author":[{"dropping-particle":"","family":"Schmidt","given":"Claudia C","non-dropping-particle":"","parse-names":false,"suffix":""},{"dropping-particle":"","family":"Vasic","given":"Vedran","non-dropping-particle":"","parse-names":false,"suffix":""},{"dropping-particle":"","family":"Stein","given":"Alexander","non-dropping-particle":"","parse-names":false,"suffix":""}],"container-title":"eLife","id":"ITEM-1","issued":{"date-parts":[["2020","6"]]},"language":"eng","title":"Doa10 is a membrane protein retrotranslocase in ER-associated protein degradation.","type":"article-journal","volume":"9"},"uris":["http://www.mendeley.com/documents/?uuid=fc97033b-d4e1-434f-beef-f703e3675e3f"]}],"mendeley":{"formattedCitation":"&lt;sup&gt;29&lt;/sup&gt;","plainTextFormattedCitation":"29","previouslyFormattedCitation":"&lt;sup&gt;29&lt;/sup&gt;"},"properties":{"noteIndex":0},"schema":"https://github.com/citation-style-language/schema/raw/master/csl-citation.json"}</w:instrText>
      </w:r>
      <w:r w:rsidR="00541AFB" w:rsidRPr="00D167C0">
        <w:rPr>
          <w:color w:val="000000" w:themeColor="text1"/>
          <w:lang w:val="en-AU" w:eastAsia="en-US"/>
        </w:rPr>
        <w:fldChar w:fldCharType="separate"/>
      </w:r>
      <w:r w:rsidR="0007280F" w:rsidRPr="00D167C0">
        <w:rPr>
          <w:noProof/>
          <w:color w:val="000000" w:themeColor="text1"/>
          <w:vertAlign w:val="superscript"/>
          <w:lang w:val="en-AU" w:eastAsia="en-US"/>
        </w:rPr>
        <w:t>29</w:t>
      </w:r>
      <w:r w:rsidR="00541AFB" w:rsidRPr="00D167C0">
        <w:rPr>
          <w:color w:val="000000" w:themeColor="text1"/>
          <w:lang w:val="en-AU" w:eastAsia="en-US"/>
        </w:rPr>
        <w:fldChar w:fldCharType="end"/>
      </w:r>
      <w:r w:rsidR="00541AFB" w:rsidRPr="00D167C0">
        <w:rPr>
          <w:color w:val="000000" w:themeColor="text1"/>
          <w:lang w:val="en-AU" w:eastAsia="en-US"/>
        </w:rPr>
        <w:t xml:space="preserve">. Thus, as for ERAD-M pathway, we added alternative pathways which can utilize either the Hrd1 or the Doa10 as the ubiquitin ligase in the model. </w:t>
      </w:r>
      <w:r w:rsidR="00B86812" w:rsidRPr="00D167C0">
        <w:rPr>
          <w:color w:val="000000" w:themeColor="text1"/>
          <w:lang w:val="en-AU" w:eastAsia="en-US"/>
        </w:rPr>
        <w:t xml:space="preserve">All </w:t>
      </w:r>
      <w:r w:rsidR="000D7266" w:rsidRPr="00D167C0">
        <w:rPr>
          <w:color w:val="000000" w:themeColor="text1"/>
          <w:lang w:val="en-AU" w:eastAsia="en-US"/>
        </w:rPr>
        <w:t xml:space="preserve">protein </w:t>
      </w:r>
      <w:r w:rsidR="00B86812" w:rsidRPr="00D167C0">
        <w:rPr>
          <w:color w:val="000000" w:themeColor="text1"/>
          <w:lang w:val="en-AU" w:eastAsia="en-US"/>
        </w:rPr>
        <w:t>modification</w:t>
      </w:r>
      <w:r w:rsidR="000D7266" w:rsidRPr="00D167C0">
        <w:rPr>
          <w:color w:val="000000" w:themeColor="text1"/>
          <w:lang w:val="en-AU" w:eastAsia="en-US"/>
        </w:rPr>
        <w:t>s</w:t>
      </w:r>
      <w:r w:rsidR="00B86812" w:rsidRPr="00D167C0">
        <w:rPr>
          <w:color w:val="000000" w:themeColor="text1"/>
          <w:lang w:val="en-AU" w:eastAsia="en-US"/>
        </w:rPr>
        <w:t xml:space="preserve"> such as </w:t>
      </w:r>
      <w:proofErr w:type="spellStart"/>
      <w:r w:rsidR="00B86812" w:rsidRPr="00D167C0">
        <w:rPr>
          <w:color w:val="000000" w:themeColor="text1"/>
          <w:lang w:val="en-AU" w:eastAsia="en-US"/>
        </w:rPr>
        <w:t>disulfide</w:t>
      </w:r>
      <w:proofErr w:type="spellEnd"/>
      <w:r w:rsidR="00B86812" w:rsidRPr="00D167C0">
        <w:rPr>
          <w:color w:val="000000" w:themeColor="text1"/>
          <w:lang w:val="en-AU" w:eastAsia="en-US"/>
        </w:rPr>
        <w:t xml:space="preserve"> bond, </w:t>
      </w:r>
      <w:r w:rsidR="00F15074" w:rsidRPr="00D167C0">
        <w:rPr>
          <w:i/>
          <w:iCs/>
          <w:color w:val="000000" w:themeColor="text1"/>
          <w:lang w:val="en-AU"/>
        </w:rPr>
        <w:t>N</w:t>
      </w:r>
      <w:r w:rsidR="00F15074" w:rsidRPr="00D167C0">
        <w:rPr>
          <w:color w:val="000000" w:themeColor="text1"/>
          <w:lang w:val="en-AU"/>
        </w:rPr>
        <w:t>-glycosylation</w:t>
      </w:r>
      <w:r w:rsidR="00B86812" w:rsidRPr="00D167C0">
        <w:rPr>
          <w:color w:val="000000" w:themeColor="text1"/>
          <w:lang w:val="en-AU" w:eastAsia="en-US"/>
        </w:rPr>
        <w:t xml:space="preserve"> and </w:t>
      </w:r>
      <w:r w:rsidR="00F15074" w:rsidRPr="00D167C0">
        <w:rPr>
          <w:i/>
          <w:iCs/>
          <w:color w:val="000000" w:themeColor="text1"/>
          <w:lang w:val="en-AU"/>
        </w:rPr>
        <w:t>O</w:t>
      </w:r>
      <w:r w:rsidR="00F15074" w:rsidRPr="00D167C0">
        <w:rPr>
          <w:color w:val="000000" w:themeColor="text1"/>
          <w:lang w:val="en-AU"/>
        </w:rPr>
        <w:t>-glycosylation</w:t>
      </w:r>
      <w:r w:rsidR="00F15074" w:rsidRPr="00D167C0">
        <w:rPr>
          <w:color w:val="000000" w:themeColor="text1"/>
          <w:lang w:val="en-AU" w:eastAsia="en-US"/>
        </w:rPr>
        <w:t xml:space="preserve"> </w:t>
      </w:r>
      <w:r w:rsidR="00B86812" w:rsidRPr="00D167C0">
        <w:rPr>
          <w:color w:val="000000" w:themeColor="text1"/>
          <w:lang w:val="en-AU" w:eastAsia="en-US"/>
        </w:rPr>
        <w:t>are reversed in ERAD pathways</w:t>
      </w:r>
      <w:r w:rsidR="00034420" w:rsidRPr="00D167C0">
        <w:rPr>
          <w:color w:val="000000" w:themeColor="text1"/>
          <w:lang w:val="en-AU" w:eastAsia="en-US"/>
        </w:rPr>
        <w:t>, which are formulated as the first step in the ERAD pathways in the model</w:t>
      </w:r>
      <w:r w:rsidR="00B86812" w:rsidRPr="00D167C0">
        <w:rPr>
          <w:color w:val="000000" w:themeColor="text1"/>
          <w:lang w:val="en-AU" w:eastAsia="en-US"/>
        </w:rPr>
        <w:t xml:space="preserve">. </w:t>
      </w:r>
      <w:r w:rsidR="008A44FA" w:rsidRPr="00D167C0">
        <w:rPr>
          <w:color w:val="000000" w:themeColor="text1"/>
          <w:lang w:val="en-AU" w:eastAsia="en-US"/>
        </w:rPr>
        <w:t xml:space="preserve">In order to </w:t>
      </w:r>
      <w:r w:rsidR="000D7266" w:rsidRPr="00D167C0">
        <w:rPr>
          <w:color w:val="000000" w:themeColor="text1"/>
          <w:lang w:val="en-AU" w:eastAsia="en-US"/>
        </w:rPr>
        <w:t>represent</w:t>
      </w:r>
      <w:r w:rsidR="008A44FA" w:rsidRPr="00D167C0">
        <w:rPr>
          <w:color w:val="000000" w:themeColor="text1"/>
          <w:lang w:val="en-AU" w:eastAsia="en-US"/>
        </w:rPr>
        <w:t xml:space="preserve"> the accumulation of misfolded protein, we added two </w:t>
      </w:r>
      <w:r w:rsidR="000D7266" w:rsidRPr="00D167C0">
        <w:rPr>
          <w:color w:val="000000" w:themeColor="text1"/>
          <w:lang w:val="en-AU" w:eastAsia="en-US"/>
        </w:rPr>
        <w:t xml:space="preserve">extra </w:t>
      </w:r>
      <w:r w:rsidR="008A44FA" w:rsidRPr="00D167C0">
        <w:rPr>
          <w:color w:val="000000" w:themeColor="text1"/>
          <w:lang w:val="en-AU" w:eastAsia="en-US"/>
        </w:rPr>
        <w:t>reactions to reflect the occupation of misfolded protein with Kar2 and Pdi1</w:t>
      </w:r>
      <w:r w:rsidR="0064656D"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{"citationItems":[{"id":"ITEM-1","itemData":{"DOI":"10.1083/jcb.142.5.1223","ISSN":"0021-9525 (Print)","PMID":"9732283","abstract":"In Saccharomyces cerevisiae, transfer of N-linked oligosaccharides is immediately  followed by trimming of ER-localized glycosidases. We analyzed the influence of specific oligosaccharide structures for degradation of misfolded carboxypeptidase Y (CPY). By studying the trimming reactions in vivo, we found that removal of the terminal alpha1,2 glucose and the first alpha1,3 glucose by glucosidase I and glucosidase II respectively, occurred rapidly, whereas mannose cleavage by mannosidase I was slow. Transport and maturation of correctly folded CPY was not dependent on oligosaccharide structure. However, degradation of misfolded CPY was dependent on specific trimming steps. Degradation of misfolded CPY with N-linked oligosaccharides containing glucose residues was less efficient compared with misfolded CPY bearing the correctly trimmed Man8GlcNAc2 oligosaccharide. Reduced rate of degradation was mainly observed for misfolded CPY bearing Man6GlcNAc2, Man7GlcNAc2 and Man9GlcNAc2 oligosaccharides, whereas Man8GlcNAc2 and, to a lesser extent, Man5GlcNAc2 oligosaccharides supported degradation. These results suggest a role for the Man8GlcNAc2 oligosaccharide in the degradation process. They may indicate the presence of a Man8GlcNAc2-binding lectin involved in targeting of misfolded glycoproteins to degradation in S. cerevisiae.","author":[{"dropping-particle":"","family":"Jakob","given":"C A","non-dropping-particle":"","parse-names":false,"suffix":""},{"dropping-particle":"","family":"Burda","given":"P","non-dropping-particle":"","parse-names":false,"suffix":""},{"dropping-particle":"","family":"Roth","given":"J","non-dropping-particle":"","parse-names":false,"suffix":""},{"dropping-particle":"","family":"Aebi","given":"M","non-dropping-particle":"","parse-names":false,"suffix":""}],"container-title":"The Journal of cell biology","id":"ITEM-1","issue":"5","issued":{"date-parts":[["1998","9"]]},"language":"eng","page":"1223-1233","title":"Degradation of misfolded endoplasmic reticulum glycoproteins in Saccharomyces  cerevisiae is determined by a specific oligosaccharide structure.","type":"article-journal","volume":"142"},"uris":["http://www.mendeley.com/documents/?uuid=533ceabc-04df-4b9a-bdb6-2c176fdae0fb"]}],"mendeley":{"formattedCitation":"&lt;sup&gt;30&lt;/sup&gt;","plainTextFormattedCitation":"30","previouslyFormattedCitation":"&lt;sup&gt;30&lt;/sup&gt;"},"properties":{"noteIndex":0},"schema":"https://github.com/citation-style-language/schema/raw/master/csl-citation.json"}</w:instrText>
      </w:r>
      <w:r w:rsidR="0064656D" w:rsidRPr="00D167C0">
        <w:rPr>
          <w:color w:val="000000" w:themeColor="text1"/>
          <w:lang w:val="en-AU" w:eastAsia="en-US"/>
        </w:rPr>
        <w:fldChar w:fldCharType="separate"/>
      </w:r>
      <w:r w:rsidR="0007280F" w:rsidRPr="00D167C0">
        <w:rPr>
          <w:noProof/>
          <w:color w:val="000000" w:themeColor="text1"/>
          <w:vertAlign w:val="superscript"/>
          <w:lang w:val="en-AU" w:eastAsia="en-US"/>
        </w:rPr>
        <w:t>30</w:t>
      </w:r>
      <w:r w:rsidR="0064656D" w:rsidRPr="00D167C0">
        <w:rPr>
          <w:color w:val="000000" w:themeColor="text1"/>
          <w:lang w:val="en-AU" w:eastAsia="en-US"/>
        </w:rPr>
        <w:fldChar w:fldCharType="end"/>
      </w:r>
      <w:r w:rsidR="008A44FA" w:rsidRPr="00D167C0">
        <w:rPr>
          <w:color w:val="000000" w:themeColor="text1"/>
          <w:lang w:val="en-AU" w:eastAsia="en-US"/>
        </w:rPr>
        <w:t>.</w:t>
      </w:r>
    </w:p>
    <w:p w14:paraId="6BD41E1B" w14:textId="77777777" w:rsidR="008E1A68" w:rsidRPr="00D167C0" w:rsidRDefault="008E1A68" w:rsidP="004F541B">
      <w:pPr>
        <w:spacing w:line="360" w:lineRule="auto"/>
        <w:jc w:val="both"/>
        <w:rPr>
          <w:color w:val="000000" w:themeColor="text1"/>
          <w:lang w:val="en-AU" w:eastAsia="en-US"/>
        </w:rPr>
      </w:pPr>
    </w:p>
    <w:p w14:paraId="352860F3" w14:textId="0D0DF747" w:rsidR="00A938BD" w:rsidRPr="00D167C0" w:rsidRDefault="00B86812" w:rsidP="004F541B">
      <w:pPr>
        <w:spacing w:line="360" w:lineRule="auto"/>
        <w:jc w:val="both"/>
        <w:rPr>
          <w:color w:val="000000" w:themeColor="text1"/>
          <w:lang w:val="en-AU" w:eastAsia="en-US"/>
        </w:rPr>
      </w:pPr>
      <w:r w:rsidRPr="00D167C0">
        <w:rPr>
          <w:color w:val="000000" w:themeColor="text1"/>
          <w:lang w:val="en-AU" w:eastAsia="en-US"/>
        </w:rPr>
        <w:t>The misfolding and ERAD is divided into reactions:</w:t>
      </w:r>
    </w:p>
    <w:p w14:paraId="53C35242" w14:textId="1DC0138A" w:rsidR="00B86812" w:rsidRPr="00D167C0" w:rsidRDefault="00B86812"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add Kar2 to the misfolded proteins</w:t>
      </w:r>
    </w:p>
    <w:p w14:paraId="6CBA54F8" w14:textId="7FB78935" w:rsidR="00B86812" w:rsidRPr="00D167C0" w:rsidRDefault="00B86812"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 xml:space="preserve">break the </w:t>
      </w:r>
      <w:proofErr w:type="spellStart"/>
      <w:r w:rsidRPr="00D167C0">
        <w:rPr>
          <w:color w:val="000000" w:themeColor="text1"/>
          <w:lang w:val="en-AU" w:eastAsia="en-US"/>
        </w:rPr>
        <w:t>disulfide</w:t>
      </w:r>
      <w:proofErr w:type="spellEnd"/>
      <w:r w:rsidRPr="00D167C0">
        <w:rPr>
          <w:color w:val="000000" w:themeColor="text1"/>
          <w:lang w:val="en-AU" w:eastAsia="en-US"/>
        </w:rPr>
        <w:t xml:space="preserve"> bond </w:t>
      </w:r>
    </w:p>
    <w:p w14:paraId="3F17A632" w14:textId="0A566EE7" w:rsidR="00B86812" w:rsidRPr="00D167C0" w:rsidRDefault="00B86812"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 xml:space="preserve">trim one mannose off from the glycan </w:t>
      </w:r>
    </w:p>
    <w:p w14:paraId="30E95688" w14:textId="548E4249" w:rsidR="00B86812" w:rsidRPr="00D167C0" w:rsidRDefault="00B86812"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trim the GPI anchor</w:t>
      </w:r>
    </w:p>
    <w:p w14:paraId="7091C568" w14:textId="369C8CDD" w:rsidR="00B86812" w:rsidRPr="00D167C0" w:rsidRDefault="00B86812"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ERAD E3 li</w:t>
      </w:r>
      <w:r w:rsidR="006755FC" w:rsidRPr="00D167C0">
        <w:rPr>
          <w:color w:val="000000" w:themeColor="text1"/>
          <w:lang w:val="en-AU" w:eastAsia="en-US"/>
        </w:rPr>
        <w:t>gase</w:t>
      </w:r>
    </w:p>
    <w:p w14:paraId="0A0951CC" w14:textId="11108A85" w:rsidR="006755FC" w:rsidRPr="00D167C0" w:rsidRDefault="006755FC"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 xml:space="preserve">ERAD </w:t>
      </w:r>
      <w:r w:rsidR="004518DD" w:rsidRPr="00D167C0">
        <w:rPr>
          <w:color w:val="000000" w:themeColor="text1"/>
          <w:lang w:val="en-AU" w:eastAsia="en-US"/>
        </w:rPr>
        <w:t>ubiquitination</w:t>
      </w:r>
    </w:p>
    <w:p w14:paraId="6E79D917" w14:textId="547CDCB0" w:rsidR="006755FC" w:rsidRPr="00D167C0" w:rsidRDefault="006755FC"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trim the glycan</w:t>
      </w:r>
    </w:p>
    <w:p w14:paraId="552B2FAB" w14:textId="1C145C1A" w:rsidR="006755FC" w:rsidRPr="00D167C0" w:rsidRDefault="006755FC"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misfolding degradation</w:t>
      </w:r>
    </w:p>
    <w:p w14:paraId="541DFF9A" w14:textId="0CF72F8E" w:rsidR="006755FC" w:rsidRPr="00D167C0" w:rsidRDefault="006755FC"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misfolding accumulation</w:t>
      </w:r>
      <w:r w:rsidR="008A44FA" w:rsidRPr="00D167C0">
        <w:rPr>
          <w:color w:val="000000" w:themeColor="text1"/>
          <w:lang w:val="en-AU" w:eastAsia="en-US"/>
        </w:rPr>
        <w:t xml:space="preserve"> with occupation of </w:t>
      </w:r>
      <w:r w:rsidR="00D77055" w:rsidRPr="00D167C0">
        <w:rPr>
          <w:color w:val="000000" w:themeColor="text1"/>
          <w:lang w:val="en-AU" w:eastAsia="en-US"/>
        </w:rPr>
        <w:t>Pdi1</w:t>
      </w:r>
    </w:p>
    <w:p w14:paraId="15BE6220" w14:textId="01E80047" w:rsidR="008A44FA" w:rsidRPr="00D167C0" w:rsidRDefault="008A44FA" w:rsidP="004F541B">
      <w:pPr>
        <w:pStyle w:val="ListParagraph"/>
        <w:numPr>
          <w:ilvl w:val="0"/>
          <w:numId w:val="16"/>
        </w:numPr>
        <w:spacing w:line="360" w:lineRule="auto"/>
        <w:jc w:val="both"/>
        <w:rPr>
          <w:color w:val="000000" w:themeColor="text1"/>
          <w:lang w:val="en-AU" w:eastAsia="en-US"/>
        </w:rPr>
      </w:pPr>
      <w:r w:rsidRPr="00D167C0">
        <w:rPr>
          <w:color w:val="000000" w:themeColor="text1"/>
          <w:lang w:val="en-AU" w:eastAsia="en-US"/>
        </w:rPr>
        <w:t xml:space="preserve">misfolding accumulation with occupation of </w:t>
      </w:r>
      <w:r w:rsidR="00D77055" w:rsidRPr="00D167C0">
        <w:rPr>
          <w:color w:val="000000" w:themeColor="text1"/>
          <w:lang w:val="en-AU" w:eastAsia="en-US"/>
        </w:rPr>
        <w:t>Kar2</w:t>
      </w:r>
    </w:p>
    <w:p w14:paraId="0BDB32E2" w14:textId="77777777" w:rsidR="006755FC" w:rsidRPr="00D167C0" w:rsidRDefault="006755FC" w:rsidP="004F541B">
      <w:pPr>
        <w:spacing w:line="360" w:lineRule="auto"/>
        <w:ind w:left="360"/>
        <w:jc w:val="both"/>
        <w:rPr>
          <w:color w:val="000000" w:themeColor="text1"/>
          <w:lang w:val="en-AU" w:eastAsia="en-US"/>
        </w:rPr>
      </w:pPr>
    </w:p>
    <w:p w14:paraId="7F58B62A" w14:textId="071B186D" w:rsidR="006755FC" w:rsidRPr="00D167C0" w:rsidRDefault="006755FC" w:rsidP="004F541B">
      <w:pPr>
        <w:spacing w:line="360" w:lineRule="auto"/>
        <w:jc w:val="both"/>
        <w:rPr>
          <w:color w:val="000000" w:themeColor="text1"/>
          <w:lang w:val="en-AU" w:eastAsia="en-US"/>
        </w:rPr>
      </w:pPr>
      <w:r w:rsidRPr="00D167C0">
        <w:rPr>
          <w:color w:val="000000" w:themeColor="text1"/>
          <w:lang w:val="en-AU" w:eastAsia="en-US"/>
        </w:rPr>
        <w:t xml:space="preserve">Example of misfolding and ERAD. Since different proteins adopt different reactions based on their protein properties, </w:t>
      </w:r>
      <w:r w:rsidR="000D7266" w:rsidRPr="00D167C0">
        <w:rPr>
          <w:color w:val="000000" w:themeColor="text1"/>
          <w:lang w:val="en-AU" w:eastAsia="en-US"/>
        </w:rPr>
        <w:t xml:space="preserve">therefore several proteins are used in this example. </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1ACAA41" w14:textId="77777777" w:rsidTr="00EA0A9E">
        <w:tc>
          <w:tcPr>
            <w:tcW w:w="9350" w:type="dxa"/>
            <w:shd w:val="clear" w:color="auto" w:fill="E7E6E6" w:themeFill="background2"/>
          </w:tcPr>
          <w:p w14:paraId="18E954CA" w14:textId="790594E4" w:rsidR="006755FC" w:rsidRPr="00D167C0" w:rsidRDefault="006755FC" w:rsidP="00EA0A9E">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00050D60" w:rsidRPr="00D167C0">
              <w:rPr>
                <w:color w:val="000000" w:themeColor="text1"/>
                <w:sz w:val="20"/>
                <w:szCs w:val="20"/>
                <w:lang w:val="en-AU" w:eastAsia="en-US"/>
              </w:rPr>
              <w:t>YJL139C_misfold_ERAD_sec_Kar2p_complex</w:t>
            </w:r>
          </w:p>
          <w:p w14:paraId="4A66907D" w14:textId="1D0A53FE" w:rsidR="006755FC" w:rsidRPr="00D167C0" w:rsidRDefault="006755FC"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11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+ 11 ATP</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11 H+</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+ 11 </w:t>
            </w:r>
            <w:proofErr w:type="spellStart"/>
            <w:r w:rsidRPr="00D167C0">
              <w:rPr>
                <w:color w:val="000000" w:themeColor="text1"/>
                <w:sz w:val="20"/>
                <w:szCs w:val="20"/>
                <w:lang w:val="da-DK" w:eastAsia="en-US"/>
              </w:rPr>
              <w:t>phosphate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+ 11 ADP</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YJL139C_M9_misf[er]</w:t>
            </w:r>
          </w:p>
          <w:p w14:paraId="5BC1F3B5" w14:textId="53E47A2C"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sec_Kar2p_complex</w:t>
            </w:r>
          </w:p>
          <w:p w14:paraId="3AAF60F6" w14:textId="77777777" w:rsidR="006755FC" w:rsidRPr="00D167C0" w:rsidRDefault="006755FC" w:rsidP="00EA0A9E">
            <w:pPr>
              <w:spacing w:line="360" w:lineRule="auto"/>
              <w:rPr>
                <w:color w:val="000000" w:themeColor="text1"/>
                <w:sz w:val="20"/>
                <w:szCs w:val="20"/>
                <w:lang w:val="en-AU" w:eastAsia="en-US"/>
              </w:rPr>
            </w:pPr>
          </w:p>
          <w:p w14:paraId="7527A105" w14:textId="00A194FD" w:rsidR="006755FC" w:rsidRPr="00D167C0" w:rsidRDefault="006755FC" w:rsidP="00EA0A9E">
            <w:pPr>
              <w:spacing w:line="360" w:lineRule="auto"/>
              <w:rPr>
                <w:color w:val="000000" w:themeColor="text1"/>
                <w:sz w:val="20"/>
                <w:szCs w:val="20"/>
                <w:lang w:eastAsia="en-US"/>
              </w:rPr>
            </w:pPr>
            <w:r w:rsidRPr="00D167C0">
              <w:rPr>
                <w:color w:val="000000" w:themeColor="text1"/>
                <w:sz w:val="20"/>
                <w:szCs w:val="20"/>
                <w:lang w:val="en-AU" w:eastAsia="en-US"/>
              </w:rPr>
              <w:t>reaction id: YJR104C_ERAD2A_sec_Pdi1p_complex</w:t>
            </w:r>
          </w:p>
          <w:p w14:paraId="4A765AB2" w14:textId="6263F196" w:rsidR="006755FC" w:rsidRPr="00D167C0" w:rsidRDefault="006755FC"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4 </w:t>
            </w:r>
            <w:proofErr w:type="spellStart"/>
            <w:r w:rsidRPr="00D167C0">
              <w:rPr>
                <w:color w:val="000000" w:themeColor="text1"/>
                <w:sz w:val="20"/>
                <w:szCs w:val="20"/>
                <w:lang w:val="da-DK" w:eastAsia="en-US"/>
              </w:rPr>
              <w:t>glutathione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YJR104C_DSB_misf[er]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4 H+</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+ 2 </w:t>
            </w:r>
            <w:proofErr w:type="spellStart"/>
            <w:r w:rsidRPr="00D167C0">
              <w:rPr>
                <w:color w:val="000000" w:themeColor="text1"/>
                <w:sz w:val="20"/>
                <w:szCs w:val="20"/>
                <w:lang w:val="da-DK" w:eastAsia="en-US"/>
              </w:rPr>
              <w:t>glutathione</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disulfide</w:t>
            </w:r>
            <w:proofErr w:type="spell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YJR104C_DSB_misf_G1[er] </w:t>
            </w:r>
          </w:p>
          <w:p w14:paraId="541F963D" w14:textId="0F054AA4"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sec_Pdi1p_complex</w:t>
            </w:r>
          </w:p>
          <w:p w14:paraId="5AD38211" w14:textId="77777777" w:rsidR="006755FC" w:rsidRPr="00D167C0" w:rsidRDefault="006755FC" w:rsidP="00EA0A9E">
            <w:pPr>
              <w:spacing w:line="360" w:lineRule="auto"/>
              <w:rPr>
                <w:color w:val="000000" w:themeColor="text1"/>
                <w:sz w:val="20"/>
                <w:szCs w:val="20"/>
                <w:lang w:val="en-AU" w:eastAsia="en-US"/>
              </w:rPr>
            </w:pPr>
          </w:p>
          <w:p w14:paraId="7F31B331" w14:textId="1B95E64E" w:rsidR="006755FC" w:rsidRPr="00D167C0" w:rsidRDefault="006755FC" w:rsidP="00EA0A9E">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YJL139C_ERAD2B</w:t>
            </w:r>
          </w:p>
          <w:p w14:paraId="3064CACA" w14:textId="12FC4FCE" w:rsidR="006755FC" w:rsidRPr="00D167C0" w:rsidRDefault="006755FC" w:rsidP="00EA0A9E">
            <w:pPr>
              <w:spacing w:line="360" w:lineRule="auto"/>
              <w:rPr>
                <w:color w:val="000000" w:themeColor="text1"/>
                <w:sz w:val="20"/>
                <w:szCs w:val="20"/>
                <w:lang w:eastAsia="en-US"/>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YJL139C_M9_misf[er]</w:t>
            </w:r>
            <w:r w:rsidR="00ED5DC1" w:rsidRPr="00D167C0">
              <w:rPr>
                <w:color w:val="000000" w:themeColor="text1"/>
                <w:sz w:val="20"/>
                <w:szCs w:val="20"/>
                <w:lang w:eastAsia="en-US"/>
              </w:rPr>
              <w:t xml:space="preserve"> </w:t>
            </w:r>
            <w:r w:rsidRPr="00D167C0">
              <w:rPr>
                <w:color w:val="000000" w:themeColor="text1"/>
                <w:sz w:val="20"/>
                <w:szCs w:val="20"/>
                <w:lang w:eastAsia="en-US"/>
              </w:rPr>
              <w:t xml:space="preserve">-&gt; YJL139C_M9_misf_G1[er] </w:t>
            </w:r>
          </w:p>
          <w:p w14:paraId="1454082D" w14:textId="7A798919"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lastRenderedPageBreak/>
              <w:t>catalyst: -</w:t>
            </w:r>
          </w:p>
          <w:p w14:paraId="76CA6F53" w14:textId="77777777" w:rsidR="006755FC" w:rsidRPr="00D167C0" w:rsidRDefault="006755FC" w:rsidP="00EA0A9E">
            <w:pPr>
              <w:spacing w:line="360" w:lineRule="auto"/>
              <w:rPr>
                <w:color w:val="000000" w:themeColor="text1"/>
                <w:sz w:val="20"/>
                <w:szCs w:val="20"/>
                <w:lang w:val="en-AU" w:eastAsia="en-US"/>
              </w:rPr>
            </w:pPr>
          </w:p>
          <w:p w14:paraId="4F1DC035" w14:textId="2AB5FDD2"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id: YJL139C_ERAD3A_sec_Mns1p_complex</w:t>
            </w:r>
          </w:p>
          <w:p w14:paraId="4363913D" w14:textId="1316C7F1" w:rsidR="006755FC" w:rsidRPr="00D167C0" w:rsidRDefault="006755FC"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YJL139C_M9_misf_G1[er]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5 D-mannose</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YJL139C_M9_misf_G2[er]</w:t>
            </w:r>
          </w:p>
          <w:p w14:paraId="5DC79EC9" w14:textId="2B9D2805"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sec_Mns1p_complex</w:t>
            </w:r>
          </w:p>
          <w:p w14:paraId="4E2365C0" w14:textId="77777777" w:rsidR="006755FC" w:rsidRPr="00D167C0" w:rsidRDefault="006755FC" w:rsidP="00EA0A9E">
            <w:pPr>
              <w:spacing w:line="360" w:lineRule="auto"/>
              <w:rPr>
                <w:color w:val="000000" w:themeColor="text1"/>
                <w:sz w:val="20"/>
                <w:szCs w:val="20"/>
                <w:lang w:val="en-AU" w:eastAsia="en-US"/>
              </w:rPr>
            </w:pPr>
          </w:p>
          <w:p w14:paraId="3F0363B2" w14:textId="59AC075E" w:rsidR="006755FC" w:rsidRPr="00D167C0" w:rsidRDefault="006755FC" w:rsidP="00EA0A9E">
            <w:pPr>
              <w:spacing w:line="360" w:lineRule="auto"/>
              <w:rPr>
                <w:color w:val="000000" w:themeColor="text1"/>
                <w:sz w:val="20"/>
                <w:szCs w:val="20"/>
                <w:lang w:eastAsia="en-US"/>
              </w:rPr>
            </w:pPr>
            <w:r w:rsidRPr="00D167C0">
              <w:rPr>
                <w:color w:val="000000" w:themeColor="text1"/>
                <w:sz w:val="20"/>
                <w:szCs w:val="20"/>
                <w:lang w:val="en-AU" w:eastAsia="en-US"/>
              </w:rPr>
              <w:t>reaction id: YJR104C_ERAD3B</w:t>
            </w:r>
          </w:p>
          <w:p w14:paraId="0014818E" w14:textId="02EA7B38"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8E5F21" w:rsidRPr="00D167C0">
              <w:rPr>
                <w:color w:val="000000" w:themeColor="text1"/>
                <w:sz w:val="20"/>
                <w:szCs w:val="20"/>
                <w:lang w:val="en-AU" w:eastAsia="en-US"/>
              </w:rPr>
              <w:t>YJR104C_DSB_misf_G1[er]</w:t>
            </w:r>
            <w:r w:rsidR="00ED5DC1" w:rsidRPr="00D167C0">
              <w:rPr>
                <w:color w:val="000000" w:themeColor="text1"/>
                <w:sz w:val="20"/>
                <w:szCs w:val="20"/>
                <w:lang w:val="en-AU" w:eastAsia="en-US"/>
              </w:rPr>
              <w:t xml:space="preserve"> </w:t>
            </w:r>
            <w:r w:rsidR="008E5F21" w:rsidRPr="00D167C0">
              <w:rPr>
                <w:color w:val="000000" w:themeColor="text1"/>
                <w:sz w:val="20"/>
                <w:szCs w:val="20"/>
                <w:lang w:val="en-AU" w:eastAsia="en-US"/>
              </w:rPr>
              <w:t>-&gt; YJR104C_DSB_misf_G2[er]</w:t>
            </w:r>
          </w:p>
          <w:p w14:paraId="2E8166D0" w14:textId="77777777" w:rsidR="006755FC" w:rsidRPr="00D167C0" w:rsidRDefault="006755FC"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5F21" w:rsidRPr="00D167C0">
              <w:rPr>
                <w:color w:val="000000" w:themeColor="text1"/>
                <w:sz w:val="20"/>
                <w:szCs w:val="20"/>
                <w:lang w:val="en-AU" w:eastAsia="en-US"/>
              </w:rPr>
              <w:t>-</w:t>
            </w:r>
          </w:p>
          <w:p w14:paraId="268041F5" w14:textId="77777777" w:rsidR="008E5F21" w:rsidRPr="00D167C0" w:rsidRDefault="008E5F21" w:rsidP="00EA0A9E">
            <w:pPr>
              <w:spacing w:line="360" w:lineRule="auto"/>
              <w:rPr>
                <w:color w:val="000000" w:themeColor="text1"/>
                <w:sz w:val="20"/>
                <w:szCs w:val="20"/>
                <w:lang w:val="en-AU" w:eastAsia="en-US"/>
              </w:rPr>
            </w:pPr>
          </w:p>
          <w:p w14:paraId="216F199D" w14:textId="0B8162D8" w:rsidR="008E5F21" w:rsidRPr="00D167C0" w:rsidRDefault="008E5F21" w:rsidP="00EA0A9E">
            <w:pPr>
              <w:spacing w:line="360" w:lineRule="auto"/>
              <w:rPr>
                <w:color w:val="000000" w:themeColor="text1"/>
                <w:sz w:val="20"/>
                <w:szCs w:val="20"/>
                <w:lang w:eastAsia="en-US"/>
              </w:rPr>
            </w:pPr>
            <w:r w:rsidRPr="00D167C0">
              <w:rPr>
                <w:color w:val="000000" w:themeColor="text1"/>
                <w:sz w:val="20"/>
                <w:szCs w:val="20"/>
                <w:lang w:val="en-AU" w:eastAsia="en-US"/>
              </w:rPr>
              <w:t>reaction id: YJL139C_ERAD4A_sec_Mnl1p_Pdi1p_complex</w:t>
            </w:r>
          </w:p>
          <w:p w14:paraId="3E366C0F" w14:textId="3C775701" w:rsidR="008E5F21" w:rsidRPr="00D167C0" w:rsidRDefault="008E5F21"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5 </w:t>
            </w:r>
            <w:proofErr w:type="gramStart"/>
            <w:r w:rsidRPr="00D167C0">
              <w:rPr>
                <w:color w:val="000000" w:themeColor="text1"/>
                <w:sz w:val="20"/>
                <w:szCs w:val="20"/>
                <w:lang w:val="da-DK" w:eastAsia="en-US"/>
              </w:rPr>
              <w:t>H2O</w:t>
            </w:r>
            <w:r w:rsidR="00ED5DC1" w:rsidRPr="00D167C0">
              <w:rPr>
                <w:color w:val="000000" w:themeColor="text1"/>
                <w:sz w:val="20"/>
                <w:szCs w:val="20"/>
                <w:lang w:val="da-DK" w:eastAsia="en-US"/>
              </w:rPr>
              <w:t>[</w:t>
            </w:r>
            <w:proofErr w:type="gramEnd"/>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YJL139C_M9_misf_G2[er]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-&gt; 5 D-mannose</w:t>
            </w:r>
            <w:r w:rsidR="00ED5DC1" w:rsidRPr="00D167C0">
              <w:rPr>
                <w:color w:val="000000" w:themeColor="text1"/>
                <w:sz w:val="20"/>
                <w:szCs w:val="20"/>
                <w:lang w:val="da-DK" w:eastAsia="en-US"/>
              </w:rPr>
              <w:t>[er]</w:t>
            </w:r>
            <w:r w:rsidRPr="00D167C0">
              <w:rPr>
                <w:color w:val="000000" w:themeColor="text1"/>
                <w:sz w:val="20"/>
                <w:szCs w:val="20"/>
                <w:lang w:val="da-DK" w:eastAsia="en-US"/>
              </w:rPr>
              <w:t xml:space="preserve"> + YJL139C_M9_misf_G3[er]</w:t>
            </w:r>
          </w:p>
          <w:p w14:paraId="10E77E6A" w14:textId="5FFDAF79"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sec_Mnl1p_Pdi1p_complex</w:t>
            </w:r>
          </w:p>
          <w:p w14:paraId="6F7B0A52" w14:textId="77777777" w:rsidR="008E5F21" w:rsidRPr="00D167C0" w:rsidRDefault="008E5F21" w:rsidP="00EA0A9E">
            <w:pPr>
              <w:spacing w:line="360" w:lineRule="auto"/>
              <w:rPr>
                <w:color w:val="000000" w:themeColor="text1"/>
                <w:sz w:val="20"/>
                <w:szCs w:val="20"/>
                <w:lang w:val="en-AU" w:eastAsia="en-US"/>
              </w:rPr>
            </w:pPr>
          </w:p>
          <w:p w14:paraId="1BE9753D" w14:textId="69C46E61" w:rsidR="008E5F21" w:rsidRPr="00D167C0" w:rsidRDefault="008E5F21" w:rsidP="00EA0A9E">
            <w:pPr>
              <w:spacing w:line="360" w:lineRule="auto"/>
              <w:rPr>
                <w:color w:val="000000" w:themeColor="text1"/>
                <w:sz w:val="20"/>
                <w:szCs w:val="20"/>
                <w:lang w:eastAsia="en-US"/>
              </w:rPr>
            </w:pPr>
            <w:r w:rsidRPr="00D167C0">
              <w:rPr>
                <w:color w:val="000000" w:themeColor="text1"/>
                <w:sz w:val="20"/>
                <w:szCs w:val="20"/>
                <w:lang w:val="en-AU" w:eastAsia="en-US"/>
              </w:rPr>
              <w:t>reaction id: YJR104C_ERAD4B</w:t>
            </w:r>
          </w:p>
          <w:p w14:paraId="664358A2" w14:textId="571E5534"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YJR104C_DSB_misf_G2[er]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YJR104C_DSB_misf_G3[er]</w:t>
            </w:r>
          </w:p>
          <w:p w14:paraId="25164EC9" w14:textId="7096958A"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5BF3BED9" w14:textId="77777777" w:rsidR="008E5F21" w:rsidRPr="00D167C0" w:rsidRDefault="008E5F21" w:rsidP="00EA0A9E">
            <w:pPr>
              <w:spacing w:line="360" w:lineRule="auto"/>
              <w:rPr>
                <w:color w:val="000000" w:themeColor="text1"/>
                <w:sz w:val="20"/>
                <w:szCs w:val="20"/>
                <w:lang w:val="en-AU" w:eastAsia="en-US"/>
              </w:rPr>
            </w:pPr>
          </w:p>
          <w:p w14:paraId="63D940C5" w14:textId="1B896794" w:rsidR="008E5F21" w:rsidRPr="00D167C0" w:rsidRDefault="008E5F21" w:rsidP="00EA0A9E">
            <w:pPr>
              <w:spacing w:line="360" w:lineRule="auto"/>
              <w:rPr>
                <w:color w:val="000000" w:themeColor="text1"/>
                <w:sz w:val="20"/>
                <w:szCs w:val="20"/>
                <w:lang w:eastAsia="en-US"/>
              </w:rPr>
            </w:pPr>
            <w:r w:rsidRPr="00D167C0">
              <w:rPr>
                <w:color w:val="000000" w:themeColor="text1"/>
                <w:sz w:val="20"/>
                <w:szCs w:val="20"/>
                <w:lang w:val="en-AU" w:eastAsia="en-US"/>
              </w:rPr>
              <w:t>reaction id: YKL165C_ERAD5A</w:t>
            </w:r>
          </w:p>
          <w:p w14:paraId="2096B7E9" w14:textId="3BE50253"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equation: H2O</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YKL165C_GPI_G6_M9_misf_G3[er]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6-O-2-O-alpha-D-mannosyl-(1-2)-{alpha-D-mannosyl-2-O-((2-aminoethyl)phosphoryl)-(1-2)-alpha-D-mannosyl-(1-6)-2-O-((2-aminoethyl)phosphoryl)-alpha-D-mannosyl-(1-4)-alpha-D-glucosaminyl}-O-inositol-P-ceramide C (C26)[er] + YKL165C_GPI_G6_M9_misf_G4[er]</w:t>
            </w:r>
          </w:p>
          <w:p w14:paraId="1EDA0AF0" w14:textId="0AF63225"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21EE5ECE" w14:textId="77777777" w:rsidR="008E5F21" w:rsidRPr="00D167C0" w:rsidRDefault="008E5F21" w:rsidP="00EA0A9E">
            <w:pPr>
              <w:spacing w:line="360" w:lineRule="auto"/>
              <w:rPr>
                <w:color w:val="000000" w:themeColor="text1"/>
                <w:sz w:val="20"/>
                <w:szCs w:val="20"/>
                <w:lang w:val="en-AU" w:eastAsia="en-US"/>
              </w:rPr>
            </w:pPr>
          </w:p>
          <w:p w14:paraId="2DE26458" w14:textId="28EC6233" w:rsidR="008E5F21" w:rsidRPr="00D167C0" w:rsidRDefault="008E5F21" w:rsidP="00EA0A9E">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YJL139C_ERAD5B</w:t>
            </w:r>
          </w:p>
          <w:p w14:paraId="61303E90" w14:textId="4C9AAC45" w:rsidR="008E5F21" w:rsidRPr="00D167C0" w:rsidRDefault="008E5F21" w:rsidP="00EA0A9E">
            <w:pPr>
              <w:spacing w:line="360" w:lineRule="auto"/>
              <w:rPr>
                <w:color w:val="000000" w:themeColor="text1"/>
                <w:sz w:val="20"/>
                <w:szCs w:val="20"/>
                <w:lang w:eastAsia="en-US"/>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YJL139C_M9_misf_G3[er]</w:t>
            </w:r>
            <w:r w:rsidR="00ED5DC1" w:rsidRPr="00D167C0">
              <w:rPr>
                <w:color w:val="000000" w:themeColor="text1"/>
                <w:sz w:val="20"/>
                <w:szCs w:val="20"/>
                <w:lang w:eastAsia="en-US"/>
              </w:rPr>
              <w:t xml:space="preserve"> </w:t>
            </w:r>
            <w:r w:rsidRPr="00D167C0">
              <w:rPr>
                <w:color w:val="000000" w:themeColor="text1"/>
                <w:sz w:val="20"/>
                <w:szCs w:val="20"/>
                <w:lang w:eastAsia="en-US"/>
              </w:rPr>
              <w:t>-&gt; YJL139C_M9_misf_G4[er]</w:t>
            </w:r>
          </w:p>
          <w:p w14:paraId="2BB72417" w14:textId="77777777"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3F25D5A8" w14:textId="77777777" w:rsidR="008E5F21" w:rsidRPr="00D167C0" w:rsidRDefault="008E5F21" w:rsidP="00EA0A9E">
            <w:pPr>
              <w:spacing w:line="360" w:lineRule="auto"/>
              <w:rPr>
                <w:color w:val="000000" w:themeColor="text1"/>
                <w:sz w:val="20"/>
                <w:szCs w:val="20"/>
                <w:lang w:val="en-AU" w:eastAsia="en-US"/>
              </w:rPr>
            </w:pPr>
          </w:p>
          <w:p w14:paraId="2982610E" w14:textId="6A4AC5BE"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AC53C3" w:rsidRPr="00D167C0">
              <w:rPr>
                <w:color w:val="000000" w:themeColor="text1"/>
                <w:sz w:val="20"/>
                <w:szCs w:val="20"/>
                <w:lang w:val="en-AU" w:eastAsia="en-US"/>
              </w:rPr>
              <w:t>YJL139C_ERADL_sec_Cue1p_Ubc6p_Ubc7p_Yos9p_Hrd1p_Hrd3p_Der1p_Usa1p_complex</w:t>
            </w:r>
          </w:p>
          <w:p w14:paraId="09D21375" w14:textId="10CF736F"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YJL139C_M9_misf_G4[er]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YJL139C_M9_misf_G5[er]</w:t>
            </w:r>
          </w:p>
          <w:p w14:paraId="73C9462D" w14:textId="024CC20E"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sec_Cue1p_Ubc6p_Ubc7p_Yos9p_Hrd1p_Hrd3p_Der1p_Usa1p_complex</w:t>
            </w:r>
          </w:p>
          <w:p w14:paraId="186F0F0C" w14:textId="77777777" w:rsidR="008E5F21" w:rsidRPr="00D167C0" w:rsidRDefault="008E5F21" w:rsidP="00EA0A9E">
            <w:pPr>
              <w:spacing w:line="360" w:lineRule="auto"/>
              <w:rPr>
                <w:color w:val="000000" w:themeColor="text1"/>
                <w:sz w:val="20"/>
                <w:szCs w:val="20"/>
                <w:lang w:val="en-AU" w:eastAsia="en-US"/>
              </w:rPr>
            </w:pPr>
          </w:p>
          <w:p w14:paraId="77A0EB90" w14:textId="7A6EF0E8"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AC53C3" w:rsidRPr="00D167C0">
              <w:rPr>
                <w:color w:val="000000" w:themeColor="text1"/>
                <w:sz w:val="20"/>
                <w:szCs w:val="20"/>
                <w:lang w:val="en-AU" w:eastAsia="en-US"/>
              </w:rPr>
              <w:t>YJL139C_ERADL_sec_Sbh1p_Sss1p_Ssh1p_Cdc48p_Ubx2p_Ufd1p_Npl4p_complex</w:t>
            </w:r>
          </w:p>
          <w:p w14:paraId="7379F9F5" w14:textId="7AE2CBFB"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8 </w:t>
            </w:r>
            <w:proofErr w:type="spellStart"/>
            <w:r w:rsidRPr="00D167C0">
              <w:rPr>
                <w:color w:val="000000" w:themeColor="text1"/>
                <w:sz w:val="20"/>
                <w:szCs w:val="20"/>
                <w:lang w:val="en-AU" w:eastAsia="en-US"/>
              </w:rPr>
              <w:t>Ubiquitin_for_Transfer</w:t>
            </w:r>
            <w:proofErr w:type="spellEnd"/>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YJL139C_M9_misf_G5[er]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8 Ubiquitin</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YJL139C_M9_misf_G6[c]</w:t>
            </w:r>
          </w:p>
          <w:p w14:paraId="4D865861" w14:textId="0D29258D"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sec_Sbh1p_Sss1p_Ssh1p_Cdc48p_Ubx2p_Ufd1p_Npl4p_complex</w:t>
            </w:r>
          </w:p>
          <w:p w14:paraId="3816F7BC" w14:textId="3A2C47FD" w:rsidR="008E5F21" w:rsidRPr="00D167C0" w:rsidRDefault="008E5F21" w:rsidP="00EA0A9E">
            <w:pPr>
              <w:spacing w:line="360" w:lineRule="auto"/>
              <w:rPr>
                <w:color w:val="000000" w:themeColor="text1"/>
                <w:sz w:val="20"/>
                <w:szCs w:val="20"/>
                <w:lang w:val="en-AU" w:eastAsia="en-US"/>
              </w:rPr>
            </w:pPr>
          </w:p>
          <w:p w14:paraId="57DB7A0A" w14:textId="77777777"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lastRenderedPageBreak/>
              <w:t>reaction id: YKL165C_ERADM_sec_Cue1p_Ubc6p_Ubc7p_Hrd1p_Hrd3p_Der1p_complex</w:t>
            </w:r>
          </w:p>
          <w:p w14:paraId="19E5AD59" w14:textId="608F2151" w:rsidR="008E5F21" w:rsidRPr="00D167C0" w:rsidRDefault="008E5F21"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YKL165C_GPI_G6_M9_misf_G4[er]</w:t>
            </w:r>
            <w:r w:rsidR="00ED5DC1" w:rsidRPr="00D167C0">
              <w:rPr>
                <w:color w:val="000000" w:themeColor="text1"/>
                <w:sz w:val="20"/>
                <w:szCs w:val="20"/>
                <w:lang w:val="da-DK" w:eastAsia="en-US"/>
              </w:rPr>
              <w:t xml:space="preserve"> </w:t>
            </w:r>
            <w:r w:rsidRPr="00D167C0">
              <w:rPr>
                <w:color w:val="000000" w:themeColor="text1"/>
                <w:sz w:val="20"/>
                <w:szCs w:val="20"/>
                <w:lang w:val="da-DK" w:eastAsia="en-US"/>
              </w:rPr>
              <w:t xml:space="preserve">-&gt; YKL165C_GPI_G6_M9_misf_G5[er] </w:t>
            </w:r>
          </w:p>
          <w:p w14:paraId="1B37EF66" w14:textId="77777777" w:rsidR="008E5F21" w:rsidRPr="00D167C0" w:rsidRDefault="008E5F21"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sec_Cue1p_Ubc6p_Ubc7p_Hrd1p_Hrd3p_Der1p_complex</w:t>
            </w:r>
          </w:p>
          <w:p w14:paraId="7FF9A6BC" w14:textId="77777777" w:rsidR="00313D70" w:rsidRPr="00D167C0" w:rsidRDefault="00313D70" w:rsidP="00313D70">
            <w:pPr>
              <w:spacing w:line="360" w:lineRule="auto"/>
              <w:rPr>
                <w:color w:val="000000" w:themeColor="text1"/>
                <w:sz w:val="20"/>
                <w:szCs w:val="20"/>
                <w:lang w:val="da-DK" w:eastAsia="en-US"/>
              </w:rPr>
            </w:pPr>
          </w:p>
          <w:p w14:paraId="70584D2B" w14:textId="4D779771" w:rsidR="00313D70" w:rsidRPr="00D167C0" w:rsidRDefault="00313D70" w:rsidP="00313D70">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id: </w:t>
            </w:r>
            <w:r w:rsidRPr="00D167C0">
              <w:rPr>
                <w:color w:val="000000" w:themeColor="text1"/>
                <w:sz w:val="20"/>
                <w:szCs w:val="20"/>
                <w:lang w:val="en-AU" w:eastAsia="en-US"/>
              </w:rPr>
              <w:t>YKL165C_ERADM2_sec_Cue1p_Ubc6p_Ubc7p_Doa10p_complex</w:t>
            </w:r>
            <w:r w:rsidRPr="00D167C0">
              <w:rPr>
                <w:color w:val="000000" w:themeColor="text1"/>
                <w:sz w:val="20"/>
                <w:szCs w:val="20"/>
                <w:lang w:val="da-DK" w:eastAsia="en-US"/>
              </w:rPr>
              <w:tab/>
              <w:t xml:space="preserve"> </w:t>
            </w:r>
          </w:p>
          <w:p w14:paraId="069550AD" w14:textId="77777777" w:rsidR="00313D70" w:rsidRPr="00D167C0" w:rsidRDefault="00313D70" w:rsidP="00313D70">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YKL165C_GPI_G6_M9_misf_G4[er] </w:t>
            </w:r>
            <w:r w:rsidRPr="00D167C0">
              <w:rPr>
                <w:color w:val="000000" w:themeColor="text1"/>
                <w:sz w:val="20"/>
                <w:szCs w:val="20"/>
                <w:lang w:val="en-AU" w:eastAsia="en-US"/>
              </w:rPr>
              <w:tab/>
              <w:t>-&gt;</w:t>
            </w:r>
            <w:r w:rsidRPr="00D167C0">
              <w:rPr>
                <w:color w:val="000000" w:themeColor="text1"/>
                <w:sz w:val="20"/>
                <w:szCs w:val="20"/>
                <w:lang w:val="en-AU" w:eastAsia="en-US"/>
              </w:rPr>
              <w:tab/>
              <w:t>YKL165C_GPI_G6_M9_misf_G5[er]</w:t>
            </w:r>
          </w:p>
          <w:p w14:paraId="2944BF9C" w14:textId="77777777" w:rsidR="00313D70" w:rsidRPr="00D167C0" w:rsidRDefault="00313D70" w:rsidP="00313D70">
            <w:pPr>
              <w:spacing w:line="360" w:lineRule="auto"/>
              <w:rPr>
                <w:color w:val="000000" w:themeColor="text1"/>
                <w:sz w:val="20"/>
                <w:szCs w:val="20"/>
                <w:lang w:val="en-AU" w:eastAsia="en-US"/>
              </w:rPr>
            </w:pPr>
            <w:r w:rsidRPr="00D167C0">
              <w:rPr>
                <w:color w:val="000000" w:themeColor="text1"/>
                <w:sz w:val="20"/>
                <w:szCs w:val="20"/>
                <w:lang w:val="en-AU" w:eastAsia="en-US"/>
              </w:rPr>
              <w:t>catalyst: sec_Cue1p_Ubc6p_Ubc7p_Doa10p_complex</w:t>
            </w:r>
          </w:p>
          <w:p w14:paraId="4BE7DB25" w14:textId="77777777" w:rsidR="008E5F21" w:rsidRPr="00D167C0" w:rsidRDefault="008E5F21" w:rsidP="00EA0A9E">
            <w:pPr>
              <w:spacing w:line="360" w:lineRule="auto"/>
              <w:rPr>
                <w:color w:val="000000" w:themeColor="text1"/>
                <w:sz w:val="20"/>
                <w:szCs w:val="20"/>
                <w:lang w:val="en-AU" w:eastAsia="en-US"/>
              </w:rPr>
            </w:pPr>
          </w:p>
          <w:p w14:paraId="18CEF209" w14:textId="77777777" w:rsidR="008E5F21" w:rsidRPr="00D167C0" w:rsidRDefault="008E5F21"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id: </w:t>
            </w:r>
            <w:bookmarkStart w:id="31" w:name="OLE_LINK2"/>
            <w:bookmarkStart w:id="32" w:name="OLE_LINK3"/>
            <w:r w:rsidRPr="00D167C0">
              <w:rPr>
                <w:color w:val="000000" w:themeColor="text1"/>
                <w:sz w:val="20"/>
                <w:szCs w:val="20"/>
                <w:lang w:val="da-DK" w:eastAsia="en-US"/>
              </w:rPr>
              <w:t>YKL165C_ERADM</w:t>
            </w:r>
            <w:bookmarkEnd w:id="31"/>
            <w:bookmarkEnd w:id="32"/>
            <w:r w:rsidRPr="00D167C0">
              <w:rPr>
                <w:color w:val="000000" w:themeColor="text1"/>
                <w:sz w:val="20"/>
                <w:szCs w:val="20"/>
                <w:lang w:val="da-DK" w:eastAsia="en-US"/>
              </w:rPr>
              <w:t>_sec_Sbh1p_Sss1p_Ssh1p_Cdc48p_Ubx2p_Ufd1p_Npl4p_complex</w:t>
            </w:r>
            <w:r w:rsidRPr="00D167C0">
              <w:rPr>
                <w:color w:val="000000" w:themeColor="text1"/>
                <w:sz w:val="20"/>
                <w:szCs w:val="20"/>
                <w:lang w:val="da-DK" w:eastAsia="en-US"/>
              </w:rPr>
              <w:tab/>
              <w:t xml:space="preserve"> </w:t>
            </w:r>
          </w:p>
          <w:p w14:paraId="562803B5" w14:textId="486A7B58"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8 </w:t>
            </w:r>
            <w:proofErr w:type="spellStart"/>
            <w:r w:rsidRPr="00D167C0">
              <w:rPr>
                <w:color w:val="000000" w:themeColor="text1"/>
                <w:sz w:val="20"/>
                <w:szCs w:val="20"/>
                <w:lang w:val="en-AU" w:eastAsia="en-US"/>
              </w:rPr>
              <w:t>Ubiquitin_for_Transfer</w:t>
            </w:r>
            <w:proofErr w:type="spellEnd"/>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YKL165C_GPI_G6_M9_misf_G5[er]</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8 Ubiquitin</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YKL165C_GPI_G6_M9_misf_G6[c] </w:t>
            </w:r>
          </w:p>
          <w:p w14:paraId="582318AF" w14:textId="77777777"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sec_Sbh1p_Sss1p_Ssh1p_Cdc48p_Ubx2p_Ufd1p_Npl4p_complex</w:t>
            </w:r>
          </w:p>
          <w:p w14:paraId="746E9531" w14:textId="0446C256" w:rsidR="00313D70" w:rsidRPr="00D167C0" w:rsidRDefault="00313D70" w:rsidP="00EA0A9E">
            <w:pPr>
              <w:spacing w:line="360" w:lineRule="auto"/>
              <w:rPr>
                <w:color w:val="000000" w:themeColor="text1"/>
                <w:sz w:val="20"/>
                <w:szCs w:val="20"/>
                <w:lang w:val="en-AU" w:eastAsia="en-US"/>
              </w:rPr>
            </w:pPr>
          </w:p>
          <w:p w14:paraId="1A7C355B" w14:textId="2B43D1EA"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id: YNL038W_ERADC_sec_Cue1p_Ubc6p_Ubc7p_Doa10p_complex</w:t>
            </w:r>
          </w:p>
          <w:p w14:paraId="0C4DA146" w14:textId="77777777" w:rsidR="00423A78"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Pr="00D167C0">
              <w:rPr>
                <w:color w:val="000000" w:themeColor="text1"/>
                <w:sz w:val="20"/>
                <w:szCs w:val="20"/>
                <w:lang w:val="en-AU" w:eastAsia="en-US"/>
              </w:rPr>
              <w:tab/>
            </w:r>
          </w:p>
          <w:p w14:paraId="42884454" w14:textId="0C2D4839" w:rsidR="00423A78" w:rsidRPr="00D167C0" w:rsidRDefault="00423A78" w:rsidP="00EA0A9E">
            <w:pPr>
              <w:spacing w:line="360" w:lineRule="auto"/>
              <w:rPr>
                <w:color w:val="000000" w:themeColor="text1"/>
                <w:sz w:val="20"/>
                <w:szCs w:val="20"/>
              </w:rPr>
            </w:pPr>
            <w:r w:rsidRPr="00D167C0">
              <w:rPr>
                <w:color w:val="000000" w:themeColor="text1"/>
                <w:sz w:val="20"/>
                <w:szCs w:val="20"/>
              </w:rPr>
              <w:t>YNL038W_GPI_G6_misf_G4[er]</w:t>
            </w:r>
            <w:r w:rsidR="00ED5DC1" w:rsidRPr="00D167C0">
              <w:rPr>
                <w:color w:val="000000" w:themeColor="text1"/>
                <w:sz w:val="20"/>
                <w:szCs w:val="20"/>
              </w:rPr>
              <w:t xml:space="preserve"> </w:t>
            </w:r>
            <w:r w:rsidRPr="00D167C0">
              <w:rPr>
                <w:color w:val="000000" w:themeColor="text1"/>
                <w:sz w:val="20"/>
                <w:szCs w:val="20"/>
              </w:rPr>
              <w:t xml:space="preserve">-&gt; YNL038W_GPI_G6_misf_G5[er] </w:t>
            </w:r>
          </w:p>
          <w:p w14:paraId="1B7CDEA5" w14:textId="4AEAA298"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sec_Cue1p_Ubc6p_Ubc7p_Doa10p_complex</w:t>
            </w:r>
          </w:p>
          <w:p w14:paraId="20762B9F" w14:textId="77777777" w:rsidR="008E5F21" w:rsidRPr="00D167C0" w:rsidRDefault="008E5F21" w:rsidP="00EA0A9E">
            <w:pPr>
              <w:spacing w:line="360" w:lineRule="auto"/>
              <w:rPr>
                <w:color w:val="000000" w:themeColor="text1"/>
                <w:sz w:val="20"/>
                <w:szCs w:val="20"/>
                <w:lang w:val="en-AU" w:eastAsia="en-US"/>
              </w:rPr>
            </w:pPr>
          </w:p>
          <w:p w14:paraId="707437C5" w14:textId="5A9C1CC7"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id: YNL038W_ERADC_sec_Sbh1p_Sss1p_Ssh1p_Cdc48p_Ubx2p_Ufd1p_Npl4p_complex</w:t>
            </w:r>
            <w:r w:rsidRPr="00D167C0">
              <w:rPr>
                <w:color w:val="000000" w:themeColor="text1"/>
                <w:sz w:val="20"/>
                <w:szCs w:val="20"/>
                <w:lang w:val="en-AU" w:eastAsia="en-US"/>
              </w:rPr>
              <w:tab/>
              <w:t xml:space="preserve"> </w:t>
            </w:r>
          </w:p>
          <w:p w14:paraId="27724C7C" w14:textId="77777777" w:rsidR="00423A78"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p>
          <w:p w14:paraId="52C7E8B5" w14:textId="40615322" w:rsidR="008E5F21" w:rsidRPr="00D167C0" w:rsidRDefault="00423A78" w:rsidP="00EA0A9E">
            <w:pPr>
              <w:spacing w:line="360" w:lineRule="auto"/>
              <w:rPr>
                <w:color w:val="000000" w:themeColor="text1"/>
                <w:sz w:val="20"/>
                <w:szCs w:val="20"/>
              </w:rPr>
            </w:pPr>
            <w:r w:rsidRPr="00D167C0">
              <w:rPr>
                <w:color w:val="000000" w:themeColor="text1"/>
                <w:sz w:val="20"/>
                <w:szCs w:val="20"/>
              </w:rPr>
              <w:t xml:space="preserve">8 </w:t>
            </w:r>
            <w:proofErr w:type="spellStart"/>
            <w:r w:rsidRPr="00D167C0">
              <w:rPr>
                <w:color w:val="000000" w:themeColor="text1"/>
                <w:sz w:val="20"/>
                <w:szCs w:val="20"/>
              </w:rPr>
              <w:t>Ubiquitin_for_Transfer</w:t>
            </w:r>
            <w:proofErr w:type="spellEnd"/>
            <w:r w:rsidR="00ED5DC1" w:rsidRPr="00D167C0">
              <w:rPr>
                <w:color w:val="000000" w:themeColor="text1"/>
                <w:sz w:val="20"/>
                <w:szCs w:val="20"/>
              </w:rPr>
              <w:t>[c]</w:t>
            </w:r>
            <w:r w:rsidRPr="00D167C0">
              <w:rPr>
                <w:color w:val="000000" w:themeColor="text1"/>
                <w:sz w:val="20"/>
                <w:szCs w:val="20"/>
              </w:rPr>
              <w:t xml:space="preserve"> + YNL038W_GPI_G6_misf_G5[er]</w:t>
            </w:r>
            <w:r w:rsidR="00ED5DC1" w:rsidRPr="00D167C0">
              <w:rPr>
                <w:color w:val="000000" w:themeColor="text1"/>
                <w:sz w:val="20"/>
                <w:szCs w:val="20"/>
              </w:rPr>
              <w:t xml:space="preserve"> </w:t>
            </w:r>
            <w:r w:rsidRPr="00D167C0">
              <w:rPr>
                <w:color w:val="000000" w:themeColor="text1"/>
                <w:sz w:val="20"/>
                <w:szCs w:val="20"/>
              </w:rPr>
              <w:t>-&gt; 8 Ubiquitin</w:t>
            </w:r>
            <w:r w:rsidR="00ED5DC1" w:rsidRPr="00D167C0">
              <w:rPr>
                <w:color w:val="000000" w:themeColor="text1"/>
                <w:sz w:val="20"/>
                <w:szCs w:val="20"/>
              </w:rPr>
              <w:t>[c]</w:t>
            </w:r>
            <w:r w:rsidRPr="00D167C0">
              <w:rPr>
                <w:color w:val="000000" w:themeColor="text1"/>
                <w:sz w:val="20"/>
                <w:szCs w:val="20"/>
              </w:rPr>
              <w:t xml:space="preserve"> + YNL038W_GPI_G6_misf_G6[c] </w:t>
            </w:r>
          </w:p>
          <w:p w14:paraId="6621662E" w14:textId="18EC56B8"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sec_Sbh1p_Sss1p_Ssh1p_Cdc48p_Ubx2p_Ufd1p_Npl4p_complex</w:t>
            </w:r>
          </w:p>
          <w:p w14:paraId="4FD274E6" w14:textId="77777777" w:rsidR="008E5F21" w:rsidRPr="00D167C0" w:rsidRDefault="008E5F21" w:rsidP="00EA0A9E">
            <w:pPr>
              <w:spacing w:line="360" w:lineRule="auto"/>
              <w:rPr>
                <w:color w:val="000000" w:themeColor="text1"/>
                <w:sz w:val="20"/>
                <w:szCs w:val="20"/>
                <w:lang w:val="en-AU" w:eastAsia="en-US"/>
              </w:rPr>
            </w:pPr>
          </w:p>
          <w:p w14:paraId="642AB7B1" w14:textId="769E894D"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AC53C3" w:rsidRPr="00D167C0">
              <w:rPr>
                <w:color w:val="000000" w:themeColor="text1"/>
                <w:sz w:val="20"/>
                <w:szCs w:val="20"/>
                <w:lang w:val="en-AU" w:eastAsia="en-US"/>
              </w:rPr>
              <w:t>YJL139C_ERAD7A_sec_Dsk2p_Rad23p_Png1p_Uba1p_complex</w:t>
            </w:r>
          </w:p>
          <w:p w14:paraId="55D5FDAE" w14:textId="5C67D6FA"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YJL139C_M9_misf_G6[c]</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10 N-acetyl-alpha-D-glucosamine 1-phosphate</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+ 35 D-mannose</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YJL139C_misfolding[c]</w:t>
            </w:r>
          </w:p>
          <w:p w14:paraId="55A710C7" w14:textId="48ACC446"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sec_Dsk2p_Rad23p_Png1p_Uba1p_complex</w:t>
            </w:r>
          </w:p>
          <w:p w14:paraId="57E4C133" w14:textId="77777777" w:rsidR="008E5F21" w:rsidRPr="00D167C0" w:rsidRDefault="008E5F21" w:rsidP="00EA0A9E">
            <w:pPr>
              <w:spacing w:line="360" w:lineRule="auto"/>
              <w:rPr>
                <w:color w:val="000000" w:themeColor="text1"/>
                <w:sz w:val="20"/>
                <w:szCs w:val="20"/>
                <w:lang w:val="en-AU" w:eastAsia="en-US"/>
              </w:rPr>
            </w:pPr>
          </w:p>
          <w:p w14:paraId="7DD4B5F6" w14:textId="43672EF5"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id: YKR058W_ERAD7B_sec_Dsk2p_Rad23p_Png1p_Uba1p_complex</w:t>
            </w:r>
            <w:r w:rsidRPr="00D167C0">
              <w:rPr>
                <w:color w:val="000000" w:themeColor="text1"/>
                <w:sz w:val="20"/>
                <w:szCs w:val="20"/>
                <w:lang w:val="en-AU" w:eastAsia="en-US"/>
              </w:rPr>
              <w:tab/>
              <w:t xml:space="preserve"> </w:t>
            </w:r>
          </w:p>
          <w:p w14:paraId="6455A8E8" w14:textId="5858D275"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YKR058W_OG_M1_misf_G6[c]</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2 D-mannose</w:t>
            </w:r>
            <w:r w:rsidR="00ED5DC1" w:rsidRPr="00D167C0">
              <w:rPr>
                <w:color w:val="000000" w:themeColor="text1"/>
                <w:sz w:val="20"/>
                <w:szCs w:val="20"/>
                <w:lang w:val="en-AU" w:eastAsia="en-US"/>
              </w:rPr>
              <w:t>[er]</w:t>
            </w:r>
            <w:r w:rsidRPr="00D167C0">
              <w:rPr>
                <w:color w:val="000000" w:themeColor="text1"/>
                <w:sz w:val="20"/>
                <w:szCs w:val="20"/>
                <w:lang w:val="en-AU" w:eastAsia="en-US"/>
              </w:rPr>
              <w:t xml:space="preserve"> + YKR058W_misfolding[c]</w:t>
            </w:r>
          </w:p>
          <w:p w14:paraId="417DCE57" w14:textId="77777777"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sec_Dsk2p_Rad23p_Png1p_Uba1p_complex</w:t>
            </w:r>
          </w:p>
          <w:p w14:paraId="48848E10" w14:textId="77777777" w:rsidR="008E5F21" w:rsidRPr="00D167C0" w:rsidRDefault="008E5F21" w:rsidP="00EA0A9E">
            <w:pPr>
              <w:spacing w:line="360" w:lineRule="auto"/>
              <w:rPr>
                <w:color w:val="000000" w:themeColor="text1"/>
                <w:sz w:val="20"/>
                <w:szCs w:val="20"/>
                <w:lang w:val="en-AU" w:eastAsia="en-US"/>
              </w:rPr>
            </w:pPr>
          </w:p>
          <w:p w14:paraId="46CD43AF" w14:textId="6E7CC27A"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id: YNL038W_ERAD7C_sec_Dsk2p_Rad23p_Uba1p_complex</w:t>
            </w:r>
            <w:r w:rsidRPr="00D167C0">
              <w:rPr>
                <w:color w:val="000000" w:themeColor="text1"/>
                <w:sz w:val="20"/>
                <w:szCs w:val="20"/>
                <w:lang w:val="en-AU" w:eastAsia="en-US"/>
              </w:rPr>
              <w:tab/>
              <w:t xml:space="preserve"> </w:t>
            </w:r>
          </w:p>
          <w:p w14:paraId="28C4DE38" w14:textId="6FE99226" w:rsidR="00121957"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121957" w:rsidRPr="00D167C0">
              <w:rPr>
                <w:color w:val="000000" w:themeColor="text1"/>
                <w:sz w:val="20"/>
                <w:szCs w:val="20"/>
                <w:lang w:val="en-AU" w:eastAsia="en-US"/>
              </w:rPr>
              <w:t>YNL038W_GPI_G6_misf_G6[c] -&gt; YNL038W_misfolding[c]</w:t>
            </w:r>
          </w:p>
          <w:p w14:paraId="186A9F55" w14:textId="77777777" w:rsidR="008E5F21" w:rsidRPr="00D167C0" w:rsidRDefault="008E5F21" w:rsidP="00EA0A9E">
            <w:pPr>
              <w:spacing w:line="360" w:lineRule="auto"/>
              <w:rPr>
                <w:color w:val="000000" w:themeColor="text1"/>
                <w:sz w:val="20"/>
                <w:szCs w:val="20"/>
                <w:lang w:val="en-AU" w:eastAsia="en-US"/>
              </w:rPr>
            </w:pPr>
            <w:r w:rsidRPr="00D167C0">
              <w:rPr>
                <w:color w:val="000000" w:themeColor="text1"/>
                <w:sz w:val="20"/>
                <w:szCs w:val="20"/>
                <w:lang w:val="en-AU" w:eastAsia="en-US"/>
              </w:rPr>
              <w:t>catalyst: sec_Dsk2p_Rad23p_Uba1p_complex</w:t>
            </w:r>
          </w:p>
          <w:p w14:paraId="667550B1" w14:textId="77777777" w:rsidR="00423A78" w:rsidRPr="00D167C0" w:rsidRDefault="00423A78" w:rsidP="00EA0A9E">
            <w:pPr>
              <w:spacing w:line="360" w:lineRule="auto"/>
              <w:rPr>
                <w:color w:val="000000" w:themeColor="text1"/>
                <w:sz w:val="20"/>
                <w:szCs w:val="20"/>
                <w:lang w:val="en-AU" w:eastAsia="en-US"/>
              </w:rPr>
            </w:pPr>
          </w:p>
          <w:p w14:paraId="12024DE6" w14:textId="67EF67FD"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id: YJL139C_degradation_misfolding_c</w:t>
            </w:r>
            <w:r w:rsidRPr="00D167C0">
              <w:rPr>
                <w:color w:val="000000" w:themeColor="text1"/>
                <w:sz w:val="20"/>
                <w:szCs w:val="20"/>
                <w:lang w:val="en-AU" w:eastAsia="en-US"/>
              </w:rPr>
              <w:tab/>
              <w:t xml:space="preserve"> </w:t>
            </w:r>
          </w:p>
          <w:p w14:paraId="7D732706" w14:textId="197CB416"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YJL139C_misfolding[c]</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YJL139C_subunit[c]</w:t>
            </w:r>
          </w:p>
          <w:p w14:paraId="45AD1368" w14:textId="1D01C501"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lastRenderedPageBreak/>
              <w:t>catalyst: -</w:t>
            </w:r>
          </w:p>
          <w:p w14:paraId="3F5C8CDC" w14:textId="449EEB20" w:rsidR="00423A78" w:rsidRPr="00D167C0" w:rsidRDefault="00423A78" w:rsidP="00EA0A9E">
            <w:pPr>
              <w:spacing w:line="360" w:lineRule="auto"/>
              <w:rPr>
                <w:color w:val="000000" w:themeColor="text1"/>
                <w:sz w:val="20"/>
                <w:szCs w:val="20"/>
                <w:lang w:val="en-AU" w:eastAsia="en-US"/>
              </w:rPr>
            </w:pPr>
          </w:p>
          <w:p w14:paraId="165131AB" w14:textId="5D0AFE21"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rPr>
              <w:t>YPL091W_cycle_accumulation_sec_pdi1p_ero1p_complex</w:t>
            </w:r>
            <w:r w:rsidRPr="00D167C0">
              <w:rPr>
                <w:color w:val="000000" w:themeColor="text1"/>
                <w:sz w:val="20"/>
                <w:szCs w:val="20"/>
                <w:lang w:val="en-AU" w:eastAsia="en-US"/>
              </w:rPr>
              <w:tab/>
              <w:t xml:space="preserve"> </w:t>
            </w:r>
          </w:p>
          <w:p w14:paraId="43EB1C8D" w14:textId="328CA220" w:rsidR="00423A78" w:rsidRPr="00D167C0" w:rsidRDefault="00423A78" w:rsidP="00EA0A9E">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10 </w:t>
            </w:r>
            <w:r w:rsidRPr="00D167C0">
              <w:rPr>
                <w:color w:val="000000" w:themeColor="text1"/>
                <w:sz w:val="20"/>
                <w:szCs w:val="20"/>
                <w:lang w:val="da-DK"/>
              </w:rPr>
              <w:t>oxygen</w:t>
            </w:r>
            <w:r w:rsidR="00ED5DC1" w:rsidRPr="00D167C0">
              <w:rPr>
                <w:color w:val="000000" w:themeColor="text1"/>
                <w:sz w:val="20"/>
                <w:szCs w:val="20"/>
                <w:lang w:val="da-DK"/>
              </w:rPr>
              <w:t>[er]</w:t>
            </w:r>
            <w:r w:rsidRPr="00D167C0">
              <w:rPr>
                <w:color w:val="000000" w:themeColor="text1"/>
                <w:sz w:val="20"/>
                <w:szCs w:val="20"/>
                <w:lang w:val="da-DK"/>
              </w:rPr>
              <w:t xml:space="preserve"> + 20 </w:t>
            </w:r>
            <w:proofErr w:type="spellStart"/>
            <w:r w:rsidRPr="00D167C0">
              <w:rPr>
                <w:color w:val="000000" w:themeColor="text1"/>
                <w:sz w:val="20"/>
                <w:szCs w:val="20"/>
                <w:lang w:val="da-DK"/>
              </w:rPr>
              <w:t>glutathione</w:t>
            </w:r>
            <w:proofErr w:type="spellEnd"/>
            <w:r w:rsidR="00ED5DC1" w:rsidRPr="00D167C0">
              <w:rPr>
                <w:color w:val="000000" w:themeColor="text1"/>
                <w:sz w:val="20"/>
                <w:szCs w:val="20"/>
                <w:lang w:val="da-DK"/>
              </w:rPr>
              <w:t>[er]</w:t>
            </w:r>
            <w:r w:rsidRPr="00D167C0">
              <w:rPr>
                <w:color w:val="000000" w:themeColor="text1"/>
                <w:sz w:val="20"/>
                <w:szCs w:val="20"/>
                <w:lang w:val="da-DK"/>
              </w:rPr>
              <w:t xml:space="preserve"> + YPL091W_DSB_misf[er]</w:t>
            </w:r>
            <w:r w:rsidR="00ED5DC1" w:rsidRPr="00D167C0">
              <w:rPr>
                <w:color w:val="000000" w:themeColor="text1"/>
                <w:sz w:val="20"/>
                <w:szCs w:val="20"/>
                <w:lang w:val="da-DK"/>
              </w:rPr>
              <w:t xml:space="preserve"> </w:t>
            </w:r>
            <w:r w:rsidRPr="00D167C0">
              <w:rPr>
                <w:color w:val="000000" w:themeColor="text1"/>
                <w:sz w:val="20"/>
                <w:szCs w:val="20"/>
                <w:lang w:val="da-DK"/>
              </w:rPr>
              <w:t xml:space="preserve">-&gt; 10 </w:t>
            </w:r>
            <w:proofErr w:type="spellStart"/>
            <w:r w:rsidRPr="00D167C0">
              <w:rPr>
                <w:color w:val="000000" w:themeColor="text1"/>
                <w:sz w:val="20"/>
                <w:szCs w:val="20"/>
                <w:lang w:val="da-DK"/>
              </w:rPr>
              <w:t>glutathione</w:t>
            </w:r>
            <w:proofErr w:type="spellEnd"/>
            <w:r w:rsidRPr="00D167C0">
              <w:rPr>
                <w:color w:val="000000" w:themeColor="text1"/>
                <w:sz w:val="20"/>
                <w:szCs w:val="20"/>
                <w:lang w:val="da-DK"/>
              </w:rPr>
              <w:t xml:space="preserve"> </w:t>
            </w:r>
            <w:proofErr w:type="spellStart"/>
            <w:r w:rsidRPr="00D167C0">
              <w:rPr>
                <w:color w:val="000000" w:themeColor="text1"/>
                <w:sz w:val="20"/>
                <w:szCs w:val="20"/>
                <w:lang w:val="da-DK"/>
              </w:rPr>
              <w:t>disulfide</w:t>
            </w:r>
            <w:proofErr w:type="spellEnd"/>
            <w:r w:rsidR="00ED5DC1" w:rsidRPr="00D167C0">
              <w:rPr>
                <w:color w:val="000000" w:themeColor="text1"/>
                <w:sz w:val="20"/>
                <w:szCs w:val="20"/>
                <w:lang w:val="da-DK"/>
              </w:rPr>
              <w:t>[er]</w:t>
            </w:r>
            <w:r w:rsidRPr="00D167C0">
              <w:rPr>
                <w:color w:val="000000" w:themeColor="text1"/>
                <w:sz w:val="20"/>
                <w:szCs w:val="20"/>
                <w:lang w:val="da-DK"/>
              </w:rPr>
              <w:t xml:space="preserve"> + 10 hydrogen </w:t>
            </w:r>
            <w:proofErr w:type="spellStart"/>
            <w:r w:rsidRPr="00D167C0">
              <w:rPr>
                <w:color w:val="000000" w:themeColor="text1"/>
                <w:sz w:val="20"/>
                <w:szCs w:val="20"/>
                <w:lang w:val="da-DK"/>
              </w:rPr>
              <w:t>peroxide</w:t>
            </w:r>
            <w:proofErr w:type="spellEnd"/>
            <w:r w:rsidR="00ED5DC1" w:rsidRPr="00D167C0">
              <w:rPr>
                <w:color w:val="000000" w:themeColor="text1"/>
                <w:sz w:val="20"/>
                <w:szCs w:val="20"/>
                <w:lang w:val="da-DK"/>
              </w:rPr>
              <w:t>[er]</w:t>
            </w:r>
            <w:r w:rsidRPr="00D167C0">
              <w:rPr>
                <w:color w:val="000000" w:themeColor="text1"/>
                <w:sz w:val="20"/>
                <w:szCs w:val="20"/>
                <w:lang w:val="da-DK"/>
              </w:rPr>
              <w:t xml:space="preserve"> + YPL091W_DSB_misf2[er]</w:t>
            </w:r>
          </w:p>
          <w:p w14:paraId="2DB3263D" w14:textId="54B9E04E"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sec_pdi1p_ero1p_complex</w:t>
            </w:r>
          </w:p>
          <w:p w14:paraId="1FAEF747" w14:textId="4CCEC3E8" w:rsidR="00423A78" w:rsidRPr="00D167C0" w:rsidRDefault="00423A78" w:rsidP="00EA0A9E">
            <w:pPr>
              <w:spacing w:line="360" w:lineRule="auto"/>
              <w:rPr>
                <w:color w:val="000000" w:themeColor="text1"/>
                <w:sz w:val="20"/>
                <w:szCs w:val="20"/>
                <w:lang w:val="en-AU" w:eastAsia="en-US"/>
              </w:rPr>
            </w:pPr>
          </w:p>
          <w:p w14:paraId="7F1A0CAE" w14:textId="554A3F61"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rPr>
              <w:t>YPL091W_cycle_accumulation_sec_acc_Kar2p_complex</w:t>
            </w:r>
            <w:r w:rsidRPr="00D167C0">
              <w:rPr>
                <w:color w:val="000000" w:themeColor="text1"/>
                <w:sz w:val="20"/>
                <w:szCs w:val="20"/>
                <w:lang w:val="en-AU" w:eastAsia="en-US"/>
              </w:rPr>
              <w:t xml:space="preserve"> </w:t>
            </w:r>
          </w:p>
          <w:p w14:paraId="06F30C74" w14:textId="6EE8A279" w:rsidR="00423A78" w:rsidRPr="00D167C0" w:rsidRDefault="00423A78" w:rsidP="00EA0A9E">
            <w:pPr>
              <w:spacing w:line="360" w:lineRule="auto"/>
              <w:rPr>
                <w:color w:val="000000" w:themeColor="text1"/>
                <w:sz w:val="20"/>
                <w:szCs w:val="20"/>
                <w:lang w:val="da-DK"/>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val="da-DK"/>
              </w:rPr>
              <w:t xml:space="preserve">120 </w:t>
            </w:r>
            <w:proofErr w:type="gramStart"/>
            <w:r w:rsidRPr="00D167C0">
              <w:rPr>
                <w:color w:val="000000" w:themeColor="text1"/>
                <w:sz w:val="20"/>
                <w:szCs w:val="20"/>
                <w:lang w:val="da-DK"/>
              </w:rPr>
              <w:t>H2O</w:t>
            </w:r>
            <w:r w:rsidR="00ED5DC1" w:rsidRPr="00D167C0">
              <w:rPr>
                <w:color w:val="000000" w:themeColor="text1"/>
                <w:sz w:val="20"/>
                <w:szCs w:val="20"/>
                <w:lang w:val="da-DK"/>
              </w:rPr>
              <w:t>[</w:t>
            </w:r>
            <w:proofErr w:type="gramEnd"/>
            <w:r w:rsidR="00ED5DC1" w:rsidRPr="00D167C0">
              <w:rPr>
                <w:color w:val="000000" w:themeColor="text1"/>
                <w:sz w:val="20"/>
                <w:szCs w:val="20"/>
                <w:lang w:val="da-DK"/>
              </w:rPr>
              <w:t>er]</w:t>
            </w:r>
            <w:r w:rsidRPr="00D167C0">
              <w:rPr>
                <w:color w:val="000000" w:themeColor="text1"/>
                <w:sz w:val="20"/>
                <w:szCs w:val="20"/>
                <w:lang w:val="da-DK"/>
              </w:rPr>
              <w:t xml:space="preserve"> + 120 ATP</w:t>
            </w:r>
            <w:r w:rsidR="00ED5DC1" w:rsidRPr="00D167C0">
              <w:rPr>
                <w:color w:val="000000" w:themeColor="text1"/>
                <w:sz w:val="20"/>
                <w:szCs w:val="20"/>
                <w:lang w:val="da-DK"/>
              </w:rPr>
              <w:t>[er]</w:t>
            </w:r>
            <w:r w:rsidRPr="00D167C0">
              <w:rPr>
                <w:color w:val="000000" w:themeColor="text1"/>
                <w:sz w:val="20"/>
                <w:szCs w:val="20"/>
                <w:lang w:val="da-DK"/>
              </w:rPr>
              <w:t xml:space="preserve"> + YPL091W_DSB_misf2[er]</w:t>
            </w:r>
            <w:r w:rsidR="00ED5DC1" w:rsidRPr="00D167C0">
              <w:rPr>
                <w:color w:val="000000" w:themeColor="text1"/>
                <w:sz w:val="20"/>
                <w:szCs w:val="20"/>
                <w:lang w:val="da-DK"/>
              </w:rPr>
              <w:t xml:space="preserve"> </w:t>
            </w:r>
            <w:r w:rsidRPr="00D167C0">
              <w:rPr>
                <w:color w:val="000000" w:themeColor="text1"/>
                <w:sz w:val="20"/>
                <w:szCs w:val="20"/>
                <w:lang w:val="da-DK"/>
              </w:rPr>
              <w:t>-&gt; 120 H+</w:t>
            </w:r>
            <w:r w:rsidR="00ED5DC1" w:rsidRPr="00D167C0">
              <w:rPr>
                <w:color w:val="000000" w:themeColor="text1"/>
                <w:sz w:val="20"/>
                <w:szCs w:val="20"/>
                <w:lang w:val="da-DK"/>
              </w:rPr>
              <w:t>[er]</w:t>
            </w:r>
            <w:r w:rsidRPr="00D167C0">
              <w:rPr>
                <w:color w:val="000000" w:themeColor="text1"/>
                <w:sz w:val="20"/>
                <w:szCs w:val="20"/>
                <w:lang w:val="da-DK"/>
              </w:rPr>
              <w:t xml:space="preserve"> + 120 </w:t>
            </w:r>
            <w:proofErr w:type="spellStart"/>
            <w:r w:rsidRPr="00D167C0">
              <w:rPr>
                <w:color w:val="000000" w:themeColor="text1"/>
                <w:sz w:val="20"/>
                <w:szCs w:val="20"/>
                <w:lang w:val="da-DK"/>
              </w:rPr>
              <w:t>phosphate</w:t>
            </w:r>
            <w:proofErr w:type="spellEnd"/>
            <w:r w:rsidR="00ED5DC1" w:rsidRPr="00D167C0">
              <w:rPr>
                <w:color w:val="000000" w:themeColor="text1"/>
                <w:sz w:val="20"/>
                <w:szCs w:val="20"/>
                <w:lang w:val="da-DK"/>
              </w:rPr>
              <w:t>[er]</w:t>
            </w:r>
            <w:r w:rsidRPr="00D167C0">
              <w:rPr>
                <w:color w:val="000000" w:themeColor="text1"/>
                <w:sz w:val="20"/>
                <w:szCs w:val="20"/>
                <w:lang w:val="da-DK"/>
              </w:rPr>
              <w:t xml:space="preserve"> + 120 ADP</w:t>
            </w:r>
            <w:r w:rsidR="00ED5DC1" w:rsidRPr="00D167C0">
              <w:rPr>
                <w:color w:val="000000" w:themeColor="text1"/>
                <w:sz w:val="20"/>
                <w:szCs w:val="20"/>
                <w:lang w:val="da-DK"/>
              </w:rPr>
              <w:t>[er]</w:t>
            </w:r>
            <w:r w:rsidRPr="00D167C0">
              <w:rPr>
                <w:color w:val="000000" w:themeColor="text1"/>
                <w:sz w:val="20"/>
                <w:szCs w:val="20"/>
                <w:lang w:val="da-DK"/>
              </w:rPr>
              <w:t xml:space="preserve"> + YPL091W_DSB_misfolding_acc[er] </w:t>
            </w:r>
          </w:p>
          <w:p w14:paraId="2DBAC88E" w14:textId="77777777" w:rsidR="00423A78" w:rsidRPr="00D167C0" w:rsidRDefault="00423A78"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sec_acc_Kar2p_complex</w:t>
            </w:r>
          </w:p>
        </w:tc>
      </w:tr>
    </w:tbl>
    <w:p w14:paraId="12C04E0A" w14:textId="77777777" w:rsidR="008426B7" w:rsidRPr="00D167C0" w:rsidRDefault="008426B7" w:rsidP="007B7E78">
      <w:pPr>
        <w:rPr>
          <w:color w:val="000000" w:themeColor="text1"/>
          <w:lang w:val="en-AU" w:eastAsia="en-US"/>
        </w:rPr>
      </w:pPr>
    </w:p>
    <w:p w14:paraId="532FA6CB" w14:textId="301D85E2" w:rsidR="007B7E78" w:rsidRPr="00D167C0" w:rsidRDefault="008426B7" w:rsidP="007B7E78">
      <w:pPr>
        <w:rPr>
          <w:color w:val="000000" w:themeColor="text1"/>
          <w:lang w:val="en-AU" w:eastAsia="en-US"/>
        </w:rPr>
      </w:pPr>
      <w:r w:rsidRPr="00D167C0">
        <w:rPr>
          <w:color w:val="000000" w:themeColor="text1"/>
          <w:lang w:val="en-AU" w:eastAsia="en-US"/>
        </w:rPr>
        <w:t>Complex formation for enzymes in</w:t>
      </w:r>
      <w:r w:rsidR="007B7E78" w:rsidRPr="00D167C0">
        <w:rPr>
          <w:color w:val="000000" w:themeColor="text1"/>
          <w:lang w:val="en-AU" w:eastAsia="en-US"/>
        </w:rPr>
        <w:t xml:space="preserve"> ERAD </w:t>
      </w:r>
      <w:r w:rsidRPr="00D167C0">
        <w:rPr>
          <w:color w:val="000000" w:themeColor="text1"/>
          <w:lang w:val="en-AU" w:eastAsia="en-US"/>
        </w:rPr>
        <w:t>pathways</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33FF783B" w14:textId="77777777" w:rsidTr="001279C8">
        <w:tc>
          <w:tcPr>
            <w:tcW w:w="9350" w:type="dxa"/>
            <w:shd w:val="clear" w:color="auto" w:fill="E7E6E6" w:themeFill="background2"/>
          </w:tcPr>
          <w:p w14:paraId="29BFF746" w14:textId="37C5D174" w:rsidR="007B7E78" w:rsidRPr="00D167C0" w:rsidRDefault="007B7E78" w:rsidP="001279C8">
            <w:pPr>
              <w:spacing w:line="360" w:lineRule="auto"/>
              <w:rPr>
                <w:color w:val="000000" w:themeColor="text1"/>
                <w:sz w:val="20"/>
                <w:szCs w:val="20"/>
                <w:lang w:eastAsia="en-US"/>
              </w:rPr>
            </w:pPr>
            <w:r w:rsidRPr="00D167C0">
              <w:rPr>
                <w:color w:val="000000" w:themeColor="text1"/>
                <w:sz w:val="20"/>
                <w:szCs w:val="20"/>
                <w:lang w:val="en-AU" w:eastAsia="en-US"/>
              </w:rPr>
              <w:t>reaction id: sec_Kar2p_complex_formation</w:t>
            </w:r>
          </w:p>
          <w:p w14:paraId="447E0322" w14:textId="2A90FFA3"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Pr="00D167C0">
              <w:rPr>
                <w:color w:val="000000" w:themeColor="text1"/>
                <w:sz w:val="20"/>
                <w:szCs w:val="20"/>
                <w:lang w:val="en-AU" w:eastAsia="en-US"/>
              </w:rPr>
              <w:t>YJL034W_folding[er] -&gt; sec_Kar2p_complex[er]</w:t>
            </w:r>
          </w:p>
          <w:p w14:paraId="314B0CDD" w14:textId="51976335"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27394823" w14:textId="77777777" w:rsidR="007B7E78" w:rsidRPr="00D167C0" w:rsidRDefault="007B7E78" w:rsidP="001279C8">
            <w:pPr>
              <w:spacing w:line="360" w:lineRule="auto"/>
              <w:rPr>
                <w:color w:val="000000" w:themeColor="text1"/>
                <w:sz w:val="20"/>
                <w:szCs w:val="20"/>
                <w:lang w:val="en-AU" w:eastAsia="en-US"/>
              </w:rPr>
            </w:pPr>
          </w:p>
          <w:p w14:paraId="5B9135FD" w14:textId="7B631C8C" w:rsidR="007B7E78" w:rsidRPr="00D167C0" w:rsidRDefault="007B7E78" w:rsidP="001279C8">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0004461C" w:rsidRPr="00D167C0">
              <w:rPr>
                <w:color w:val="000000" w:themeColor="text1"/>
                <w:sz w:val="20"/>
                <w:szCs w:val="20"/>
                <w:lang w:val="en-AU" w:eastAsia="en-US"/>
              </w:rPr>
              <w:t>sec_Pdi1p_complex_formation</w:t>
            </w:r>
          </w:p>
          <w:p w14:paraId="6CD10B7E" w14:textId="0B6116BB"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04461C" w:rsidRPr="00D167C0">
              <w:rPr>
                <w:color w:val="000000" w:themeColor="text1"/>
                <w:sz w:val="20"/>
                <w:szCs w:val="20"/>
                <w:lang w:val="en-AU" w:eastAsia="en-US"/>
              </w:rPr>
              <w:t>2 YCL043C_folding[er]</w:t>
            </w:r>
            <w:r w:rsidR="00BE180B" w:rsidRPr="00D167C0">
              <w:rPr>
                <w:color w:val="000000" w:themeColor="text1"/>
                <w:sz w:val="20"/>
                <w:szCs w:val="20"/>
                <w:lang w:val="en-AU" w:eastAsia="en-US"/>
              </w:rPr>
              <w:t xml:space="preserve"> </w:t>
            </w:r>
            <w:r w:rsidR="0004461C" w:rsidRPr="00D167C0">
              <w:rPr>
                <w:color w:val="000000" w:themeColor="text1"/>
                <w:sz w:val="20"/>
                <w:szCs w:val="20"/>
                <w:lang w:val="en-AU" w:eastAsia="en-US"/>
              </w:rPr>
              <w:t>-&gt; sec_Pdi1p_complex[er]</w:t>
            </w:r>
          </w:p>
          <w:p w14:paraId="2AB2BFC9" w14:textId="1EB360D8"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04461C" w:rsidRPr="00D167C0">
              <w:rPr>
                <w:color w:val="000000" w:themeColor="text1"/>
                <w:sz w:val="20"/>
                <w:szCs w:val="20"/>
                <w:lang w:val="en-AU" w:eastAsia="en-US"/>
              </w:rPr>
              <w:t>-</w:t>
            </w:r>
          </w:p>
          <w:p w14:paraId="5D240CE5" w14:textId="77777777" w:rsidR="007B7E78" w:rsidRPr="00D167C0" w:rsidRDefault="007B7E78" w:rsidP="001279C8">
            <w:pPr>
              <w:spacing w:line="360" w:lineRule="auto"/>
              <w:rPr>
                <w:color w:val="000000" w:themeColor="text1"/>
                <w:sz w:val="20"/>
                <w:szCs w:val="20"/>
                <w:lang w:val="en-AU" w:eastAsia="en-US"/>
              </w:rPr>
            </w:pPr>
          </w:p>
          <w:p w14:paraId="4B0F9C3C" w14:textId="6313E114"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04461C" w:rsidRPr="00D167C0">
              <w:rPr>
                <w:color w:val="000000" w:themeColor="text1"/>
                <w:sz w:val="20"/>
                <w:szCs w:val="20"/>
                <w:lang w:val="en-AU" w:eastAsia="en-US"/>
              </w:rPr>
              <w:t>sec_Mns1p_complex_formation</w:t>
            </w:r>
          </w:p>
          <w:p w14:paraId="30E98AFB" w14:textId="123A5677"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04461C" w:rsidRPr="00D167C0">
              <w:rPr>
                <w:color w:val="000000" w:themeColor="text1"/>
                <w:sz w:val="20"/>
                <w:szCs w:val="20"/>
                <w:lang w:val="en-AU" w:eastAsia="en-US"/>
              </w:rPr>
              <w:t>YJR131W_folding[erm] -&gt; sec_Mns1p_complex[erm]</w:t>
            </w:r>
          </w:p>
          <w:p w14:paraId="0A858937" w14:textId="3EB47D5B"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04461C" w:rsidRPr="00D167C0">
              <w:rPr>
                <w:color w:val="000000" w:themeColor="text1"/>
                <w:sz w:val="20"/>
                <w:szCs w:val="20"/>
                <w:lang w:val="en-AU" w:eastAsia="en-US"/>
              </w:rPr>
              <w:t>-</w:t>
            </w:r>
          </w:p>
          <w:p w14:paraId="1335E24E" w14:textId="77777777" w:rsidR="007B7E78" w:rsidRPr="00D167C0" w:rsidRDefault="007B7E78" w:rsidP="001279C8">
            <w:pPr>
              <w:spacing w:line="360" w:lineRule="auto"/>
              <w:rPr>
                <w:color w:val="000000" w:themeColor="text1"/>
                <w:sz w:val="20"/>
                <w:szCs w:val="20"/>
                <w:lang w:val="en-AU" w:eastAsia="en-US"/>
              </w:rPr>
            </w:pPr>
          </w:p>
          <w:p w14:paraId="5166E8BD" w14:textId="63442875" w:rsidR="0004461C"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04461C" w:rsidRPr="00D167C0">
              <w:rPr>
                <w:color w:val="000000" w:themeColor="text1"/>
                <w:sz w:val="20"/>
                <w:szCs w:val="20"/>
                <w:lang w:val="en-AU" w:eastAsia="en-US"/>
              </w:rPr>
              <w:t>sec_Mnl1p_Pdi1p_complex_formation</w:t>
            </w:r>
            <w:r w:rsidR="0004461C" w:rsidRPr="00D167C0">
              <w:rPr>
                <w:color w:val="000000" w:themeColor="text1"/>
                <w:sz w:val="20"/>
                <w:szCs w:val="20"/>
                <w:lang w:val="en-AU" w:eastAsia="en-US"/>
              </w:rPr>
              <w:tab/>
              <w:t xml:space="preserve"> </w:t>
            </w:r>
          </w:p>
          <w:p w14:paraId="1DB1A9DC" w14:textId="4DB0080A" w:rsidR="007B7E78" w:rsidRPr="00D167C0" w:rsidRDefault="007B7E78" w:rsidP="001279C8">
            <w:pPr>
              <w:spacing w:line="360" w:lineRule="auto"/>
              <w:rPr>
                <w:color w:val="000000" w:themeColor="text1"/>
                <w:sz w:val="20"/>
                <w:szCs w:val="20"/>
                <w:lang w:val="en-AU"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04461C" w:rsidRPr="00D167C0">
              <w:rPr>
                <w:color w:val="000000" w:themeColor="text1"/>
                <w:sz w:val="20"/>
                <w:szCs w:val="20"/>
                <w:lang w:val="en-AU" w:eastAsia="en-US"/>
              </w:rPr>
              <w:t xml:space="preserve">2 YCL043C_folding[er] + YHR204W_folding[er] </w:t>
            </w:r>
            <w:r w:rsidR="0004461C" w:rsidRPr="00D167C0">
              <w:rPr>
                <w:color w:val="000000" w:themeColor="text1"/>
                <w:sz w:val="20"/>
                <w:szCs w:val="20"/>
                <w:lang w:val="en-AU" w:eastAsia="en-US"/>
              </w:rPr>
              <w:tab/>
              <w:t>-&gt;</w:t>
            </w:r>
            <w:r w:rsidR="0004461C" w:rsidRPr="00D167C0">
              <w:rPr>
                <w:color w:val="000000" w:themeColor="text1"/>
                <w:sz w:val="20"/>
                <w:szCs w:val="20"/>
                <w:lang w:val="en-AU" w:eastAsia="en-US"/>
              </w:rPr>
              <w:tab/>
              <w:t xml:space="preserve">sec_Mnl1p_Pdi1p_complex[er] </w:t>
            </w:r>
            <w:r w:rsidRPr="00D167C0">
              <w:rPr>
                <w:color w:val="000000" w:themeColor="text1"/>
                <w:sz w:val="20"/>
                <w:szCs w:val="20"/>
                <w:lang w:val="en-AU" w:eastAsia="en-US"/>
              </w:rPr>
              <w:t xml:space="preserve">catalyst: </w:t>
            </w:r>
            <w:r w:rsidR="0004461C" w:rsidRPr="00D167C0">
              <w:rPr>
                <w:color w:val="000000" w:themeColor="text1"/>
                <w:sz w:val="20"/>
                <w:szCs w:val="20"/>
                <w:lang w:val="en-AU" w:eastAsia="en-US"/>
              </w:rPr>
              <w:t>-</w:t>
            </w:r>
          </w:p>
          <w:p w14:paraId="09B1A012" w14:textId="77777777" w:rsidR="007B7E78" w:rsidRPr="00D167C0" w:rsidRDefault="007B7E78" w:rsidP="001279C8">
            <w:pPr>
              <w:spacing w:line="360" w:lineRule="auto"/>
              <w:rPr>
                <w:color w:val="000000" w:themeColor="text1"/>
                <w:sz w:val="20"/>
                <w:szCs w:val="20"/>
                <w:lang w:val="en-AU" w:eastAsia="en-US"/>
              </w:rPr>
            </w:pPr>
          </w:p>
          <w:p w14:paraId="7E56882F" w14:textId="2955F16D"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04461C" w:rsidRPr="00D167C0">
              <w:rPr>
                <w:color w:val="000000" w:themeColor="text1"/>
                <w:sz w:val="20"/>
                <w:szCs w:val="20"/>
                <w:lang w:val="en-AU" w:eastAsia="en-US"/>
              </w:rPr>
              <w:t>sec_Cue1p_Ubc6p_Ubc7p_Yos9p_Hrd1p_Hrd3p_Der1p_Usa1p_complex_formation</w:t>
            </w:r>
            <w:r w:rsidR="0004461C" w:rsidRPr="00D167C0">
              <w:rPr>
                <w:color w:val="000000" w:themeColor="text1"/>
                <w:sz w:val="20"/>
                <w:szCs w:val="20"/>
                <w:lang w:val="en-AU" w:eastAsia="en-US"/>
              </w:rPr>
              <w:tab/>
            </w:r>
          </w:p>
          <w:p w14:paraId="62FE9AEF" w14:textId="77777777" w:rsidR="0004461C"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04461C" w:rsidRPr="00D167C0">
              <w:rPr>
                <w:color w:val="000000" w:themeColor="text1"/>
                <w:sz w:val="20"/>
                <w:szCs w:val="20"/>
                <w:lang w:val="en-AU" w:eastAsia="en-US"/>
              </w:rPr>
              <w:t>YMR264W_folding[erm] + YMR022W_folding[erm] + 2 YDR057W_folding[erm] + YLR207W_folding[erm] + 2 YOL013C_folding[erm] + YER100W_folding[erm] + YBR201W_folding[erm] + YML029W_folding[erm] -&gt; sec_Cue1p_Ubc6p_Ubc7p_Yos9p_Hrd1p_Hrd3p_Der1p_Usa1p_complex[erm]</w:t>
            </w:r>
          </w:p>
          <w:p w14:paraId="77AAB8EA" w14:textId="4D2D317B"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04461C" w:rsidRPr="00D167C0">
              <w:rPr>
                <w:color w:val="000000" w:themeColor="text1"/>
                <w:sz w:val="20"/>
                <w:szCs w:val="20"/>
                <w:lang w:val="en-AU" w:eastAsia="en-US"/>
              </w:rPr>
              <w:t>-</w:t>
            </w:r>
          </w:p>
          <w:p w14:paraId="6B84EF6D" w14:textId="77777777" w:rsidR="007B7E78" w:rsidRPr="00D167C0" w:rsidRDefault="007B7E78" w:rsidP="001279C8">
            <w:pPr>
              <w:spacing w:line="360" w:lineRule="auto"/>
              <w:rPr>
                <w:color w:val="000000" w:themeColor="text1"/>
                <w:sz w:val="20"/>
                <w:szCs w:val="20"/>
                <w:lang w:val="en-AU" w:eastAsia="en-US"/>
              </w:rPr>
            </w:pPr>
          </w:p>
          <w:p w14:paraId="65E223B4" w14:textId="001A01A7"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04461C" w:rsidRPr="00D167C0">
              <w:rPr>
                <w:color w:val="000000" w:themeColor="text1"/>
                <w:sz w:val="20"/>
                <w:szCs w:val="20"/>
                <w:lang w:val="en-AU" w:eastAsia="en-US"/>
              </w:rPr>
              <w:t>sec_Sbh1p_Sss1p_Ssh1p_Cdc48p_Ubx2p_Ufd1p_Npl4p_complex_formation</w:t>
            </w:r>
          </w:p>
          <w:p w14:paraId="5B84D352" w14:textId="49CE081C" w:rsidR="0004461C"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04461C" w:rsidRPr="00D167C0">
              <w:rPr>
                <w:color w:val="000000" w:themeColor="text1"/>
                <w:sz w:val="20"/>
                <w:szCs w:val="20"/>
                <w:lang w:val="en-AU" w:eastAsia="en-US"/>
              </w:rPr>
              <w:t>YER087C_B_folding[erm] + YDR086C_folding[erm] + YBR283C_folding[erm] + 6 YDL126C_folding[er] + YGR048W_folding[erm] + YBR170C_folding[er] + YML013W_folding[erm] -&gt; sec_Sbh1p_Sss1p_Ssh1p_Cdc48p_Ubx2p_Ufd1p_Npl4p_complex[erm]</w:t>
            </w:r>
          </w:p>
          <w:p w14:paraId="73C7AE22" w14:textId="47DFD824"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lastRenderedPageBreak/>
              <w:t xml:space="preserve">catalyst: </w:t>
            </w:r>
            <w:r w:rsidR="0004461C" w:rsidRPr="00D167C0">
              <w:rPr>
                <w:color w:val="000000" w:themeColor="text1"/>
                <w:sz w:val="20"/>
                <w:szCs w:val="20"/>
                <w:lang w:val="en-AU" w:eastAsia="en-US"/>
              </w:rPr>
              <w:t>-</w:t>
            </w:r>
          </w:p>
          <w:p w14:paraId="4E704BB5" w14:textId="77777777" w:rsidR="007B7E78" w:rsidRPr="00D167C0" w:rsidRDefault="007B7E78" w:rsidP="001279C8">
            <w:pPr>
              <w:spacing w:line="360" w:lineRule="auto"/>
              <w:rPr>
                <w:color w:val="000000" w:themeColor="text1"/>
                <w:sz w:val="20"/>
                <w:szCs w:val="20"/>
                <w:lang w:val="en-AU" w:eastAsia="en-US"/>
              </w:rPr>
            </w:pPr>
          </w:p>
          <w:p w14:paraId="4515343F" w14:textId="16A9371F"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04461C" w:rsidRPr="00D167C0">
              <w:rPr>
                <w:color w:val="000000" w:themeColor="text1"/>
                <w:sz w:val="20"/>
                <w:szCs w:val="20"/>
                <w:lang w:val="en-AU" w:eastAsia="en-US"/>
              </w:rPr>
              <w:t>sec_Cue1p_Ubc6p_Ubc7p_Hrd1p_Hrd3p_Der1p_complex_formation</w:t>
            </w:r>
          </w:p>
          <w:p w14:paraId="29507F91" w14:textId="1FF1B493" w:rsidR="0004461C" w:rsidRPr="00D167C0" w:rsidRDefault="007B7E78" w:rsidP="0004461C">
            <w:pPr>
              <w:spacing w:line="360" w:lineRule="auto"/>
              <w:rPr>
                <w:color w:val="000000" w:themeColor="text1"/>
                <w:sz w:val="20"/>
                <w:szCs w:val="20"/>
                <w:lang w:val="en-AU"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04461C" w:rsidRPr="00D167C0">
              <w:rPr>
                <w:color w:val="000000" w:themeColor="text1"/>
                <w:sz w:val="20"/>
                <w:szCs w:val="20"/>
                <w:lang w:val="en-AU" w:eastAsia="en-US"/>
              </w:rPr>
              <w:t xml:space="preserve">YMR264W_folding[erm] + YMR022W_folding[erm] + YLR207W_folding[erm] + 2 YOL013C_folding[erm] + YER100W_folding[erm] + YBR201W_folding[erm] </w:t>
            </w:r>
            <w:r w:rsidR="0004461C" w:rsidRPr="00D167C0">
              <w:rPr>
                <w:color w:val="000000" w:themeColor="text1"/>
                <w:sz w:val="20"/>
                <w:szCs w:val="20"/>
                <w:lang w:val="en-AU" w:eastAsia="en-US"/>
              </w:rPr>
              <w:tab/>
              <w:t>-&gt; sec_Cue1p_Ubc6p_Ubc7p_Hrd1p_Hrd3p_Der1p_complex[erm]</w:t>
            </w:r>
          </w:p>
          <w:p w14:paraId="73BA368E" w14:textId="2487C4A2"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xml:space="preserve">: </w:t>
            </w:r>
            <w:r w:rsidR="0004461C" w:rsidRPr="00D167C0">
              <w:rPr>
                <w:color w:val="000000" w:themeColor="text1"/>
                <w:sz w:val="20"/>
                <w:szCs w:val="20"/>
                <w:lang w:val="da-DK" w:eastAsia="en-US"/>
              </w:rPr>
              <w:t>-</w:t>
            </w:r>
          </w:p>
          <w:p w14:paraId="49CBEACF" w14:textId="77777777" w:rsidR="007B7E78" w:rsidRPr="00D167C0" w:rsidRDefault="007B7E78" w:rsidP="001279C8">
            <w:pPr>
              <w:spacing w:line="360" w:lineRule="auto"/>
              <w:rPr>
                <w:color w:val="000000" w:themeColor="text1"/>
                <w:sz w:val="20"/>
                <w:szCs w:val="20"/>
                <w:lang w:val="da-DK" w:eastAsia="en-US"/>
              </w:rPr>
            </w:pPr>
          </w:p>
          <w:p w14:paraId="2EFBDF8B" w14:textId="3CFF0694"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id: </w:t>
            </w:r>
            <w:r w:rsidR="008E12B4" w:rsidRPr="00D167C0">
              <w:rPr>
                <w:color w:val="000000" w:themeColor="text1"/>
                <w:sz w:val="20"/>
                <w:szCs w:val="20"/>
                <w:lang w:val="da-DK" w:eastAsia="en-US"/>
              </w:rPr>
              <w:t>sec_Sbh1p_Sss1p_Ssh1p_Cdc48p_Ubx2p_Ufd1p_Npl4p_complex_formation</w:t>
            </w:r>
            <w:r w:rsidRPr="00D167C0">
              <w:rPr>
                <w:color w:val="000000" w:themeColor="text1"/>
                <w:sz w:val="20"/>
                <w:szCs w:val="20"/>
                <w:lang w:val="da-DK" w:eastAsia="en-US"/>
              </w:rPr>
              <w:t xml:space="preserve"> </w:t>
            </w:r>
          </w:p>
          <w:p w14:paraId="0FBB90E5" w14:textId="5683DEA0"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8E12B4" w:rsidRPr="00D167C0">
              <w:rPr>
                <w:color w:val="000000" w:themeColor="text1"/>
                <w:sz w:val="20"/>
                <w:szCs w:val="20"/>
                <w:lang w:val="da-DK" w:eastAsia="en-US"/>
              </w:rPr>
              <w:t>YER087C_B_folding[erm] + YDR086C_folding[erm] + YBR283C_folding[erm] + 6 YDL126C_folding[er] + YGR048W_folding[erm] + YBR170C_folding[er] + YML013W_folding[erm] -&gt; sec_Sbh1p_Sss1p_Ssh1p_Cdc48p_Ubx2p_Ufd1p_Npl4p_complex[erm]</w:t>
            </w:r>
          </w:p>
          <w:p w14:paraId="29B259EA" w14:textId="583FD6D1"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12B4" w:rsidRPr="00D167C0">
              <w:rPr>
                <w:color w:val="000000" w:themeColor="text1"/>
                <w:sz w:val="20"/>
                <w:szCs w:val="20"/>
                <w:lang w:val="en-AU" w:eastAsia="en-US"/>
              </w:rPr>
              <w:t>-</w:t>
            </w:r>
          </w:p>
          <w:p w14:paraId="3A302CBE" w14:textId="77777777" w:rsidR="007B7E78" w:rsidRPr="00D167C0" w:rsidRDefault="007B7E78" w:rsidP="001279C8">
            <w:pPr>
              <w:spacing w:line="360" w:lineRule="auto"/>
              <w:rPr>
                <w:color w:val="000000" w:themeColor="text1"/>
                <w:sz w:val="20"/>
                <w:szCs w:val="20"/>
                <w:lang w:val="en-AU" w:eastAsia="en-US"/>
              </w:rPr>
            </w:pPr>
          </w:p>
          <w:p w14:paraId="65313A7B" w14:textId="23993340"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8E12B4" w:rsidRPr="00D167C0">
              <w:rPr>
                <w:color w:val="000000" w:themeColor="text1"/>
                <w:sz w:val="20"/>
                <w:szCs w:val="20"/>
                <w:lang w:val="en-AU" w:eastAsia="en-US"/>
              </w:rPr>
              <w:t>sec_Cue1p_Ubc6p_Ubc7p_Doa10p_complex_formation</w:t>
            </w:r>
          </w:p>
          <w:p w14:paraId="2DD71F22" w14:textId="593D1EA8"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8E12B4" w:rsidRPr="00D167C0">
              <w:rPr>
                <w:color w:val="000000" w:themeColor="text1"/>
                <w:sz w:val="20"/>
                <w:szCs w:val="20"/>
                <w:lang w:val="en-AU" w:eastAsia="en-US"/>
              </w:rPr>
              <w:t>YMR264W_folding[erm] + YMR022W_folding[erm] + YER100W_folding[erm] + YIL030C_folding[erm] -&gt;</w:t>
            </w:r>
            <w:r w:rsidR="00121957" w:rsidRPr="00D167C0">
              <w:rPr>
                <w:color w:val="000000" w:themeColor="text1"/>
                <w:sz w:val="20"/>
                <w:szCs w:val="20"/>
                <w:lang w:val="en-AU" w:eastAsia="en-US"/>
              </w:rPr>
              <w:t xml:space="preserve"> </w:t>
            </w:r>
            <w:r w:rsidR="008E12B4" w:rsidRPr="00D167C0">
              <w:rPr>
                <w:color w:val="000000" w:themeColor="text1"/>
                <w:sz w:val="20"/>
                <w:szCs w:val="20"/>
                <w:lang w:val="en-AU" w:eastAsia="en-US"/>
              </w:rPr>
              <w:t>sec_Cue1p_Ubc6p_Ubc7p_Doa10p_complex[erm]</w:t>
            </w:r>
          </w:p>
          <w:p w14:paraId="30D236C4" w14:textId="5ED3FFB8"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12B4" w:rsidRPr="00D167C0">
              <w:rPr>
                <w:color w:val="000000" w:themeColor="text1"/>
                <w:sz w:val="20"/>
                <w:szCs w:val="20"/>
                <w:lang w:val="en-AU" w:eastAsia="en-US"/>
              </w:rPr>
              <w:t>-</w:t>
            </w:r>
          </w:p>
          <w:p w14:paraId="0B8BC7C3" w14:textId="77777777" w:rsidR="007B7E78" w:rsidRPr="00D167C0" w:rsidRDefault="007B7E78" w:rsidP="001279C8">
            <w:pPr>
              <w:spacing w:line="360" w:lineRule="auto"/>
              <w:rPr>
                <w:color w:val="000000" w:themeColor="text1"/>
                <w:sz w:val="20"/>
                <w:szCs w:val="20"/>
                <w:lang w:val="en-AU" w:eastAsia="en-US"/>
              </w:rPr>
            </w:pPr>
          </w:p>
          <w:p w14:paraId="0C7B2D0E" w14:textId="37ADC54F"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8E12B4" w:rsidRPr="00D167C0">
              <w:rPr>
                <w:color w:val="000000" w:themeColor="text1"/>
                <w:sz w:val="20"/>
                <w:szCs w:val="20"/>
                <w:lang w:val="en-AU" w:eastAsia="en-US"/>
              </w:rPr>
              <w:t>sec_Sbh1p_Sss1p_Ssh1p_Cdc48p_Ubx2p_Ufd1p_Npl4p_complex_formation</w:t>
            </w:r>
          </w:p>
          <w:p w14:paraId="77B8AC66" w14:textId="20773BC5"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8E12B4" w:rsidRPr="00D167C0">
              <w:rPr>
                <w:color w:val="000000" w:themeColor="text1"/>
                <w:sz w:val="20"/>
                <w:szCs w:val="20"/>
                <w:lang w:val="en-AU" w:eastAsia="en-US"/>
              </w:rPr>
              <w:t xml:space="preserve">YER087C_B_folding[erm] + YDR086C_folding[erm] + YBR283C_folding[erm] + 6 YDL126C_folding[er] + YGR048W_folding[erm] + YBR170C_folding[er] + YML013W_folding[erm] -&gt; sec_Sbh1p_Sss1p_Ssh1p_Cdc48p_Ubx2p_Ufd1p_Npl4p_complex[erm] </w:t>
            </w:r>
          </w:p>
          <w:p w14:paraId="02BACD5A" w14:textId="4BA20AA5"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12B4" w:rsidRPr="00D167C0">
              <w:rPr>
                <w:color w:val="000000" w:themeColor="text1"/>
                <w:sz w:val="20"/>
                <w:szCs w:val="20"/>
                <w:lang w:val="en-AU" w:eastAsia="en-US"/>
              </w:rPr>
              <w:t>-</w:t>
            </w:r>
          </w:p>
          <w:p w14:paraId="5A10B3C2" w14:textId="77777777" w:rsidR="007B7E78" w:rsidRPr="00D167C0" w:rsidRDefault="007B7E78" w:rsidP="001279C8">
            <w:pPr>
              <w:spacing w:line="360" w:lineRule="auto"/>
              <w:rPr>
                <w:color w:val="000000" w:themeColor="text1"/>
                <w:sz w:val="20"/>
                <w:szCs w:val="20"/>
                <w:lang w:val="en-AU" w:eastAsia="en-US"/>
              </w:rPr>
            </w:pPr>
          </w:p>
          <w:p w14:paraId="4C068BEE" w14:textId="4106AD6A"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8E12B4" w:rsidRPr="00D167C0">
              <w:rPr>
                <w:color w:val="000000" w:themeColor="text1"/>
                <w:sz w:val="20"/>
                <w:szCs w:val="20"/>
                <w:lang w:val="en-AU" w:eastAsia="en-US"/>
              </w:rPr>
              <w:t>sec_Dsk2p_Rad23p_Png1p_Uba1p_complex_formation</w:t>
            </w:r>
          </w:p>
          <w:p w14:paraId="323318CE" w14:textId="3998F8CF"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8E12B4" w:rsidRPr="00D167C0">
              <w:rPr>
                <w:color w:val="000000" w:themeColor="text1"/>
                <w:sz w:val="20"/>
                <w:szCs w:val="20"/>
                <w:lang w:val="en-AU" w:eastAsia="en-US"/>
              </w:rPr>
              <w:t>4 YMR276W_folding[n] + YEL037C_folding[c] + YPL096W_folding[c] + 2 YKL210W_folding[c] -&gt; sec_Dsk2p_Rad23p_Png1p_Uba1p_complex[c]</w:t>
            </w:r>
          </w:p>
          <w:p w14:paraId="6D4B6D87" w14:textId="2C87951A"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12B4" w:rsidRPr="00D167C0">
              <w:rPr>
                <w:color w:val="000000" w:themeColor="text1"/>
                <w:sz w:val="20"/>
                <w:szCs w:val="20"/>
                <w:lang w:val="en-AU" w:eastAsia="en-US"/>
              </w:rPr>
              <w:t>-</w:t>
            </w:r>
          </w:p>
          <w:p w14:paraId="01B5B3F5" w14:textId="77777777" w:rsidR="007B7E78" w:rsidRPr="00D167C0" w:rsidRDefault="007B7E78" w:rsidP="001279C8">
            <w:pPr>
              <w:spacing w:line="360" w:lineRule="auto"/>
              <w:rPr>
                <w:color w:val="000000" w:themeColor="text1"/>
                <w:sz w:val="20"/>
                <w:szCs w:val="20"/>
                <w:lang w:val="en-AU" w:eastAsia="en-US"/>
              </w:rPr>
            </w:pPr>
          </w:p>
          <w:p w14:paraId="32C55E4D" w14:textId="5B44B1E3"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8E12B4" w:rsidRPr="00D167C0">
              <w:rPr>
                <w:color w:val="000000" w:themeColor="text1"/>
                <w:sz w:val="20"/>
                <w:szCs w:val="20"/>
                <w:lang w:val="en-AU" w:eastAsia="en-US"/>
              </w:rPr>
              <w:t>sec_Dsk2p_Rad23p_Png1p_Uba1p_complex_formation</w:t>
            </w:r>
          </w:p>
          <w:p w14:paraId="1833CF65" w14:textId="58D2F171"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r w:rsidR="008E12B4" w:rsidRPr="00D167C0">
              <w:rPr>
                <w:color w:val="000000" w:themeColor="text1"/>
                <w:sz w:val="20"/>
                <w:szCs w:val="20"/>
                <w:lang w:val="en-AU" w:eastAsia="en-US"/>
              </w:rPr>
              <w:t>4 YMR276W_folding[n] + YEL037C_folding[c] + YPL096W_folding[c] + 2 YKL210W_folding[c] -&gt; sec_Dsk2p_Rad23p_Png1p_Uba1p_complex[c]</w:t>
            </w:r>
          </w:p>
          <w:p w14:paraId="16A80F17" w14:textId="77777777"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reaction id: YNL038W_ERAD7C_sec_Dsk2p_Rad23p_Uba1p_complex</w:t>
            </w:r>
            <w:r w:rsidRPr="00D167C0">
              <w:rPr>
                <w:color w:val="000000" w:themeColor="text1"/>
                <w:sz w:val="20"/>
                <w:szCs w:val="20"/>
                <w:lang w:val="en-AU" w:eastAsia="en-US"/>
              </w:rPr>
              <w:tab/>
              <w:t xml:space="preserve"> </w:t>
            </w:r>
          </w:p>
          <w:p w14:paraId="48579E13" w14:textId="77777777"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YNL038W_GPI_G6_misf_G4[er] -&gt; YNL038W_GPI_G6_misf_G5[er]</w:t>
            </w:r>
          </w:p>
          <w:p w14:paraId="64582BFF" w14:textId="2C89F77B"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12B4" w:rsidRPr="00D167C0">
              <w:rPr>
                <w:color w:val="000000" w:themeColor="text1"/>
                <w:sz w:val="20"/>
                <w:szCs w:val="20"/>
                <w:lang w:val="en-AU" w:eastAsia="en-US"/>
              </w:rPr>
              <w:t>-</w:t>
            </w:r>
          </w:p>
          <w:p w14:paraId="32E38FDC" w14:textId="77777777" w:rsidR="007B7E78" w:rsidRPr="00D167C0" w:rsidRDefault="007B7E78" w:rsidP="001279C8">
            <w:pPr>
              <w:spacing w:line="360" w:lineRule="auto"/>
              <w:rPr>
                <w:color w:val="000000" w:themeColor="text1"/>
                <w:sz w:val="20"/>
                <w:szCs w:val="20"/>
                <w:lang w:val="en-AU" w:eastAsia="en-US"/>
              </w:rPr>
            </w:pPr>
          </w:p>
          <w:p w14:paraId="5F12BA92" w14:textId="510E0409"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008E12B4" w:rsidRPr="00D167C0">
              <w:rPr>
                <w:color w:val="000000" w:themeColor="text1"/>
                <w:sz w:val="20"/>
                <w:szCs w:val="20"/>
              </w:rPr>
              <w:t>sec_pdi1p_ero1p_complex_formation</w:t>
            </w:r>
          </w:p>
          <w:p w14:paraId="6C8C5019" w14:textId="61C419F8" w:rsidR="007B7E78" w:rsidRPr="00D167C0" w:rsidRDefault="007B7E78" w:rsidP="001279C8">
            <w:pPr>
              <w:spacing w:line="360" w:lineRule="auto"/>
              <w:rPr>
                <w:color w:val="000000" w:themeColor="text1"/>
                <w:sz w:val="20"/>
                <w:szCs w:val="20"/>
                <w:lang w:val="da-DK" w:eastAsia="en-US"/>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8E12B4" w:rsidRPr="00D167C0">
              <w:rPr>
                <w:color w:val="000000" w:themeColor="text1"/>
                <w:sz w:val="20"/>
                <w:szCs w:val="20"/>
              </w:rPr>
              <w:t>2 YCL043C_folding[er] + YML130C_folding[erm] -&gt; sec_pdi1p_ero1p_complex[er]</w:t>
            </w:r>
          </w:p>
          <w:p w14:paraId="5DE9BFD9" w14:textId="77777777"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sec_pdi1p_ero1p_complex</w:t>
            </w:r>
          </w:p>
          <w:p w14:paraId="6B71CFE8" w14:textId="77777777" w:rsidR="007B7E78" w:rsidRPr="00D167C0" w:rsidRDefault="007B7E78" w:rsidP="001279C8">
            <w:pPr>
              <w:spacing w:line="360" w:lineRule="auto"/>
              <w:rPr>
                <w:color w:val="000000" w:themeColor="text1"/>
                <w:sz w:val="20"/>
                <w:szCs w:val="20"/>
                <w:lang w:val="en-AU" w:eastAsia="en-US"/>
              </w:rPr>
            </w:pPr>
          </w:p>
          <w:p w14:paraId="7B9BA81D" w14:textId="77777777" w:rsidR="008E12B4" w:rsidRPr="00D167C0" w:rsidRDefault="007B7E78" w:rsidP="001279C8">
            <w:pPr>
              <w:spacing w:line="360" w:lineRule="auto"/>
              <w:rPr>
                <w:color w:val="000000" w:themeColor="text1"/>
                <w:sz w:val="20"/>
                <w:szCs w:val="20"/>
              </w:rPr>
            </w:pPr>
            <w:r w:rsidRPr="00D167C0">
              <w:rPr>
                <w:color w:val="000000" w:themeColor="text1"/>
                <w:sz w:val="20"/>
                <w:szCs w:val="20"/>
                <w:lang w:val="en-AU" w:eastAsia="en-US"/>
              </w:rPr>
              <w:t xml:space="preserve">reaction id: </w:t>
            </w:r>
            <w:r w:rsidR="008E12B4" w:rsidRPr="00D167C0">
              <w:rPr>
                <w:color w:val="000000" w:themeColor="text1"/>
                <w:sz w:val="20"/>
                <w:szCs w:val="20"/>
              </w:rPr>
              <w:t>sec_acc_Kar2p_complex_formation</w:t>
            </w:r>
          </w:p>
          <w:p w14:paraId="61B83025" w14:textId="4A701C0C" w:rsidR="007B7E78" w:rsidRPr="00D167C0" w:rsidRDefault="007B7E78" w:rsidP="001279C8">
            <w:pPr>
              <w:spacing w:line="360" w:lineRule="auto"/>
              <w:rPr>
                <w:color w:val="000000" w:themeColor="text1"/>
                <w:sz w:val="20"/>
                <w:szCs w:val="20"/>
                <w:lang w:val="da-DK"/>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8E12B4" w:rsidRPr="00D167C0">
              <w:rPr>
                <w:color w:val="000000" w:themeColor="text1"/>
                <w:sz w:val="20"/>
                <w:szCs w:val="20"/>
              </w:rPr>
              <w:t>YJL034W_folding[er] -&gt; sec_acc_Kar2p_complex[er]</w:t>
            </w:r>
          </w:p>
          <w:p w14:paraId="721BEA7B" w14:textId="54995248" w:rsidR="007B7E78" w:rsidRPr="00D167C0" w:rsidRDefault="007B7E78"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8E12B4" w:rsidRPr="00D167C0">
              <w:rPr>
                <w:color w:val="000000" w:themeColor="text1"/>
                <w:sz w:val="20"/>
                <w:szCs w:val="20"/>
                <w:lang w:val="en-AU" w:eastAsia="en-US"/>
              </w:rPr>
              <w:t>-</w:t>
            </w:r>
          </w:p>
        </w:tc>
      </w:tr>
    </w:tbl>
    <w:p w14:paraId="04B71D81" w14:textId="77777777" w:rsidR="00B440D1" w:rsidRPr="00D167C0" w:rsidRDefault="00B440D1" w:rsidP="00B440D1">
      <w:pPr>
        <w:rPr>
          <w:color w:val="000000" w:themeColor="text1"/>
          <w:lang w:val="en-AU"/>
        </w:rPr>
      </w:pPr>
    </w:p>
    <w:p w14:paraId="5A37A4F5" w14:textId="1FE5598E" w:rsidR="00B440D1" w:rsidRPr="00D167C0" w:rsidRDefault="00B440D1" w:rsidP="00B440D1">
      <w:pPr>
        <w:pStyle w:val="Heading3"/>
        <w:spacing w:line="360" w:lineRule="auto"/>
        <w:jc w:val="both"/>
        <w:rPr>
          <w:rFonts w:ascii="Times New Roman" w:hAnsi="Times New Roman" w:cs="Times New Roman"/>
          <w:color w:val="000000" w:themeColor="text1"/>
          <w:lang w:val="en-AU"/>
        </w:rPr>
      </w:pPr>
      <w:bookmarkStart w:id="33" w:name="_Toc97061417"/>
      <w:r w:rsidRPr="00D167C0">
        <w:rPr>
          <w:rFonts w:ascii="Times New Roman" w:hAnsi="Times New Roman" w:cs="Times New Roman"/>
          <w:color w:val="000000" w:themeColor="text1"/>
          <w:lang w:val="en-AU"/>
        </w:rPr>
        <w:t>3.3.7 Protein and signal peptide degradation</w:t>
      </w:r>
      <w:bookmarkEnd w:id="33"/>
    </w:p>
    <w:p w14:paraId="23C0399A" w14:textId="3F4A1A55" w:rsidR="00B440D1" w:rsidRPr="00D167C0" w:rsidRDefault="00B440D1" w:rsidP="00B440D1">
      <w:pPr>
        <w:spacing w:line="360" w:lineRule="auto"/>
        <w:jc w:val="both"/>
        <w:rPr>
          <w:color w:val="000000" w:themeColor="text1"/>
          <w:lang w:val="en-AU"/>
        </w:rPr>
      </w:pPr>
      <w:r w:rsidRPr="00D167C0">
        <w:rPr>
          <w:color w:val="000000" w:themeColor="text1"/>
          <w:lang w:val="en-AU"/>
        </w:rPr>
        <w:t>Translocated misfolded proteins are then degraded into amino acids by the cytosol proteosome. Similar reactions are also added for the cleaved signal peptide. The energy cost for the degradation estimated for eukaryotes is around 0.25-1.3 ATP/aa (the calculation is based on an average protein length of 467 aa)</w:t>
      </w:r>
      <w:r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{"citationItems":[{"id":"ITEM-1","itemData":{"DOI":"10.1074/jbc.M113.482570","ISSN":"1083-351X (Electronic)","PMID":"23965995","abstract":"The degradation of ubiquitinated proteins by 26 S proteasomes requires ATP  hydrolysis. To investigate if the six proteasomal ATPases function independently or in a cyclic manner, as proposed recently, we used yeast mutants that prevent ATP binding to Rpt3, Rpt5, or Rpt6. Although proteasomes contain six ATPase subunits, each of these single mutations caused a 66% reduction in basal ATP hydrolysis, and each blocked completely the 2-3-fold stimulation of ATPase activity induced by ubiquitinated substrates. Therefore, the ATPase subunits must function in a ordered manner, in which each is required for the stimulation of ATPase activity by substrates. Although ATP is essential for multiple steps in proteasome function, when the rate of ATP hydrolysis was reduced incrementally, the degradation of Ub5-DHFR (where Ub is ubiquitin and DHFR is dihydrofolate reductase) decreased exactly in parallel. This direct proportionality implies that a specific number of ATPs is consumed in degrading a ubiquitinated protein. When the ubiquitinated DHFR was more tightly folded (upon addition of the ligand folate), the rate of ATP hydrolysis was unchanged, but the time to degrade a Ub5-DHFR molecule (</w:instrText>
      </w:r>
      <w:r w:rsidR="0007280F" w:rsidRPr="00D167C0">
        <w:rPr>
          <w:rFonts w:ascii="Cambria Math" w:hAnsi="Cambria Math" w:cs="Cambria Math"/>
          <w:color w:val="000000" w:themeColor="text1"/>
          <w:lang w:val="en-AU"/>
        </w:rPr>
        <w:instrText>∼</w:instrText>
      </w:r>
      <w:r w:rsidR="0007280F" w:rsidRPr="00D167C0">
        <w:rPr>
          <w:color w:val="000000" w:themeColor="text1"/>
          <w:lang w:val="en-AU"/>
        </w:rPr>
        <w:instrText>13 s) and the energy expenditure (50-80 ATPs/Ub5-DHFR) both increased by 2-fold. With a mutation in the ATPase C terminus that reduced gate opening into the 20 S proteasome, the energy costs and time required for conjugate degradation also increased. Thus, different ubiquitin conjugates activate similarly the ATPase subunit cycle that drives proteolysis, but polypeptide structure determines the time required for degradation and thus the energy cost.","author":[{"dropping-particle":"","family":"Peth","given":"Andreas","non-dropping-particle":"","parse-names":false,"suffix":""},{"dropping-particle":"","family":"Nathan","given":"James A","non-dropping-particle":"","parse-names":false,"suffix":""},{"dropping-particle":"","family":"Goldberg","given":"Alfred L","non-dropping-particle":"","parse-names":false,"suffix":""}],"container-title":"The Journal of biological chemistry","id":"ITEM-1","issue":"40","issued":{"date-parts":[["2013","10"]]},"language":"eng","page":"29215-29222","title":"The ATP costs and time required to degrade ubiquitinated proteins by the 26 S  proteasome.","type":"article-journal","volume":"288"},"uris":["http://www.mendeley.com/documents/?uuid=f6d305f9-f28b-4222-9e1b-892eec8a4ddf"]}],"mendeley":{"formattedCitation":"&lt;sup&gt;31&lt;/sup&gt;","plainTextFormattedCitation":"31","previouslyFormattedCitation":"&lt;sup&gt;31&lt;/sup&gt;"},"properties":{"noteIndex":0},"schema":"https://github.com/citation-style-language/schema/raw/master/csl-citation.json"}</w:instrText>
      </w:r>
      <w:r w:rsidRPr="00D167C0">
        <w:rPr>
          <w:color w:val="000000" w:themeColor="text1"/>
          <w:lang w:val="en-AU"/>
        </w:rPr>
        <w:fldChar w:fldCharType="separate"/>
      </w:r>
      <w:r w:rsidR="0007280F" w:rsidRPr="00D167C0">
        <w:rPr>
          <w:noProof/>
          <w:color w:val="000000" w:themeColor="text1"/>
          <w:vertAlign w:val="superscript"/>
          <w:lang w:val="en-AU"/>
        </w:rPr>
        <w:t>31</w:t>
      </w:r>
      <w:r w:rsidRPr="00D167C0">
        <w:rPr>
          <w:color w:val="000000" w:themeColor="text1"/>
          <w:lang w:val="en-AU"/>
        </w:rPr>
        <w:fldChar w:fldCharType="end"/>
      </w:r>
      <w:r w:rsidRPr="00D167C0">
        <w:rPr>
          <w:color w:val="000000" w:themeColor="text1"/>
          <w:lang w:val="en-AU"/>
        </w:rPr>
        <w:t>. We adopted the highest value of 1.3 ATP/aa as the energetic cost for protein degradation and signal peptide. To be noted here, even though that pre and pro sequence in the leader sequence of recombinant protein degraded in ER and Golgi, respectively</w:t>
      </w:r>
      <w:r w:rsidRPr="00D167C0">
        <w:rPr>
          <w:color w:val="000000" w:themeColor="text1"/>
          <w:lang w:val="en-AU"/>
        </w:rPr>
        <w:fldChar w:fldCharType="begin" w:fldLock="1"/>
      </w:r>
      <w:r w:rsidR="0007280F" w:rsidRPr="00D167C0">
        <w:rPr>
          <w:color w:val="000000" w:themeColor="text1"/>
          <w:lang w:val="en-AU"/>
        </w:rPr>
        <w:instrText>ADDIN CSL_CITATION {"citationItems":[{"id":"ITEM-1","itemData":{"DOI":"10.1016/0092-8674(83)90070-3","ISSN":"0092-8674 (Print)","PMID":"6339075","abstract":"Alpha factor mating pheromone is a peptide of 13 amino acids secreted by  Saccharomyces cerevisiae alpha cells. Nonmating (\"sterile,\" or ste) alpha-cell mutants bearing defects in the STE13 gene do not produce normal alpha factor, but release a collection of incompletely processed forms (alpha factor) that have a markedly reduced specific biological activity. The major alpha-factor peptides have the structures H2N-GluAlaGluAla-alpha factor and H2N-AspAlaGluAla-alpha factor. The ste13 mutants lack a membrane-bound heat-stable dipeptidyl aminopeptidase (DPAPase A) that specifically cleaves on the carboxyl side of repeating -X-Ala- sequences. Absence of DPAPase A and the other phenotypes of a ste13 lesion cosegregate in genetic crosses. The cloned STE13 gene on a plasmid causes yeast cells to overproduce DPAPase A severalfold. A different cloned DNA segment, which weakly suppresses the ste13 defects, causes overproduction of a heat-labile activity (DPAPase B) by about tenfold. Other experiments indicate that DPAPase A action may be rate-limiting for alpha-factor maturation in normal alpha cells.","author":[{"dropping-particle":"","family":"Julius","given":"D","non-dropping-particle":"","parse-names":false,"suffix":""},{"dropping-particle":"","family":"Blair","given":"L","non-dropping-particle":"","parse-names":false,"suffix":""},{"dropping-particle":"","family":"Brake","given":"A","non-dropping-particle":"","parse-names":false,"suffix":""},{"dropping-particle":"","family":"Sprague","given":"G","non-dropping-particle":"","parse-names":false,"suffix":""},{"dropping-particle":"","family":"Thorner","given":"J","non-dropping-particle":"","parse-names":false,"suffix":""}],"container-title":"Cell","id":"ITEM-1","issue":"3","issued":{"date-parts":[["1983","3"]]},"language":"eng","page":"839-852","publisher-place":"United States","title":"Yeast alpha factor is processed from a larger precursor polypeptide: the essential  role of a membrane-bound dipeptidyl aminopeptidase.","type":"article-journal","volume":"32"},"uris":["http://www.mendeley.com/documents/?uuid=a6e82a19-ddc4-4857-a745-713089818407"]}],"mendeley":{"formattedCitation":"&lt;sup&gt;32&lt;/sup&gt;","plainTextFormattedCitation":"32","previouslyFormattedCitation":"&lt;sup&gt;32&lt;/sup&gt;"},"properties":{"noteIndex":0},"schema":"https://github.com/citation-style-language/schema/raw/master/csl-citation.json"}</w:instrText>
      </w:r>
      <w:r w:rsidRPr="00D167C0">
        <w:rPr>
          <w:color w:val="000000" w:themeColor="text1"/>
          <w:lang w:val="en-AU"/>
        </w:rPr>
        <w:fldChar w:fldCharType="separate"/>
      </w:r>
      <w:r w:rsidR="0007280F" w:rsidRPr="00D167C0">
        <w:rPr>
          <w:noProof/>
          <w:color w:val="000000" w:themeColor="text1"/>
          <w:vertAlign w:val="superscript"/>
          <w:lang w:val="en-AU"/>
        </w:rPr>
        <w:t>32</w:t>
      </w:r>
      <w:r w:rsidRPr="00D167C0">
        <w:rPr>
          <w:color w:val="000000" w:themeColor="text1"/>
          <w:lang w:val="en-AU"/>
        </w:rPr>
        <w:fldChar w:fldCharType="end"/>
      </w:r>
      <w:r w:rsidRPr="00D167C0">
        <w:rPr>
          <w:color w:val="000000" w:themeColor="text1"/>
          <w:lang w:val="en-AU"/>
        </w:rPr>
        <w:t xml:space="preserve">. To simplify this process, full leader sequence is cleaved in ER for degradation in the model. </w:t>
      </w:r>
    </w:p>
    <w:p w14:paraId="206E8052" w14:textId="77777777" w:rsidR="00B440D1" w:rsidRPr="00D167C0" w:rsidRDefault="00B440D1" w:rsidP="00B440D1">
      <w:pPr>
        <w:spacing w:line="360" w:lineRule="auto"/>
        <w:jc w:val="both"/>
        <w:rPr>
          <w:color w:val="000000" w:themeColor="text1"/>
          <w:lang w:val="en-AU"/>
        </w:rPr>
      </w:pPr>
    </w:p>
    <w:p w14:paraId="4A3D862E" w14:textId="77777777" w:rsidR="00B440D1" w:rsidRPr="00D167C0" w:rsidRDefault="00B440D1" w:rsidP="00B440D1">
      <w:pPr>
        <w:spacing w:line="360" w:lineRule="auto"/>
        <w:jc w:val="both"/>
        <w:rPr>
          <w:color w:val="000000" w:themeColor="text1"/>
          <w:lang w:val="en-AU"/>
        </w:rPr>
      </w:pPr>
      <w:r w:rsidRPr="00D167C0">
        <w:rPr>
          <w:color w:val="000000" w:themeColor="text1"/>
          <w:lang w:val="en-AU" w:eastAsia="en-US"/>
        </w:rPr>
        <w:t>Example of degradation of YPL091W.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39320C20" w14:textId="77777777" w:rsidTr="00770671">
        <w:tc>
          <w:tcPr>
            <w:tcW w:w="9350" w:type="dxa"/>
            <w:shd w:val="clear" w:color="auto" w:fill="E7E6E6" w:themeFill="background2"/>
          </w:tcPr>
          <w:p w14:paraId="35517BFC"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r_YPL091W_subunit_degradation</w:t>
            </w:r>
          </w:p>
          <w:p w14:paraId="3652E74D" w14:textId="3C88A689" w:rsidR="00080B31" w:rsidRPr="00D167C0" w:rsidRDefault="00B440D1" w:rsidP="00080B3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00080B31" w:rsidRPr="00D167C0">
              <w:rPr>
                <w:color w:val="000000" w:themeColor="text1"/>
                <w:sz w:val="20"/>
                <w:szCs w:val="20"/>
                <w:lang w:val="en-AU" w:eastAsia="en-US"/>
              </w:rPr>
              <w:t>627 H2O</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+ 627 ATP</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YPL091W_subunit[c] </w:t>
            </w:r>
            <w:r w:rsidR="00080B31" w:rsidRPr="00D167C0">
              <w:rPr>
                <w:color w:val="000000" w:themeColor="text1"/>
                <w:sz w:val="20"/>
                <w:szCs w:val="20"/>
                <w:lang w:val="en-AU" w:eastAsia="en-US"/>
              </w:rPr>
              <w:tab/>
              <w:t>-&gt;</w:t>
            </w:r>
            <w:r w:rsidR="00080B31" w:rsidRPr="00D167C0">
              <w:rPr>
                <w:color w:val="000000" w:themeColor="text1"/>
                <w:sz w:val="20"/>
                <w:szCs w:val="20"/>
                <w:lang w:val="en-AU" w:eastAsia="en-US"/>
              </w:rPr>
              <w:tab/>
              <w:t>627 H+</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+ 627 phosphate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+ 35 L-glutamate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+ 10 L-methionine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+ 33 L-alanine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+ 11 L-glutamine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+ 627 ADP</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+ 24 L-aspartate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+ 43 L-glycine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+ 18 L-arginine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+ 28 L-asparagine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+ 29 L-serine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+ 5 L-cysteine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+ 15 L-histidine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+ 32 L-isoleucine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+ 14 L-proline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+ 26 L-threonine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+ 4 L-tryptophan</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+ 19 L-tyrosine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+ 34 L-leucine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+ 42 L-lysine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+ 17 L-phenylalanine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+ 45 L-valine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w:t>
            </w:r>
          </w:p>
          <w:p w14:paraId="4AC3160F"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Mach_proteasome_complex</w:t>
            </w:r>
            <w:proofErr w:type="spellEnd"/>
          </w:p>
        </w:tc>
      </w:tr>
    </w:tbl>
    <w:p w14:paraId="5007F6D3" w14:textId="77777777" w:rsidR="00B440D1" w:rsidRPr="00D167C0" w:rsidRDefault="00B440D1" w:rsidP="00B440D1">
      <w:pPr>
        <w:spacing w:line="360" w:lineRule="auto"/>
        <w:jc w:val="both"/>
        <w:rPr>
          <w:color w:val="000000" w:themeColor="text1"/>
          <w:lang w:val="en-AU"/>
        </w:rPr>
      </w:pPr>
    </w:p>
    <w:p w14:paraId="5C94D644" w14:textId="77777777" w:rsidR="00B440D1" w:rsidRPr="00D167C0" w:rsidRDefault="00B440D1" w:rsidP="00B440D1">
      <w:pPr>
        <w:spacing w:line="360" w:lineRule="auto"/>
        <w:jc w:val="both"/>
        <w:rPr>
          <w:color w:val="000000" w:themeColor="text1"/>
          <w:lang w:val="en-AU"/>
        </w:rPr>
      </w:pPr>
      <w:r w:rsidRPr="00D167C0">
        <w:rPr>
          <w:color w:val="000000" w:themeColor="text1"/>
          <w:lang w:val="en-AU" w:eastAsia="en-US"/>
        </w:rPr>
        <w:t>Example of degradation of signal peptide for YAL053W.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3019775" w14:textId="77777777" w:rsidTr="00770671">
        <w:tc>
          <w:tcPr>
            <w:tcW w:w="9350" w:type="dxa"/>
            <w:shd w:val="clear" w:color="auto" w:fill="E7E6E6" w:themeFill="background2"/>
          </w:tcPr>
          <w:p w14:paraId="54ECD1D5"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r_YAL053W_SP_degradation</w:t>
            </w:r>
          </w:p>
          <w:p w14:paraId="1C3ABE22" w14:textId="58CE1D50"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00080B31" w:rsidRPr="00D167C0">
              <w:rPr>
                <w:color w:val="000000" w:themeColor="text1"/>
                <w:sz w:val="20"/>
                <w:szCs w:val="20"/>
                <w:lang w:val="en-AU" w:eastAsia="en-US"/>
              </w:rPr>
              <w:t>28 H2O</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+ 28 ATP</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YAL053W_sp[c] -&gt; 28 H+</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+ 28 phosphate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L-methionine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 L-alanine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+ 28 ADP</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L-glycine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L-arginine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L-asparagine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L-serine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 L-cysteine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L-isoleucine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 L-threonine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+ 4 L-leucine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+ 3 L-phenylalanine</w:t>
            </w:r>
            <w:r w:rsidR="005B20C3" w:rsidRPr="00D167C0">
              <w:rPr>
                <w:color w:val="000000" w:themeColor="text1"/>
                <w:sz w:val="20"/>
                <w:szCs w:val="20"/>
                <w:lang w:val="en-AU" w:eastAsia="en-US"/>
              </w:rPr>
              <w:t>[c]</w:t>
            </w:r>
            <w:r w:rsidR="00080B31" w:rsidRPr="00D167C0">
              <w:rPr>
                <w:color w:val="000000" w:themeColor="text1"/>
                <w:sz w:val="20"/>
                <w:szCs w:val="20"/>
                <w:lang w:val="en-AU" w:eastAsia="en-US"/>
              </w:rPr>
              <w:t xml:space="preserve"> + L-valine</w:t>
            </w:r>
            <w:r w:rsidR="005B20C3" w:rsidRPr="00D167C0">
              <w:rPr>
                <w:color w:val="000000" w:themeColor="text1"/>
                <w:sz w:val="20"/>
                <w:szCs w:val="20"/>
                <w:lang w:val="en-AU" w:eastAsia="en-US"/>
              </w:rPr>
              <w:t>[c]</w:t>
            </w:r>
          </w:p>
          <w:p w14:paraId="149CEB75"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Mach_proteasome_complex</w:t>
            </w:r>
            <w:proofErr w:type="spellEnd"/>
          </w:p>
        </w:tc>
      </w:tr>
    </w:tbl>
    <w:p w14:paraId="4F1C46EF" w14:textId="77777777" w:rsidR="00B440D1" w:rsidRPr="00D167C0" w:rsidRDefault="00B440D1" w:rsidP="00B440D1">
      <w:pPr>
        <w:spacing w:line="360" w:lineRule="auto"/>
        <w:jc w:val="both"/>
        <w:rPr>
          <w:color w:val="000000" w:themeColor="text1"/>
          <w:lang w:val="en-AU"/>
        </w:rPr>
      </w:pPr>
    </w:p>
    <w:p w14:paraId="0ADA1A17" w14:textId="77777777" w:rsidR="00B440D1" w:rsidRPr="00D167C0" w:rsidRDefault="00B440D1" w:rsidP="00B440D1">
      <w:pPr>
        <w:spacing w:line="360" w:lineRule="auto"/>
        <w:jc w:val="both"/>
        <w:rPr>
          <w:color w:val="000000" w:themeColor="text1"/>
          <w:lang w:val="en-AU"/>
        </w:rPr>
      </w:pPr>
      <w:r w:rsidRPr="00D167C0">
        <w:rPr>
          <w:color w:val="000000" w:themeColor="text1"/>
          <w:lang w:val="en-AU"/>
        </w:rPr>
        <w:t>Complex formation of proteosome complex.</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47ED380" w14:textId="77777777" w:rsidTr="00770671">
        <w:tc>
          <w:tcPr>
            <w:tcW w:w="9350" w:type="dxa"/>
            <w:shd w:val="clear" w:color="auto" w:fill="E7E6E6" w:themeFill="background2"/>
          </w:tcPr>
          <w:p w14:paraId="6C27A0F8"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Pr="00D167C0">
              <w:rPr>
                <w:color w:val="000000" w:themeColor="text1"/>
                <w:sz w:val="20"/>
                <w:szCs w:val="20"/>
                <w:lang w:val="en-AU" w:eastAsia="en-US"/>
              </w:rPr>
              <w:t>Mach_proteasome_complex_formation</w:t>
            </w:r>
            <w:proofErr w:type="spellEnd"/>
            <w:r w:rsidRPr="00D167C0">
              <w:rPr>
                <w:color w:val="000000" w:themeColor="text1"/>
                <w:sz w:val="20"/>
                <w:szCs w:val="20"/>
                <w:lang w:val="en-AU" w:eastAsia="en-US"/>
              </w:rPr>
              <w:tab/>
              <w:t xml:space="preserve"> </w:t>
            </w:r>
          </w:p>
          <w:p w14:paraId="47574846"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YMR276W_folding[n] + YEL037C_folding[c] + YJL001W_folding[c] + YOR157C_folding[c] + YER094C_folding[c] + YER012W_folding[c] + YPR103W_folding[c] + YBL041W_folding[c] + YFR050C_folding[c] + YGL011C_folding[c] + YML092C_folding[c] + YGR135W_folding[c] + YOL038W_folding[c] + YGR253C_folding[c] + YMR314W_folding[c] + </w:t>
            </w:r>
            <w:r w:rsidRPr="00D167C0">
              <w:rPr>
                <w:color w:val="000000" w:themeColor="text1"/>
                <w:sz w:val="20"/>
                <w:szCs w:val="20"/>
                <w:lang w:val="en-AU" w:eastAsia="en-US"/>
              </w:rPr>
              <w:lastRenderedPageBreak/>
              <w:t xml:space="preserve">YOR362C_folding[c] + YDL097C_folding[c] + YDL147W_folding[c] + YDR363W_A_folding[c] + YDR427W_folding[c] + YER021W_folding[c] + YFR004W_folding[c] + YFR052W_folding[c] + YOR261C_folding[c] + YPR108W_folding[c] + YKL145W_folding[c] + YDL007W_folding[c] + YDR394W_folding[c] + YOR259C_folding[c] + YOR117W_folding[c] + YGL048C_folding[c] + YHR027C_folding[c] + YIL075C_folding[c] + YHR200W_folding[c] + YLR421C_folding[c] + YER143W_folding[c] + YFR010W_folding[c] + YBR082C_folding[c] + YFL007W_folding[c] + YGL141W_folding[c] + YKL010C_folding[n] + YHL030W_folding[c] -&gt; </w:t>
            </w:r>
            <w:proofErr w:type="spellStart"/>
            <w:r w:rsidRPr="00D167C0">
              <w:rPr>
                <w:color w:val="000000" w:themeColor="text1"/>
                <w:sz w:val="20"/>
                <w:szCs w:val="20"/>
                <w:lang w:val="en-AU" w:eastAsia="en-US"/>
              </w:rPr>
              <w:t>Mach_proteasome_complex</w:t>
            </w:r>
            <w:proofErr w:type="spellEnd"/>
            <w:r w:rsidRPr="00D167C0">
              <w:rPr>
                <w:color w:val="000000" w:themeColor="text1"/>
                <w:sz w:val="20"/>
                <w:szCs w:val="20"/>
                <w:lang w:val="en-AU" w:eastAsia="en-US"/>
              </w:rPr>
              <w:t xml:space="preserve">[c] </w:t>
            </w:r>
          </w:p>
          <w:p w14:paraId="7A7C7AC5" w14:textId="77777777" w:rsidR="00B440D1" w:rsidRPr="00D167C0" w:rsidRDefault="00B440D1" w:rsidP="00770671">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w:t>
            </w:r>
          </w:p>
        </w:tc>
      </w:tr>
    </w:tbl>
    <w:p w14:paraId="35EC570E" w14:textId="77777777" w:rsidR="007B7E78" w:rsidRPr="00D167C0" w:rsidRDefault="007B7E78" w:rsidP="007B7E78">
      <w:pPr>
        <w:rPr>
          <w:color w:val="000000" w:themeColor="text1"/>
          <w:lang w:val="en-AU" w:eastAsia="en-US"/>
        </w:rPr>
      </w:pPr>
    </w:p>
    <w:p w14:paraId="69C12F2B" w14:textId="5A0B9386" w:rsidR="0043482A" w:rsidRPr="00D167C0" w:rsidRDefault="0043482A" w:rsidP="004F541B">
      <w:pPr>
        <w:pStyle w:val="Heading3"/>
        <w:spacing w:line="360" w:lineRule="auto"/>
        <w:jc w:val="both"/>
        <w:rPr>
          <w:rFonts w:ascii="Times New Roman" w:hAnsi="Times New Roman" w:cs="Times New Roman"/>
          <w:color w:val="000000" w:themeColor="text1"/>
          <w:lang w:val="en-AU"/>
        </w:rPr>
      </w:pPr>
      <w:bookmarkStart w:id="34" w:name="_Toc97061418"/>
      <w:r w:rsidRPr="00D167C0">
        <w:rPr>
          <w:rFonts w:ascii="Times New Roman" w:hAnsi="Times New Roman" w:cs="Times New Roman"/>
          <w:color w:val="000000" w:themeColor="text1"/>
          <w:lang w:val="en-AU"/>
        </w:rPr>
        <w:t>3.3.</w:t>
      </w:r>
      <w:r w:rsidR="00B440D1" w:rsidRPr="00D167C0">
        <w:rPr>
          <w:rFonts w:ascii="Times New Roman" w:hAnsi="Times New Roman" w:cs="Times New Roman"/>
          <w:color w:val="000000" w:themeColor="text1"/>
          <w:lang w:val="en-AU"/>
        </w:rPr>
        <w:t>8</w:t>
      </w:r>
      <w:r w:rsidRPr="00D167C0">
        <w:rPr>
          <w:rFonts w:ascii="Times New Roman" w:hAnsi="Times New Roman" w:cs="Times New Roman"/>
          <w:color w:val="000000" w:themeColor="text1"/>
          <w:lang w:val="en-AU"/>
        </w:rPr>
        <w:t xml:space="preserve"> COPII transport</w:t>
      </w:r>
      <w:bookmarkEnd w:id="34"/>
    </w:p>
    <w:p w14:paraId="475868B9" w14:textId="23D4FE94" w:rsidR="0043482A" w:rsidRPr="00D167C0" w:rsidRDefault="0043482A" w:rsidP="004F541B">
      <w:pPr>
        <w:spacing w:line="360" w:lineRule="auto"/>
        <w:jc w:val="both"/>
        <w:rPr>
          <w:color w:val="000000" w:themeColor="text1"/>
          <w:lang w:val="en-AU"/>
        </w:rPr>
      </w:pPr>
      <w:r w:rsidRPr="00D167C0">
        <w:rPr>
          <w:color w:val="000000" w:themeColor="text1"/>
          <w:lang w:val="en-AU"/>
        </w:rPr>
        <w:t xml:space="preserve">The ER is the first membrane compartment of the secretory pathway and is where secretory and membrane proteins traffic in the “vesicular” mode first occurs. The exit </w:t>
      </w:r>
      <w:r w:rsidR="00B440D1" w:rsidRPr="00D167C0">
        <w:rPr>
          <w:color w:val="000000" w:themeColor="text1"/>
          <w:lang w:val="en-AU"/>
        </w:rPr>
        <w:t xml:space="preserve">of correctly folded proteins </w:t>
      </w:r>
      <w:r w:rsidR="00A556E9" w:rsidRPr="00D167C0">
        <w:rPr>
          <w:color w:val="000000" w:themeColor="text1"/>
          <w:lang w:val="en-AU"/>
        </w:rPr>
        <w:t xml:space="preserve">from ER </w:t>
      </w:r>
      <w:r w:rsidRPr="00D167C0">
        <w:rPr>
          <w:color w:val="000000" w:themeColor="text1"/>
          <w:lang w:val="en-AU"/>
        </w:rPr>
        <w:t>requires a distinct set of coat proteins and accessory factors. The first step is per</w:t>
      </w:r>
      <w:r w:rsidR="00A556E9" w:rsidRPr="00D167C0">
        <w:rPr>
          <w:color w:val="000000" w:themeColor="text1"/>
          <w:lang w:val="en-AU"/>
        </w:rPr>
        <w:t>-</w:t>
      </w:r>
      <w:r w:rsidRPr="00D167C0">
        <w:rPr>
          <w:color w:val="000000" w:themeColor="text1"/>
          <w:lang w:val="en-AU"/>
        </w:rPr>
        <w:t xml:space="preserve">budding complex formation. Sar1, Sec23 and Sec24 are </w:t>
      </w:r>
      <w:r w:rsidR="00A556E9" w:rsidRPr="00D167C0">
        <w:rPr>
          <w:color w:val="000000" w:themeColor="text1"/>
          <w:lang w:val="en-AU"/>
        </w:rPr>
        <w:t>common</w:t>
      </w:r>
      <w:r w:rsidRPr="00D167C0">
        <w:rPr>
          <w:color w:val="000000" w:themeColor="text1"/>
          <w:lang w:val="en-AU"/>
        </w:rPr>
        <w:t xml:space="preserve"> protein</w:t>
      </w:r>
      <w:r w:rsidR="00EA0A9E" w:rsidRPr="00D167C0">
        <w:rPr>
          <w:color w:val="000000" w:themeColor="text1"/>
          <w:lang w:val="en-AU"/>
        </w:rPr>
        <w:t>s</w:t>
      </w:r>
      <w:r w:rsidRPr="00D167C0">
        <w:rPr>
          <w:color w:val="000000" w:themeColor="text1"/>
          <w:lang w:val="en-AU"/>
        </w:rPr>
        <w:t xml:space="preserve"> among different cargo</w:t>
      </w:r>
      <w:r w:rsidR="00A556E9" w:rsidRPr="00D167C0">
        <w:rPr>
          <w:color w:val="000000" w:themeColor="text1"/>
          <w:lang w:val="en-AU"/>
        </w:rPr>
        <w:t>s</w:t>
      </w:r>
      <w:r w:rsidRPr="00D167C0">
        <w:rPr>
          <w:color w:val="000000" w:themeColor="text1"/>
          <w:lang w:val="en-AU"/>
        </w:rPr>
        <w:t xml:space="preserve"> and coat formation mechanism</w:t>
      </w:r>
      <w:r w:rsidR="00A556E9" w:rsidRPr="00D167C0">
        <w:rPr>
          <w:color w:val="000000" w:themeColor="text1"/>
          <w:lang w:val="en-AU"/>
        </w:rPr>
        <w:t>s</w:t>
      </w:r>
      <w:r w:rsidRPr="00D167C0">
        <w:rPr>
          <w:color w:val="000000" w:themeColor="text1"/>
          <w:lang w:val="en-AU"/>
        </w:rPr>
        <w:t>. Selective export of soluble luminal cargo require</w:t>
      </w:r>
      <w:r w:rsidR="00A556E9" w:rsidRPr="00D167C0">
        <w:rPr>
          <w:color w:val="000000" w:themeColor="text1"/>
          <w:lang w:val="en-AU"/>
        </w:rPr>
        <w:t>s</w:t>
      </w:r>
      <w:r w:rsidRPr="00D167C0">
        <w:rPr>
          <w:color w:val="000000" w:themeColor="text1"/>
          <w:lang w:val="en-AU"/>
        </w:rPr>
        <w:t xml:space="preserve"> specific cargo receptors. Yeast Erv29 </w:t>
      </w:r>
      <w:r w:rsidR="00A556E9" w:rsidRPr="00D167C0">
        <w:rPr>
          <w:color w:val="000000" w:themeColor="text1"/>
          <w:lang w:val="en-AU"/>
        </w:rPr>
        <w:t>is required</w:t>
      </w:r>
      <w:r w:rsidRPr="00D167C0">
        <w:rPr>
          <w:color w:val="000000" w:themeColor="text1"/>
          <w:lang w:val="en-AU"/>
        </w:rPr>
        <w:t xml:space="preserve"> for efficient</w:t>
      </w:r>
      <w:r w:rsidR="008426B7" w:rsidRPr="00D167C0">
        <w:rPr>
          <w:color w:val="000000" w:themeColor="text1"/>
          <w:lang w:val="en-AU"/>
        </w:rPr>
        <w:t>ly</w:t>
      </w:r>
      <w:r w:rsidRPr="00D167C0">
        <w:rPr>
          <w:color w:val="000000" w:themeColor="text1"/>
          <w:lang w:val="en-AU"/>
        </w:rPr>
        <w:t xml:space="preserve"> packaging of the glycosylated alpha</w:t>
      </w:r>
      <w:r w:rsidR="00A556E9" w:rsidRPr="00D167C0">
        <w:rPr>
          <w:color w:val="000000" w:themeColor="text1"/>
          <w:lang w:val="en-AU"/>
        </w:rPr>
        <w:t>-</w:t>
      </w:r>
      <w:r w:rsidRPr="00D167C0">
        <w:rPr>
          <w:color w:val="000000" w:themeColor="text1"/>
          <w:lang w:val="en-AU"/>
        </w:rPr>
        <w:t>factor pheromone precursor (</w:t>
      </w:r>
      <w:proofErr w:type="spellStart"/>
      <w:r w:rsidRPr="00D167C0">
        <w:rPr>
          <w:color w:val="000000" w:themeColor="text1"/>
          <w:lang w:val="en-AU"/>
        </w:rPr>
        <w:t>gpaf</w:t>
      </w:r>
      <w:proofErr w:type="spellEnd"/>
      <w:r w:rsidRPr="00D167C0">
        <w:rPr>
          <w:color w:val="000000" w:themeColor="text1"/>
          <w:lang w:val="en-AU"/>
        </w:rPr>
        <w:t>) into COPII vesicles and for efficient</w:t>
      </w:r>
      <w:r w:rsidR="008426B7" w:rsidRPr="00D167C0">
        <w:rPr>
          <w:color w:val="000000" w:themeColor="text1"/>
          <w:lang w:val="en-AU"/>
        </w:rPr>
        <w:t>ly</w:t>
      </w:r>
      <w:r w:rsidRPr="00D167C0">
        <w:rPr>
          <w:color w:val="000000" w:themeColor="text1"/>
          <w:lang w:val="en-AU"/>
        </w:rPr>
        <w:t xml:space="preserve"> secretion of </w:t>
      </w:r>
      <w:r w:rsidR="00A556E9" w:rsidRPr="00D167C0">
        <w:rPr>
          <w:color w:val="000000" w:themeColor="text1"/>
          <w:lang w:val="en-AU"/>
        </w:rPr>
        <w:t>c</w:t>
      </w:r>
      <w:r w:rsidRPr="00D167C0">
        <w:rPr>
          <w:color w:val="000000" w:themeColor="text1"/>
          <w:lang w:val="en-AU"/>
        </w:rPr>
        <w:t>arboxypeptidase Y (CPY)</w:t>
      </w:r>
      <w:r w:rsidR="00EA2C41"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{"citationItems":[{"id":"ITEM-1","itemData":{"DOI":"10.1074/jbc.M102962200","ISSN":"0021-9258 (Print)","PMID":"11316816","abstract":"Endoplasmic reticulum (ER) quality control (ERQC) components retain and degrade  misfolded proteins, and our results have found that the degradation of the soluble ERQC substrates CPY* and PrA* but not membrane spanning ERQC substrates requires transport between the ER and Golgi. Stabilization of these misfolded soluble proteins was seen in cells lacking Erv29p, a probable Golgi localized protein that cycles through the ER by means of a di-lysine ER retrieval motif (KKKIY). Cells lacking Erv29p also displayed severely retarded ER exit kinetics for a subset of correctly folded proteins. We suggest that Erv29p is likely involved in cargo loading of a subset of proteins, including soluble misfolded proteins, into vesicles for ER exit. The stabilization of soluble ERQC substrates in both erv29Delta cells and sec mutants blocked in either ER exit (sec12) or vesicle delivery to the Golgi (sec18) suggests that ER-Golgi transport is required for ERQC and reveals a new aspect of the degradative mechanism.","author":[{"dropping-particle":"","family":"Caldwell","given":"S R","non-dropping-particle":"","parse-names":false,"suffix":""},{"dropping-particle":"","family":"Hill","given":"K J","non-dropping-particle":"","parse-names":false,"suffix":""},{"dropping-particle":"","family":"Cooper","given":"A A","non-dropping-particle":"","parse-names":false,"suffix":""}],"container-title":"The Journal of biological chemistry","id":"ITEM-1","issue":"26","issued":{"date-parts":[["2001","6"]]},"language":"eng","page":"23296-23303","publisher-place":"United States","title":"Degradation of endoplasmic reticulum (ER) quality control substrates requires  transport between the ER and Golgi.","type":"article-journal","volume":"276"},"uris":["http://www.mendeley.com/documents/?uuid=fc55b2f2-1e3a-4baa-b1ea-33acd85a9361"]}],"mendeley":{"formattedCitation":"&lt;sup&gt;33&lt;/sup&gt;","plainTextFormattedCitation":"33","previouslyFormattedCitation":"&lt;sup&gt;33&lt;/sup&gt;"},"properties":{"noteIndex":0},"schema":"https://github.com/citation-style-language/schema/raw/master/csl-citation.json"}</w:instrText>
      </w:r>
      <w:r w:rsidR="00EA2C41" w:rsidRPr="00D167C0">
        <w:rPr>
          <w:color w:val="000000" w:themeColor="text1"/>
          <w:lang w:val="en-AU"/>
        </w:rPr>
        <w:fldChar w:fldCharType="separate"/>
      </w:r>
      <w:r w:rsidR="0007280F" w:rsidRPr="00D167C0">
        <w:rPr>
          <w:noProof/>
          <w:color w:val="000000" w:themeColor="text1"/>
          <w:vertAlign w:val="superscript"/>
          <w:lang w:val="en-AU"/>
        </w:rPr>
        <w:t>33</w:t>
      </w:r>
      <w:r w:rsidR="00EA2C41" w:rsidRPr="00D167C0">
        <w:rPr>
          <w:color w:val="000000" w:themeColor="text1"/>
          <w:lang w:val="en-AU"/>
        </w:rPr>
        <w:fldChar w:fldCharType="end"/>
      </w:r>
      <w:r w:rsidRPr="00D167C0">
        <w:rPr>
          <w:color w:val="000000" w:themeColor="text1"/>
          <w:lang w:val="en-AU"/>
        </w:rPr>
        <w:t xml:space="preserve">. GPI-anchored proteins </w:t>
      </w:r>
      <w:r w:rsidR="00A556E9" w:rsidRPr="00D167C0">
        <w:rPr>
          <w:color w:val="000000" w:themeColor="text1"/>
          <w:lang w:val="en-AU"/>
        </w:rPr>
        <w:t>require</w:t>
      </w:r>
      <w:r w:rsidRPr="00D167C0">
        <w:rPr>
          <w:color w:val="000000" w:themeColor="text1"/>
          <w:lang w:val="en-AU"/>
        </w:rPr>
        <w:t xml:space="preserve"> adaptor</w:t>
      </w:r>
      <w:r w:rsidR="008426B7" w:rsidRPr="00D167C0">
        <w:rPr>
          <w:color w:val="000000" w:themeColor="text1"/>
          <w:lang w:val="en-AU"/>
        </w:rPr>
        <w:t>s</w:t>
      </w:r>
      <w:r w:rsidRPr="00D167C0">
        <w:rPr>
          <w:color w:val="000000" w:themeColor="text1"/>
          <w:lang w:val="en-AU"/>
        </w:rPr>
        <w:t xml:space="preserve"> for cargo selection</w:t>
      </w:r>
      <w:r w:rsidR="00EA2C41" w:rsidRPr="00D167C0">
        <w:rPr>
          <w:color w:val="000000" w:themeColor="text1"/>
          <w:lang w:val="en-AU"/>
        </w:rPr>
        <w:fldChar w:fldCharType="begin" w:fldLock="1"/>
      </w:r>
      <w:r w:rsidR="0007280F" w:rsidRPr="00D167C0">
        <w:rPr>
          <w:color w:val="000000" w:themeColor="text1"/>
          <w:lang w:val="en-AU"/>
        </w:rPr>
        <w:instrText>ADDIN CSL_CITATION {"citationItems":[{"id":"ITEM-1","itemData":{"DOI":"10.1083/jcb.201610031","ISSN":"1540-8140 (Electronic)","PMID":"27903609","abstract":"Protein traffic is of critical importance for normal cellular physiology. In  eukaryotes, spherical transport vesicles move proteins and lipids from one internal membrane-bound compartment to another within the secretory pathway. The process of directing each individual protein to a specific destination (known as protein sorting) is a crucial event that is intrinsically linked to vesicle biogenesis. In this review, we summarize the principles of cargo sorting by the vesicle traffic machinery and consider the diverse mechanisms by which cargo proteins are selected and captured into different transport vesicles. We focus on the first two compartments of the secretory pathway: the endoplasmic reticulum and Golgi. We provide an overview of the complexity and diversity of cargo adaptor function and regulation, focusing on recent mechanistic discoveries that have revealed insight into protein sorting in cells.","author":[{"dropping-particle":"","family":"Gomez-Navarro","given":"Natalia","non-dropping-particle":"","parse-names":false,"suffix":""},{"dropping-particle":"","family":"Miller","given":"Elizabeth","non-dropping-particle":"","parse-names":false,"suffix":""}],"container-title":"The Journal of cell biology","id":"ITEM-1","issue":"6","issued":{"date-parts":[["2016","12"]]},"language":"eng","page":"769-778","title":"Protein sorting at the ER-Golgi interface.","type":"article-journal","volume":"215"},"uris":["http://www.mendeley.com/documents/?uuid=de0ee3ce-2ef3-407a-bef2-4c5e5cc36c7b"]}],"mendeley":{"formattedCitation":"&lt;sup&gt;34&lt;/sup&gt;","plainTextFormattedCitation":"34","previouslyFormattedCitation":"&lt;sup&gt;34&lt;/sup&gt;"},"properties":{"noteIndex":0},"schema":"https://github.com/citation-style-language/schema/raw/master/csl-citation.json"}</w:instrText>
      </w:r>
      <w:r w:rsidR="00EA2C41" w:rsidRPr="00D167C0">
        <w:rPr>
          <w:color w:val="000000" w:themeColor="text1"/>
          <w:lang w:val="en-AU"/>
        </w:rPr>
        <w:fldChar w:fldCharType="separate"/>
      </w:r>
      <w:r w:rsidR="0007280F" w:rsidRPr="00D167C0">
        <w:rPr>
          <w:noProof/>
          <w:color w:val="000000" w:themeColor="text1"/>
          <w:vertAlign w:val="superscript"/>
          <w:lang w:val="en-AU"/>
        </w:rPr>
        <w:t>34</w:t>
      </w:r>
      <w:r w:rsidR="00EA2C41" w:rsidRPr="00D167C0">
        <w:rPr>
          <w:color w:val="000000" w:themeColor="text1"/>
          <w:lang w:val="en-AU"/>
        </w:rPr>
        <w:fldChar w:fldCharType="end"/>
      </w:r>
      <w:r w:rsidRPr="00D167C0">
        <w:rPr>
          <w:color w:val="000000" w:themeColor="text1"/>
          <w:lang w:val="en-AU"/>
        </w:rPr>
        <w:t xml:space="preserve">. </w:t>
      </w:r>
      <w:r w:rsidR="003E1B95" w:rsidRPr="00D167C0">
        <w:rPr>
          <w:color w:val="000000" w:themeColor="text1"/>
          <w:lang w:val="en-AU"/>
        </w:rPr>
        <w:t>A yeast p24 family protein Emp24, which forms heterotrimeric complex with Erp2, Emp24, and Erv25, has been shown to work as an adaptor for efficiently transport of GPI-anchored cargo</w:t>
      </w:r>
      <w:r w:rsidR="003E1B95" w:rsidRPr="00D167C0">
        <w:rPr>
          <w:color w:val="000000" w:themeColor="text1"/>
          <w:lang w:val="en-AU"/>
        </w:rPr>
        <w:fldChar w:fldCharType="begin" w:fldLock="1"/>
      </w:r>
      <w:r w:rsidR="0007280F" w:rsidRPr="00D167C0">
        <w:rPr>
          <w:color w:val="000000" w:themeColor="text1"/>
          <w:lang w:val="en-AU"/>
        </w:rPr>
        <w:instrText>ADDIN CSL_CITATION {"citationItems":[{"id":"ITEM-1","itemData":{"DOI":"10.1042/BC20080233","ISSN":"1768-322X (Electronic)","PMID":"19566487","abstract":"The secretory pathway is of vital importance for eukaryotic cells and has a pivotal  role in the synthesis, sorting, processing and secretion of a large variety of bioactive molecules involved in intercellular communication. One of the key processes in the secretory pathway concerns the transport of cargo proteins from the ER (endoplasmic reticulum) to the Golgi. Type-I transmembrane proteins of approximately 24 kDa are abundantly present in the membranes of the early secretory pathway, and bind the COPI and COPII coat complexes that cover vesicles travelling between the membranes. These p24 proteins are thought to play an important role in the selective transport processes at the ER-Golgi interface, although their exact functioning is still obscure. One model proposes that p24 proteins couple cargo selection in the lumen with vesicle coat recruitment in the cytosol. Alternatively, p24 proteins may furnish subcompartments of the secretory pathway with the correct subsets of machinery proteins. Here we review the current knowledge of the p24 proteins and the various roles proposed for the p24 family members.","author":[{"dropping-particle":"","family":"Strating","given":"Jeroen R P M","non-dropping-particle":"","parse-names":false,"suffix":""},{"dropping-particle":"","family":"Martens","given":"Gerard J M","non-dropping-particle":"","parse-names":false,"suffix":""}],"container-title":"Biology of the cell","id":"ITEM-1","issue":"9","issued":{"date-parts":[["2009","9"]]},"language":"eng","page":"495-509","publisher-place":"England","title":"The p24 family and selective transport processes at the ER-Golgi interface.","type":"article-journal","volume":"101"},"uris":["http://www.mendeley.com/documents/?uuid=e2e6faf2-15bd-4b83-b3fc-0c2f9251dbd7"]}],"mendeley":{"formattedCitation":"&lt;sup&gt;35&lt;/sup&gt;","plainTextFormattedCitation":"35","previouslyFormattedCitation":"&lt;sup&gt;35&lt;/sup&gt;"},"properties":{"noteIndex":0},"schema":"https://github.com/citation-style-language/schema/raw/master/csl-citation.json"}</w:instrText>
      </w:r>
      <w:r w:rsidR="003E1B95" w:rsidRPr="00D167C0">
        <w:rPr>
          <w:color w:val="000000" w:themeColor="text1"/>
          <w:lang w:val="en-AU"/>
        </w:rPr>
        <w:fldChar w:fldCharType="separate"/>
      </w:r>
      <w:r w:rsidR="0007280F" w:rsidRPr="00D167C0">
        <w:rPr>
          <w:noProof/>
          <w:color w:val="000000" w:themeColor="text1"/>
          <w:vertAlign w:val="superscript"/>
          <w:lang w:val="en-AU"/>
        </w:rPr>
        <w:t>35</w:t>
      </w:r>
      <w:r w:rsidR="003E1B95" w:rsidRPr="00D167C0">
        <w:rPr>
          <w:color w:val="000000" w:themeColor="text1"/>
          <w:lang w:val="en-AU"/>
        </w:rPr>
        <w:fldChar w:fldCharType="end"/>
      </w:r>
      <w:r w:rsidR="003E1B95" w:rsidRPr="00D167C0">
        <w:rPr>
          <w:color w:val="000000" w:themeColor="text1"/>
          <w:lang w:val="en-AU"/>
        </w:rPr>
        <w:t xml:space="preserve">. </w:t>
      </w:r>
      <w:r w:rsidR="00A556E9" w:rsidRPr="00D167C0">
        <w:rPr>
          <w:color w:val="000000" w:themeColor="text1"/>
          <w:lang w:val="en-AU"/>
        </w:rPr>
        <w:t xml:space="preserve">Then the budding complex </w:t>
      </w:r>
      <w:r w:rsidRPr="00D167C0">
        <w:rPr>
          <w:color w:val="000000" w:themeColor="text1"/>
          <w:lang w:val="en-AU"/>
        </w:rPr>
        <w:t xml:space="preserve">recruits Sec13-Sec31 </w:t>
      </w:r>
      <w:proofErr w:type="spellStart"/>
      <w:r w:rsidRPr="00D167C0">
        <w:rPr>
          <w:color w:val="000000" w:themeColor="text1"/>
          <w:lang w:val="en-AU"/>
        </w:rPr>
        <w:t>heterotetramer</w:t>
      </w:r>
      <w:proofErr w:type="spellEnd"/>
      <w:r w:rsidR="00A556E9" w:rsidRPr="00D167C0">
        <w:rPr>
          <w:color w:val="000000" w:themeColor="text1"/>
          <w:lang w:val="en-AU"/>
        </w:rPr>
        <w:t>,</w:t>
      </w:r>
      <w:r w:rsidRPr="00D167C0">
        <w:rPr>
          <w:color w:val="000000" w:themeColor="text1"/>
          <w:lang w:val="en-AU"/>
        </w:rPr>
        <w:t xml:space="preserve"> providing the outer layer of the coat</w:t>
      </w:r>
      <w:r w:rsidR="00EA2C41" w:rsidRPr="00D167C0">
        <w:rPr>
          <w:color w:val="000000" w:themeColor="text1"/>
          <w:lang w:val="en-AU"/>
        </w:rPr>
        <w:fldChar w:fldCharType="begin" w:fldLock="1"/>
      </w:r>
      <w:r w:rsidR="0007280F" w:rsidRPr="00D167C0">
        <w:rPr>
          <w:color w:val="000000" w:themeColor="text1"/>
          <w:lang w:val="en-AU"/>
        </w:rPr>
        <w:instrText>ADDIN CSL_CITATION {"citationItems":[{"id":"ITEM-1","itemData":{"DOI":"10.1038/nature04339","ISSN":"1476-4687 (Electronic)","PMID":"16407955","abstract":"Endomembranes of eukaryotic cells are dynamic structures that are in continuous  communication through the activity of specialized cellular machineries, such as the coat protein complex II (COPII), which mediates cargo export from the endoplasmic reticulum (ER). COPII consists of the Sar1 GTPase, Sec23 and Sec24 (Sec23/24), where Sec23 is a Sar1-specific GTPase-activating protein and Sec24 functions in cargo selection, and Sec13 and Sec31 (Sec13/31), which has a structural role. Whereas recent results have shown that Sec23/24 and Sec13/31 can self-assemble to form COPII cage-like particles, we now show that Sec13/31 can self-assemble to form minimal cages in the absence of Sec23/24. We present a three-dimensional reconstruction of these Sec13/31 cages at 30 A resolution using cryo-electron microscopy and single particle analysis. These results reveal a novel cuboctahedron geometry with the potential to form a flexible lattice and to generate a diverse range of containers. Our data are consistent with a model for COPII coat complex assembly in which Sec23/24 has a non-structural role as a multivalent ligand localizing the self-assembly of Sec13/31 to form a cage lattice driving ER cargo export.","author":[{"dropping-particle":"","family":"Stagg","given":"Scott M","non-dropping-particle":"","parse-names":false,"suffix":""},{"dropping-particle":"","family":"Gürkan","given":"Cemal","non-dropping-particle":"","parse-names":false,"suffix":""},{"dropping-particle":"","family":"Fowler","given":"Douglas M","non-dropping-particle":"","parse-names":false,"suffix":""},{"dropping-particle":"","family":"LaPointe","given":"Paul","non-dropping-particle":"","parse-names":false,"suffix":""},{"dropping-particle":"","family":"Foss","given":"Ted R","non-dropping-particle":"","parse-names":false,"suffix":""},{"dropping-particle":"","family":"Potter","given":"Clinton S","non-dropping-particle":"","parse-names":false,"suffix":""},{"dropping-particle":"","family":"Carragher","given":"Bridget","non-dropping-particle":"","parse-names":false,"suffix":""},{"dropping-particle":"","family":"Balch","given":"William E","non-dropping-particle":"","parse-names":false,"suffix":""}],"container-title":"Nature","id":"ITEM-1","issue":"7073","issued":{"date-parts":[["2006","1"]]},"language":"eng","page":"234-238","publisher-place":"England","title":"Structure of the Sec13/31 COPII coat cage.","type":"article-journal","volume":"439"},"uris":["http://www.mendeley.com/documents/?uuid=00033729-a1ac-4037-a256-9a073d919589"]}],"mendeley":{"formattedCitation":"&lt;sup&gt;36&lt;/sup&gt;","plainTextFormattedCitation":"36","previouslyFormattedCitation":"&lt;sup&gt;36&lt;/sup&gt;"},"properties":{"noteIndex":0},"schema":"https://github.com/citation-style-language/schema/raw/master/csl-citation.json"}</w:instrText>
      </w:r>
      <w:r w:rsidR="00EA2C41" w:rsidRPr="00D167C0">
        <w:rPr>
          <w:color w:val="000000" w:themeColor="text1"/>
          <w:lang w:val="en-AU"/>
        </w:rPr>
        <w:fldChar w:fldCharType="separate"/>
      </w:r>
      <w:r w:rsidR="0007280F" w:rsidRPr="00D167C0">
        <w:rPr>
          <w:noProof/>
          <w:color w:val="000000" w:themeColor="text1"/>
          <w:vertAlign w:val="superscript"/>
          <w:lang w:val="en-AU"/>
        </w:rPr>
        <w:t>36</w:t>
      </w:r>
      <w:r w:rsidR="00EA2C41" w:rsidRPr="00D167C0">
        <w:rPr>
          <w:color w:val="000000" w:themeColor="text1"/>
          <w:lang w:val="en-AU"/>
        </w:rPr>
        <w:fldChar w:fldCharType="end"/>
      </w:r>
      <w:r w:rsidRPr="00D167C0">
        <w:rPr>
          <w:color w:val="000000" w:themeColor="text1"/>
          <w:lang w:val="en-AU"/>
        </w:rPr>
        <w:t>. Although Sar1, Sec23, Sec24, Sec13 and Sec31 are necessary and sufficient for vesicle formation</w:t>
      </w:r>
      <w:r w:rsidR="00E0147C" w:rsidRPr="00D167C0">
        <w:rPr>
          <w:color w:val="000000" w:themeColor="text1"/>
          <w:lang w:val="en-AU"/>
        </w:rPr>
        <w:t>,</w:t>
      </w:r>
      <w:r w:rsidRPr="00D167C0">
        <w:rPr>
          <w:color w:val="000000" w:themeColor="text1"/>
          <w:lang w:val="en-AU"/>
        </w:rPr>
        <w:t xml:space="preserve"> additional factors such as Sec16 and Sed4 are also involved in this process</w:t>
      </w:r>
      <w:r w:rsidR="00EA2C41" w:rsidRPr="00D167C0">
        <w:rPr>
          <w:color w:val="000000" w:themeColor="text1"/>
          <w:lang w:val="en-AU"/>
        </w:rPr>
        <w:fldChar w:fldCharType="begin" w:fldLock="1"/>
      </w:r>
      <w:r w:rsidR="0007280F" w:rsidRPr="00D167C0">
        <w:rPr>
          <w:color w:val="000000" w:themeColor="text1"/>
          <w:lang w:val="en-AU"/>
        </w:rPr>
        <w:instrText>ADDIN CSL_CITATION {"citationItems":[{"id":"ITEM-1","itemData":{"DOI":"10.1083/jcb.131.2.325","ISSN":"0021-9525 (Print)","PMID":"7593162","abstract":"SEC16 is required for transport vesicle budding from the ER in Saccharomyces  cerevisiae, and encodes a large hydrophilic protein found on the ER membrane and as part of the coat of transport vesicles. In a screen to find functionally related genes, we isolated SED4 as a dosage-dependent suppressor of temperature-sensitive SEC16 mutations. Sed4p is an integral ER membrane protein whose cytosolic domain binds to the COOH-terminal domain of Sec16p as shown by two-hybrid assay and coprecipitation. The interaction between Sed4p and Sec16p probably occurs before budding is complete, because Sed4p is not found in budded vesicles. Deletion of SED4 decreases the rate of ER to Golgi transport, and exacerbates mutations defective in vesicle formation, but not those that affect later steps in the secretory pathway. Thus, Sed4p is important, but not necessary, for vesicle formation at the ER. Sec12p, a close homologue of Sed4p, also acts early in the assembly of transport vesicles. However, SEC12 performs a different function than SED4 since Sec12p does not bind Sec16p, and genetic tests show that SEC12 and SED4 are not functionally interchangeable. The importance of Sed4p for vesicle formation is underlined by the isolation of a phenotypically silent mutation, sar1-5, that produces a strong ER to Golgi transport defect when combined with sed4 mutations. Extensive genetic interactions between SAR1, SED4, and SEC16 show close functional links between these proteins and imply that they might function together as a multisubunit complex on the ER membrane.","author":[{"dropping-particle":"","family":"Gimeno","given":"R E","non-dropping-particle":"","parse-names":false,"suffix":""},{"dropping-particle":"","family":"Espenshade","given":"P","non-dropping-particle":"","parse-names":false,"suffix":""},{"dropping-particle":"","family":"Kaiser","given":"C A","non-dropping-particle":"","parse-names":false,"suffix":""}],"container-title":"The Journal of cell biology","id":"ITEM-1","issue":"2","issued":{"date-parts":[["1995","10"]]},"language":"eng","page":"325-338","title":"SED4 encodes a yeast endoplasmic reticulum protein that binds Sec16p and  participates in vesicle formation.","type":"article-journal","volume":"131"},"uris":["http://www.mendeley.com/documents/?uuid=734d87ab-3bb7-466f-8c2b-2b4aee31aad2"]}],"mendeley":{"formattedCitation":"&lt;sup&gt;37&lt;/sup&gt;","plainTextFormattedCitation":"37","previouslyFormattedCitation":"&lt;sup&gt;37&lt;/sup&gt;"},"properties":{"noteIndex":0},"schema":"https://github.com/citation-style-language/schema/raw/master/csl-citation.json"}</w:instrText>
      </w:r>
      <w:r w:rsidR="00EA2C41" w:rsidRPr="00D167C0">
        <w:rPr>
          <w:color w:val="000000" w:themeColor="text1"/>
          <w:lang w:val="en-AU"/>
        </w:rPr>
        <w:fldChar w:fldCharType="separate"/>
      </w:r>
      <w:r w:rsidR="0007280F" w:rsidRPr="00D167C0">
        <w:rPr>
          <w:noProof/>
          <w:color w:val="000000" w:themeColor="text1"/>
          <w:vertAlign w:val="superscript"/>
          <w:lang w:val="en-AU"/>
        </w:rPr>
        <w:t>37</w:t>
      </w:r>
      <w:r w:rsidR="00EA2C41" w:rsidRPr="00D167C0">
        <w:rPr>
          <w:color w:val="000000" w:themeColor="text1"/>
          <w:lang w:val="en-AU"/>
        </w:rPr>
        <w:fldChar w:fldCharType="end"/>
      </w:r>
      <w:r w:rsidRPr="00D167C0">
        <w:rPr>
          <w:color w:val="000000" w:themeColor="text1"/>
          <w:lang w:val="en-AU"/>
        </w:rPr>
        <w:t>. Through interactions with other COPII proteins</w:t>
      </w:r>
      <w:r w:rsidR="00EA0A9E" w:rsidRPr="00D167C0">
        <w:rPr>
          <w:color w:val="000000" w:themeColor="text1"/>
          <w:lang w:val="en-AU"/>
        </w:rPr>
        <w:t xml:space="preserve">, </w:t>
      </w:r>
      <w:r w:rsidRPr="00D167C0">
        <w:rPr>
          <w:color w:val="000000" w:themeColor="text1"/>
          <w:lang w:val="en-AU"/>
        </w:rPr>
        <w:t>Sec16 is thought to facilitate the assembly of the vesicle coat by stabilizing the pre-budding complex</w:t>
      </w:r>
      <w:r w:rsidR="00E0147C" w:rsidRPr="00D167C0">
        <w:rPr>
          <w:color w:val="000000" w:themeColor="text1"/>
          <w:lang w:val="en-AU"/>
        </w:rPr>
        <w:t>,</w:t>
      </w:r>
      <w:r w:rsidRPr="00D167C0">
        <w:rPr>
          <w:color w:val="000000" w:themeColor="text1"/>
          <w:lang w:val="en-AU"/>
        </w:rPr>
        <w:t xml:space="preserve"> while Sed4 may regulate the vesicle budding process by inhibiting the </w:t>
      </w:r>
      <w:r w:rsidR="00E0147C" w:rsidRPr="00D167C0">
        <w:rPr>
          <w:color w:val="000000" w:themeColor="text1"/>
          <w:lang w:val="en-AU"/>
        </w:rPr>
        <w:t xml:space="preserve">GTPase-activating protein (GAP) </w:t>
      </w:r>
      <w:r w:rsidRPr="00D167C0">
        <w:rPr>
          <w:color w:val="000000" w:themeColor="text1"/>
          <w:lang w:val="en-AU"/>
        </w:rPr>
        <w:t>activity of Sec23.</w:t>
      </w:r>
    </w:p>
    <w:p w14:paraId="26C52918" w14:textId="77777777" w:rsidR="00EA0A9E" w:rsidRPr="00D167C0" w:rsidRDefault="00EA0A9E" w:rsidP="004F541B">
      <w:pPr>
        <w:spacing w:line="360" w:lineRule="auto"/>
        <w:jc w:val="both"/>
        <w:rPr>
          <w:color w:val="000000" w:themeColor="text1"/>
          <w:lang w:val="en-AU"/>
        </w:rPr>
      </w:pPr>
      <w:bookmarkStart w:id="35" w:name="_Toc77181863"/>
    </w:p>
    <w:p w14:paraId="25B66C95" w14:textId="5A44DDA8" w:rsidR="0043482A" w:rsidRPr="00D167C0" w:rsidRDefault="0043482A" w:rsidP="004F541B">
      <w:pPr>
        <w:spacing w:line="360" w:lineRule="auto"/>
        <w:jc w:val="both"/>
        <w:rPr>
          <w:color w:val="000000" w:themeColor="text1"/>
          <w:lang w:val="en-AU"/>
        </w:rPr>
      </w:pPr>
      <w:r w:rsidRPr="00D167C0">
        <w:rPr>
          <w:color w:val="000000" w:themeColor="text1"/>
          <w:lang w:val="en-AU"/>
        </w:rPr>
        <w:t xml:space="preserve">After budding, vesicles </w:t>
      </w:r>
      <w:proofErr w:type="gramStart"/>
      <w:r w:rsidRPr="00D167C0">
        <w:rPr>
          <w:color w:val="000000" w:themeColor="text1"/>
          <w:lang w:val="en-AU"/>
        </w:rPr>
        <w:t>have to</w:t>
      </w:r>
      <w:proofErr w:type="gramEnd"/>
      <w:r w:rsidRPr="00D167C0">
        <w:rPr>
          <w:color w:val="000000" w:themeColor="text1"/>
          <w:lang w:val="en-AU"/>
        </w:rPr>
        <w:t xml:space="preserve"> move toward the target membrane proceeding through defined and progressive steps: tethering, docking, and fusion. Tethering is mediated by </w:t>
      </w:r>
      <w:r w:rsidR="00080340" w:rsidRPr="00D167C0">
        <w:rPr>
          <w:color w:val="000000" w:themeColor="text1"/>
          <w:lang w:val="en-AU"/>
        </w:rPr>
        <w:t xml:space="preserve">tethering factors such as </w:t>
      </w:r>
      <w:r w:rsidRPr="00D167C0">
        <w:rPr>
          <w:color w:val="000000" w:themeColor="text1"/>
          <w:lang w:val="en-AU"/>
        </w:rPr>
        <w:t>Uso1</w:t>
      </w:r>
      <w:r w:rsidR="00D55446" w:rsidRPr="00D167C0">
        <w:rPr>
          <w:color w:val="000000" w:themeColor="text1"/>
          <w:lang w:val="en-AU"/>
        </w:rPr>
        <w:fldChar w:fldCharType="begin" w:fldLock="1"/>
      </w:r>
      <w:r w:rsidR="0007280F" w:rsidRPr="00D167C0">
        <w:rPr>
          <w:color w:val="000000" w:themeColor="text1"/>
          <w:lang w:val="en-AU"/>
        </w:rPr>
        <w:instrText>ADDIN CSL_CITATION {"citationItems":[{"id":"ITEM-1","itemData":{"DOI":"10.1002/jcb.21225","ISSN":"0730-2312 (Print)","PMID":"17192843","abstract":"Uso1 is a yeast essential protein that functions to tether vesicles in the  ER-to-Golgi transport. Its recruitment to the ER-derived vesicles has been demonstrated in in vitro membrane transport systems using semi-intact cells. Here we report that the binding of Uso1 to specific membranes can be detected through simple sucrose density block centrifugation. The purified Uso1 protein binds to slowly sedimenting membranes generated from rapidly sedimenting P10 membranes. These membranes were produced dependent on ATP hydrolysis, contained COPII vesicle components, but had neither of the coat subunits or ER proteins, which indicates that they were representative of the uncoated ER-derived COPII vesicles. The slowly sedimenting membranes of different origins were physically linked when they were mixed in the presence of Uso1. The C-terminal acidic region was not required in membrane binding. The presence of membranes to which Uso1 could bind in the yeast cell lysate was detected using the current method.","author":[{"dropping-particle":"","family":"Noda","given":"Yoichi","non-dropping-particle":"","parse-names":false,"suffix":""},{"dropping-particle":"","family":"Yamagishi","given":"Tomoe","non-dropping-particle":"","parse-names":false,"suffix":""},{"dropping-particle":"","family":"Yoda","given":"Koji","non-dropping-particle":"","parse-names":false,"suffix":""}],"container-title":"Journal of cellular biochemistry","id":"ITEM-1","issue":"3","issued":{"date-parts":[["2007","6"]]},"language":"eng","page":"686-694","publisher-place":"United States","title":"Specific membrane recruitment of Uso1 protein, the essential endoplasmic  reticulum-to-Golgi tethering factor in yeast vesicular transport.","type":"article-journal","volume":"101"},"uris":["http://www.mendeley.com/documents/?uuid=aef85e0d-0d0d-4fa6-bbbb-0f15534e1ff8"]}],"mendeley":{"formattedCitation":"&lt;sup&gt;38&lt;/sup&gt;","plainTextFormattedCitation":"38","previouslyFormattedCitation":"&lt;sup&gt;38&lt;/sup&gt;"},"properties":{"noteIndex":0},"schema":"https://github.com/citation-style-language/schema/raw/master/csl-citation.json"}</w:instrText>
      </w:r>
      <w:r w:rsidR="00D55446" w:rsidRPr="00D167C0">
        <w:rPr>
          <w:color w:val="000000" w:themeColor="text1"/>
          <w:lang w:val="en-AU"/>
        </w:rPr>
        <w:fldChar w:fldCharType="separate"/>
      </w:r>
      <w:r w:rsidR="0007280F" w:rsidRPr="00D167C0">
        <w:rPr>
          <w:noProof/>
          <w:color w:val="000000" w:themeColor="text1"/>
          <w:vertAlign w:val="superscript"/>
          <w:lang w:val="en-AU"/>
        </w:rPr>
        <w:t>38</w:t>
      </w:r>
      <w:r w:rsidR="00D55446" w:rsidRPr="00D167C0">
        <w:rPr>
          <w:color w:val="000000" w:themeColor="text1"/>
          <w:lang w:val="en-AU"/>
        </w:rPr>
        <w:fldChar w:fldCharType="end"/>
      </w:r>
      <w:r w:rsidRPr="00D167C0">
        <w:rPr>
          <w:color w:val="000000" w:themeColor="text1"/>
          <w:lang w:val="en-AU"/>
        </w:rPr>
        <w:t xml:space="preserve"> and Bug1</w:t>
      </w:r>
      <w:r w:rsidR="00D55446" w:rsidRPr="00D167C0">
        <w:rPr>
          <w:color w:val="000000" w:themeColor="text1"/>
          <w:lang w:val="en-AU"/>
        </w:rPr>
        <w:fldChar w:fldCharType="begin" w:fldLock="1"/>
      </w:r>
      <w:r w:rsidR="0007280F" w:rsidRPr="00D167C0">
        <w:rPr>
          <w:color w:val="000000" w:themeColor="text1"/>
          <w:lang w:val="en-AU"/>
        </w:rPr>
        <w:instrText>ADDIN CSL_CITATION {"citationItems":[{"id":"ITEM-1","itemData":{"DOI":"10.1083/jcb.200607151","ISSN":"0021-9525 (Print)","PMID":"17261844","abstract":"The mammalian Golgi protein GRASP65 is required in assays that reconstitute  cisternal stacking and vesicle tethering. Attached to membranes by an N-terminal myristoyl group, it recruits the coiled-coil protein GM130. The relevance of this system to budding yeasts has been unclear, as they lack an obvious orthologue of GM130, and their only GRASP65 relative (Grh1) lacks a myristoylation site and has even been suggested to act in a mitotic checkpoint. In this study, we show that Grh1 has an N-terminal amphipathic helix that is N-terminally acetylated and mediates association with the cis-Golgi. We find that Grh1 forms a complex with a previously uncharacterized coiled-coil protein, Ydl099w (Bug1). In addition, Grh1 interacts with the Sec23/24 component of the COPII coat. Neither Grh1 nor Bug1 are essential for growth, but biochemical assays and genetic interactions with known mediators of vesicle tethering (Uso1 and Ypt1) suggest that the Grh1-Bug1 complex contributes to a redundant network of interactions that mediates consumption of COPII vesicles and formation of the cis-Golgi.","author":[{"dropping-particle":"","family":"Behnia","given":"Rudy","non-dropping-particle":"","parse-names":false,"suffix":""},{"dropping-particle":"","family":"Barr","given":"Francis A","non-dropping-particle":"","parse-names":false,"suffix":""},{"dropping-particle":"","family":"Flanagan","given":"John J","non-dropping-particle":"","parse-names":false,"suffix":""},{"dropping-particle":"","family":"Barlowe","given":"Charles","non-dropping-particle":"","parse-names":false,"suffix":""},{"dropping-particle":"","family":"Munro","given":"Sean","non-dropping-particle":"","parse-names":false,"suffix":""}],"container-title":"The Journal of cell biology","id":"ITEM-1","issue":"3","issued":{"date-parts":[["2007","1"]]},"language":"eng","page":"255-261","title":"The yeast orthologue of GRASP65 forms a complex with a coiled-coil protein that  contributes to ER to Golgi traffic.","type":"article-journal","volume":"176"},"uris":["http://www.mendeley.com/documents/?uuid=2ba9406c-f695-4b01-b166-7cc82210522c"]}],"mendeley":{"formattedCitation":"&lt;sup&gt;39&lt;/sup&gt;","plainTextFormattedCitation":"39","previouslyFormattedCitation":"&lt;sup&gt;39&lt;/sup&gt;"},"properties":{"noteIndex":0},"schema":"https://github.com/citation-style-language/schema/raw/master/csl-citation.json"}</w:instrText>
      </w:r>
      <w:r w:rsidR="00D55446" w:rsidRPr="00D167C0">
        <w:rPr>
          <w:color w:val="000000" w:themeColor="text1"/>
          <w:lang w:val="en-AU"/>
        </w:rPr>
        <w:fldChar w:fldCharType="separate"/>
      </w:r>
      <w:r w:rsidR="0007280F" w:rsidRPr="00D167C0">
        <w:rPr>
          <w:noProof/>
          <w:color w:val="000000" w:themeColor="text1"/>
          <w:vertAlign w:val="superscript"/>
          <w:lang w:val="en-AU"/>
        </w:rPr>
        <w:t>39</w:t>
      </w:r>
      <w:r w:rsidR="00D55446" w:rsidRPr="00D167C0">
        <w:rPr>
          <w:color w:val="000000" w:themeColor="text1"/>
          <w:lang w:val="en-AU"/>
        </w:rPr>
        <w:fldChar w:fldCharType="end"/>
      </w:r>
      <w:r w:rsidRPr="00D167C0">
        <w:rPr>
          <w:color w:val="000000" w:themeColor="text1"/>
          <w:lang w:val="en-AU"/>
        </w:rPr>
        <w:t xml:space="preserve"> or </w:t>
      </w:r>
      <w:proofErr w:type="spellStart"/>
      <w:r w:rsidRPr="00D167C0">
        <w:rPr>
          <w:color w:val="000000" w:themeColor="text1"/>
          <w:lang w:val="en-AU"/>
        </w:rPr>
        <w:t>multisubunit</w:t>
      </w:r>
      <w:proofErr w:type="spellEnd"/>
      <w:r w:rsidRPr="00D167C0">
        <w:rPr>
          <w:color w:val="000000" w:themeColor="text1"/>
          <w:lang w:val="en-AU"/>
        </w:rPr>
        <w:t xml:space="preserve"> complexes</w:t>
      </w:r>
      <w:r w:rsidR="00080340" w:rsidRPr="00D167C0">
        <w:rPr>
          <w:color w:val="000000" w:themeColor="text1"/>
          <w:lang w:val="en-AU"/>
        </w:rPr>
        <w:t xml:space="preserve"> such as TRAPPI complexes</w:t>
      </w:r>
      <w:r w:rsidRPr="00D167C0">
        <w:rPr>
          <w:color w:val="000000" w:themeColor="text1"/>
          <w:lang w:val="en-AU"/>
        </w:rPr>
        <w:t>.</w:t>
      </w:r>
      <w:r w:rsidR="00ED5DC1" w:rsidRPr="00D167C0">
        <w:rPr>
          <w:color w:val="000000" w:themeColor="text1"/>
          <w:lang w:val="en-AU"/>
        </w:rPr>
        <w:t xml:space="preserve"> </w:t>
      </w:r>
      <w:r w:rsidRPr="00D167C0">
        <w:rPr>
          <w:color w:val="000000" w:themeColor="text1"/>
          <w:lang w:val="en-AU"/>
        </w:rPr>
        <w:t>COPII complex would tether to the cis-Golgi membrane through binding</w:t>
      </w:r>
      <w:r w:rsidR="00E0147C" w:rsidRPr="00D167C0">
        <w:rPr>
          <w:color w:val="000000" w:themeColor="text1"/>
          <w:lang w:val="en-AU"/>
        </w:rPr>
        <w:t xml:space="preserve"> to </w:t>
      </w:r>
      <w:r w:rsidRPr="00D167C0">
        <w:rPr>
          <w:color w:val="000000" w:themeColor="text1"/>
          <w:lang w:val="en-AU"/>
        </w:rPr>
        <w:t xml:space="preserve">Sec23 mediated by the TRAPPI complex, </w:t>
      </w:r>
      <w:r w:rsidR="00E0147C" w:rsidRPr="00D167C0">
        <w:rPr>
          <w:color w:val="000000" w:themeColor="text1"/>
          <w:lang w:val="en-AU"/>
        </w:rPr>
        <w:t>including</w:t>
      </w:r>
      <w:r w:rsidRPr="00D167C0">
        <w:rPr>
          <w:color w:val="000000" w:themeColor="text1"/>
          <w:lang w:val="en-AU"/>
        </w:rPr>
        <w:t xml:space="preserve"> Bet3, Bet5, Trs31, Trs23, Trs33, Trs20, and Trs85</w:t>
      </w:r>
      <w:r w:rsidR="00EA2C41" w:rsidRPr="00D167C0">
        <w:rPr>
          <w:color w:val="000000" w:themeColor="text1"/>
          <w:lang w:val="en-AU"/>
        </w:rPr>
        <w:fldChar w:fldCharType="begin" w:fldLock="1"/>
      </w:r>
      <w:r w:rsidR="0007280F" w:rsidRPr="00D167C0">
        <w:rPr>
          <w:color w:val="000000" w:themeColor="text1"/>
          <w:lang w:val="en-AU"/>
        </w:rPr>
        <w:instrText>ADDIN CSL_CITATION {"citationItems":[{"id":"ITEM-1","itemData":{"DOI":"10.1038/nature05527","ISSN":"1476-4687 (Electronic)","PMID":"17287728","abstract":"The budding of endoplasmic reticulum (ER)-derived vesicles is dependent on the COPII  coat complex. Coat assembly is initiated when Sar1-GTP recruits the cargo adaptor complex, Sec23/Sec24, by binding to its GTPase-activating protein (GAP) Sec23 (ref. 2). This leads to the capture of transmembrane cargo by Sec24 (refs 3, 4) before the coat is polymerized by the Sec13/Sec31 complex. The initial interaction of a vesicle with its target membrane is mediated by tethers. We report here that in yeast and mammalian cells the tethering complex TRAPPI (ref. 7) binds to the coat subunit Sec23. This event requires the Bet3 subunit. In vitro studies demonstrate that the interaction between Sec23 and Bet3 targets TRAPPI to COPII vesicles to mediate vesicle tethering. We propose that the binding of TRAPPI to Sec23 marks a coated vesicle for fusion with another COPII vesicle or the Golgi apparatus. An implication of these findings is that the intracellular destination of a transport vesicle may be determined in part by its coat and its associated cargo.","author":[{"dropping-particle":"","family":"Cai","given":"Huaqing","non-dropping-particle":"","parse-names":false,"suffix":""},{"dropping-particle":"","family":"Yu","given":"Sidney","non-dropping-particle":"","parse-names":false,"suffix":""},{"dropping-particle":"","family":"Menon","given":"Shekar","non-dropping-particle":"","parse-names":false,"suffix":""},{"dropping-particle":"","family":"Cai","given":"Yiying","non-dropping-particle":"","parse-names":false,"suffix":""},{"dropping-particle":"","family":"Lazarova","given":"Darina","non-dropping-particle":"","parse-names":false,"suffix":""},{"dropping-particle":"","family":"Fu","given":"Chunmei","non-dropping-particle":"","parse-names":false,"suffix":""},{"dropping-particle":"","family":"Reinisch","given":"Karin","non-dropping-particle":"","parse-names":false,"suffix":""},{"dropping-particle":"","family":"Hay","given":"Jesse C","non-dropping-particle":"","parse-names":false,"suffix":""},{"dropping-particle":"","family":"Ferro-Novick","given":"Susan","non-dropping-particle":"","parse-names":false,"suffix":""}],"container-title":"Nature","id":"ITEM-1","issue":"7130","issued":{"date-parts":[["2007","2"]]},"language":"eng","page":"941-944","publisher-place":"England","title":"TRAPPI tethers COPII vesicles by binding the coat subunit Sec23.","type":"article-journal","volume":"445"},"uris":["http://www.mendeley.com/documents/?uuid=c2774f7c-ae46-42bf-8ac4-0fbdc6c70488"]}],"mendeley":{"formattedCitation":"&lt;sup&gt;40&lt;/sup&gt;","plainTextFormattedCitation":"40","previouslyFormattedCitation":"&lt;sup&gt;40&lt;/sup&gt;"},"properties":{"noteIndex":0},"schema":"https://github.com/citation-style-language/schema/raw/master/csl-citation.json"}</w:instrText>
      </w:r>
      <w:r w:rsidR="00EA2C41" w:rsidRPr="00D167C0">
        <w:rPr>
          <w:color w:val="000000" w:themeColor="text1"/>
          <w:lang w:val="en-AU"/>
        </w:rPr>
        <w:fldChar w:fldCharType="separate"/>
      </w:r>
      <w:r w:rsidR="0007280F" w:rsidRPr="00D167C0">
        <w:rPr>
          <w:noProof/>
          <w:color w:val="000000" w:themeColor="text1"/>
          <w:vertAlign w:val="superscript"/>
          <w:lang w:val="en-AU"/>
        </w:rPr>
        <w:t>40</w:t>
      </w:r>
      <w:r w:rsidR="00EA2C41" w:rsidRPr="00D167C0">
        <w:rPr>
          <w:color w:val="000000" w:themeColor="text1"/>
          <w:lang w:val="en-AU"/>
        </w:rPr>
        <w:fldChar w:fldCharType="end"/>
      </w:r>
      <w:r w:rsidRPr="00D167C0">
        <w:rPr>
          <w:color w:val="000000" w:themeColor="text1"/>
          <w:lang w:val="en-AU"/>
        </w:rPr>
        <w:t xml:space="preserve">. The process of vesicle docking is mediated by another class of proteins named </w:t>
      </w:r>
      <w:proofErr w:type="spellStart"/>
      <w:r w:rsidRPr="00D167C0">
        <w:rPr>
          <w:color w:val="000000" w:themeColor="text1"/>
          <w:lang w:val="en-AU"/>
        </w:rPr>
        <w:t>Rabs</w:t>
      </w:r>
      <w:proofErr w:type="spellEnd"/>
      <w:r w:rsidRPr="00D167C0">
        <w:rPr>
          <w:color w:val="000000" w:themeColor="text1"/>
          <w:lang w:val="en-AU"/>
        </w:rPr>
        <w:t xml:space="preserve">, which belong to the superfamily of small Ras-like GTPases. </w:t>
      </w:r>
      <w:proofErr w:type="spellStart"/>
      <w:r w:rsidRPr="00D167C0">
        <w:rPr>
          <w:color w:val="000000" w:themeColor="text1"/>
          <w:lang w:val="en-AU"/>
        </w:rPr>
        <w:t>Rabs</w:t>
      </w:r>
      <w:proofErr w:type="spellEnd"/>
      <w:r w:rsidRPr="00D167C0">
        <w:rPr>
          <w:color w:val="000000" w:themeColor="text1"/>
          <w:lang w:val="en-AU"/>
        </w:rPr>
        <w:t xml:space="preserve"> regulate membrane trafficking through interaction with defined effectors. Ypt1 is a </w:t>
      </w:r>
      <w:proofErr w:type="spellStart"/>
      <w:r w:rsidR="00E0147C" w:rsidRPr="00D167C0">
        <w:rPr>
          <w:color w:val="000000" w:themeColor="text1"/>
          <w:lang w:val="en-AU"/>
        </w:rPr>
        <w:t>R</w:t>
      </w:r>
      <w:r w:rsidRPr="00D167C0">
        <w:rPr>
          <w:color w:val="000000" w:themeColor="text1"/>
          <w:lang w:val="en-AU"/>
        </w:rPr>
        <w:t>ab</w:t>
      </w:r>
      <w:proofErr w:type="spellEnd"/>
      <w:r w:rsidRPr="00D167C0">
        <w:rPr>
          <w:color w:val="000000" w:themeColor="text1"/>
          <w:lang w:val="en-AU"/>
        </w:rPr>
        <w:t xml:space="preserve"> protein required ER to Golgi transport and </w:t>
      </w:r>
      <w:r w:rsidRPr="00D167C0">
        <w:rPr>
          <w:color w:val="000000" w:themeColor="text1"/>
          <w:lang w:val="en-AU"/>
        </w:rPr>
        <w:lastRenderedPageBreak/>
        <w:t>TRAPPI</w:t>
      </w:r>
      <w:r w:rsidR="00E0147C" w:rsidRPr="00D167C0">
        <w:rPr>
          <w:color w:val="000000" w:themeColor="text1"/>
          <w:lang w:val="en-AU"/>
        </w:rPr>
        <w:t xml:space="preserve"> complex</w:t>
      </w:r>
      <w:r w:rsidRPr="00D167C0">
        <w:rPr>
          <w:color w:val="000000" w:themeColor="text1"/>
          <w:lang w:val="en-AU"/>
        </w:rPr>
        <w:t xml:space="preserve"> </w:t>
      </w:r>
      <w:r w:rsidR="00080340" w:rsidRPr="00D167C0">
        <w:rPr>
          <w:color w:val="000000" w:themeColor="text1"/>
          <w:lang w:val="en-AU"/>
        </w:rPr>
        <w:t>activates</w:t>
      </w:r>
      <w:r w:rsidRPr="00D167C0">
        <w:rPr>
          <w:color w:val="000000" w:themeColor="text1"/>
          <w:lang w:val="en-AU"/>
        </w:rPr>
        <w:t xml:space="preserve"> Ypt1. Fusion is mediated by SNAREs complex such as Bet1 and Bos1</w:t>
      </w:r>
      <w:r w:rsidR="00EA2C41" w:rsidRPr="00D167C0">
        <w:rPr>
          <w:color w:val="000000" w:themeColor="text1"/>
          <w:lang w:val="en-AU"/>
        </w:rPr>
        <w:fldChar w:fldCharType="begin" w:fldLock="1"/>
      </w:r>
      <w:r w:rsidR="0007280F" w:rsidRPr="00D167C0">
        <w:rPr>
          <w:color w:val="000000" w:themeColor="text1"/>
          <w:lang w:val="en-AU"/>
        </w:rPr>
        <w:instrText>ADDIN CSL_CITATION {"citationItems":[{"id":"ITEM-1","itemData":{"DOI":"10.1016/0092-8674(93)90253-m","ISSN":"0092-8674 (Print)","PMID":"8500167","abstract":"BOS1 encodes an integral endoplasmic reticulum (ER) membrane protein and genetically  interacts with three other yeast genes (BET1, SEC22, and YPT1) whose products are required for membrane traffic between the ER and the Golgi apparatus. Using an assay that reconstitutes transport at this stage of the pathway, we find that anti-Bos1p antibody blocks protein export after vesicles bud from the ER but prior to fusion with the Golgi. Additionally, the depletion of Bos1p from the ER leads to the formation of transport-incompetent vesicles. Carrier vesicles, immunoisolated with anti-Bos1p antibody, are approximately 50 nm in size. These vesicles contain Bos1p, Sec22p, and Ypt1p, but not Bet1p. The functional interactions of Bos1p with Ypt1p and Sec22p may be necessary for the fusion competence of the ER to Golgi transport vesicles.","author":[{"dropping-particle":"","family":"Lian","given":"J P","non-dropping-particle":"","parse-names":false,"suffix":""},{"dropping-particle":"","family":"Ferro-Novick","given":"S","non-dropping-particle":"","parse-names":false,"suffix":""}],"container-title":"Cell","id":"ITEM-1","issue":"4","issued":{"date-parts":[["1993","5"]]},"language":"eng","page":"735-745","publisher-place":"United States","title":"Bos1p, an integral membrane protein of the endoplasmic reticulum to Golgi transport  vesicles, is required for their fusion competence.","type":"article-journal","volume":"73"},"uris":["http://www.mendeley.com/documents/?uuid=bfb9cb58-f060-4608-a5d7-34bea701a046"]}],"mendeley":{"formattedCitation":"&lt;sup&gt;41&lt;/sup&gt;","plainTextFormattedCitation":"41","previouslyFormattedCitation":"&lt;sup&gt;41&lt;/sup&gt;"},"properties":{"noteIndex":0},"schema":"https://github.com/citation-style-language/schema/raw/master/csl-citation.json"}</w:instrText>
      </w:r>
      <w:r w:rsidR="00EA2C41" w:rsidRPr="00D167C0">
        <w:rPr>
          <w:color w:val="000000" w:themeColor="text1"/>
          <w:lang w:val="en-AU"/>
        </w:rPr>
        <w:fldChar w:fldCharType="separate"/>
      </w:r>
      <w:r w:rsidR="0007280F" w:rsidRPr="00D167C0">
        <w:rPr>
          <w:noProof/>
          <w:color w:val="000000" w:themeColor="text1"/>
          <w:vertAlign w:val="superscript"/>
          <w:lang w:val="en-AU"/>
        </w:rPr>
        <w:t>41</w:t>
      </w:r>
      <w:r w:rsidR="00EA2C41" w:rsidRPr="00D167C0">
        <w:rPr>
          <w:color w:val="000000" w:themeColor="text1"/>
          <w:lang w:val="en-AU"/>
        </w:rPr>
        <w:fldChar w:fldCharType="end"/>
      </w:r>
      <w:r w:rsidRPr="00D167C0">
        <w:rPr>
          <w:color w:val="000000" w:themeColor="text1"/>
          <w:lang w:val="en-AU"/>
        </w:rPr>
        <w:t>.</w:t>
      </w:r>
      <w:bookmarkEnd w:id="35"/>
    </w:p>
    <w:p w14:paraId="7681ACFB" w14:textId="77777777" w:rsidR="00EA0A9E" w:rsidRPr="00D167C0" w:rsidRDefault="00EA0A9E" w:rsidP="004F541B">
      <w:pPr>
        <w:spacing w:line="360" w:lineRule="auto"/>
        <w:jc w:val="both"/>
        <w:rPr>
          <w:color w:val="000000" w:themeColor="text1"/>
          <w:lang w:val="en-AU"/>
        </w:rPr>
      </w:pPr>
    </w:p>
    <w:p w14:paraId="62704EC4" w14:textId="77777777" w:rsidR="0043482A" w:rsidRPr="00D167C0" w:rsidRDefault="0043482A" w:rsidP="004F541B">
      <w:pPr>
        <w:spacing w:line="360" w:lineRule="auto"/>
        <w:jc w:val="both"/>
        <w:rPr>
          <w:color w:val="000000" w:themeColor="text1"/>
          <w:lang w:val="en-AU"/>
        </w:rPr>
      </w:pPr>
      <w:bookmarkStart w:id="36" w:name="_Toc77181864"/>
      <w:r w:rsidRPr="00D167C0">
        <w:rPr>
          <w:color w:val="000000" w:themeColor="text1"/>
          <w:lang w:val="en-AU"/>
        </w:rPr>
        <w:t>Here in the model, we divided this process into three steps:</w:t>
      </w:r>
      <w:bookmarkEnd w:id="36"/>
    </w:p>
    <w:p w14:paraId="098AAFB7" w14:textId="41947EFE" w:rsidR="0043482A" w:rsidRPr="00D167C0" w:rsidRDefault="0043482A" w:rsidP="004F541B">
      <w:pPr>
        <w:pStyle w:val="ListParagraph"/>
        <w:numPr>
          <w:ilvl w:val="0"/>
          <w:numId w:val="24"/>
        </w:numPr>
        <w:spacing w:line="360" w:lineRule="auto"/>
        <w:jc w:val="both"/>
        <w:rPr>
          <w:color w:val="000000" w:themeColor="text1"/>
          <w:lang w:val="en-AU"/>
        </w:rPr>
      </w:pPr>
      <w:bookmarkStart w:id="37" w:name="_Toc77181865"/>
      <w:r w:rsidRPr="00D167C0">
        <w:rPr>
          <w:color w:val="000000" w:themeColor="text1"/>
          <w:lang w:val="en-AU"/>
        </w:rPr>
        <w:t>COPII pre budding (1A lumen cargo 1B transmembrane cargo 1C GPI anchored cargo)</w:t>
      </w:r>
      <w:bookmarkEnd w:id="37"/>
    </w:p>
    <w:p w14:paraId="2883B249" w14:textId="0867D8A6" w:rsidR="0043482A" w:rsidRPr="00D167C0" w:rsidRDefault="0043482A" w:rsidP="004F541B">
      <w:pPr>
        <w:pStyle w:val="ListParagraph"/>
        <w:numPr>
          <w:ilvl w:val="0"/>
          <w:numId w:val="24"/>
        </w:numPr>
        <w:spacing w:line="360" w:lineRule="auto"/>
        <w:jc w:val="both"/>
        <w:rPr>
          <w:color w:val="000000" w:themeColor="text1"/>
          <w:lang w:val="en-AU"/>
        </w:rPr>
      </w:pPr>
      <w:bookmarkStart w:id="38" w:name="_Toc77181866"/>
      <w:r w:rsidRPr="00D167C0">
        <w:rPr>
          <w:color w:val="000000" w:themeColor="text1"/>
          <w:lang w:val="en-AU"/>
        </w:rPr>
        <w:t>COPII formation</w:t>
      </w:r>
      <w:bookmarkEnd w:id="38"/>
    </w:p>
    <w:p w14:paraId="4DAC3738" w14:textId="69B69E78" w:rsidR="0043482A" w:rsidRPr="00D167C0" w:rsidRDefault="0043482A" w:rsidP="004F541B">
      <w:pPr>
        <w:pStyle w:val="ListParagraph"/>
        <w:numPr>
          <w:ilvl w:val="0"/>
          <w:numId w:val="24"/>
        </w:numPr>
        <w:spacing w:line="360" w:lineRule="auto"/>
        <w:jc w:val="both"/>
        <w:rPr>
          <w:color w:val="000000" w:themeColor="text1"/>
          <w:lang w:val="en-AU"/>
        </w:rPr>
      </w:pPr>
      <w:bookmarkStart w:id="39" w:name="_Toc77181867"/>
      <w:r w:rsidRPr="00D167C0">
        <w:rPr>
          <w:color w:val="000000" w:themeColor="text1"/>
          <w:lang w:val="en-AU"/>
        </w:rPr>
        <w:t>COPII tethering docking and fusion</w:t>
      </w:r>
      <w:bookmarkEnd w:id="39"/>
    </w:p>
    <w:p w14:paraId="1DEA5C67" w14:textId="49E9F8EE" w:rsidR="00CF4509" w:rsidRPr="00D167C0" w:rsidRDefault="00EA0A9E" w:rsidP="00EA0A9E">
      <w:pPr>
        <w:spacing w:line="360" w:lineRule="auto"/>
        <w:jc w:val="both"/>
        <w:rPr>
          <w:color w:val="000000" w:themeColor="text1"/>
          <w:lang w:val="en-AU"/>
        </w:rPr>
      </w:pPr>
      <w:r w:rsidRPr="00D167C0">
        <w:rPr>
          <w:color w:val="000000" w:themeColor="text1"/>
          <w:lang w:val="en-AU"/>
        </w:rPr>
        <w:t>And we formulated three different COPII routes for different types of proteins in the model:</w:t>
      </w:r>
    </w:p>
    <w:tbl>
      <w:tblPr>
        <w:tblStyle w:val="TableGrid"/>
        <w:tblW w:w="0" w:type="auto"/>
        <w:tblLook w:val="04A0" w:firstRow="1" w:lastRow="0" w:firstColumn="1" w:lastColumn="0" w:noHBand="0" w:noVBand="1"/>
      </w:tblPr>
      <w:tblGrid>
        <w:gridCol w:w="4487"/>
        <w:gridCol w:w="4523"/>
      </w:tblGrid>
      <w:tr w:rsidR="00D167C0" w:rsidRPr="00D167C0" w14:paraId="44ED18DA" w14:textId="77777777" w:rsidTr="00CF4509">
        <w:tc>
          <w:tcPr>
            <w:tcW w:w="4675" w:type="dxa"/>
          </w:tcPr>
          <w:p w14:paraId="78A49E0C" w14:textId="1B075276" w:rsidR="00CF4509" w:rsidRPr="00D167C0" w:rsidRDefault="00CF4509" w:rsidP="004F541B">
            <w:pPr>
              <w:spacing w:line="360" w:lineRule="auto"/>
              <w:jc w:val="both"/>
              <w:rPr>
                <w:color w:val="000000" w:themeColor="text1"/>
                <w:lang w:val="en-AU"/>
              </w:rPr>
            </w:pPr>
            <w:r w:rsidRPr="00D167C0">
              <w:rPr>
                <w:color w:val="000000" w:themeColor="text1"/>
                <w:lang w:val="en-AU"/>
              </w:rPr>
              <w:t>Protein information</w:t>
            </w:r>
          </w:p>
        </w:tc>
        <w:tc>
          <w:tcPr>
            <w:tcW w:w="4675" w:type="dxa"/>
          </w:tcPr>
          <w:p w14:paraId="5E502D77" w14:textId="22382811" w:rsidR="00CF4509" w:rsidRPr="00D167C0" w:rsidRDefault="000D7266" w:rsidP="004F541B">
            <w:pPr>
              <w:spacing w:line="360" w:lineRule="auto"/>
              <w:jc w:val="both"/>
              <w:rPr>
                <w:color w:val="000000" w:themeColor="text1"/>
                <w:lang w:val="en-AU"/>
              </w:rPr>
            </w:pPr>
            <w:r w:rsidRPr="00D167C0">
              <w:rPr>
                <w:color w:val="000000" w:themeColor="text1"/>
                <w:lang w:val="en-AU"/>
              </w:rPr>
              <w:t>R</w:t>
            </w:r>
            <w:r w:rsidR="00CF4509" w:rsidRPr="00D167C0">
              <w:rPr>
                <w:color w:val="000000" w:themeColor="text1"/>
                <w:lang w:val="en-AU"/>
              </w:rPr>
              <w:t>oute</w:t>
            </w:r>
          </w:p>
        </w:tc>
      </w:tr>
      <w:tr w:rsidR="00D167C0" w:rsidRPr="00D167C0" w14:paraId="57734DA7" w14:textId="77777777" w:rsidTr="00CF4509">
        <w:tc>
          <w:tcPr>
            <w:tcW w:w="4675" w:type="dxa"/>
          </w:tcPr>
          <w:p w14:paraId="3FA0C61C" w14:textId="032E74EE" w:rsidR="00CF4509" w:rsidRPr="00D167C0" w:rsidRDefault="00CF4509" w:rsidP="004F541B">
            <w:pPr>
              <w:spacing w:line="360" w:lineRule="auto"/>
              <w:jc w:val="both"/>
              <w:rPr>
                <w:color w:val="000000" w:themeColor="text1"/>
                <w:lang w:val="en-AU"/>
              </w:rPr>
            </w:pPr>
            <w:r w:rsidRPr="00D167C0">
              <w:rPr>
                <w:color w:val="000000" w:themeColor="text1"/>
                <w:lang w:val="en-AU"/>
              </w:rPr>
              <w:t>Transmembrane proteins</w:t>
            </w:r>
          </w:p>
        </w:tc>
        <w:tc>
          <w:tcPr>
            <w:tcW w:w="4675" w:type="dxa"/>
          </w:tcPr>
          <w:p w14:paraId="15DCECC0" w14:textId="05B6F74B" w:rsidR="00CF4509" w:rsidRPr="00D167C0" w:rsidRDefault="00CF4509" w:rsidP="004F541B">
            <w:pPr>
              <w:spacing w:line="360" w:lineRule="auto"/>
              <w:jc w:val="both"/>
              <w:rPr>
                <w:color w:val="000000" w:themeColor="text1"/>
                <w:lang w:val="en-AU"/>
              </w:rPr>
            </w:pPr>
            <w:proofErr w:type="spellStart"/>
            <w:r w:rsidRPr="00D167C0">
              <w:rPr>
                <w:color w:val="000000" w:themeColor="text1"/>
                <w:lang w:val="en-AU"/>
              </w:rPr>
              <w:t>coat_trans_membrane</w:t>
            </w:r>
            <w:proofErr w:type="spellEnd"/>
          </w:p>
        </w:tc>
      </w:tr>
      <w:tr w:rsidR="00D167C0" w:rsidRPr="00D167C0" w14:paraId="56FEB7E9" w14:textId="77777777" w:rsidTr="00CF4509">
        <w:tc>
          <w:tcPr>
            <w:tcW w:w="4675" w:type="dxa"/>
          </w:tcPr>
          <w:p w14:paraId="7D76D994" w14:textId="125A9B00" w:rsidR="00CF4509" w:rsidRPr="00D167C0" w:rsidRDefault="00CF4509" w:rsidP="004F541B">
            <w:pPr>
              <w:spacing w:line="360" w:lineRule="auto"/>
              <w:jc w:val="both"/>
              <w:rPr>
                <w:color w:val="000000" w:themeColor="text1"/>
                <w:lang w:val="en-AU"/>
              </w:rPr>
            </w:pPr>
            <w:r w:rsidRPr="00D167C0">
              <w:rPr>
                <w:color w:val="000000" w:themeColor="text1"/>
                <w:lang w:val="en-AU"/>
              </w:rPr>
              <w:t>GPI anchored proteins</w:t>
            </w:r>
          </w:p>
        </w:tc>
        <w:tc>
          <w:tcPr>
            <w:tcW w:w="4675" w:type="dxa"/>
          </w:tcPr>
          <w:p w14:paraId="538601C5" w14:textId="0C4B0F7C" w:rsidR="00CF4509" w:rsidRPr="00D167C0" w:rsidRDefault="00CF4509" w:rsidP="004F541B">
            <w:pPr>
              <w:spacing w:line="360" w:lineRule="auto"/>
              <w:jc w:val="both"/>
              <w:rPr>
                <w:color w:val="000000" w:themeColor="text1"/>
                <w:lang w:val="en-AU"/>
              </w:rPr>
            </w:pPr>
            <w:proofErr w:type="spellStart"/>
            <w:r w:rsidRPr="00D167C0">
              <w:rPr>
                <w:color w:val="000000" w:themeColor="text1"/>
                <w:lang w:val="en-AU"/>
              </w:rPr>
              <w:t>coat_GPI</w:t>
            </w:r>
            <w:proofErr w:type="spellEnd"/>
          </w:p>
        </w:tc>
      </w:tr>
      <w:tr w:rsidR="00CF4509" w:rsidRPr="00D167C0" w14:paraId="702D5D76" w14:textId="77777777" w:rsidTr="00CF4509">
        <w:tc>
          <w:tcPr>
            <w:tcW w:w="4675" w:type="dxa"/>
          </w:tcPr>
          <w:p w14:paraId="04E23B37" w14:textId="5C216063" w:rsidR="00CF4509" w:rsidRPr="00D167C0" w:rsidRDefault="00CF4509" w:rsidP="004F541B">
            <w:pPr>
              <w:spacing w:line="360" w:lineRule="auto"/>
              <w:jc w:val="both"/>
              <w:rPr>
                <w:color w:val="000000" w:themeColor="text1"/>
                <w:lang w:val="en-AU"/>
              </w:rPr>
            </w:pPr>
            <w:r w:rsidRPr="00D167C0">
              <w:rPr>
                <w:color w:val="000000" w:themeColor="text1"/>
                <w:lang w:val="en-AU"/>
              </w:rPr>
              <w:t>Other proteins</w:t>
            </w:r>
          </w:p>
        </w:tc>
        <w:tc>
          <w:tcPr>
            <w:tcW w:w="4675" w:type="dxa"/>
          </w:tcPr>
          <w:p w14:paraId="76067116" w14:textId="0D7075A6" w:rsidR="00CF4509" w:rsidRPr="00D167C0" w:rsidRDefault="00CF4509" w:rsidP="004F541B">
            <w:pPr>
              <w:spacing w:line="360" w:lineRule="auto"/>
              <w:jc w:val="both"/>
              <w:rPr>
                <w:color w:val="000000" w:themeColor="text1"/>
                <w:lang w:val="en-AU"/>
              </w:rPr>
            </w:pPr>
            <w:proofErr w:type="spellStart"/>
            <w:r w:rsidRPr="00D167C0">
              <w:rPr>
                <w:color w:val="000000" w:themeColor="text1"/>
                <w:lang w:val="en-AU"/>
              </w:rPr>
              <w:t>coat_other</w:t>
            </w:r>
            <w:proofErr w:type="spellEnd"/>
          </w:p>
        </w:tc>
      </w:tr>
    </w:tbl>
    <w:p w14:paraId="1C1F2FA8" w14:textId="77777777" w:rsidR="00CF4509" w:rsidRPr="00D167C0" w:rsidRDefault="00CF4509" w:rsidP="004F541B">
      <w:pPr>
        <w:spacing w:line="360" w:lineRule="auto"/>
        <w:jc w:val="both"/>
        <w:rPr>
          <w:color w:val="000000" w:themeColor="text1"/>
          <w:lang w:val="en-AU"/>
        </w:rPr>
      </w:pPr>
    </w:p>
    <w:p w14:paraId="6BD86414" w14:textId="7105C005" w:rsidR="00CF4509" w:rsidRPr="00D167C0" w:rsidRDefault="00CF4509" w:rsidP="004F541B">
      <w:pPr>
        <w:spacing w:line="360" w:lineRule="auto"/>
        <w:jc w:val="both"/>
        <w:rPr>
          <w:color w:val="000000" w:themeColor="text1"/>
          <w:lang w:val="en-AU"/>
        </w:rPr>
      </w:pPr>
      <w:r w:rsidRPr="00D167C0">
        <w:rPr>
          <w:color w:val="000000" w:themeColor="text1"/>
          <w:lang w:val="en-AU"/>
        </w:rPr>
        <w:t xml:space="preserve">Since </w:t>
      </w:r>
      <w:r w:rsidR="00080340" w:rsidRPr="00D167C0">
        <w:rPr>
          <w:color w:val="000000" w:themeColor="text1"/>
          <w:lang w:val="en-AU"/>
        </w:rPr>
        <w:t>COPII process</w:t>
      </w:r>
      <w:r w:rsidRPr="00D167C0">
        <w:rPr>
          <w:color w:val="000000" w:themeColor="text1"/>
          <w:lang w:val="en-AU"/>
        </w:rPr>
        <w:t xml:space="preserve"> has alternatives, we use different proteins to show </w:t>
      </w:r>
      <w:r w:rsidR="00EA0A9E" w:rsidRPr="00D167C0">
        <w:rPr>
          <w:color w:val="000000" w:themeColor="text1"/>
          <w:lang w:val="en-AU"/>
        </w:rPr>
        <w:t>the example</w:t>
      </w:r>
      <w:r w:rsidR="00080340" w:rsidRPr="00D167C0">
        <w:rPr>
          <w:color w:val="000000" w:themeColor="text1"/>
          <w:lang w:val="en-AU"/>
        </w:rPr>
        <w:t>.</w:t>
      </w:r>
    </w:p>
    <w:p w14:paraId="70688949" w14:textId="5389B5A3" w:rsidR="00EA0A9E" w:rsidRPr="00D167C0" w:rsidRDefault="00EA0A9E" w:rsidP="004F541B">
      <w:pPr>
        <w:spacing w:line="360" w:lineRule="auto"/>
        <w:jc w:val="both"/>
        <w:rPr>
          <w:color w:val="000000" w:themeColor="text1"/>
          <w:lang w:val="en-AU"/>
        </w:rPr>
      </w:pPr>
      <w:r w:rsidRPr="00D167C0">
        <w:rPr>
          <w:color w:val="000000" w:themeColor="text1"/>
          <w:lang w:val="en-AU"/>
        </w:rPr>
        <w:t>Example of COPII_</w:t>
      </w:r>
      <w:r w:rsidR="0072760F" w:rsidRPr="00D167C0">
        <w:rPr>
          <w:color w:val="000000" w:themeColor="text1"/>
          <w:lang w:val="en-AU"/>
        </w:rPr>
        <w:t>G</w:t>
      </w:r>
      <w:r w:rsidRPr="00D167C0">
        <w:rPr>
          <w:color w:val="000000" w:themeColor="text1"/>
          <w:lang w:val="en-AU"/>
        </w:rPr>
        <w:t>PI route for protein YBR004C.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46526965" w14:textId="77777777" w:rsidTr="004F541B">
        <w:tc>
          <w:tcPr>
            <w:tcW w:w="9350" w:type="dxa"/>
            <w:shd w:val="clear" w:color="auto" w:fill="E7E6E6" w:themeFill="background2"/>
          </w:tcPr>
          <w:p w14:paraId="73F1F9A0" w14:textId="114662BC" w:rsidR="00CF4509" w:rsidRPr="00D167C0" w:rsidRDefault="00CF4509"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val="en-AU"/>
              </w:rPr>
              <w:t>YBR004C_COPII_GPI_ERGL1C_sec_Sec12p_Sar1p_Sec23p_Sec24p_Emp24p_Erp1p_Erp2p_Erv25p_Bos1p_Bet1p_complex</w:t>
            </w:r>
          </w:p>
          <w:p w14:paraId="65344C33" w14:textId="4170846A" w:rsidR="00CF4509" w:rsidRPr="00D167C0" w:rsidRDefault="00CF4509"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w:t>
            </w:r>
            <w:proofErr w:type="gramStart"/>
            <w:r w:rsidRPr="00D167C0">
              <w:rPr>
                <w:color w:val="000000" w:themeColor="text1"/>
                <w:sz w:val="20"/>
                <w:szCs w:val="20"/>
                <w:lang w:val="en-AU"/>
              </w:rPr>
              <w:t>H2O</w:t>
            </w:r>
            <w:r w:rsidR="00ED5DC1" w:rsidRPr="00D167C0">
              <w:rPr>
                <w:color w:val="000000" w:themeColor="text1"/>
                <w:sz w:val="20"/>
                <w:szCs w:val="20"/>
                <w:lang w:val="en-AU"/>
              </w:rPr>
              <w:t>[</w:t>
            </w:r>
            <w:proofErr w:type="gramEnd"/>
            <w:r w:rsidR="00ED5DC1" w:rsidRPr="00D167C0">
              <w:rPr>
                <w:color w:val="000000" w:themeColor="text1"/>
                <w:sz w:val="20"/>
                <w:szCs w:val="20"/>
                <w:lang w:val="en-AU"/>
              </w:rPr>
              <w:t>er]</w:t>
            </w:r>
            <w:r w:rsidRPr="00D167C0">
              <w:rPr>
                <w:color w:val="000000" w:themeColor="text1"/>
                <w:sz w:val="20"/>
                <w:szCs w:val="20"/>
                <w:lang w:val="en-AU"/>
              </w:rPr>
              <w:t xml:space="preserve"> + GTP</w:t>
            </w:r>
            <w:r w:rsidR="00ED5DC1" w:rsidRPr="00D167C0">
              <w:rPr>
                <w:color w:val="000000" w:themeColor="text1"/>
                <w:sz w:val="20"/>
                <w:szCs w:val="20"/>
                <w:lang w:val="en-AU"/>
              </w:rPr>
              <w:t>[er]</w:t>
            </w:r>
            <w:r w:rsidRPr="00D167C0">
              <w:rPr>
                <w:color w:val="000000" w:themeColor="text1"/>
                <w:sz w:val="20"/>
                <w:szCs w:val="20"/>
                <w:lang w:val="en-AU"/>
              </w:rPr>
              <w:t xml:space="preserve"> + YBR004C_GPI_G6_M8[er] -&gt; H+</w:t>
            </w:r>
            <w:r w:rsidR="00ED5DC1" w:rsidRPr="00D167C0">
              <w:rPr>
                <w:color w:val="000000" w:themeColor="text1"/>
                <w:sz w:val="20"/>
                <w:szCs w:val="20"/>
                <w:lang w:val="en-AU"/>
              </w:rPr>
              <w:t>[er]</w:t>
            </w:r>
            <w:r w:rsidRPr="00D167C0">
              <w:rPr>
                <w:color w:val="000000" w:themeColor="text1"/>
                <w:sz w:val="20"/>
                <w:szCs w:val="20"/>
                <w:lang w:val="en-AU"/>
              </w:rPr>
              <w:t xml:space="preserve"> + phosphate</w:t>
            </w:r>
            <w:r w:rsidR="00ED5DC1" w:rsidRPr="00D167C0">
              <w:rPr>
                <w:color w:val="000000" w:themeColor="text1"/>
                <w:sz w:val="20"/>
                <w:szCs w:val="20"/>
                <w:lang w:val="en-AU"/>
              </w:rPr>
              <w:t>[er]</w:t>
            </w:r>
            <w:r w:rsidRPr="00D167C0">
              <w:rPr>
                <w:color w:val="000000" w:themeColor="text1"/>
                <w:sz w:val="20"/>
                <w:szCs w:val="20"/>
                <w:lang w:val="en-AU"/>
              </w:rPr>
              <w:t xml:space="preserve"> + GDP</w:t>
            </w:r>
            <w:r w:rsidR="00ED5DC1" w:rsidRPr="00D167C0">
              <w:rPr>
                <w:color w:val="000000" w:themeColor="text1"/>
                <w:sz w:val="20"/>
                <w:szCs w:val="20"/>
                <w:lang w:val="en-AU"/>
              </w:rPr>
              <w:t>[er]</w:t>
            </w:r>
            <w:r w:rsidRPr="00D167C0">
              <w:rPr>
                <w:color w:val="000000" w:themeColor="text1"/>
                <w:sz w:val="20"/>
                <w:szCs w:val="20"/>
                <w:lang w:val="en-AU"/>
              </w:rPr>
              <w:t xml:space="preserve"> + YBR004C_GPI_G6_M8_GPI_G1_COP[er] </w:t>
            </w:r>
            <w:r w:rsidRPr="00D167C0">
              <w:rPr>
                <w:color w:val="000000" w:themeColor="text1"/>
                <w:sz w:val="20"/>
                <w:szCs w:val="20"/>
                <w:lang w:val="en-AU" w:eastAsia="en-US"/>
              </w:rPr>
              <w:t xml:space="preserve">catalyst: </w:t>
            </w:r>
            <w:r w:rsidRPr="00D167C0">
              <w:rPr>
                <w:color w:val="000000" w:themeColor="text1"/>
                <w:sz w:val="20"/>
                <w:szCs w:val="20"/>
                <w:lang w:val="en-AU"/>
              </w:rPr>
              <w:t>sec_Sec12p_Sar1p_Sec23p_Sec24p_Emp24p_Erp1p_Erp2p_Erv25p_Bos1p_Bet1p_complex</w:t>
            </w:r>
          </w:p>
          <w:p w14:paraId="025F58DB" w14:textId="77777777" w:rsidR="0043482A" w:rsidRPr="00D167C0" w:rsidRDefault="0043482A" w:rsidP="00EA0A9E">
            <w:pPr>
              <w:spacing w:line="360" w:lineRule="auto"/>
              <w:rPr>
                <w:color w:val="000000" w:themeColor="text1"/>
                <w:sz w:val="20"/>
                <w:szCs w:val="20"/>
                <w:lang w:val="en-AU" w:eastAsia="en-US"/>
              </w:rPr>
            </w:pPr>
          </w:p>
          <w:p w14:paraId="1EE0729F" w14:textId="1A9491D6" w:rsidR="00CF4509" w:rsidRPr="00D167C0" w:rsidRDefault="00CF4509"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val="en-AU"/>
              </w:rPr>
              <w:t>YBR004C_COPII_ERGL_sec_Sec13p_Sec31p_Sec16p_Sed4p_Sec5p_Sec17p_complex</w:t>
            </w:r>
          </w:p>
          <w:p w14:paraId="38445E9C" w14:textId="1FD6FBB6" w:rsidR="00CF4509" w:rsidRPr="00D167C0" w:rsidRDefault="00CF4509" w:rsidP="00EA0A9E">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val="en-AU"/>
              </w:rPr>
              <w:t>YBR004C_GPI_G6_M8_GPI_G1_</w:t>
            </w:r>
            <w:proofErr w:type="gramStart"/>
            <w:r w:rsidRPr="00D167C0">
              <w:rPr>
                <w:color w:val="000000" w:themeColor="text1"/>
                <w:sz w:val="20"/>
                <w:szCs w:val="20"/>
                <w:lang w:val="en-AU"/>
              </w:rPr>
              <w:t>COP[</w:t>
            </w:r>
            <w:proofErr w:type="gramEnd"/>
            <w:r w:rsidRPr="00D167C0">
              <w:rPr>
                <w:color w:val="000000" w:themeColor="text1"/>
                <w:sz w:val="20"/>
                <w:szCs w:val="20"/>
                <w:lang w:val="en-AU"/>
              </w:rPr>
              <w:t>er]</w:t>
            </w:r>
            <w:r w:rsidR="00ED5DC1" w:rsidRPr="00D167C0">
              <w:rPr>
                <w:color w:val="000000" w:themeColor="text1"/>
                <w:sz w:val="20"/>
                <w:szCs w:val="20"/>
                <w:lang w:val="en-AU"/>
              </w:rPr>
              <w:t xml:space="preserve"> </w:t>
            </w:r>
            <w:r w:rsidRPr="00D167C0">
              <w:rPr>
                <w:color w:val="000000" w:themeColor="text1"/>
                <w:sz w:val="20"/>
                <w:szCs w:val="20"/>
                <w:lang w:val="en-AU"/>
              </w:rPr>
              <w:t xml:space="preserve">-&gt; YBR004C_GPI_G6_M8_GPI_G2_COP[c] </w:t>
            </w:r>
          </w:p>
          <w:p w14:paraId="239A05EC" w14:textId="4E895821" w:rsidR="00CF4509" w:rsidRPr="00D167C0" w:rsidRDefault="00CF4509"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sec_Sec13p_Sec31p_Sec16p_Sed4p_Sec5p_Sec17p_complex</w:t>
            </w:r>
            <w:r w:rsidRPr="00D167C0">
              <w:rPr>
                <w:color w:val="000000" w:themeColor="text1"/>
                <w:sz w:val="20"/>
                <w:szCs w:val="20"/>
                <w:lang w:val="en-AU" w:eastAsia="en-US"/>
              </w:rPr>
              <w:tab/>
            </w:r>
          </w:p>
          <w:p w14:paraId="4E458E4B" w14:textId="77777777" w:rsidR="00CF4509" w:rsidRPr="00D167C0" w:rsidRDefault="00CF4509" w:rsidP="00EA0A9E">
            <w:pPr>
              <w:spacing w:line="360" w:lineRule="auto"/>
              <w:rPr>
                <w:color w:val="000000" w:themeColor="text1"/>
                <w:sz w:val="20"/>
                <w:szCs w:val="20"/>
                <w:lang w:val="en-AU" w:eastAsia="en-US"/>
              </w:rPr>
            </w:pPr>
          </w:p>
          <w:p w14:paraId="3F4625B2" w14:textId="1CF3649C" w:rsidR="00CF4509" w:rsidRPr="00D167C0" w:rsidRDefault="00CF4509" w:rsidP="00EA0A9E">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lang w:val="en-AU"/>
              </w:rPr>
              <w:t>YBR004C_COPII_ERGL_sec_Ypt1p_Uso1p_bug1p_Bet3p_Bet5p_Trs20p_Trs23p_Trs31p_Trs33p_complex</w:t>
            </w:r>
          </w:p>
          <w:p w14:paraId="0121036C" w14:textId="685F2B59" w:rsidR="00CF4509" w:rsidRPr="00D167C0" w:rsidRDefault="00CF4509" w:rsidP="00EA0A9E">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val="en-AU"/>
              </w:rPr>
              <w:t>H2O</w:t>
            </w:r>
            <w:r w:rsidR="00ED5DC1" w:rsidRPr="00D167C0">
              <w:rPr>
                <w:color w:val="000000" w:themeColor="text1"/>
                <w:sz w:val="20"/>
                <w:szCs w:val="20"/>
                <w:lang w:val="en-AU"/>
              </w:rPr>
              <w:t>[c]</w:t>
            </w:r>
            <w:r w:rsidRPr="00D167C0">
              <w:rPr>
                <w:color w:val="000000" w:themeColor="text1"/>
                <w:sz w:val="20"/>
                <w:szCs w:val="20"/>
                <w:lang w:val="en-AU"/>
              </w:rPr>
              <w:t xml:space="preserve"> + GTP</w:t>
            </w:r>
            <w:r w:rsidR="00ED5DC1" w:rsidRPr="00D167C0">
              <w:rPr>
                <w:color w:val="000000" w:themeColor="text1"/>
                <w:sz w:val="20"/>
                <w:szCs w:val="20"/>
                <w:lang w:val="en-AU"/>
              </w:rPr>
              <w:t>[c]</w:t>
            </w:r>
            <w:r w:rsidRPr="00D167C0">
              <w:rPr>
                <w:color w:val="000000" w:themeColor="text1"/>
                <w:sz w:val="20"/>
                <w:szCs w:val="20"/>
                <w:lang w:val="en-AU"/>
              </w:rPr>
              <w:t xml:space="preserve"> + YBR004C_GPI_G6_M8_GPI_G2_COP[c]</w:t>
            </w:r>
            <w:r w:rsidR="00ED5DC1" w:rsidRPr="00D167C0">
              <w:rPr>
                <w:color w:val="000000" w:themeColor="text1"/>
                <w:sz w:val="20"/>
                <w:szCs w:val="20"/>
                <w:lang w:val="en-AU"/>
              </w:rPr>
              <w:t xml:space="preserve"> </w:t>
            </w:r>
            <w:r w:rsidRPr="00D167C0">
              <w:rPr>
                <w:color w:val="000000" w:themeColor="text1"/>
                <w:sz w:val="20"/>
                <w:szCs w:val="20"/>
                <w:lang w:val="en-AU"/>
              </w:rPr>
              <w:t>-&gt; H+</w:t>
            </w:r>
            <w:r w:rsidR="00ED5DC1" w:rsidRPr="00D167C0">
              <w:rPr>
                <w:color w:val="000000" w:themeColor="text1"/>
                <w:sz w:val="20"/>
                <w:szCs w:val="20"/>
                <w:lang w:val="en-AU"/>
              </w:rPr>
              <w:t>[c]</w:t>
            </w:r>
            <w:r w:rsidRPr="00D167C0">
              <w:rPr>
                <w:color w:val="000000" w:themeColor="text1"/>
                <w:sz w:val="20"/>
                <w:szCs w:val="20"/>
                <w:lang w:val="en-AU"/>
              </w:rPr>
              <w:t xml:space="preserve"> + phosphate</w:t>
            </w:r>
            <w:r w:rsidR="00ED5DC1" w:rsidRPr="00D167C0">
              <w:rPr>
                <w:color w:val="000000" w:themeColor="text1"/>
                <w:sz w:val="20"/>
                <w:szCs w:val="20"/>
                <w:lang w:val="en-AU"/>
              </w:rPr>
              <w:t>[c]</w:t>
            </w:r>
            <w:r w:rsidRPr="00D167C0">
              <w:rPr>
                <w:color w:val="000000" w:themeColor="text1"/>
                <w:sz w:val="20"/>
                <w:szCs w:val="20"/>
                <w:lang w:val="en-AU"/>
              </w:rPr>
              <w:t xml:space="preserve"> + GDP</w:t>
            </w:r>
            <w:r w:rsidR="00ED5DC1" w:rsidRPr="00D167C0">
              <w:rPr>
                <w:color w:val="000000" w:themeColor="text1"/>
                <w:sz w:val="20"/>
                <w:szCs w:val="20"/>
                <w:lang w:val="en-AU"/>
              </w:rPr>
              <w:t>[c]</w:t>
            </w:r>
            <w:r w:rsidRPr="00D167C0">
              <w:rPr>
                <w:color w:val="000000" w:themeColor="text1"/>
                <w:sz w:val="20"/>
                <w:szCs w:val="20"/>
                <w:lang w:val="en-AU"/>
              </w:rPr>
              <w:t xml:space="preserve"> + YBR004C_GPI_G6_M8[g]</w:t>
            </w:r>
          </w:p>
          <w:p w14:paraId="62CF508F" w14:textId="09886469" w:rsidR="00CF4509" w:rsidRPr="00D167C0" w:rsidRDefault="00CF4509" w:rsidP="00EA0A9E">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sec_Ypt1p_Uso1p_bug1p_Bet3p_Bet5p_Trs20p_Trs23p_Trs31p_Trs33p_complex</w:t>
            </w:r>
          </w:p>
        </w:tc>
      </w:tr>
    </w:tbl>
    <w:p w14:paraId="3417CA05" w14:textId="173D028D" w:rsidR="00CF4509" w:rsidRPr="00D167C0" w:rsidRDefault="00CF4509" w:rsidP="004F541B">
      <w:pPr>
        <w:spacing w:line="360" w:lineRule="auto"/>
        <w:jc w:val="both"/>
        <w:rPr>
          <w:color w:val="000000" w:themeColor="text1"/>
        </w:rPr>
      </w:pPr>
    </w:p>
    <w:p w14:paraId="1A9788C9" w14:textId="74EFADB2" w:rsidR="0072760F" w:rsidRPr="00D167C0" w:rsidRDefault="00080340" w:rsidP="004F541B">
      <w:pPr>
        <w:spacing w:line="360" w:lineRule="auto"/>
        <w:jc w:val="both"/>
        <w:rPr>
          <w:color w:val="000000" w:themeColor="text1"/>
        </w:rPr>
      </w:pPr>
      <w:r w:rsidRPr="00D167C0">
        <w:rPr>
          <w:color w:val="000000" w:themeColor="text1"/>
        </w:rPr>
        <w:t>Complex formation</w:t>
      </w:r>
      <w:r w:rsidR="0072760F" w:rsidRPr="00D167C0">
        <w:rPr>
          <w:color w:val="000000" w:themeColor="text1"/>
        </w:rPr>
        <w:t xml:space="preserve"> for enzymes involved in the COPII_GPI</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4BDC01F2" w14:textId="77777777" w:rsidTr="001279C8">
        <w:tc>
          <w:tcPr>
            <w:tcW w:w="9350" w:type="dxa"/>
            <w:shd w:val="clear" w:color="auto" w:fill="E7E6E6" w:themeFill="background2"/>
          </w:tcPr>
          <w:p w14:paraId="5EE8BCDE" w14:textId="6C4BFC1A" w:rsidR="0072760F" w:rsidRPr="00D167C0" w:rsidRDefault="007276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val="en-AU"/>
              </w:rPr>
              <w:t>sec_Sec12p_Sar1p_Sec23p_Sec24p_Emp24p_Erp1p_Erp2p_Erv25p_Bos1p_Bet1p_complex_formation</w:t>
            </w:r>
          </w:p>
          <w:p w14:paraId="13BFE44D" w14:textId="77777777" w:rsidR="0072760F" w:rsidRPr="00D167C0" w:rsidRDefault="0072760F" w:rsidP="001279C8">
            <w:pPr>
              <w:spacing w:line="360" w:lineRule="auto"/>
              <w:rPr>
                <w:color w:val="000000" w:themeColor="text1"/>
                <w:sz w:val="20"/>
                <w:szCs w:val="20"/>
                <w:lang w:val="en-AU" w:eastAsia="en-US"/>
              </w:rPr>
            </w:pPr>
            <w:r w:rsidRPr="00D167C0">
              <w:rPr>
                <w:color w:val="000000" w:themeColor="text1"/>
                <w:sz w:val="20"/>
                <w:szCs w:val="20"/>
                <w:lang w:val="en-AU" w:eastAsia="en-US"/>
              </w:rPr>
              <w:lastRenderedPageBreak/>
              <w:t xml:space="preserve">reaction equation: </w:t>
            </w:r>
            <w:r w:rsidRPr="00D167C0">
              <w:rPr>
                <w:color w:val="000000" w:themeColor="text1"/>
                <w:sz w:val="20"/>
                <w:szCs w:val="20"/>
                <w:lang w:val="en-AU"/>
              </w:rPr>
              <w:t>YNR026C_folding[erm] + 3 YPL218W_folding[erm] + 3 YPR181C_folding[c] + 3 YIL109C_folding[c] + YIL004C_folding[erm] + YGL200C_folding[erm] + YAR002C_A_folding[erm] + YAL007C_folding[erm] + YML012W_folding[erm] + YLR078C_folding[erm] -&gt; sec_Sec12p_Sar1p_Sec23p_Sec24p_Emp24p_Erp1p_Erp2p_Erv25p_Bos1p_Bet1p_complex[erm]</w:t>
            </w:r>
            <w:r w:rsidRPr="00D167C0">
              <w:rPr>
                <w:color w:val="000000" w:themeColor="text1"/>
                <w:sz w:val="20"/>
                <w:szCs w:val="20"/>
                <w:lang w:val="en-AU" w:eastAsia="en-US"/>
              </w:rPr>
              <w:t xml:space="preserve"> </w:t>
            </w:r>
          </w:p>
          <w:p w14:paraId="21A28191" w14:textId="55965356" w:rsidR="0072760F" w:rsidRPr="00D167C0" w:rsidRDefault="007276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w:t>
            </w:r>
          </w:p>
          <w:p w14:paraId="7251673F" w14:textId="77777777" w:rsidR="0072760F" w:rsidRPr="00D167C0" w:rsidRDefault="0072760F" w:rsidP="001279C8">
            <w:pPr>
              <w:spacing w:line="360" w:lineRule="auto"/>
              <w:rPr>
                <w:color w:val="000000" w:themeColor="text1"/>
                <w:sz w:val="20"/>
                <w:szCs w:val="20"/>
                <w:lang w:val="en-AU" w:eastAsia="en-US"/>
              </w:rPr>
            </w:pPr>
          </w:p>
          <w:p w14:paraId="37F2D858" w14:textId="49FDA71A" w:rsidR="0072760F" w:rsidRPr="00D167C0" w:rsidRDefault="007276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id: </w:t>
            </w:r>
            <w:r w:rsidRPr="00D167C0">
              <w:rPr>
                <w:color w:val="000000" w:themeColor="text1"/>
                <w:sz w:val="20"/>
                <w:szCs w:val="20"/>
                <w:lang w:val="en-AU"/>
              </w:rPr>
              <w:t>sec_Sec13p_Sec31p_Sec16p_Sed4p_Sec5p_Sec17p_complex_formation</w:t>
            </w:r>
            <w:r w:rsidRPr="00D167C0">
              <w:rPr>
                <w:color w:val="000000" w:themeColor="text1"/>
                <w:sz w:val="20"/>
                <w:szCs w:val="20"/>
                <w:lang w:val="en-AU" w:eastAsia="en-US"/>
              </w:rPr>
              <w:t xml:space="preserve"> </w:t>
            </w:r>
          </w:p>
          <w:p w14:paraId="7A627691" w14:textId="146FEA30" w:rsidR="0072760F" w:rsidRPr="00D167C0" w:rsidRDefault="0072760F"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val="en-AU"/>
              </w:rPr>
              <w:t>2 YLR208W_folding[c] + 2 YDL195W_folding[c] + 2 YPL085W_folding[erm] + YCR067C_folding[erm] + YDR166C_folding[c] + YBL050W_folding[v] -&gt; sec_Sec13p_Sec31p_Sec16p_Sed4p_Sec5p_Sec17p_complex[erm]</w:t>
            </w:r>
          </w:p>
          <w:p w14:paraId="2E6B8745" w14:textId="2ADEE2C5" w:rsidR="0072760F" w:rsidRPr="00D167C0" w:rsidRDefault="007276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w:t>
            </w:r>
          </w:p>
          <w:p w14:paraId="6E313FCD" w14:textId="77777777" w:rsidR="0072760F" w:rsidRPr="00D167C0" w:rsidRDefault="0072760F" w:rsidP="001279C8">
            <w:pPr>
              <w:spacing w:line="360" w:lineRule="auto"/>
              <w:rPr>
                <w:color w:val="000000" w:themeColor="text1"/>
                <w:sz w:val="20"/>
                <w:szCs w:val="20"/>
                <w:lang w:val="en-AU" w:eastAsia="en-US"/>
              </w:rPr>
            </w:pPr>
          </w:p>
          <w:p w14:paraId="72697E3A" w14:textId="0FF08F3D" w:rsidR="0072760F" w:rsidRPr="00D167C0" w:rsidRDefault="0072760F"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lang w:val="en-AU"/>
              </w:rPr>
              <w:t>sec_Ypt1p_Uso1p_bug1p_Bet3p_Bet5p_Trs20p_Trs23p_Trs31p_Trs33p_complex_formation</w:t>
            </w:r>
          </w:p>
          <w:p w14:paraId="541C607E" w14:textId="01F83848" w:rsidR="0072760F" w:rsidRPr="00D167C0" w:rsidRDefault="0072760F"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val="en-AU"/>
              </w:rPr>
              <w:t>YFL038C_folding[gm] + 2 YKR068C_folding[g] + YML077W_folding[g] + YDR246W_folding[g] + YDR472W_folding[g] + YDL058W_folding[c] + YDL099W_folding[c] + YBR254C_folding[g] + YOR115C_folding[g] -&gt; sec_Ypt1p_Uso1p_bug1p_Bet3p_Bet5p_Trs20p_Trs23p_Trs31p_Trs33p_complex[gm]</w:t>
            </w:r>
            <w:r w:rsidRPr="00D167C0">
              <w:rPr>
                <w:color w:val="000000" w:themeColor="text1"/>
                <w:sz w:val="20"/>
                <w:szCs w:val="20"/>
                <w:lang w:val="en-AU" w:eastAsia="en-US"/>
              </w:rPr>
              <w:t xml:space="preserve"> </w:t>
            </w:r>
          </w:p>
          <w:p w14:paraId="5FAEB17D" w14:textId="05F2E875" w:rsidR="0072760F" w:rsidRPr="00D167C0" w:rsidRDefault="007276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w:t>
            </w:r>
          </w:p>
        </w:tc>
      </w:tr>
    </w:tbl>
    <w:p w14:paraId="3BEBD32E" w14:textId="77777777" w:rsidR="0072760F" w:rsidRPr="00D167C0" w:rsidRDefault="0072760F" w:rsidP="004F541B">
      <w:pPr>
        <w:spacing w:line="360" w:lineRule="auto"/>
        <w:jc w:val="both"/>
        <w:rPr>
          <w:color w:val="000000" w:themeColor="text1"/>
        </w:rPr>
      </w:pPr>
    </w:p>
    <w:p w14:paraId="7E0F1D1C" w14:textId="6C496014" w:rsidR="00EA0A9E" w:rsidRPr="00D167C0" w:rsidRDefault="00EA0A9E" w:rsidP="004F541B">
      <w:pPr>
        <w:spacing w:line="360" w:lineRule="auto"/>
        <w:jc w:val="both"/>
        <w:rPr>
          <w:color w:val="000000" w:themeColor="text1"/>
          <w:lang w:val="en-AU"/>
        </w:rPr>
      </w:pPr>
      <w:r w:rsidRPr="00D167C0">
        <w:rPr>
          <w:color w:val="000000" w:themeColor="text1"/>
        </w:rPr>
        <w:t xml:space="preserve">Example of </w:t>
      </w:r>
      <w:proofErr w:type="spellStart"/>
      <w:r w:rsidR="00C458E5" w:rsidRPr="00D167C0">
        <w:rPr>
          <w:color w:val="000000" w:themeColor="text1"/>
          <w:lang w:val="en-AU"/>
        </w:rPr>
        <w:t>coat_trans_membrane</w:t>
      </w:r>
      <w:proofErr w:type="spellEnd"/>
      <w:r w:rsidRPr="00D167C0">
        <w:rPr>
          <w:color w:val="000000" w:themeColor="text1"/>
        </w:rPr>
        <w:t xml:space="preserve"> route for protein YBR021W.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0CC117EC" w14:textId="77777777" w:rsidTr="008A5682">
        <w:tc>
          <w:tcPr>
            <w:tcW w:w="9350" w:type="dxa"/>
            <w:shd w:val="clear" w:color="auto" w:fill="E7E6E6" w:themeFill="background2"/>
          </w:tcPr>
          <w:p w14:paraId="0F17BAE7" w14:textId="6A4D1BBA"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rPr>
              <w:t>YBR021W_COPII_TransM_ERGL1B_sec_Sec12p_Sar1p_Sec23p_Sec24p_Bet1p_Bos1p_complex</w:t>
            </w:r>
            <w:r w:rsidRPr="00D167C0">
              <w:rPr>
                <w:color w:val="000000" w:themeColor="text1"/>
                <w:sz w:val="20"/>
                <w:szCs w:val="20"/>
                <w:lang w:val="en-AU" w:eastAsia="en-US"/>
              </w:rPr>
              <w:t xml:space="preserve"> </w:t>
            </w:r>
          </w:p>
          <w:p w14:paraId="1C69D635" w14:textId="77777777" w:rsidR="00EA0A9E" w:rsidRPr="00D167C0" w:rsidRDefault="00EA0A9E" w:rsidP="008A5682">
            <w:pPr>
              <w:spacing w:line="360" w:lineRule="auto"/>
              <w:rPr>
                <w:color w:val="000000" w:themeColor="text1"/>
                <w:sz w:val="20"/>
                <w:szCs w:val="20"/>
                <w:lang w:val="da-DK"/>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proofErr w:type="gramStart"/>
            <w:r w:rsidRPr="00D167C0">
              <w:rPr>
                <w:color w:val="000000" w:themeColor="text1"/>
                <w:sz w:val="20"/>
                <w:szCs w:val="20"/>
                <w:lang w:val="da-DK"/>
              </w:rPr>
              <w:t>H2O[</w:t>
            </w:r>
            <w:proofErr w:type="gramEnd"/>
            <w:r w:rsidRPr="00D167C0">
              <w:rPr>
                <w:color w:val="000000" w:themeColor="text1"/>
                <w:sz w:val="20"/>
                <w:szCs w:val="20"/>
                <w:lang w:val="da-DK"/>
              </w:rPr>
              <w:t xml:space="preserve">er] + GTP[er] + YBR021W[er] -&gt; H+[er] + </w:t>
            </w:r>
            <w:proofErr w:type="spellStart"/>
            <w:r w:rsidRPr="00D167C0">
              <w:rPr>
                <w:color w:val="000000" w:themeColor="text1"/>
                <w:sz w:val="20"/>
                <w:szCs w:val="20"/>
                <w:lang w:val="da-DK"/>
              </w:rPr>
              <w:t>phosphate</w:t>
            </w:r>
            <w:proofErr w:type="spellEnd"/>
            <w:r w:rsidRPr="00D167C0">
              <w:rPr>
                <w:color w:val="000000" w:themeColor="text1"/>
                <w:sz w:val="20"/>
                <w:szCs w:val="20"/>
                <w:lang w:val="da-DK"/>
              </w:rPr>
              <w:t>[er] + GDP[er] + YBR021W_COP_coated[er]</w:t>
            </w:r>
          </w:p>
          <w:p w14:paraId="234B8220" w14:textId="77777777" w:rsidR="00EA0A9E" w:rsidRPr="00D167C0" w:rsidRDefault="00EA0A9E" w:rsidP="008A5682">
            <w:pPr>
              <w:spacing w:line="360" w:lineRule="auto"/>
              <w:rPr>
                <w:color w:val="000000" w:themeColor="text1"/>
                <w:sz w:val="20"/>
                <w:szCs w:val="20"/>
              </w:rPr>
            </w:pPr>
            <w:r w:rsidRPr="00D167C0">
              <w:rPr>
                <w:color w:val="000000" w:themeColor="text1"/>
                <w:sz w:val="20"/>
                <w:szCs w:val="20"/>
                <w:lang w:val="en-AU" w:eastAsia="en-US"/>
              </w:rPr>
              <w:t xml:space="preserve">catalyst: </w:t>
            </w:r>
            <w:r w:rsidRPr="00D167C0">
              <w:rPr>
                <w:color w:val="000000" w:themeColor="text1"/>
                <w:sz w:val="20"/>
                <w:szCs w:val="20"/>
              </w:rPr>
              <w:t>sec_Sec12p_Sar1p_Sec23p_Sec24p_Bet1p_Bos1p_complex</w:t>
            </w:r>
          </w:p>
          <w:p w14:paraId="22CBDB6C" w14:textId="0D755BBD" w:rsidR="00EA0A9E" w:rsidRPr="00D167C0" w:rsidRDefault="00EA0A9E" w:rsidP="008A5682">
            <w:pPr>
              <w:spacing w:line="360" w:lineRule="auto"/>
              <w:rPr>
                <w:color w:val="000000" w:themeColor="text1"/>
                <w:sz w:val="20"/>
                <w:szCs w:val="20"/>
                <w:lang w:val="en-AU" w:eastAsia="en-US"/>
              </w:rPr>
            </w:pPr>
          </w:p>
          <w:p w14:paraId="01AD70E4" w14:textId="77777777"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rPr>
              <w:t>YBR021W_COPII_ERGL_sec_Sec13p_Sec31p_Sec16p_Sed4p_Sec5p_Sec17p_complex</w:t>
            </w:r>
          </w:p>
          <w:p w14:paraId="75D08635" w14:textId="77777777" w:rsidR="00EA0A9E" w:rsidRPr="00D167C0" w:rsidRDefault="00EA0A9E" w:rsidP="008A5682">
            <w:pPr>
              <w:spacing w:line="360" w:lineRule="auto"/>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 xml:space="preserve">YBR021W_COP_coated[er] -&gt; YBR021W_COP_coated[c] </w:t>
            </w:r>
          </w:p>
          <w:p w14:paraId="5BB9A5FA" w14:textId="77777777" w:rsidR="00EA0A9E" w:rsidRPr="00D167C0" w:rsidRDefault="00EA0A9E" w:rsidP="008A5682">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sec_Sec13p_Sec31p_Sec16p_Sed4p_Sec5p_Sec17p_complex</w:t>
            </w:r>
          </w:p>
          <w:p w14:paraId="7C214900" w14:textId="77777777" w:rsidR="00EA0A9E" w:rsidRPr="00D167C0" w:rsidRDefault="00EA0A9E" w:rsidP="008A5682">
            <w:pPr>
              <w:spacing w:line="360" w:lineRule="auto"/>
              <w:rPr>
                <w:color w:val="000000" w:themeColor="text1"/>
                <w:sz w:val="20"/>
                <w:szCs w:val="20"/>
                <w:lang w:val="en-AU" w:eastAsia="en-US"/>
              </w:rPr>
            </w:pPr>
          </w:p>
          <w:p w14:paraId="23FA7565" w14:textId="2EB26910"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rPr>
              <w:t>YBR021W_COPII_ERGL_sec_Ypt1p_Uso1p_bug1p_Bet3p_Bet5p_Trs20p_Trs23p_Trs31p_Trs33p_complex</w:t>
            </w:r>
          </w:p>
          <w:p w14:paraId="5A7668D9" w14:textId="77777777" w:rsidR="00EA0A9E" w:rsidRPr="00D167C0" w:rsidRDefault="00EA0A9E" w:rsidP="008A5682">
            <w:pPr>
              <w:spacing w:line="360" w:lineRule="auto"/>
              <w:rPr>
                <w:color w:val="000000" w:themeColor="text1"/>
                <w:sz w:val="20"/>
                <w:szCs w:val="20"/>
              </w:rPr>
            </w:pPr>
            <w:r w:rsidRPr="00D167C0">
              <w:rPr>
                <w:color w:val="000000" w:themeColor="text1"/>
                <w:sz w:val="20"/>
                <w:szCs w:val="20"/>
                <w:lang w:val="en-AU" w:eastAsia="en-US"/>
              </w:rPr>
              <w:t xml:space="preserve">reaction equation: </w:t>
            </w:r>
            <w:r w:rsidRPr="00D167C0">
              <w:rPr>
                <w:color w:val="000000" w:themeColor="text1"/>
                <w:sz w:val="20"/>
                <w:szCs w:val="20"/>
              </w:rPr>
              <w:t>H2O[c] + GTP[c] + YBR021W_COP_coated[c] -&gt; H+[c] + phosphate[c] + GDP[c] + YBR021W[g]</w:t>
            </w:r>
          </w:p>
          <w:p w14:paraId="5E9ECA3B" w14:textId="2F469DB6" w:rsidR="00EA0A9E" w:rsidRPr="00D167C0" w:rsidRDefault="00EA0A9E" w:rsidP="008A5682">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rPr>
              <w:t>sec_Ypt1p_Uso1p_bug1p_Bet3p_Bet5p_Trs20p_Trs23p_Trs31p_Trs33p_complex</w:t>
            </w:r>
          </w:p>
        </w:tc>
      </w:tr>
    </w:tbl>
    <w:p w14:paraId="49CD3D73" w14:textId="77777777" w:rsidR="00997875" w:rsidRPr="00D167C0" w:rsidRDefault="00997875" w:rsidP="004F541B">
      <w:pPr>
        <w:spacing w:line="360" w:lineRule="auto"/>
        <w:jc w:val="both"/>
        <w:rPr>
          <w:color w:val="000000" w:themeColor="text1"/>
        </w:rPr>
      </w:pPr>
    </w:p>
    <w:p w14:paraId="369982EC" w14:textId="40E26FF7" w:rsidR="00997875" w:rsidRPr="00D167C0" w:rsidRDefault="00080340" w:rsidP="004F541B">
      <w:pPr>
        <w:spacing w:line="360" w:lineRule="auto"/>
        <w:jc w:val="both"/>
        <w:rPr>
          <w:color w:val="000000" w:themeColor="text1"/>
        </w:rPr>
      </w:pPr>
      <w:r w:rsidRPr="00D167C0">
        <w:rPr>
          <w:color w:val="000000" w:themeColor="text1"/>
        </w:rPr>
        <w:t xml:space="preserve">Complex formation for </w:t>
      </w:r>
      <w:r w:rsidR="00997875" w:rsidRPr="00D167C0">
        <w:rPr>
          <w:color w:val="000000" w:themeColor="text1"/>
        </w:rPr>
        <w:t xml:space="preserve">enzymes involved in the </w:t>
      </w:r>
      <w:proofErr w:type="spellStart"/>
      <w:r w:rsidR="00997875" w:rsidRPr="00D167C0">
        <w:rPr>
          <w:color w:val="000000" w:themeColor="text1"/>
        </w:rPr>
        <w:t>COPII_TransM</w:t>
      </w:r>
      <w:proofErr w:type="spellEnd"/>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EA9BC00" w14:textId="77777777" w:rsidTr="001279C8">
        <w:tc>
          <w:tcPr>
            <w:tcW w:w="9350" w:type="dxa"/>
            <w:shd w:val="clear" w:color="auto" w:fill="E7E6E6" w:themeFill="background2"/>
          </w:tcPr>
          <w:p w14:paraId="298BF061" w14:textId="3986862E" w:rsidR="00D35A71" w:rsidRPr="00D167C0" w:rsidRDefault="00997875" w:rsidP="001279C8">
            <w:pPr>
              <w:spacing w:line="360" w:lineRule="auto"/>
              <w:rPr>
                <w:color w:val="000000" w:themeColor="text1"/>
                <w:sz w:val="20"/>
                <w:szCs w:val="20"/>
              </w:rPr>
            </w:pPr>
            <w:r w:rsidRPr="00D167C0">
              <w:rPr>
                <w:color w:val="000000" w:themeColor="text1"/>
                <w:sz w:val="20"/>
                <w:szCs w:val="20"/>
                <w:lang w:val="en-AU" w:eastAsia="en-US"/>
              </w:rPr>
              <w:t xml:space="preserve">reaction id: </w:t>
            </w:r>
            <w:r w:rsidR="00D35A71" w:rsidRPr="00D167C0">
              <w:rPr>
                <w:color w:val="000000" w:themeColor="text1"/>
                <w:sz w:val="20"/>
                <w:szCs w:val="20"/>
              </w:rPr>
              <w:t>sec_Sec12p_Sar1p_Sec23p_Sec24p_Bet1p_Bos1p_complex_formation</w:t>
            </w:r>
          </w:p>
          <w:p w14:paraId="5374BB8B" w14:textId="7F6DFCC1" w:rsidR="00997875" w:rsidRPr="00D167C0" w:rsidRDefault="00997875" w:rsidP="001279C8">
            <w:pPr>
              <w:spacing w:line="360" w:lineRule="auto"/>
              <w:rPr>
                <w:color w:val="000000" w:themeColor="text1"/>
                <w:sz w:val="20"/>
                <w:szCs w:val="20"/>
                <w:lang w:val="da-DK"/>
              </w:rPr>
            </w:pPr>
            <w:proofErr w:type="spellStart"/>
            <w:r w:rsidRPr="00D167C0">
              <w:rPr>
                <w:color w:val="000000" w:themeColor="text1"/>
                <w:sz w:val="20"/>
                <w:szCs w:val="20"/>
                <w:lang w:val="da-DK" w:eastAsia="en-US"/>
              </w:rPr>
              <w:lastRenderedPageBreak/>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D35A71" w:rsidRPr="00D167C0">
              <w:rPr>
                <w:color w:val="000000" w:themeColor="text1"/>
                <w:sz w:val="20"/>
                <w:szCs w:val="20"/>
              </w:rPr>
              <w:t>YNR026C_folding[erm] + YPL218W_folding[erm] + YPR181C_folding[c] + YIL109C_folding[c] + YIL004C_folding[erm] + YLR078C_folding[erm] -&gt; sec_Sec12p_Sar1p_Sec23p_Sec24p_Bet1p_Bos1p_complex[erm]</w:t>
            </w:r>
          </w:p>
          <w:p w14:paraId="404B9671" w14:textId="518E573E" w:rsidR="00997875" w:rsidRPr="00D167C0" w:rsidRDefault="00997875" w:rsidP="001279C8">
            <w:pPr>
              <w:spacing w:line="360" w:lineRule="auto"/>
              <w:rPr>
                <w:color w:val="000000" w:themeColor="text1"/>
                <w:sz w:val="20"/>
                <w:szCs w:val="20"/>
                <w:lang w:val="da-DK"/>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xml:space="preserve">: </w:t>
            </w:r>
            <w:r w:rsidR="00D35A71" w:rsidRPr="00D167C0">
              <w:rPr>
                <w:color w:val="000000" w:themeColor="text1"/>
                <w:sz w:val="20"/>
                <w:szCs w:val="20"/>
                <w:lang w:val="da-DK"/>
              </w:rPr>
              <w:t>-</w:t>
            </w:r>
          </w:p>
          <w:p w14:paraId="7F8F4660" w14:textId="77777777" w:rsidR="008876D2" w:rsidRPr="00D167C0" w:rsidRDefault="008876D2" w:rsidP="001279C8">
            <w:pPr>
              <w:spacing w:line="360" w:lineRule="auto"/>
              <w:rPr>
                <w:color w:val="000000" w:themeColor="text1"/>
                <w:sz w:val="20"/>
                <w:szCs w:val="20"/>
                <w:lang w:val="da-DK" w:eastAsia="en-US"/>
              </w:rPr>
            </w:pPr>
          </w:p>
          <w:p w14:paraId="14378576" w14:textId="25350F0E" w:rsidR="00997875" w:rsidRPr="00D167C0" w:rsidRDefault="00997875" w:rsidP="001279C8">
            <w:pPr>
              <w:spacing w:line="360" w:lineRule="auto"/>
              <w:rPr>
                <w:color w:val="000000" w:themeColor="text1"/>
                <w:sz w:val="20"/>
                <w:szCs w:val="20"/>
                <w:lang w:val="da-DK"/>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id: </w:t>
            </w:r>
            <w:r w:rsidR="00D35A71" w:rsidRPr="00D167C0">
              <w:rPr>
                <w:color w:val="000000" w:themeColor="text1"/>
                <w:sz w:val="20"/>
                <w:szCs w:val="20"/>
                <w:lang w:val="da-DK"/>
              </w:rPr>
              <w:t>sec_Sec13p_Sec31p_Sec16p_Sed4p_Sec5p_Sec17p_complex_formation</w:t>
            </w:r>
          </w:p>
          <w:p w14:paraId="3107ABA0" w14:textId="6674DFB7" w:rsidR="00997875" w:rsidRPr="00D167C0" w:rsidRDefault="00997875" w:rsidP="001279C8">
            <w:pPr>
              <w:spacing w:line="360" w:lineRule="auto"/>
              <w:rPr>
                <w:color w:val="000000" w:themeColor="text1"/>
                <w:sz w:val="20"/>
                <w:szCs w:val="20"/>
              </w:rPr>
            </w:pPr>
            <w:r w:rsidRPr="00D167C0">
              <w:rPr>
                <w:color w:val="000000" w:themeColor="text1"/>
                <w:sz w:val="20"/>
                <w:szCs w:val="20"/>
                <w:lang w:val="en-AU" w:eastAsia="en-US"/>
              </w:rPr>
              <w:t xml:space="preserve">reaction equation: </w:t>
            </w:r>
            <w:r w:rsidR="00D35A71" w:rsidRPr="00D167C0">
              <w:rPr>
                <w:color w:val="000000" w:themeColor="text1"/>
                <w:sz w:val="20"/>
                <w:szCs w:val="20"/>
                <w:lang w:val="da-DK"/>
              </w:rPr>
              <w:t>2 YLR208W_folding[c] + 2 YDL195W_folding[c] + 2 YPL085W_folding[erm] + YCR067C_folding[erm] + YDR166C_folding[c] + YBL050W_folding[v] -&gt; sec_Sec13p_Sec31p_Sec16p_Sed4p_Sec5p_Sec17p_complex[erm]</w:t>
            </w:r>
          </w:p>
          <w:p w14:paraId="0E4FF5F7" w14:textId="3F6CB86E" w:rsidR="00997875" w:rsidRPr="00D167C0" w:rsidRDefault="00997875"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D35A71" w:rsidRPr="00D167C0">
              <w:rPr>
                <w:color w:val="000000" w:themeColor="text1"/>
                <w:sz w:val="20"/>
                <w:szCs w:val="20"/>
              </w:rPr>
              <w:t>-</w:t>
            </w:r>
          </w:p>
          <w:p w14:paraId="2C9BBA3B" w14:textId="77777777" w:rsidR="00997875" w:rsidRPr="00D167C0" w:rsidRDefault="00997875" w:rsidP="001279C8">
            <w:pPr>
              <w:spacing w:line="360" w:lineRule="auto"/>
              <w:rPr>
                <w:color w:val="000000" w:themeColor="text1"/>
                <w:sz w:val="20"/>
                <w:szCs w:val="20"/>
                <w:lang w:val="en-AU" w:eastAsia="en-US"/>
              </w:rPr>
            </w:pPr>
          </w:p>
          <w:p w14:paraId="00F8BF3A" w14:textId="77777777" w:rsidR="00D35A71" w:rsidRPr="00D167C0" w:rsidRDefault="00997875" w:rsidP="001279C8">
            <w:pPr>
              <w:spacing w:line="360" w:lineRule="auto"/>
              <w:rPr>
                <w:color w:val="000000" w:themeColor="text1"/>
                <w:sz w:val="20"/>
                <w:szCs w:val="20"/>
              </w:rPr>
            </w:pPr>
            <w:r w:rsidRPr="00D167C0">
              <w:rPr>
                <w:color w:val="000000" w:themeColor="text1"/>
                <w:sz w:val="20"/>
                <w:szCs w:val="20"/>
                <w:lang w:val="en-AU" w:eastAsia="en-US"/>
              </w:rPr>
              <w:t xml:space="preserve">reaction id: </w:t>
            </w:r>
            <w:r w:rsidR="00D35A71" w:rsidRPr="00D167C0">
              <w:rPr>
                <w:color w:val="000000" w:themeColor="text1"/>
                <w:sz w:val="20"/>
                <w:szCs w:val="20"/>
              </w:rPr>
              <w:t>sec_Ypt1p_Uso1p_bug1p_Bet3p_Bet5p_Trs20p_Trs23p_Trs31p_Trs33p_complex_formation</w:t>
            </w:r>
          </w:p>
          <w:p w14:paraId="49288043" w14:textId="77777777" w:rsidR="00D35A71" w:rsidRPr="00D167C0" w:rsidRDefault="00997875" w:rsidP="001279C8">
            <w:pPr>
              <w:spacing w:line="360" w:lineRule="auto"/>
              <w:rPr>
                <w:color w:val="000000" w:themeColor="text1"/>
                <w:sz w:val="20"/>
                <w:szCs w:val="20"/>
              </w:rPr>
            </w:pPr>
            <w:r w:rsidRPr="00D167C0">
              <w:rPr>
                <w:color w:val="000000" w:themeColor="text1"/>
                <w:sz w:val="20"/>
                <w:szCs w:val="20"/>
                <w:lang w:val="en-AU" w:eastAsia="en-US"/>
              </w:rPr>
              <w:t xml:space="preserve">reaction equation: </w:t>
            </w:r>
            <w:r w:rsidR="00D35A71" w:rsidRPr="00D167C0">
              <w:rPr>
                <w:color w:val="000000" w:themeColor="text1"/>
                <w:sz w:val="20"/>
                <w:szCs w:val="20"/>
              </w:rPr>
              <w:t>YFL038C_folding[gm] + 2 YKR068C_folding[g] + YML077W_folding[g] + YDR246W_folding[g] + YDR472W_folding[g] + YDL058W_folding[c] + YDL099W_folding[c] + YBR254C_folding[g] + YOR115C_folding[g] -&gt; sec_Ypt1p_Uso1p_bug1p_Bet3p_Bet5p_Trs20p_Trs23p_Trs31p_Trs33p_complex[gm]</w:t>
            </w:r>
          </w:p>
          <w:p w14:paraId="05DCB21D" w14:textId="29937A1E" w:rsidR="00997875" w:rsidRPr="00D167C0" w:rsidRDefault="00997875"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D35A71" w:rsidRPr="00D167C0">
              <w:rPr>
                <w:color w:val="000000" w:themeColor="text1"/>
                <w:sz w:val="20"/>
                <w:szCs w:val="20"/>
              </w:rPr>
              <w:t>-</w:t>
            </w:r>
          </w:p>
        </w:tc>
      </w:tr>
    </w:tbl>
    <w:p w14:paraId="1DEE3C46" w14:textId="5DA24E0F" w:rsidR="00EA0A9E" w:rsidRPr="00D167C0" w:rsidRDefault="00EA0A9E" w:rsidP="004F541B">
      <w:pPr>
        <w:spacing w:line="360" w:lineRule="auto"/>
        <w:jc w:val="both"/>
        <w:rPr>
          <w:color w:val="000000" w:themeColor="text1"/>
        </w:rPr>
      </w:pPr>
    </w:p>
    <w:p w14:paraId="1C698C39" w14:textId="43DC9F9D" w:rsidR="00EA0A9E" w:rsidRPr="00D167C0" w:rsidRDefault="00C458E5" w:rsidP="004F541B">
      <w:pPr>
        <w:spacing w:line="360" w:lineRule="auto"/>
        <w:jc w:val="both"/>
        <w:rPr>
          <w:color w:val="000000" w:themeColor="text1"/>
        </w:rPr>
      </w:pPr>
      <w:r w:rsidRPr="00D167C0">
        <w:rPr>
          <w:color w:val="000000" w:themeColor="text1"/>
        </w:rPr>
        <w:t xml:space="preserve">Example for the </w:t>
      </w:r>
      <w:proofErr w:type="spellStart"/>
      <w:r w:rsidR="00EA0A9E" w:rsidRPr="00D167C0">
        <w:rPr>
          <w:color w:val="000000" w:themeColor="text1"/>
        </w:rPr>
        <w:t>COPII_other</w:t>
      </w:r>
      <w:proofErr w:type="spellEnd"/>
      <w:r w:rsidRPr="00D167C0">
        <w:rPr>
          <w:color w:val="000000" w:themeColor="text1"/>
        </w:rPr>
        <w:t xml:space="preserve"> route for protein YBR092C.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06A3D7FE" w14:textId="77777777" w:rsidTr="008A5682">
        <w:tc>
          <w:tcPr>
            <w:tcW w:w="9350" w:type="dxa"/>
            <w:shd w:val="clear" w:color="auto" w:fill="E7E6E6" w:themeFill="background2"/>
          </w:tcPr>
          <w:p w14:paraId="16A5802C" w14:textId="2DA4C562"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lang w:val="en-AU"/>
              </w:rPr>
              <w:t>YBR092C_COPII_normal_ERGL1A_sec_Sec12p_Sar1p_Sec23p_Sec24p_Erv29p_Bet1p_Bos1p_complex</w:t>
            </w:r>
          </w:p>
          <w:p w14:paraId="6632C876" w14:textId="77777777" w:rsidR="00EA0A9E" w:rsidRPr="00D167C0" w:rsidRDefault="00EA0A9E" w:rsidP="008A5682">
            <w:pPr>
              <w:spacing w:line="360" w:lineRule="auto"/>
              <w:rPr>
                <w:color w:val="000000" w:themeColor="text1"/>
                <w:sz w:val="20"/>
                <w:szCs w:val="20"/>
                <w:lang w:val="da-DK"/>
              </w:rPr>
            </w:pPr>
            <w:proofErr w:type="spellStart"/>
            <w:r w:rsidRPr="00D167C0">
              <w:rPr>
                <w:color w:val="000000" w:themeColor="text1"/>
                <w:sz w:val="20"/>
                <w:szCs w:val="20"/>
                <w:lang w:val="da-DK" w:eastAsia="en-US"/>
              </w:rPr>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proofErr w:type="gramStart"/>
            <w:r w:rsidRPr="00D167C0">
              <w:rPr>
                <w:color w:val="000000" w:themeColor="text1"/>
                <w:sz w:val="20"/>
                <w:szCs w:val="20"/>
                <w:lang w:val="da-DK"/>
              </w:rPr>
              <w:t>H2O[</w:t>
            </w:r>
            <w:proofErr w:type="gramEnd"/>
            <w:r w:rsidRPr="00D167C0">
              <w:rPr>
                <w:color w:val="000000" w:themeColor="text1"/>
                <w:sz w:val="20"/>
                <w:szCs w:val="20"/>
                <w:lang w:val="da-DK"/>
              </w:rPr>
              <w:t xml:space="preserve">er] + GTP[er] + YBR092C_M8[er] -&gt; H+[er] + </w:t>
            </w:r>
            <w:proofErr w:type="spellStart"/>
            <w:r w:rsidRPr="00D167C0">
              <w:rPr>
                <w:color w:val="000000" w:themeColor="text1"/>
                <w:sz w:val="20"/>
                <w:szCs w:val="20"/>
                <w:lang w:val="da-DK"/>
              </w:rPr>
              <w:t>phosphate</w:t>
            </w:r>
            <w:proofErr w:type="spellEnd"/>
            <w:r w:rsidRPr="00D167C0">
              <w:rPr>
                <w:color w:val="000000" w:themeColor="text1"/>
                <w:sz w:val="20"/>
                <w:szCs w:val="20"/>
                <w:lang w:val="da-DK"/>
              </w:rPr>
              <w:t xml:space="preserve">[er] + GDP[er] + YBR092C_M8_COP_coated[er] </w:t>
            </w:r>
          </w:p>
          <w:p w14:paraId="454144B6" w14:textId="77777777" w:rsidR="00EA0A9E" w:rsidRPr="00D167C0" w:rsidRDefault="00EA0A9E" w:rsidP="008A5682">
            <w:pPr>
              <w:spacing w:line="360" w:lineRule="auto"/>
              <w:rPr>
                <w:color w:val="000000" w:themeColor="text1"/>
                <w:sz w:val="20"/>
                <w:szCs w:val="20"/>
                <w:lang w:val="da-DK"/>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xml:space="preserve">: </w:t>
            </w:r>
            <w:r w:rsidRPr="00D167C0">
              <w:rPr>
                <w:color w:val="000000" w:themeColor="text1"/>
                <w:sz w:val="20"/>
                <w:szCs w:val="20"/>
                <w:lang w:val="da-DK"/>
              </w:rPr>
              <w:t>sec_Sec12p_Sar1p_Sec23p_Sec24p_Erv29p_Bet1p_Bos1p_complex</w:t>
            </w:r>
          </w:p>
          <w:p w14:paraId="73F5DEE5" w14:textId="77777777" w:rsidR="00EA0A9E" w:rsidRPr="00D167C0" w:rsidRDefault="00EA0A9E" w:rsidP="008A5682">
            <w:pPr>
              <w:spacing w:line="360" w:lineRule="auto"/>
              <w:rPr>
                <w:color w:val="000000" w:themeColor="text1"/>
                <w:sz w:val="20"/>
                <w:szCs w:val="20"/>
                <w:lang w:val="da-DK" w:eastAsia="en-US"/>
              </w:rPr>
            </w:pPr>
            <w:r w:rsidRPr="00D167C0">
              <w:rPr>
                <w:color w:val="000000" w:themeColor="text1"/>
                <w:sz w:val="20"/>
                <w:szCs w:val="20"/>
                <w:lang w:val="da-DK" w:eastAsia="en-US"/>
              </w:rPr>
              <w:tab/>
            </w:r>
            <w:r w:rsidRPr="00D167C0">
              <w:rPr>
                <w:color w:val="000000" w:themeColor="text1"/>
                <w:sz w:val="20"/>
                <w:szCs w:val="20"/>
                <w:lang w:val="da-DK" w:eastAsia="en-US"/>
              </w:rPr>
              <w:tab/>
            </w:r>
          </w:p>
          <w:p w14:paraId="3A74DCCB" w14:textId="77777777"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lang w:val="en-AU"/>
              </w:rPr>
              <w:t>YBR092C_COPII_ERGL_sec_Sec13p_Sec31p_Sec16p_Sed4p_Sec5p_Sec17p_complex</w:t>
            </w:r>
            <w:r w:rsidRPr="00D167C0">
              <w:rPr>
                <w:color w:val="000000" w:themeColor="text1"/>
                <w:sz w:val="20"/>
                <w:szCs w:val="20"/>
                <w:lang w:val="en-AU" w:eastAsia="en-US"/>
              </w:rPr>
              <w:tab/>
              <w:t xml:space="preserve"> </w:t>
            </w:r>
          </w:p>
          <w:p w14:paraId="30473D46" w14:textId="77777777"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val="en-AU"/>
              </w:rPr>
              <w:t xml:space="preserve">YBR092C_M8_COP_coated[er] -&gt; YBR092C_M8_COP_coated[c] </w:t>
            </w:r>
          </w:p>
          <w:p w14:paraId="380684FD" w14:textId="77777777" w:rsidR="00EA0A9E" w:rsidRPr="00D167C0" w:rsidRDefault="00EA0A9E" w:rsidP="008A5682">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sec_Sec13p_Sec31p_Sec16p_Sed4p_Sec5p_Sec17p_complex</w:t>
            </w:r>
          </w:p>
          <w:p w14:paraId="6D28C097" w14:textId="77777777" w:rsidR="00EA0A9E" w:rsidRPr="00D167C0" w:rsidRDefault="00EA0A9E" w:rsidP="008A5682">
            <w:pPr>
              <w:spacing w:line="360" w:lineRule="auto"/>
              <w:rPr>
                <w:color w:val="000000" w:themeColor="text1"/>
                <w:sz w:val="20"/>
                <w:szCs w:val="20"/>
                <w:lang w:val="en-AU" w:eastAsia="en-US"/>
              </w:rPr>
            </w:pPr>
            <w:r w:rsidRPr="00D167C0">
              <w:rPr>
                <w:color w:val="000000" w:themeColor="text1"/>
                <w:sz w:val="20"/>
                <w:szCs w:val="20"/>
                <w:lang w:val="en-AU" w:eastAsia="en-US"/>
              </w:rPr>
              <w:tab/>
            </w:r>
            <w:r w:rsidRPr="00D167C0">
              <w:rPr>
                <w:color w:val="000000" w:themeColor="text1"/>
                <w:sz w:val="20"/>
                <w:szCs w:val="20"/>
                <w:lang w:val="en-AU" w:eastAsia="en-US"/>
              </w:rPr>
              <w:tab/>
            </w:r>
          </w:p>
          <w:p w14:paraId="4F714329" w14:textId="77E4DB59"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Pr="00D167C0">
              <w:rPr>
                <w:color w:val="000000" w:themeColor="text1"/>
                <w:sz w:val="20"/>
                <w:szCs w:val="20"/>
                <w:lang w:val="en-AU"/>
              </w:rPr>
              <w:t>YBR092C_COPII_ERGL_sec_Ypt1p_Uso1p_bug1p_Bet3p_Bet5p_Trs20p_Trs23p_Trs31p_Trs33p_complex</w:t>
            </w:r>
          </w:p>
          <w:p w14:paraId="472A61B9" w14:textId="77777777" w:rsidR="00EA0A9E" w:rsidRPr="00D167C0" w:rsidRDefault="00EA0A9E" w:rsidP="008A5682">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val="en-AU"/>
              </w:rPr>
              <w:t>H2O[c] + GTP[c] + YBR092C_M8_COP_coated[c] -&gt; H+[c] + phosphate[c] + GDP[c] + YBR092C_M8[g]</w:t>
            </w:r>
          </w:p>
          <w:p w14:paraId="3FF3CA47" w14:textId="77777777" w:rsidR="00EA0A9E" w:rsidRPr="00D167C0" w:rsidRDefault="00EA0A9E" w:rsidP="008A5682">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sec_Ypt1p_Uso1p_bug1p_Bet3p_Bet5p_Trs20p_Trs23p_Trs31p_Trs33p_complex</w:t>
            </w:r>
          </w:p>
        </w:tc>
      </w:tr>
    </w:tbl>
    <w:p w14:paraId="717DA85E" w14:textId="77777777" w:rsidR="008876D2" w:rsidRPr="00D167C0" w:rsidRDefault="008876D2" w:rsidP="004F541B">
      <w:pPr>
        <w:spacing w:line="360" w:lineRule="auto"/>
        <w:jc w:val="both"/>
        <w:rPr>
          <w:color w:val="000000" w:themeColor="text1"/>
        </w:rPr>
      </w:pPr>
    </w:p>
    <w:p w14:paraId="58EF020E" w14:textId="0FFE5552" w:rsidR="00EA0A9E" w:rsidRPr="00D167C0" w:rsidRDefault="00FC2B03" w:rsidP="004F541B">
      <w:pPr>
        <w:spacing w:line="360" w:lineRule="auto"/>
        <w:jc w:val="both"/>
        <w:rPr>
          <w:color w:val="000000" w:themeColor="text1"/>
        </w:rPr>
      </w:pPr>
      <w:r w:rsidRPr="00D167C0">
        <w:rPr>
          <w:color w:val="000000" w:themeColor="text1"/>
        </w:rPr>
        <w:t>Complex formation for</w:t>
      </w:r>
      <w:r w:rsidR="008876D2" w:rsidRPr="00D167C0">
        <w:rPr>
          <w:color w:val="000000" w:themeColor="text1"/>
        </w:rPr>
        <w:t xml:space="preserve"> enzymes involved in the </w:t>
      </w:r>
      <w:r w:rsidR="008876D2" w:rsidRPr="00D167C0">
        <w:rPr>
          <w:color w:val="000000" w:themeColor="text1"/>
          <w:lang w:val="en-AU"/>
        </w:rPr>
        <w:t>COPII_</w:t>
      </w:r>
      <w:r w:rsidR="00495190" w:rsidRPr="00D167C0">
        <w:rPr>
          <w:color w:val="000000" w:themeColor="text1"/>
        </w:rPr>
        <w:t>other</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DEB5429" w14:textId="77777777" w:rsidTr="001279C8">
        <w:tc>
          <w:tcPr>
            <w:tcW w:w="9350" w:type="dxa"/>
            <w:shd w:val="clear" w:color="auto" w:fill="E7E6E6" w:themeFill="background2"/>
          </w:tcPr>
          <w:p w14:paraId="4EA4F973" w14:textId="456C42D6" w:rsidR="008876D2" w:rsidRPr="00D167C0" w:rsidRDefault="008876D2"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00AB4874" w:rsidRPr="00D167C0">
              <w:rPr>
                <w:color w:val="000000" w:themeColor="text1"/>
                <w:sz w:val="20"/>
                <w:szCs w:val="20"/>
                <w:lang w:val="en-AU"/>
              </w:rPr>
              <w:t>sec_Sec12p_Sar1p_Sec23p_Sec24p_Erv29p_Bet1p_Bos1p_complex_formation</w:t>
            </w:r>
          </w:p>
          <w:p w14:paraId="2A0290E9" w14:textId="233BBA71" w:rsidR="008876D2" w:rsidRPr="00D167C0" w:rsidRDefault="008876D2" w:rsidP="001279C8">
            <w:pPr>
              <w:spacing w:line="360" w:lineRule="auto"/>
              <w:rPr>
                <w:color w:val="000000" w:themeColor="text1"/>
                <w:sz w:val="20"/>
                <w:szCs w:val="20"/>
                <w:lang w:val="en-AU"/>
              </w:rPr>
            </w:pPr>
            <w:proofErr w:type="spellStart"/>
            <w:r w:rsidRPr="00D167C0">
              <w:rPr>
                <w:color w:val="000000" w:themeColor="text1"/>
                <w:sz w:val="20"/>
                <w:szCs w:val="20"/>
                <w:lang w:val="da-DK" w:eastAsia="en-US"/>
              </w:rPr>
              <w:lastRenderedPageBreak/>
              <w:t>reaction</w:t>
            </w:r>
            <w:proofErr w:type="spellEnd"/>
            <w:r w:rsidRPr="00D167C0">
              <w:rPr>
                <w:color w:val="000000" w:themeColor="text1"/>
                <w:sz w:val="20"/>
                <w:szCs w:val="20"/>
                <w:lang w:val="da-DK" w:eastAsia="en-US"/>
              </w:rPr>
              <w:t xml:space="preserve"> </w:t>
            </w:r>
            <w:proofErr w:type="spellStart"/>
            <w:r w:rsidRPr="00D167C0">
              <w:rPr>
                <w:color w:val="000000" w:themeColor="text1"/>
                <w:sz w:val="20"/>
                <w:szCs w:val="20"/>
                <w:lang w:val="da-DK" w:eastAsia="en-US"/>
              </w:rPr>
              <w:t>equation</w:t>
            </w:r>
            <w:proofErr w:type="spellEnd"/>
            <w:r w:rsidRPr="00D167C0">
              <w:rPr>
                <w:color w:val="000000" w:themeColor="text1"/>
                <w:sz w:val="20"/>
                <w:szCs w:val="20"/>
                <w:lang w:val="da-DK" w:eastAsia="en-US"/>
              </w:rPr>
              <w:t xml:space="preserve">: </w:t>
            </w:r>
            <w:r w:rsidR="00AB4874" w:rsidRPr="00D167C0">
              <w:rPr>
                <w:color w:val="000000" w:themeColor="text1"/>
                <w:sz w:val="20"/>
                <w:szCs w:val="20"/>
                <w:lang w:val="en-AU"/>
              </w:rPr>
              <w:t>YNR026C_folding[erm] + 3 YPL218W_folding[erm] + 3 YPR181C_folding[c] + 3 YIL109C_folding[c] + YIL004C_folding[erm] + YLR078C_folding[erm] + YGR284C_folding[erm] -&gt; sec_Sec12p_Sar1p_Sec23p_Sec24p_Erv29p_Bet1p_Bos1p_complex[erm]</w:t>
            </w:r>
          </w:p>
          <w:p w14:paraId="3F7E1635" w14:textId="05708330" w:rsidR="008876D2" w:rsidRPr="00D167C0" w:rsidRDefault="008876D2" w:rsidP="001279C8">
            <w:pPr>
              <w:spacing w:line="360" w:lineRule="auto"/>
              <w:rPr>
                <w:color w:val="000000" w:themeColor="text1"/>
                <w:sz w:val="20"/>
                <w:szCs w:val="20"/>
                <w:lang w:val="da-DK"/>
              </w:rPr>
            </w:pPr>
            <w:proofErr w:type="spellStart"/>
            <w:r w:rsidRPr="00D167C0">
              <w:rPr>
                <w:color w:val="000000" w:themeColor="text1"/>
                <w:sz w:val="20"/>
                <w:szCs w:val="20"/>
                <w:lang w:val="da-DK" w:eastAsia="en-US"/>
              </w:rPr>
              <w:t>catalyst</w:t>
            </w:r>
            <w:proofErr w:type="spellEnd"/>
            <w:r w:rsidRPr="00D167C0">
              <w:rPr>
                <w:color w:val="000000" w:themeColor="text1"/>
                <w:sz w:val="20"/>
                <w:szCs w:val="20"/>
                <w:lang w:val="da-DK" w:eastAsia="en-US"/>
              </w:rPr>
              <w:t xml:space="preserve">: </w:t>
            </w:r>
            <w:r w:rsidR="00AB4874" w:rsidRPr="00D167C0">
              <w:rPr>
                <w:color w:val="000000" w:themeColor="text1"/>
                <w:sz w:val="20"/>
                <w:szCs w:val="20"/>
                <w:lang w:val="da-DK"/>
              </w:rPr>
              <w:t>-</w:t>
            </w:r>
          </w:p>
          <w:p w14:paraId="54D376FC" w14:textId="77777777" w:rsidR="00AB4874" w:rsidRPr="00D167C0" w:rsidRDefault="00AB4874" w:rsidP="001279C8">
            <w:pPr>
              <w:spacing w:line="360" w:lineRule="auto"/>
              <w:rPr>
                <w:color w:val="000000" w:themeColor="text1"/>
                <w:sz w:val="20"/>
                <w:szCs w:val="20"/>
                <w:lang w:val="da-DK" w:eastAsia="en-US"/>
              </w:rPr>
            </w:pPr>
          </w:p>
          <w:p w14:paraId="61C9B1B7" w14:textId="148266A1" w:rsidR="008876D2" w:rsidRPr="00D167C0" w:rsidRDefault="008876D2"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00AB4874" w:rsidRPr="00D167C0">
              <w:rPr>
                <w:color w:val="000000" w:themeColor="text1"/>
                <w:sz w:val="20"/>
                <w:szCs w:val="20"/>
                <w:lang w:val="en-AU"/>
              </w:rPr>
              <w:t>sec_Sec13p_Sec31p_Sec16p_Sed4p_Sec5p_Sec17p_complex_formation</w:t>
            </w:r>
            <w:r w:rsidRPr="00D167C0">
              <w:rPr>
                <w:color w:val="000000" w:themeColor="text1"/>
                <w:sz w:val="20"/>
                <w:szCs w:val="20"/>
                <w:lang w:val="en-AU" w:eastAsia="en-US"/>
              </w:rPr>
              <w:t xml:space="preserve"> </w:t>
            </w:r>
          </w:p>
          <w:p w14:paraId="11B3B6B0" w14:textId="4C8E225F" w:rsidR="008876D2" w:rsidRPr="00D167C0" w:rsidRDefault="008876D2"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00AB4874" w:rsidRPr="00D167C0">
              <w:rPr>
                <w:color w:val="000000" w:themeColor="text1"/>
                <w:sz w:val="20"/>
                <w:szCs w:val="20"/>
                <w:lang w:val="en-AU"/>
              </w:rPr>
              <w:t>2 YLR208W_folding[c] + 2 YDL195W_folding[c] + 2 YPL085W_folding[erm] + YCR067C_folding[erm] + YDR166C_folding[c] + YBL050W_folding[v] -&gt; sec_Sec13p_Sec31p_Sec16p_Sed4p_Sec5p_Sec17p_complex[erm]</w:t>
            </w:r>
          </w:p>
          <w:p w14:paraId="3674456C" w14:textId="63384F3C" w:rsidR="008876D2" w:rsidRPr="00D167C0" w:rsidRDefault="008876D2"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AB4874" w:rsidRPr="00D167C0">
              <w:rPr>
                <w:color w:val="000000" w:themeColor="text1"/>
                <w:sz w:val="20"/>
                <w:szCs w:val="20"/>
                <w:lang w:val="en-AU"/>
              </w:rPr>
              <w:t>-</w:t>
            </w:r>
          </w:p>
          <w:p w14:paraId="1CF16516" w14:textId="77777777" w:rsidR="00AB4874" w:rsidRPr="00D167C0" w:rsidRDefault="00AB4874" w:rsidP="001279C8">
            <w:pPr>
              <w:spacing w:line="360" w:lineRule="auto"/>
              <w:rPr>
                <w:color w:val="000000" w:themeColor="text1"/>
                <w:sz w:val="20"/>
                <w:szCs w:val="20"/>
                <w:lang w:val="en-AU" w:eastAsia="en-US"/>
              </w:rPr>
            </w:pPr>
          </w:p>
          <w:p w14:paraId="7AFFEFB8" w14:textId="1B2DBF7B" w:rsidR="00F41165" w:rsidRPr="00D167C0" w:rsidRDefault="008876D2"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id: </w:t>
            </w:r>
            <w:r w:rsidR="00F41165" w:rsidRPr="00D167C0">
              <w:rPr>
                <w:color w:val="000000" w:themeColor="text1"/>
                <w:sz w:val="20"/>
                <w:szCs w:val="20"/>
                <w:lang w:val="en-AU"/>
              </w:rPr>
              <w:t xml:space="preserve">sec_Ypt1p_Uso1p_bug1p_Bet3p_Bet5p_Trs20p_Trs23p_Trs31p_Trs33p_complex_formation </w:t>
            </w:r>
          </w:p>
          <w:p w14:paraId="5CA58EDB" w14:textId="35FD32BC" w:rsidR="00F41165" w:rsidRPr="00D167C0" w:rsidRDefault="008876D2"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00F41165" w:rsidRPr="00D167C0">
              <w:rPr>
                <w:color w:val="000000" w:themeColor="text1"/>
                <w:sz w:val="20"/>
                <w:szCs w:val="20"/>
                <w:lang w:val="en-AU"/>
              </w:rPr>
              <w:t xml:space="preserve">YFL038C_folding[gm] + 2 YKR068C_folding[g] + YML077W_folding[g] + YDR246W_folding[g] + YDR472W_folding[g] + YDL058W_folding[c] + YDL099W_folding[c] + YBR254C_folding[g] + YOR115C_folding[g] -&gt; sec_Ypt1p_Uso1p_bug1p_Bet3p_Bet5p_Trs20p_Trs23p_Trs31p_Trs33p_complex[gm] </w:t>
            </w:r>
          </w:p>
          <w:p w14:paraId="1112EBC3" w14:textId="305137DA" w:rsidR="008876D2" w:rsidRPr="00D167C0" w:rsidRDefault="008876D2"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F41165" w:rsidRPr="00D167C0">
              <w:rPr>
                <w:color w:val="000000" w:themeColor="text1"/>
                <w:sz w:val="20"/>
                <w:szCs w:val="20"/>
                <w:lang w:val="en-AU"/>
              </w:rPr>
              <w:t>-</w:t>
            </w:r>
          </w:p>
        </w:tc>
      </w:tr>
    </w:tbl>
    <w:p w14:paraId="722B9E56" w14:textId="77777777" w:rsidR="008876D2" w:rsidRPr="00D167C0" w:rsidRDefault="008876D2" w:rsidP="004F541B">
      <w:pPr>
        <w:spacing w:line="360" w:lineRule="auto"/>
        <w:jc w:val="both"/>
        <w:rPr>
          <w:color w:val="000000" w:themeColor="text1"/>
        </w:rPr>
      </w:pPr>
    </w:p>
    <w:p w14:paraId="10222D20" w14:textId="77777777" w:rsidR="00F41165" w:rsidRPr="00D167C0" w:rsidRDefault="00F41165" w:rsidP="004F541B">
      <w:pPr>
        <w:spacing w:line="360" w:lineRule="auto"/>
        <w:jc w:val="both"/>
        <w:rPr>
          <w:color w:val="000000" w:themeColor="text1"/>
          <w:lang w:val="en-AU"/>
        </w:rPr>
      </w:pPr>
    </w:p>
    <w:p w14:paraId="20F90D53" w14:textId="74931C2A" w:rsidR="00ED1046" w:rsidRPr="00D167C0" w:rsidRDefault="00483EFB" w:rsidP="004F541B">
      <w:pPr>
        <w:pStyle w:val="Heading3"/>
        <w:spacing w:line="360" w:lineRule="auto"/>
        <w:jc w:val="both"/>
        <w:rPr>
          <w:rFonts w:ascii="Times New Roman" w:hAnsi="Times New Roman" w:cs="Times New Roman"/>
          <w:color w:val="000000" w:themeColor="text1"/>
          <w:lang w:val="en-AU"/>
        </w:rPr>
      </w:pPr>
      <w:bookmarkStart w:id="40" w:name="_Toc97061419"/>
      <w:r w:rsidRPr="00D167C0">
        <w:rPr>
          <w:rFonts w:ascii="Times New Roman" w:hAnsi="Times New Roman" w:cs="Times New Roman"/>
          <w:color w:val="000000" w:themeColor="text1"/>
          <w:lang w:val="en-AU"/>
        </w:rPr>
        <w:t>3.3.</w:t>
      </w:r>
      <w:r w:rsidR="0043482A" w:rsidRPr="00D167C0">
        <w:rPr>
          <w:rFonts w:ascii="Times New Roman" w:hAnsi="Times New Roman" w:cs="Times New Roman"/>
          <w:color w:val="000000" w:themeColor="text1"/>
          <w:lang w:val="en-AU"/>
        </w:rPr>
        <w:t>9</w:t>
      </w:r>
      <w:r w:rsidRPr="00D167C0">
        <w:rPr>
          <w:rFonts w:ascii="Times New Roman" w:hAnsi="Times New Roman" w:cs="Times New Roman"/>
          <w:color w:val="000000" w:themeColor="text1"/>
          <w:lang w:val="en-AU"/>
        </w:rPr>
        <w:t xml:space="preserve"> </w:t>
      </w:r>
      <w:r w:rsidR="00ED1046" w:rsidRPr="00D167C0">
        <w:rPr>
          <w:rFonts w:ascii="Times New Roman" w:hAnsi="Times New Roman" w:cs="Times New Roman"/>
          <w:color w:val="000000" w:themeColor="text1"/>
          <w:lang w:val="en-AU"/>
        </w:rPr>
        <w:t xml:space="preserve">Golgi </w:t>
      </w:r>
      <w:r w:rsidR="00F15074" w:rsidRPr="00D167C0">
        <w:rPr>
          <w:rFonts w:ascii="Times New Roman" w:hAnsi="Times New Roman" w:cs="Times New Roman"/>
          <w:i/>
          <w:iCs/>
          <w:color w:val="000000" w:themeColor="text1"/>
          <w:lang w:val="en-AU"/>
        </w:rPr>
        <w:t>N</w:t>
      </w:r>
      <w:r w:rsidR="00F15074" w:rsidRPr="00D167C0">
        <w:rPr>
          <w:rFonts w:ascii="Times New Roman" w:hAnsi="Times New Roman" w:cs="Times New Roman"/>
          <w:color w:val="000000" w:themeColor="text1"/>
          <w:lang w:val="en-AU"/>
        </w:rPr>
        <w:t>-glycosylation</w:t>
      </w:r>
      <w:bookmarkEnd w:id="40"/>
    </w:p>
    <w:p w14:paraId="4DF48024" w14:textId="6C1597FC" w:rsidR="00483EFB" w:rsidRPr="00D167C0" w:rsidRDefault="00A06558" w:rsidP="004F541B">
      <w:pPr>
        <w:spacing w:line="360" w:lineRule="auto"/>
        <w:jc w:val="both"/>
        <w:rPr>
          <w:color w:val="000000" w:themeColor="text1"/>
          <w:lang w:val="en-AU"/>
        </w:rPr>
      </w:pPr>
      <w:r w:rsidRPr="00D167C0">
        <w:rPr>
          <w:i/>
          <w:iCs/>
          <w:color w:val="000000" w:themeColor="text1"/>
          <w:lang w:val="en-AU" w:eastAsia="en-US"/>
        </w:rPr>
        <w:t>N</w:t>
      </w:r>
      <w:r w:rsidRPr="00D167C0">
        <w:rPr>
          <w:color w:val="000000" w:themeColor="text1"/>
          <w:lang w:val="en-AU" w:eastAsia="en-US"/>
        </w:rPr>
        <w:t xml:space="preserve">-glycosylated proteins </w:t>
      </w:r>
      <w:r w:rsidR="0020396A" w:rsidRPr="00D167C0">
        <w:rPr>
          <w:color w:val="000000" w:themeColor="text1"/>
          <w:lang w:val="en-AU" w:eastAsia="en-US"/>
        </w:rPr>
        <w:t>are</w:t>
      </w:r>
      <w:r w:rsidRPr="00D167C0">
        <w:rPr>
          <w:color w:val="000000" w:themeColor="text1"/>
          <w:lang w:val="en-AU" w:eastAsia="en-US"/>
        </w:rPr>
        <w:t xml:space="preserve"> further modified in Golgi. Upon their arrival, Och1 add</w:t>
      </w:r>
      <w:r w:rsidR="0020396A" w:rsidRPr="00D167C0">
        <w:rPr>
          <w:color w:val="000000" w:themeColor="text1"/>
          <w:lang w:val="en-AU" w:eastAsia="en-US"/>
        </w:rPr>
        <w:t>s</w:t>
      </w:r>
      <w:r w:rsidRPr="00D167C0">
        <w:rPr>
          <w:color w:val="000000" w:themeColor="text1"/>
          <w:lang w:val="en-AU" w:eastAsia="en-US"/>
        </w:rPr>
        <w:t xml:space="preserve"> a mannose moiety to the core N-linked oligosaccharide</w:t>
      </w:r>
      <w:r w:rsidR="00B00848"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{"citationItems":[{"id":"ITEM-1","itemData":{"ISSN":"0261-4189 (Print)","PMID":"1628616","abstract":"The Saccharomyces cerevisiae och1 mutant shows a deficiency in the mannose outer  chain elongation at the non-permissive temperature. We have cloned the OCH1 gene by complementation of temperature sensitive (ts) phenotype for growth. The integrant of OCH1 gene in the yeast chromosome can complement the ts phenotype and shows the same mapping position as that of the och1 mutation, indicating that the cloned gene is the true gene for mutation. The OCH1 gene disruptant is not lethal but ts for cell growth, and lacks mannose outer chains. The OCH1 gene sequence predicts a 55 kDa protein consisting of 480 amino acids. It contains four potential asparagine-linked (N-linked) glycosylation sites and a single transmembrane region near the N-terminus. In vitro translation/translocation analysis revealed that the large C-terminal region of the OCH1 protein is located at the lumenal side of microsomal membranes with some sugar modification, indicating a type II membrane topology. The OCH1 protein was detected in yeast membrane fractions as four forms of 58-66 kDa, which correspond to the size of a glycoprotein containing four N-linked sugar chains the length of which is almost the same or slightly larger than the inner core (Man8GlcNAc2) formed in the endoplasmic reticulum (ER). Finally, the OCH1 gene was found to encode a novel mannosyltransferase which specifically transfers [14C]mannose to the unique acceptor, the core-like oligosaccharide of cell wall mannan accumulated in the och1 disruptant.","author":[{"dropping-particle":"","family":"Nakayama","given":"K","non-dropping-particle":"","parse-names":false,"suffix":""},{"dropping-particle":"","family":"Nagasu","given":"T","non-dropping-particle":"","parse-names":false,"suffix":""},{"dropping-particle":"","family":"Shimma","given":"Y","non-dropping-particle":"","parse-names":false,"suffix":""},{"dropping-particle":"","family":"Kuromitsu","given":"J","non-dropping-particle":"","parse-names":false,"suffix":""},{"dropping-particle":"","family":"Jigami","given":"Y","non-dropping-particle":"","parse-names":false,"suffix":""}],"container-title":"The EMBO journal","id":"ITEM-1","issue":"7","issued":{"date-parts":[["1992","7"]]},"language":"eng","page":"2511-2519","title":"OCH1 encodes a novel membrane bound mannosyltransferase: outer chain elongation of  asparagine-linked oligosaccharides.","type":"article-journal","volume":"11"},"uris":["http://www.mendeley.com/documents/?uuid=bb62078b-ec9c-4bac-b38d-20a6469691d4"]}],"mendeley":{"formattedCitation":"&lt;sup&gt;42&lt;/sup&gt;","plainTextFormattedCitation":"42","previouslyFormattedCitation":"&lt;sup&gt;42&lt;/sup&gt;"},"properties":{"noteIndex":0},"schema":"https://github.com/citation-style-language/schema/raw/master/csl-citation.json"}</w:instrText>
      </w:r>
      <w:r w:rsidR="00B00848" w:rsidRPr="00D167C0">
        <w:rPr>
          <w:color w:val="000000" w:themeColor="text1"/>
          <w:lang w:val="en-AU" w:eastAsia="en-US"/>
        </w:rPr>
        <w:fldChar w:fldCharType="separate"/>
      </w:r>
      <w:r w:rsidR="0007280F" w:rsidRPr="00D167C0">
        <w:rPr>
          <w:noProof/>
          <w:color w:val="000000" w:themeColor="text1"/>
          <w:vertAlign w:val="superscript"/>
          <w:lang w:val="en-AU" w:eastAsia="en-US"/>
        </w:rPr>
        <w:t>42</w:t>
      </w:r>
      <w:r w:rsidR="00B00848" w:rsidRPr="00D167C0">
        <w:rPr>
          <w:color w:val="000000" w:themeColor="text1"/>
          <w:lang w:val="en-AU" w:eastAsia="en-US"/>
        </w:rPr>
        <w:fldChar w:fldCharType="end"/>
      </w:r>
      <w:r w:rsidRPr="00D167C0">
        <w:rPr>
          <w:color w:val="000000" w:themeColor="text1"/>
          <w:lang w:val="en-AU" w:eastAsia="en-US"/>
        </w:rPr>
        <w:t xml:space="preserve">. After that, the Golgi </w:t>
      </w:r>
      <w:r w:rsidRPr="00D167C0">
        <w:rPr>
          <w:i/>
          <w:iCs/>
          <w:color w:val="000000" w:themeColor="text1"/>
          <w:lang w:val="en-AU" w:eastAsia="en-US"/>
        </w:rPr>
        <w:t>N</w:t>
      </w:r>
      <w:r w:rsidRPr="00D167C0">
        <w:rPr>
          <w:color w:val="000000" w:themeColor="text1"/>
          <w:lang w:val="en-AU" w:eastAsia="en-US"/>
        </w:rPr>
        <w:t>-glycosylation modification diverge</w:t>
      </w:r>
      <w:r w:rsidR="00E74C4E" w:rsidRPr="00D167C0">
        <w:rPr>
          <w:color w:val="000000" w:themeColor="text1"/>
          <w:lang w:val="en-AU" w:eastAsia="en-US"/>
        </w:rPr>
        <w:t>s</w:t>
      </w:r>
      <w:r w:rsidRPr="00D167C0">
        <w:rPr>
          <w:color w:val="000000" w:themeColor="text1"/>
          <w:lang w:val="en-AU" w:eastAsia="en-US"/>
        </w:rPr>
        <w:t xml:space="preserve"> either to form small core-type oligosa</w:t>
      </w:r>
      <w:r w:rsidRPr="00D167C0">
        <w:rPr>
          <w:color w:val="000000" w:themeColor="text1"/>
          <w:lang w:val="en-AU"/>
        </w:rPr>
        <w:t>ccharides or hyper mannan type</w:t>
      </w:r>
      <w:r w:rsidR="00B00848" w:rsidRPr="00D167C0">
        <w:rPr>
          <w:color w:val="000000" w:themeColor="text1"/>
          <w:lang w:val="en-AU"/>
        </w:rPr>
        <w:fldChar w:fldCharType="begin" w:fldLock="1"/>
      </w:r>
      <w:r w:rsidR="0007280F" w:rsidRPr="00D167C0">
        <w:rPr>
          <w:color w:val="000000" w:themeColor="text1"/>
          <w:lang w:val="en-AU"/>
        </w:rPr>
        <w:instrText>ADDIN CSL_CITATION {"citationItems":[{"id":"ITEM-1","itemData":{"DOI":"10.1016/s0014-5793(01)02488-7","ISSN":"0014-5793 (Print)","PMID":"11412862","abstract":"The N-glycans found on eukaryotic glycoproteins occur in a vast range of different  structures. A universal N-glycan core is attached to proteins during synthesis in the endoplasmic reticulum, and then diversity is generated as the proteins pass through the Golgi apparatus. Many of the Golgi-localised glycosyltransferases have now been identified in both yeast and mammalian cells, but it is still unclear how these enzymes are integrated into the Golgi and the rest of the cell so as to ensure efficient and specific processing of passing substrates. This review discusses the potential of the yeast system to address these issues.","author":[{"dropping-particle":"","family":"Munro","given":"S","non-dropping-particle":"","parse-names":false,"suffix":""}],"container-title":"FEBS letters","id":"ITEM-1","issue":"2-3","issued":{"date-parts":[["2001","6"]]},"language":"eng","page":"223-227","publisher-place":"England","title":"What can yeast tell us about N-linked glycosylation in the Golgi apparatus?","type":"article-journal","volume":"498"},"uris":["http://www.mendeley.com/documents/?uuid=e0c7bd01-cfcd-45ad-8b18-221be2a52fa3"]},{"id":"ITEM-2","itemData":{"DOI":"10.1074/jbc.M406678200","ISSN":"0021-9258 (Print)","PMID":"15280361","abstract":"N-oligosaccharides of Saccharomyces cerevisiae glycoproteins are classified as core  and mannan types. The former contain 13-14 mannoses whereas mannan-type structures consist of an inner core extended with an outer chain of up to 200-300 mannoses, a process known as hyperglycosylation. The selection of substrates for hyperglycosylation poses a theoretical and practical question. To identify hyperglycosylation determinants, we have analyzed the influence of the second amino acid (Xaa) of the sequon in this process using the major exoglucanase as a model. Our results indicate that negatively charged amino acids inhibit hyperglycosylation, whereas positively charged counterparts promote it. On the basis of the tridimensional structure of Exg1, we propose that Xaa influences the orientation of the inner core making it accessible to mannan polymerase I in the appropriate position for the addition of alpha-1,6-mannoses. The presence of Glu in the Xaa of the second sequon of the native exoglucanase suggests that negative selection may drive evolution of these sites. However, a comparison of invertases secreted by S. cerevisiae and Pichia anomala suggests that hyperglycosylation signals are also subjected to positive selection.","author":[{"dropping-particle":"","family":"Conde","given":"Raúl","non-dropping-particle":"","parse-names":false,"suffix":""},{"dropping-particle":"","family":"Cueva","given":"Rosario","non-dropping-particle":"","parse-names":false,"suffix":""},{"dropping-particle":"","family":"Pablo","given":"Guadalupe","non-dropping-particle":"","parse-names":false,"suffix":""},{"dropping-particle":"","family":"Polaina","given":"Julio","non-dropping-particle":"","parse-names":false,"suffix":""},{"dropping-particle":"","family":"Larriba","given":"Germán","non-dropping-particle":"","parse-names":false,"suffix":""}],"container-title":"The Journal of biological chemistry","id":"ITEM-2","issue":"42","issued":{"date-parts":[["2004","10"]]},"language":"eng","page":"43789-43798","publisher-place":"United States","title":"A search for hyperglycosylation signals in yeast glycoproteins.","type":"article-journal","volume":"279"},"uris":["http://www.mendeley.com/documents/?uuid=15a43305-fd84-4b64-a602-60065764a553"]}],"mendeley":{"formattedCitation":"&lt;sup&gt;43,44&lt;/sup&gt;","plainTextFormattedCitation":"43,44","previouslyFormattedCitation":"&lt;sup&gt;43,44&lt;/sup&gt;"},"properties":{"noteIndex":0},"schema":"https://github.com/citation-style-language/schema/raw/master/csl-citation.json"}</w:instrText>
      </w:r>
      <w:r w:rsidR="00B00848" w:rsidRPr="00D167C0">
        <w:rPr>
          <w:color w:val="000000" w:themeColor="text1"/>
          <w:lang w:val="en-AU"/>
        </w:rPr>
        <w:fldChar w:fldCharType="separate"/>
      </w:r>
      <w:r w:rsidR="0007280F" w:rsidRPr="00D167C0">
        <w:rPr>
          <w:noProof/>
          <w:color w:val="000000" w:themeColor="text1"/>
          <w:vertAlign w:val="superscript"/>
          <w:lang w:val="en-AU"/>
        </w:rPr>
        <w:t>43,44</w:t>
      </w:r>
      <w:r w:rsidR="00B00848" w:rsidRPr="00D167C0">
        <w:rPr>
          <w:color w:val="000000" w:themeColor="text1"/>
          <w:lang w:val="en-AU"/>
        </w:rPr>
        <w:fldChar w:fldCharType="end"/>
      </w:r>
      <w:r w:rsidRPr="00D167C0">
        <w:rPr>
          <w:color w:val="000000" w:themeColor="text1"/>
          <w:lang w:val="en-AU"/>
        </w:rPr>
        <w:t xml:space="preserve">. Since </w:t>
      </w:r>
      <w:r w:rsidR="00E74C4E" w:rsidRPr="00D167C0">
        <w:rPr>
          <w:color w:val="000000" w:themeColor="text1"/>
          <w:lang w:val="en-AU"/>
        </w:rPr>
        <w:t xml:space="preserve">this kind of data is </w:t>
      </w:r>
      <w:r w:rsidRPr="00D167C0">
        <w:rPr>
          <w:color w:val="000000" w:themeColor="text1"/>
          <w:lang w:val="en-AU"/>
        </w:rPr>
        <w:t xml:space="preserve">not available for each protein, we adopted the hyper mannan type in the model, which </w:t>
      </w:r>
      <w:r w:rsidR="002F34B9" w:rsidRPr="00D167C0">
        <w:rPr>
          <w:color w:val="000000" w:themeColor="text1"/>
          <w:lang w:val="en-AU"/>
        </w:rPr>
        <w:t>can</w:t>
      </w:r>
      <w:r w:rsidRPr="00D167C0">
        <w:rPr>
          <w:color w:val="000000" w:themeColor="text1"/>
          <w:lang w:val="en-AU"/>
        </w:rPr>
        <w:t xml:space="preserve"> be </w:t>
      </w:r>
      <w:r w:rsidR="00E74C4E" w:rsidRPr="00D167C0">
        <w:rPr>
          <w:color w:val="000000" w:themeColor="text1"/>
          <w:lang w:val="en-AU"/>
        </w:rPr>
        <w:t xml:space="preserve">easily </w:t>
      </w:r>
      <w:r w:rsidRPr="00D167C0">
        <w:rPr>
          <w:color w:val="000000" w:themeColor="text1"/>
          <w:lang w:val="en-AU"/>
        </w:rPr>
        <w:t>modified in the future</w:t>
      </w:r>
      <w:r w:rsidR="002F34B9" w:rsidRPr="00D167C0">
        <w:rPr>
          <w:color w:val="000000" w:themeColor="text1"/>
          <w:lang w:val="en-AU"/>
        </w:rPr>
        <w:t xml:space="preserve"> with available data</w:t>
      </w:r>
      <w:r w:rsidRPr="00D167C0">
        <w:rPr>
          <w:color w:val="000000" w:themeColor="text1"/>
          <w:lang w:val="en-AU"/>
        </w:rPr>
        <w:t xml:space="preserve">. As for the hyper mannan type </w:t>
      </w:r>
      <w:r w:rsidRPr="00D167C0">
        <w:rPr>
          <w:i/>
          <w:iCs/>
          <w:color w:val="000000" w:themeColor="text1"/>
          <w:lang w:val="en-AU"/>
        </w:rPr>
        <w:t>N</w:t>
      </w:r>
      <w:r w:rsidRPr="00D167C0">
        <w:rPr>
          <w:color w:val="000000" w:themeColor="text1"/>
          <w:lang w:val="en-AU"/>
        </w:rPr>
        <w:t>-glycosylation pathway, a heterodimeric complex M-Pol I</w:t>
      </w:r>
      <w:r w:rsidR="00E74C4E" w:rsidRPr="00D167C0">
        <w:rPr>
          <w:color w:val="000000" w:themeColor="text1"/>
          <w:lang w:val="en-AU"/>
        </w:rPr>
        <w:t>,</w:t>
      </w:r>
      <w:r w:rsidRPr="00D167C0">
        <w:rPr>
          <w:color w:val="000000" w:themeColor="text1"/>
          <w:lang w:val="en-AU"/>
        </w:rPr>
        <w:t xml:space="preserve"> consisting of one copy of Van1 and one copy of Mnn9</w:t>
      </w:r>
      <w:r w:rsidR="00E74C4E" w:rsidRPr="00D167C0">
        <w:rPr>
          <w:color w:val="000000" w:themeColor="text1"/>
          <w:lang w:val="en-AU"/>
        </w:rPr>
        <w:t>,</w:t>
      </w:r>
      <w:r w:rsidRPr="00D167C0">
        <w:rPr>
          <w:color w:val="000000" w:themeColor="text1"/>
          <w:lang w:val="en-AU"/>
        </w:rPr>
        <w:t xml:space="preserve"> is the first enzyme </w:t>
      </w:r>
      <w:r w:rsidR="00E74C4E" w:rsidRPr="00D167C0">
        <w:rPr>
          <w:color w:val="000000" w:themeColor="text1"/>
          <w:lang w:val="en-AU"/>
        </w:rPr>
        <w:t xml:space="preserve">that </w:t>
      </w:r>
      <w:r w:rsidR="00471E18" w:rsidRPr="00D167C0">
        <w:rPr>
          <w:color w:val="000000" w:themeColor="text1"/>
          <w:lang w:val="en-AU"/>
        </w:rPr>
        <w:t xml:space="preserve">contributes to </w:t>
      </w:r>
      <w:r w:rsidR="002F34B9" w:rsidRPr="00D167C0">
        <w:rPr>
          <w:color w:val="000000" w:themeColor="text1"/>
          <w:lang w:val="en-AU"/>
        </w:rPr>
        <w:t xml:space="preserve">the </w:t>
      </w:r>
      <w:r w:rsidR="00471E18" w:rsidRPr="00D167C0">
        <w:rPr>
          <w:color w:val="000000" w:themeColor="text1"/>
          <w:lang w:val="en-AU"/>
        </w:rPr>
        <w:t>polymerization of mannose in the Golgi</w:t>
      </w:r>
      <w:r w:rsidR="00B00848"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{"citationItems":[{"id":"ITEM-1","itemData":{"DOI":"10.1074/jbc.M208023200","ISSN":"0021-9258 (Print)","PMID":"12235155","abstract":"The yeast Saccharomyces cerevisiae processes N-linked glycans in the Golgi apparatus  in two different ways. Whereas most of the proteins of internal membranes receive a simple core-type structure, a long branched polymer termed mannan is attached to the glycans of many of the proteins destined for the cell wall. The first step in mannan synthesis is the initiation and extension of an alpha-1,6-linked polymannose backbone. This requires the sequential action of two enzyme complexes, mannan polymerases (M-Pol) I and II. M-Pol I contains the proteins Mnn9p and Van1p, although the stoichiometry and individual contributions to enzyme action are unclear. We report here that the two proteins are each present as a single copy in the complex. Both proteins contain a DXD motif found in the active site of many glycosyltransferases, and mutations in this motif in Mnn9p or Van1p reveal that both proteins contribute to mannose polymerization. However, the effects of these mutations on both the in vivo and in vitro activity are distinct, suggesting that the two proteins may have different roles in the complex. Finally, we show that a simple glycoprotein based on hen egg lysozyme can be used as a substrate for modification by purified M-Pol I in vitro.","author":[{"dropping-particle":"","family":"Stolz","given":"Jurgen","non-dropping-particle":"","parse-names":false,"suffix":""},{"dropping-particle":"","family":"Munro","given":"Sean","non-dropping-particle":"","parse-names":false,"suffix":""}],"container-title":"The Journal of biological chemistry","id":"ITEM-1","issue":"47","issued":{"date-parts":[["2002","11"]]},"language":"eng","page":"44801-44808","publisher-place":"United States","title":"The components of the Saccharomyces cerevisiae mannosyltransferase complex M-Pol I  have distinct functions in mannan synthesis.","type":"article-journal","volume":"277"},"uris":["http://www.mendeley.com/documents/?uuid=a82059c5-7cf6-426e-aab7-c8a2e4891d1c"]}],"mendeley":{"formattedCitation":"&lt;sup&gt;45&lt;/sup&gt;","plainTextFormattedCitation":"45","previouslyFormattedCitation":"&lt;sup&gt;45&lt;/sup&gt;"},"properties":{"noteIndex":0},"schema":"https://github.com/citation-style-language/schema/raw/master/csl-citation.json"}</w:instrText>
      </w:r>
      <w:r w:rsidR="00B00848" w:rsidRPr="00D167C0">
        <w:rPr>
          <w:color w:val="000000" w:themeColor="text1"/>
          <w:lang w:val="en-AU"/>
        </w:rPr>
        <w:fldChar w:fldCharType="separate"/>
      </w:r>
      <w:r w:rsidR="0007280F" w:rsidRPr="00D167C0">
        <w:rPr>
          <w:noProof/>
          <w:color w:val="000000" w:themeColor="text1"/>
          <w:vertAlign w:val="superscript"/>
          <w:lang w:val="en-AU"/>
        </w:rPr>
        <w:t>45</w:t>
      </w:r>
      <w:r w:rsidR="00B00848" w:rsidRPr="00D167C0">
        <w:rPr>
          <w:color w:val="000000" w:themeColor="text1"/>
          <w:lang w:val="en-AU"/>
        </w:rPr>
        <w:fldChar w:fldCharType="end"/>
      </w:r>
      <w:r w:rsidR="00471E18" w:rsidRPr="00D167C0">
        <w:rPr>
          <w:color w:val="000000" w:themeColor="text1"/>
          <w:lang w:val="en-AU"/>
        </w:rPr>
        <w:t xml:space="preserve">. M-Pol II </w:t>
      </w:r>
      <w:r w:rsidR="00E74C4E" w:rsidRPr="00D167C0">
        <w:rPr>
          <w:color w:val="000000" w:themeColor="text1"/>
          <w:lang w:val="en-AU"/>
        </w:rPr>
        <w:t>contains</w:t>
      </w:r>
      <w:r w:rsidR="00471E18" w:rsidRPr="00D167C0">
        <w:rPr>
          <w:color w:val="000000" w:themeColor="text1"/>
          <w:lang w:val="en-AU"/>
        </w:rPr>
        <w:t xml:space="preserve"> five subunits Mnn9</w:t>
      </w:r>
      <w:r w:rsidR="00B00848" w:rsidRPr="00D167C0">
        <w:rPr>
          <w:color w:val="000000" w:themeColor="text1"/>
          <w:lang w:val="en-AU"/>
        </w:rPr>
        <w:t>,</w:t>
      </w:r>
      <w:r w:rsidR="00471E18" w:rsidRPr="00D167C0">
        <w:rPr>
          <w:color w:val="000000" w:themeColor="text1"/>
          <w:lang w:val="en-AU"/>
        </w:rPr>
        <w:t xml:space="preserve"> Anp1, Mnn10, Mnn11, and Hoc1, which further elongate</w:t>
      </w:r>
      <w:r w:rsidR="00E74C4E" w:rsidRPr="00D167C0">
        <w:rPr>
          <w:color w:val="000000" w:themeColor="text1"/>
          <w:lang w:val="en-AU"/>
        </w:rPr>
        <w:t>s</w:t>
      </w:r>
      <w:r w:rsidR="00471E18" w:rsidRPr="00D167C0">
        <w:rPr>
          <w:color w:val="000000" w:themeColor="text1"/>
          <w:lang w:val="en-AU"/>
        </w:rPr>
        <w:t xml:space="preserve"> the polysaccharide mannan chain</w:t>
      </w:r>
      <w:r w:rsidR="00B00848"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{"citationItems":[{"id":"ITEM-1","itemData":{"DOI":"10.1074/jbc.M208023200","ISSN":"0021-9258 (Print)","PMID":"12235155","abstract":"The yeast Saccharomyces cerevisiae processes N-linked glycans in the Golgi apparatus  in two different ways. Whereas most of the proteins of internal membranes receive a simple core-type structure, a long branched polymer termed mannan is attached to the glycans of many of the proteins destined for the cell wall. The first step in mannan synthesis is the initiation and extension of an alpha-1,6-linked polymannose backbone. This requires the sequential action of two enzyme complexes, mannan polymerases (M-Pol) I and II. M-Pol I contains the proteins Mnn9p and Van1p, although the stoichiometry and individual contributions to enzyme action are unclear. We report here that the two proteins are each present as a single copy in the complex. Both proteins contain a DXD motif found in the active site of many glycosyltransferases, and mutations in this motif in Mnn9p or Van1p reveal that both proteins contribute to mannose polymerization. However, the effects of these mutations on both the in vivo and in vitro activity are distinct, suggesting that the two proteins may have different roles in the complex. Finally, we show that a simple glycoprotein based on hen egg lysozyme can be used as a substrate for modification by purified M-Pol I in vitro.","author":[{"dropping-particle":"","family":"Stolz","given":"Jurgen","non-dropping-particle":"","parse-names":false,"suffix":""},{"dropping-particle":"","family":"Munro","given":"Sean","non-dropping-particle":"","parse-names":false,"suffix":""}],"container-title":"The Journal of biological chemistry","id":"ITEM-1","issue":"47","issued":{"date-parts":[["2002","11"]]},"language":"eng","page":"44801-44808","publisher-place":"United States","title":"The components of the Saccharomyces cerevisiae mannosyltransferase complex M-Pol I  have distinct functions in mannan synthesis.","type":"article-journal","volume":"277"},"uris":["http://www.mendeley.com/documents/?uuid=a82059c5-7cf6-426e-aab7-c8a2e4891d1c"]}],"mendeley":{"formattedCitation":"&lt;sup&gt;45&lt;/sup&gt;","plainTextFormattedCitation":"45","previouslyFormattedCitation":"&lt;sup&gt;45&lt;/sup&gt;"},"properties":{"noteIndex":0},"schema":"https://github.com/citation-style-language/schema/raw/master/csl-citation.json"}</w:instrText>
      </w:r>
      <w:r w:rsidR="00B00848" w:rsidRPr="00D167C0">
        <w:rPr>
          <w:color w:val="000000" w:themeColor="text1"/>
          <w:lang w:val="en-AU"/>
        </w:rPr>
        <w:fldChar w:fldCharType="separate"/>
      </w:r>
      <w:r w:rsidR="0007280F" w:rsidRPr="00D167C0">
        <w:rPr>
          <w:noProof/>
          <w:color w:val="000000" w:themeColor="text1"/>
          <w:vertAlign w:val="superscript"/>
          <w:lang w:val="en-AU"/>
        </w:rPr>
        <w:t>45</w:t>
      </w:r>
      <w:r w:rsidR="00B00848" w:rsidRPr="00D167C0">
        <w:rPr>
          <w:color w:val="000000" w:themeColor="text1"/>
          <w:lang w:val="en-AU"/>
        </w:rPr>
        <w:fldChar w:fldCharType="end"/>
      </w:r>
      <w:r w:rsidR="00471E18" w:rsidRPr="00D167C0">
        <w:rPr>
          <w:color w:val="000000" w:themeColor="text1"/>
          <w:lang w:val="en-AU"/>
        </w:rPr>
        <w:t xml:space="preserve">. The α-1,6-mannose backbone is further modified </w:t>
      </w:r>
      <w:r w:rsidR="002F34B9" w:rsidRPr="00D167C0">
        <w:rPr>
          <w:color w:val="000000" w:themeColor="text1"/>
          <w:lang w:val="en-AU"/>
        </w:rPr>
        <w:t>with</w:t>
      </w:r>
      <w:r w:rsidR="00471E18" w:rsidRPr="00D167C0">
        <w:rPr>
          <w:color w:val="000000" w:themeColor="text1"/>
          <w:lang w:val="en-AU"/>
        </w:rPr>
        <w:t xml:space="preserve"> the addition of α-1,2-mannoses </w:t>
      </w:r>
      <w:r w:rsidR="002F34B9" w:rsidRPr="00D167C0">
        <w:rPr>
          <w:color w:val="000000" w:themeColor="text1"/>
          <w:lang w:val="en-AU"/>
        </w:rPr>
        <w:t>by</w:t>
      </w:r>
      <w:r w:rsidR="00471E18" w:rsidRPr="00D167C0">
        <w:rPr>
          <w:color w:val="000000" w:themeColor="text1"/>
          <w:lang w:val="en-AU"/>
        </w:rPr>
        <w:t xml:space="preserve"> Mnn2 and Mnn5, </w:t>
      </w:r>
      <w:proofErr w:type="spellStart"/>
      <w:r w:rsidR="00471E18" w:rsidRPr="00D167C0">
        <w:rPr>
          <w:color w:val="000000" w:themeColor="text1"/>
          <w:lang w:val="en-AU"/>
        </w:rPr>
        <w:t>mannosylphosphate</w:t>
      </w:r>
      <w:proofErr w:type="spellEnd"/>
      <w:r w:rsidR="00471E18" w:rsidRPr="00D167C0">
        <w:rPr>
          <w:color w:val="000000" w:themeColor="text1"/>
          <w:lang w:val="en-AU"/>
        </w:rPr>
        <w:t xml:space="preserve"> residues by Mnn4p and Mnn6p, and α-1,3-mannoses by Mnn1</w:t>
      </w:r>
      <w:r w:rsidR="00B00848" w:rsidRPr="00D167C0">
        <w:rPr>
          <w:color w:val="000000" w:themeColor="text1"/>
          <w:lang w:val="en-AU"/>
        </w:rPr>
        <w:fldChar w:fldCharType="begin" w:fldLock="1"/>
      </w:r>
      <w:r w:rsidR="0007280F" w:rsidRPr="00D167C0">
        <w:rPr>
          <w:color w:val="000000" w:themeColor="text1"/>
          <w:lang w:val="en-AU"/>
        </w:rPr>
        <w:instrText>ADDIN CSL_CITATION {"citationItems":[{"id":"ITEM-1","itemData":{"DOI":"10.1007/s00253-010-2721-1","ISSN":"1432-0614 (Electronic)","PMID":"20585772","abstract":"With the increasing demand for recombinant proteins and glycoproteins, research on  hosts for producing these proteins is focusing increasingly on more cost-effective expression systems. Yeasts and other fungi are promising alternatives because they provide easy and cheap systems that can perform eukaryotic post-translational modifications. Unfortunately, yeasts and other fungi modify their glycoproteins with heterogeneous high-mannose glycan structures, which is often detrimental to a therapeutic protein's pharmacokinetic behavior and can reduce the efficiency of downstream processing. This problem can be solved by engineering the glycosylation pathways to produce homogeneous and, if so desired, human-like glycan structures. In this review, we provide an overview of the most significant recently reported approaches for engineering the glycosylation pathways in yeasts and fungi.","author":[{"dropping-particle":"","family":"Pourcq","given":"Karen","non-dropping-particle":"De","parse-names":false,"suffix":""},{"dropping-particle":"","family":"Schutter","given":"Kristof","non-dropping-particle":"De","parse-names":false,"suffix":""},{"dropping-particle":"","family":"Callewaert","given":"Nico","non-dropping-particle":"","parse-names":false,"suffix":""}],"container-title":"Applied microbiology and biotechnology","id":"ITEM-1","issue":"5","issued":{"date-parts":[["2010","8"]]},"language":"eng","page":"1617-1631","publisher-place":"Germany","title":"Engineering of glycosylation in yeast and other fungi: current state and  perspectives.","type":"article-journal","volume":"87"},"uris":["http://www.mendeley.com/documents/?uuid=691c6fc0-512c-4c5a-8d7d-e1e3bed01702"]}],"mendeley":{"formattedCitation":"&lt;sup&gt;46&lt;/sup&gt;","plainTextFormattedCitation":"46","previouslyFormattedCitation":"&lt;sup&gt;46&lt;/sup&gt;"},"properties":{"noteIndex":0},"schema":"https://github.com/citation-style-language/schema/raw/master/csl-citation.json"}</w:instrText>
      </w:r>
      <w:r w:rsidR="00B00848" w:rsidRPr="00D167C0">
        <w:rPr>
          <w:color w:val="000000" w:themeColor="text1"/>
          <w:lang w:val="en-AU"/>
        </w:rPr>
        <w:fldChar w:fldCharType="separate"/>
      </w:r>
      <w:r w:rsidR="0007280F" w:rsidRPr="00D167C0">
        <w:rPr>
          <w:noProof/>
          <w:color w:val="000000" w:themeColor="text1"/>
          <w:vertAlign w:val="superscript"/>
          <w:lang w:val="en-AU"/>
        </w:rPr>
        <w:t>46</w:t>
      </w:r>
      <w:r w:rsidR="00B00848" w:rsidRPr="00D167C0">
        <w:rPr>
          <w:color w:val="000000" w:themeColor="text1"/>
          <w:lang w:val="en-AU"/>
        </w:rPr>
        <w:fldChar w:fldCharType="end"/>
      </w:r>
      <w:r w:rsidR="00B00848" w:rsidRPr="00D167C0">
        <w:rPr>
          <w:color w:val="000000" w:themeColor="text1"/>
          <w:lang w:val="en-AU"/>
        </w:rPr>
        <w:t>.</w:t>
      </w:r>
    </w:p>
    <w:p w14:paraId="3AEEF1D5" w14:textId="7BC050A4" w:rsidR="00471E18" w:rsidRPr="00D167C0" w:rsidRDefault="00471E18" w:rsidP="004F541B">
      <w:pPr>
        <w:spacing w:line="360" w:lineRule="auto"/>
        <w:jc w:val="both"/>
        <w:rPr>
          <w:color w:val="000000" w:themeColor="text1"/>
          <w:lang w:val="en-AU"/>
        </w:rPr>
      </w:pPr>
    </w:p>
    <w:p w14:paraId="412262B9" w14:textId="407D5790" w:rsidR="00471E18" w:rsidRPr="00D167C0" w:rsidRDefault="00471E18" w:rsidP="004F541B">
      <w:pPr>
        <w:spacing w:line="360" w:lineRule="auto"/>
        <w:jc w:val="both"/>
        <w:rPr>
          <w:rFonts w:eastAsia="SimSun"/>
          <w:color w:val="000000" w:themeColor="text1"/>
          <w:lang w:val="en-AU"/>
        </w:rPr>
      </w:pPr>
      <w:r w:rsidRPr="00D167C0">
        <w:rPr>
          <w:color w:val="000000" w:themeColor="text1"/>
          <w:lang w:val="en-AU"/>
        </w:rPr>
        <w:t>We divided this process into four steps in the model</w:t>
      </w:r>
      <w:r w:rsidRPr="00D167C0">
        <w:rPr>
          <w:rFonts w:eastAsia="SimSun"/>
          <w:color w:val="000000" w:themeColor="text1"/>
          <w:lang w:val="en-AU"/>
        </w:rPr>
        <w:t>:</w:t>
      </w:r>
    </w:p>
    <w:p w14:paraId="239509E7" w14:textId="56FDC978" w:rsidR="00471E18" w:rsidRPr="00D167C0" w:rsidRDefault="00471E18" w:rsidP="004F541B">
      <w:pPr>
        <w:pStyle w:val="ListParagraph"/>
        <w:numPr>
          <w:ilvl w:val="0"/>
          <w:numId w:val="19"/>
        </w:numPr>
        <w:spacing w:line="360" w:lineRule="auto"/>
        <w:jc w:val="both"/>
        <w:rPr>
          <w:rFonts w:eastAsia="SimSun"/>
          <w:color w:val="000000" w:themeColor="text1"/>
          <w:lang w:val="en-AU"/>
        </w:rPr>
      </w:pPr>
      <w:r w:rsidRPr="00D167C0">
        <w:rPr>
          <w:rFonts w:eastAsia="SimSun"/>
          <w:color w:val="000000" w:themeColor="text1"/>
          <w:lang w:val="en-AU"/>
        </w:rPr>
        <w:t xml:space="preserve">Golgi </w:t>
      </w:r>
      <w:r w:rsidRPr="00D167C0">
        <w:rPr>
          <w:rFonts w:eastAsia="SimSun"/>
          <w:i/>
          <w:iCs/>
          <w:color w:val="000000" w:themeColor="text1"/>
          <w:lang w:val="en-AU"/>
        </w:rPr>
        <w:t>N</w:t>
      </w:r>
      <w:r w:rsidRPr="00D167C0">
        <w:rPr>
          <w:rFonts w:eastAsia="SimSun"/>
          <w:color w:val="000000" w:themeColor="text1"/>
          <w:lang w:val="en-AU"/>
        </w:rPr>
        <w:t>-glycosylation I with Och1</w:t>
      </w:r>
    </w:p>
    <w:p w14:paraId="6126D483" w14:textId="23D1202B" w:rsidR="00471E18" w:rsidRPr="00D167C0" w:rsidRDefault="00471E18" w:rsidP="004F541B">
      <w:pPr>
        <w:pStyle w:val="ListParagraph"/>
        <w:numPr>
          <w:ilvl w:val="0"/>
          <w:numId w:val="19"/>
        </w:numPr>
        <w:spacing w:line="360" w:lineRule="auto"/>
        <w:jc w:val="both"/>
        <w:rPr>
          <w:rFonts w:eastAsia="SimSun"/>
          <w:color w:val="000000" w:themeColor="text1"/>
          <w:lang w:val="en-AU"/>
        </w:rPr>
      </w:pPr>
      <w:r w:rsidRPr="00D167C0">
        <w:rPr>
          <w:rFonts w:eastAsia="SimSun"/>
          <w:color w:val="000000" w:themeColor="text1"/>
          <w:lang w:val="en-AU"/>
        </w:rPr>
        <w:t xml:space="preserve">Golgi </w:t>
      </w:r>
      <w:r w:rsidRPr="00D167C0">
        <w:rPr>
          <w:rFonts w:eastAsia="SimSun"/>
          <w:i/>
          <w:iCs/>
          <w:color w:val="000000" w:themeColor="text1"/>
          <w:lang w:val="en-AU"/>
        </w:rPr>
        <w:t>N</w:t>
      </w:r>
      <w:r w:rsidRPr="00D167C0">
        <w:rPr>
          <w:rFonts w:eastAsia="SimSun"/>
          <w:color w:val="000000" w:themeColor="text1"/>
          <w:lang w:val="en-AU"/>
        </w:rPr>
        <w:t>-glycosylation II with MPOI</w:t>
      </w:r>
    </w:p>
    <w:p w14:paraId="46C6B7F7" w14:textId="28F55C63" w:rsidR="00471E18" w:rsidRPr="00D167C0" w:rsidRDefault="00471E18" w:rsidP="004F541B">
      <w:pPr>
        <w:pStyle w:val="ListParagraph"/>
        <w:numPr>
          <w:ilvl w:val="0"/>
          <w:numId w:val="19"/>
        </w:numPr>
        <w:spacing w:line="360" w:lineRule="auto"/>
        <w:jc w:val="both"/>
        <w:rPr>
          <w:rFonts w:eastAsia="SimSun"/>
          <w:color w:val="000000" w:themeColor="text1"/>
          <w:lang w:val="en-AU"/>
        </w:rPr>
      </w:pPr>
      <w:r w:rsidRPr="00D167C0">
        <w:rPr>
          <w:rFonts w:eastAsia="SimSun"/>
          <w:color w:val="000000" w:themeColor="text1"/>
          <w:lang w:val="en-AU"/>
        </w:rPr>
        <w:t xml:space="preserve">Golgi </w:t>
      </w:r>
      <w:r w:rsidRPr="00D167C0">
        <w:rPr>
          <w:rFonts w:eastAsia="SimSun"/>
          <w:i/>
          <w:iCs/>
          <w:color w:val="000000" w:themeColor="text1"/>
          <w:lang w:val="en-AU"/>
        </w:rPr>
        <w:t>N</w:t>
      </w:r>
      <w:r w:rsidRPr="00D167C0">
        <w:rPr>
          <w:rFonts w:eastAsia="SimSun"/>
          <w:color w:val="000000" w:themeColor="text1"/>
          <w:lang w:val="en-AU"/>
        </w:rPr>
        <w:t>-glycosylation II with MPOII</w:t>
      </w:r>
    </w:p>
    <w:p w14:paraId="67E61A61" w14:textId="66452170" w:rsidR="00471E18" w:rsidRPr="00D167C0" w:rsidRDefault="00471E18" w:rsidP="004F541B">
      <w:pPr>
        <w:pStyle w:val="ListParagraph"/>
        <w:numPr>
          <w:ilvl w:val="0"/>
          <w:numId w:val="19"/>
        </w:numPr>
        <w:spacing w:line="360" w:lineRule="auto"/>
        <w:jc w:val="both"/>
        <w:rPr>
          <w:rFonts w:eastAsia="SimSun"/>
          <w:color w:val="000000" w:themeColor="text1"/>
          <w:lang w:val="en-AU"/>
        </w:rPr>
      </w:pPr>
      <w:r w:rsidRPr="00D167C0">
        <w:rPr>
          <w:rFonts w:eastAsia="SimSun"/>
          <w:color w:val="000000" w:themeColor="text1"/>
          <w:lang w:val="en-AU"/>
        </w:rPr>
        <w:lastRenderedPageBreak/>
        <w:t xml:space="preserve">Golgi </w:t>
      </w:r>
      <w:r w:rsidRPr="00D167C0">
        <w:rPr>
          <w:rFonts w:eastAsia="SimSun"/>
          <w:i/>
          <w:iCs/>
          <w:color w:val="000000" w:themeColor="text1"/>
          <w:lang w:val="en-AU"/>
        </w:rPr>
        <w:t>N</w:t>
      </w:r>
      <w:r w:rsidRPr="00D167C0">
        <w:rPr>
          <w:rFonts w:eastAsia="SimSun"/>
          <w:color w:val="000000" w:themeColor="text1"/>
          <w:lang w:val="en-AU"/>
        </w:rPr>
        <w:t>-glycosylation II with Mnn1p Mnn5p and Mnn2p</w:t>
      </w:r>
    </w:p>
    <w:p w14:paraId="510EB570" w14:textId="77777777" w:rsidR="00471E18" w:rsidRPr="00D167C0" w:rsidRDefault="00471E18" w:rsidP="004F541B">
      <w:pPr>
        <w:spacing w:line="360" w:lineRule="auto"/>
        <w:jc w:val="both"/>
        <w:rPr>
          <w:rFonts w:eastAsia="SimSun"/>
          <w:color w:val="000000" w:themeColor="text1"/>
          <w:lang w:val="en-AU"/>
        </w:rPr>
      </w:pPr>
    </w:p>
    <w:p w14:paraId="47075780" w14:textId="06D443A2" w:rsidR="00A06558" w:rsidRPr="00D167C0" w:rsidRDefault="00471E18" w:rsidP="004F541B">
      <w:pPr>
        <w:spacing w:line="360" w:lineRule="auto"/>
        <w:jc w:val="both"/>
        <w:rPr>
          <w:rFonts w:eastAsia="SimSun"/>
          <w:color w:val="000000" w:themeColor="text1"/>
          <w:lang w:val="en-AU"/>
        </w:rPr>
      </w:pPr>
      <w:r w:rsidRPr="00D167C0">
        <w:rPr>
          <w:rFonts w:eastAsia="SimSun"/>
          <w:color w:val="000000" w:themeColor="text1"/>
          <w:lang w:val="en-AU"/>
        </w:rPr>
        <w:t xml:space="preserve">Example of </w:t>
      </w:r>
      <w:r w:rsidR="00C458E5" w:rsidRPr="00D167C0">
        <w:rPr>
          <w:rFonts w:eastAsia="SimSun"/>
          <w:color w:val="000000" w:themeColor="text1"/>
          <w:lang w:val="en-AU"/>
        </w:rPr>
        <w:t xml:space="preserve">Golgi </w:t>
      </w:r>
      <w:r w:rsidRPr="00D167C0">
        <w:rPr>
          <w:rFonts w:eastAsia="SimSun"/>
          <w:i/>
          <w:iCs/>
          <w:color w:val="000000" w:themeColor="text1"/>
          <w:lang w:val="en-AU"/>
        </w:rPr>
        <w:t>N</w:t>
      </w:r>
      <w:r w:rsidRPr="00D167C0">
        <w:rPr>
          <w:rFonts w:eastAsia="SimSun"/>
          <w:color w:val="000000" w:themeColor="text1"/>
          <w:lang w:val="en-AU"/>
        </w:rPr>
        <w:t>-glycosylation for protein</w:t>
      </w:r>
      <w:r w:rsidR="00C458E5" w:rsidRPr="00D167C0">
        <w:rPr>
          <w:rFonts w:eastAsia="SimSun"/>
          <w:color w:val="000000" w:themeColor="text1"/>
          <w:lang w:val="en-AU"/>
        </w:rPr>
        <w:t xml:space="preserve"> </w:t>
      </w:r>
      <w:r w:rsidR="00C458E5" w:rsidRPr="00D167C0">
        <w:rPr>
          <w:color w:val="000000" w:themeColor="text1"/>
          <w:lang w:val="en-AU" w:eastAsia="en-US"/>
        </w:rPr>
        <w:t>YJL139C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B6B9848" w14:textId="77777777" w:rsidTr="005409A5">
        <w:tc>
          <w:tcPr>
            <w:tcW w:w="9350" w:type="dxa"/>
            <w:shd w:val="clear" w:color="auto" w:fill="E7E6E6" w:themeFill="background2"/>
          </w:tcPr>
          <w:p w14:paraId="1C3ACA53" w14:textId="76F9109C" w:rsidR="00471E18" w:rsidRPr="00D167C0" w:rsidRDefault="00471E18"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YJL139C_GLNG_Golgi_N_linked_glycosylation_I_sec_Och1p_complex</w:t>
            </w:r>
          </w:p>
          <w:p w14:paraId="16708AE0" w14:textId="6CB97797"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5 GDP-alpha-D-mannose</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5 GDP</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YJL139C_M8_GNG_G1[g]</w:t>
            </w:r>
          </w:p>
          <w:p w14:paraId="768C7A1B" w14:textId="2537060D"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sec_Och1p_complex</w:t>
            </w:r>
          </w:p>
          <w:p w14:paraId="063549A2" w14:textId="77777777" w:rsidR="00471E18" w:rsidRPr="00D167C0" w:rsidRDefault="00471E18" w:rsidP="004F541B">
            <w:pPr>
              <w:spacing w:line="360" w:lineRule="auto"/>
              <w:jc w:val="both"/>
              <w:rPr>
                <w:color w:val="000000" w:themeColor="text1"/>
                <w:sz w:val="20"/>
                <w:szCs w:val="20"/>
                <w:lang w:val="en-AU" w:eastAsia="en-US"/>
              </w:rPr>
            </w:pPr>
          </w:p>
          <w:p w14:paraId="45568E03" w14:textId="49BCCE89" w:rsidR="00471E18" w:rsidRPr="00D167C0" w:rsidRDefault="00471E18"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YJL139C_GLNG_Golgi_N_linked_glycosylation_II_sec_MPOLI_complex</w:t>
            </w:r>
          </w:p>
          <w:p w14:paraId="2492F1D7" w14:textId="505DCB71" w:rsidR="00471E18" w:rsidRPr="00D167C0" w:rsidRDefault="00471E18" w:rsidP="004F541B">
            <w:pPr>
              <w:autoSpaceDE w:val="0"/>
              <w:autoSpaceDN w:val="0"/>
              <w:adjustRightInd w:val="0"/>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45 GDP-alpha-D-mannose</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YJL139C_M8_GNG_G1[g]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45 GDP</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YJL139C_M8_GNG_G2[g] </w:t>
            </w:r>
          </w:p>
          <w:p w14:paraId="34549C66" w14:textId="0784D19D"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sec_MPOLI_complex</w:t>
            </w:r>
            <w:proofErr w:type="spellEnd"/>
          </w:p>
          <w:p w14:paraId="2D00BFFC" w14:textId="77777777" w:rsidR="00471E18" w:rsidRPr="00D167C0" w:rsidRDefault="00471E18" w:rsidP="004F541B">
            <w:pPr>
              <w:spacing w:line="360" w:lineRule="auto"/>
              <w:jc w:val="both"/>
              <w:rPr>
                <w:color w:val="000000" w:themeColor="text1"/>
                <w:sz w:val="20"/>
                <w:szCs w:val="20"/>
                <w:lang w:val="en-AU" w:eastAsia="en-US"/>
              </w:rPr>
            </w:pPr>
          </w:p>
          <w:p w14:paraId="1D4D5E2F" w14:textId="4ABA4960"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YJL139C_GLNG_Golgi_N_linked_glycosylation_III_sec_MPoLII_complex </w:t>
            </w:r>
          </w:p>
          <w:p w14:paraId="293485A1" w14:textId="0862ABFE"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150 GDP-alpha-D-mannose</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YJL139C_M8_GNG_G2[g]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150 GDP</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YJL139C_M8_GNG_G3[g] </w:t>
            </w:r>
          </w:p>
          <w:p w14:paraId="0B40D5BA" w14:textId="2CC7087E"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proofErr w:type="spellStart"/>
            <w:r w:rsidRPr="00D167C0">
              <w:rPr>
                <w:color w:val="000000" w:themeColor="text1"/>
                <w:sz w:val="20"/>
                <w:szCs w:val="20"/>
                <w:lang w:val="en-AU" w:eastAsia="en-US"/>
              </w:rPr>
              <w:t>sec_MPoLII_complex</w:t>
            </w:r>
            <w:proofErr w:type="spellEnd"/>
          </w:p>
          <w:p w14:paraId="228478AE" w14:textId="77777777" w:rsidR="00471E18" w:rsidRPr="00D167C0" w:rsidRDefault="00471E18" w:rsidP="004F541B">
            <w:pPr>
              <w:spacing w:line="360" w:lineRule="auto"/>
              <w:jc w:val="both"/>
              <w:rPr>
                <w:color w:val="000000" w:themeColor="text1"/>
                <w:sz w:val="20"/>
                <w:szCs w:val="20"/>
                <w:lang w:val="en-AU" w:eastAsia="en-US"/>
              </w:rPr>
            </w:pPr>
          </w:p>
          <w:p w14:paraId="3DE01B74" w14:textId="211EA1FC"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id: YJL139C_GLNG_Golgi_N_linked_glycosylation_II_sec_Mnn1p_Mnn2p_Mnn5p_complex</w:t>
            </w:r>
          </w:p>
          <w:p w14:paraId="7D459723" w14:textId="27441408" w:rsidR="00471E18" w:rsidRPr="00D167C0" w:rsidRDefault="00471E18"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equation: 5 GDP-alpha-D-mannose</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YJL139C_M8_GNG_G3[g]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5 GDP</w:t>
            </w:r>
            <w:r w:rsidR="00ED5DC1" w:rsidRPr="00D167C0">
              <w:rPr>
                <w:color w:val="000000" w:themeColor="text1"/>
                <w:sz w:val="20"/>
                <w:szCs w:val="20"/>
                <w:lang w:val="en-AU" w:eastAsia="en-US"/>
              </w:rPr>
              <w:t>[g]</w:t>
            </w:r>
            <w:r w:rsidRPr="00D167C0">
              <w:rPr>
                <w:color w:val="000000" w:themeColor="text1"/>
                <w:sz w:val="20"/>
                <w:szCs w:val="20"/>
                <w:lang w:val="en-AU" w:eastAsia="en-US"/>
              </w:rPr>
              <w:t xml:space="preserve"> + YJL139C_M8_GNG_G4[g]</w:t>
            </w:r>
          </w:p>
          <w:p w14:paraId="6C03734F" w14:textId="2393020D" w:rsidR="00471E18" w:rsidRPr="00D167C0" w:rsidRDefault="00471E18"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catalyst: sec_Mnn1p_Mnn2p_Mnn5p_complex</w:t>
            </w:r>
          </w:p>
        </w:tc>
      </w:tr>
    </w:tbl>
    <w:p w14:paraId="7C7C5DDE" w14:textId="20D14485" w:rsidR="00471E18" w:rsidRPr="00D167C0" w:rsidRDefault="00471E18" w:rsidP="004F541B">
      <w:pPr>
        <w:spacing w:line="360" w:lineRule="auto"/>
        <w:jc w:val="both"/>
        <w:rPr>
          <w:color w:val="000000" w:themeColor="text1"/>
          <w:lang w:val="en-AU" w:eastAsia="en-US"/>
        </w:rPr>
      </w:pPr>
    </w:p>
    <w:p w14:paraId="173E74AA" w14:textId="5C4E2FF1" w:rsidR="00C41BAD" w:rsidRPr="00D167C0" w:rsidRDefault="00207425" w:rsidP="004F541B">
      <w:pPr>
        <w:spacing w:line="360" w:lineRule="auto"/>
        <w:jc w:val="both"/>
        <w:rPr>
          <w:color w:val="000000" w:themeColor="text1"/>
          <w:lang w:val="en-AU" w:eastAsia="en-US"/>
        </w:rPr>
      </w:pPr>
      <w:r w:rsidRPr="00D167C0">
        <w:rPr>
          <w:color w:val="000000" w:themeColor="text1"/>
          <w:lang w:val="en-AU" w:eastAsia="en-US"/>
        </w:rPr>
        <w:t>Complex formation</w:t>
      </w:r>
      <w:r w:rsidR="00C41BAD" w:rsidRPr="00D167C0">
        <w:rPr>
          <w:color w:val="000000" w:themeColor="text1"/>
          <w:lang w:val="en-AU" w:eastAsia="en-US"/>
        </w:rPr>
        <w:t xml:space="preserve"> of Golgi </w:t>
      </w:r>
      <w:r w:rsidR="00C41BAD" w:rsidRPr="00D167C0">
        <w:rPr>
          <w:i/>
          <w:iCs/>
          <w:color w:val="000000" w:themeColor="text1"/>
          <w:lang w:val="en-AU" w:eastAsia="en-US"/>
        </w:rPr>
        <w:t>N</w:t>
      </w:r>
      <w:r w:rsidR="00C41BAD" w:rsidRPr="00D167C0">
        <w:rPr>
          <w:color w:val="000000" w:themeColor="text1"/>
          <w:lang w:val="en-AU" w:eastAsia="en-US"/>
        </w:rPr>
        <w:t>-glycosylation involved enzyme</w:t>
      </w:r>
      <w:r w:rsidRPr="00D167C0">
        <w:rPr>
          <w:color w:val="000000" w:themeColor="text1"/>
          <w:lang w:val="en-AU" w:eastAsia="en-US"/>
        </w:rPr>
        <w:t>s</w:t>
      </w:r>
      <w:r w:rsidR="00C41BAD"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2BFC3125" w14:textId="77777777" w:rsidTr="001279C8">
        <w:tc>
          <w:tcPr>
            <w:tcW w:w="9350" w:type="dxa"/>
            <w:shd w:val="clear" w:color="auto" w:fill="E7E6E6" w:themeFill="background2"/>
          </w:tcPr>
          <w:p w14:paraId="71D90F17" w14:textId="7824AC14" w:rsidR="00C41BAD" w:rsidRPr="00D167C0" w:rsidRDefault="00C41BAD"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r w:rsidR="00D0270F" w:rsidRPr="00D167C0">
              <w:rPr>
                <w:color w:val="000000" w:themeColor="text1"/>
                <w:sz w:val="20"/>
                <w:szCs w:val="20"/>
                <w:lang w:val="en-AU" w:eastAsia="en-US"/>
              </w:rPr>
              <w:t>sec_Och1p_complex_formation</w:t>
            </w:r>
          </w:p>
          <w:p w14:paraId="2F24DCDE" w14:textId="68CC13E8"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00D0270F" w:rsidRPr="00D167C0">
              <w:rPr>
                <w:color w:val="000000" w:themeColor="text1"/>
                <w:sz w:val="20"/>
                <w:szCs w:val="20"/>
                <w:lang w:val="en-AU" w:eastAsia="en-US"/>
              </w:rPr>
              <w:t>YGL038C_folding[erm] -&gt; sec_Och1p_complex[g]</w:t>
            </w:r>
          </w:p>
          <w:p w14:paraId="3439FFB3" w14:textId="0CF10C83"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D0270F" w:rsidRPr="00D167C0">
              <w:rPr>
                <w:color w:val="000000" w:themeColor="text1"/>
                <w:sz w:val="20"/>
                <w:szCs w:val="20"/>
                <w:lang w:val="en-AU" w:eastAsia="en-US"/>
              </w:rPr>
              <w:t>-</w:t>
            </w:r>
          </w:p>
          <w:p w14:paraId="301341B5" w14:textId="77777777" w:rsidR="00C41BAD" w:rsidRPr="00D167C0" w:rsidRDefault="00C41BAD" w:rsidP="001279C8">
            <w:pPr>
              <w:spacing w:line="360" w:lineRule="auto"/>
              <w:jc w:val="both"/>
              <w:rPr>
                <w:color w:val="000000" w:themeColor="text1"/>
                <w:sz w:val="20"/>
                <w:szCs w:val="20"/>
                <w:lang w:val="en-AU" w:eastAsia="en-US"/>
              </w:rPr>
            </w:pPr>
          </w:p>
          <w:p w14:paraId="6DCC81C3" w14:textId="6D874196" w:rsidR="00C41BAD" w:rsidRPr="00D167C0" w:rsidRDefault="00C41BAD"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id: </w:t>
            </w:r>
            <w:proofErr w:type="spellStart"/>
            <w:r w:rsidR="00D0270F" w:rsidRPr="00D167C0">
              <w:rPr>
                <w:color w:val="000000" w:themeColor="text1"/>
                <w:sz w:val="20"/>
                <w:szCs w:val="20"/>
                <w:lang w:val="en-AU" w:eastAsia="en-US"/>
              </w:rPr>
              <w:t>sec_MPOLI_complex_formation</w:t>
            </w:r>
            <w:proofErr w:type="spellEnd"/>
          </w:p>
          <w:p w14:paraId="599AFAD8" w14:textId="73B53513" w:rsidR="00C41BAD" w:rsidRPr="00D167C0" w:rsidRDefault="00C41BAD" w:rsidP="00D0270F">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equation: </w:t>
            </w:r>
            <w:r w:rsidR="00D0270F" w:rsidRPr="00D167C0">
              <w:rPr>
                <w:color w:val="000000" w:themeColor="text1"/>
                <w:sz w:val="20"/>
                <w:szCs w:val="20"/>
                <w:lang w:val="en-AU" w:eastAsia="en-US"/>
              </w:rPr>
              <w:t xml:space="preserve">YPL050C_folding[erm] + YML115C_folding[erm] -&gt; </w:t>
            </w:r>
            <w:proofErr w:type="spellStart"/>
            <w:r w:rsidR="00D0270F" w:rsidRPr="00D167C0">
              <w:rPr>
                <w:color w:val="000000" w:themeColor="text1"/>
                <w:sz w:val="20"/>
                <w:szCs w:val="20"/>
                <w:lang w:val="en-AU" w:eastAsia="en-US"/>
              </w:rPr>
              <w:t>sec_MPOLI_complex</w:t>
            </w:r>
            <w:proofErr w:type="spellEnd"/>
            <w:r w:rsidR="00D0270F" w:rsidRPr="00D167C0">
              <w:rPr>
                <w:color w:val="000000" w:themeColor="text1"/>
                <w:sz w:val="20"/>
                <w:szCs w:val="20"/>
                <w:lang w:val="en-AU" w:eastAsia="en-US"/>
              </w:rPr>
              <w:t>[gm]</w:t>
            </w:r>
          </w:p>
          <w:p w14:paraId="2996049D" w14:textId="1E1382A2"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D0270F" w:rsidRPr="00D167C0">
              <w:rPr>
                <w:color w:val="000000" w:themeColor="text1"/>
                <w:sz w:val="20"/>
                <w:szCs w:val="20"/>
                <w:lang w:val="en-AU" w:eastAsia="en-US"/>
              </w:rPr>
              <w:t>-</w:t>
            </w:r>
          </w:p>
          <w:p w14:paraId="7B3BD432" w14:textId="77777777" w:rsidR="00C41BAD" w:rsidRPr="00D167C0" w:rsidRDefault="00C41BAD" w:rsidP="001279C8">
            <w:pPr>
              <w:spacing w:line="360" w:lineRule="auto"/>
              <w:jc w:val="both"/>
              <w:rPr>
                <w:color w:val="000000" w:themeColor="text1"/>
                <w:sz w:val="20"/>
                <w:szCs w:val="20"/>
                <w:lang w:val="en-AU" w:eastAsia="en-US"/>
              </w:rPr>
            </w:pPr>
          </w:p>
          <w:p w14:paraId="41488836" w14:textId="63BED0D2"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proofErr w:type="spellStart"/>
            <w:r w:rsidR="00D0270F" w:rsidRPr="00D167C0">
              <w:rPr>
                <w:color w:val="000000" w:themeColor="text1"/>
                <w:sz w:val="20"/>
                <w:szCs w:val="20"/>
                <w:lang w:val="en-AU" w:eastAsia="en-US"/>
              </w:rPr>
              <w:t>sec_MPoLII_complex_formation</w:t>
            </w:r>
            <w:proofErr w:type="spellEnd"/>
          </w:p>
          <w:p w14:paraId="169E57D0" w14:textId="5D781B5E"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equation: </w:t>
            </w:r>
            <w:r w:rsidR="00D0270F" w:rsidRPr="00D167C0">
              <w:rPr>
                <w:color w:val="000000" w:themeColor="text1"/>
                <w:sz w:val="20"/>
                <w:szCs w:val="20"/>
                <w:lang w:val="en-AU" w:eastAsia="en-US"/>
              </w:rPr>
              <w:t xml:space="preserve">YPL050C_folding[erm] + YEL036C_folding[erm] + YDR245W_folding[erm] + YJL183W_folding[g] + YJR075W_folding[g] -&gt; </w:t>
            </w:r>
            <w:proofErr w:type="spellStart"/>
            <w:r w:rsidR="00D0270F" w:rsidRPr="00D167C0">
              <w:rPr>
                <w:color w:val="000000" w:themeColor="text1"/>
                <w:sz w:val="20"/>
                <w:szCs w:val="20"/>
                <w:lang w:val="en-AU" w:eastAsia="en-US"/>
              </w:rPr>
              <w:t>sec_MPoLII_complex</w:t>
            </w:r>
            <w:proofErr w:type="spellEnd"/>
            <w:r w:rsidR="00D0270F" w:rsidRPr="00D167C0">
              <w:rPr>
                <w:color w:val="000000" w:themeColor="text1"/>
                <w:sz w:val="20"/>
                <w:szCs w:val="20"/>
                <w:lang w:val="en-AU" w:eastAsia="en-US"/>
              </w:rPr>
              <w:t>[gm]</w:t>
            </w:r>
          </w:p>
          <w:p w14:paraId="539B7205" w14:textId="6ED2BC7E"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catalyst: </w:t>
            </w:r>
            <w:r w:rsidR="00D0270F" w:rsidRPr="00D167C0">
              <w:rPr>
                <w:color w:val="000000" w:themeColor="text1"/>
                <w:sz w:val="20"/>
                <w:szCs w:val="20"/>
                <w:lang w:val="en-AU" w:eastAsia="en-US"/>
              </w:rPr>
              <w:t>-</w:t>
            </w:r>
          </w:p>
          <w:p w14:paraId="0D721125" w14:textId="77777777" w:rsidR="00C41BAD" w:rsidRPr="00D167C0" w:rsidRDefault="00C41BAD" w:rsidP="001279C8">
            <w:pPr>
              <w:spacing w:line="360" w:lineRule="auto"/>
              <w:jc w:val="both"/>
              <w:rPr>
                <w:color w:val="000000" w:themeColor="text1"/>
                <w:sz w:val="20"/>
                <w:szCs w:val="20"/>
                <w:lang w:val="en-AU" w:eastAsia="en-US"/>
              </w:rPr>
            </w:pPr>
          </w:p>
          <w:p w14:paraId="6C087E6C" w14:textId="2527A7A1"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t xml:space="preserve">reaction id: </w:t>
            </w:r>
            <w:r w:rsidR="00D0270F" w:rsidRPr="00D167C0">
              <w:rPr>
                <w:color w:val="000000" w:themeColor="text1"/>
                <w:sz w:val="20"/>
                <w:szCs w:val="20"/>
                <w:lang w:val="en-AU" w:eastAsia="en-US"/>
              </w:rPr>
              <w:t>sec_Mnn1p_Mnn2p_Mnn5p_complex_formation</w:t>
            </w:r>
          </w:p>
          <w:p w14:paraId="1CE6E81A" w14:textId="12A027E8" w:rsidR="00C41BAD" w:rsidRPr="00D167C0" w:rsidRDefault="00C41BAD" w:rsidP="001279C8">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reaction equation: </w:t>
            </w:r>
            <w:r w:rsidR="00D0270F" w:rsidRPr="00D167C0">
              <w:rPr>
                <w:color w:val="000000" w:themeColor="text1"/>
                <w:sz w:val="20"/>
                <w:szCs w:val="20"/>
                <w:lang w:val="en-AU" w:eastAsia="en-US"/>
              </w:rPr>
              <w:t>YER001W_folding[gm] + YBR015C_folding[gm] + YJL186W_folding[g] -&gt; sec_Mnn1p_Mnn2p_Mnn5p_complex[gm]</w:t>
            </w:r>
          </w:p>
          <w:p w14:paraId="6162F274" w14:textId="7DBB7415" w:rsidR="00C41BAD" w:rsidRPr="00D167C0" w:rsidRDefault="00C41BAD" w:rsidP="001279C8">
            <w:pPr>
              <w:spacing w:line="360" w:lineRule="auto"/>
              <w:jc w:val="both"/>
              <w:rPr>
                <w:color w:val="000000" w:themeColor="text1"/>
                <w:sz w:val="20"/>
                <w:szCs w:val="20"/>
                <w:lang w:val="en-AU" w:eastAsia="en-US"/>
              </w:rPr>
            </w:pPr>
            <w:r w:rsidRPr="00D167C0">
              <w:rPr>
                <w:color w:val="000000" w:themeColor="text1"/>
                <w:sz w:val="20"/>
                <w:szCs w:val="20"/>
                <w:lang w:val="en-AU" w:eastAsia="en-US"/>
              </w:rPr>
              <w:lastRenderedPageBreak/>
              <w:t xml:space="preserve">catalyst: </w:t>
            </w:r>
            <w:r w:rsidR="00D0270F" w:rsidRPr="00D167C0">
              <w:rPr>
                <w:color w:val="000000" w:themeColor="text1"/>
                <w:sz w:val="20"/>
                <w:szCs w:val="20"/>
                <w:lang w:val="en-AU" w:eastAsia="en-US"/>
              </w:rPr>
              <w:t>-</w:t>
            </w:r>
          </w:p>
        </w:tc>
      </w:tr>
    </w:tbl>
    <w:p w14:paraId="657F4F32" w14:textId="77777777" w:rsidR="00C41BAD" w:rsidRPr="00D167C0" w:rsidRDefault="00C41BAD" w:rsidP="004F541B">
      <w:pPr>
        <w:spacing w:line="360" w:lineRule="auto"/>
        <w:jc w:val="both"/>
        <w:rPr>
          <w:color w:val="000000" w:themeColor="text1"/>
          <w:lang w:val="sv-SE"/>
        </w:rPr>
      </w:pPr>
    </w:p>
    <w:p w14:paraId="612519CE" w14:textId="336ED004" w:rsidR="00ED1046" w:rsidRPr="00D167C0" w:rsidRDefault="00ED1046" w:rsidP="004F541B">
      <w:pPr>
        <w:pStyle w:val="Heading3"/>
        <w:spacing w:line="360" w:lineRule="auto"/>
        <w:jc w:val="both"/>
        <w:rPr>
          <w:rFonts w:ascii="Times New Roman" w:hAnsi="Times New Roman" w:cs="Times New Roman"/>
          <w:color w:val="000000" w:themeColor="text1"/>
          <w:lang w:val="en-AU"/>
        </w:rPr>
      </w:pPr>
      <w:bookmarkStart w:id="41" w:name="_Toc97061420"/>
      <w:r w:rsidRPr="00D167C0">
        <w:rPr>
          <w:rFonts w:ascii="Times New Roman" w:hAnsi="Times New Roman" w:cs="Times New Roman"/>
          <w:color w:val="000000" w:themeColor="text1"/>
          <w:lang w:val="en-AU"/>
        </w:rPr>
        <w:t>3.3.</w:t>
      </w:r>
      <w:r w:rsidR="0043482A" w:rsidRPr="00D167C0">
        <w:rPr>
          <w:rFonts w:ascii="Times New Roman" w:hAnsi="Times New Roman" w:cs="Times New Roman"/>
          <w:color w:val="000000" w:themeColor="text1"/>
          <w:lang w:val="en-AU"/>
        </w:rPr>
        <w:t>10</w:t>
      </w:r>
      <w:r w:rsidRPr="00D167C0">
        <w:rPr>
          <w:rFonts w:ascii="Times New Roman" w:hAnsi="Times New Roman" w:cs="Times New Roman"/>
          <w:color w:val="000000" w:themeColor="text1"/>
          <w:lang w:val="en-AU"/>
        </w:rPr>
        <w:t xml:space="preserve"> Golgi </w:t>
      </w:r>
      <w:r w:rsidR="00F15074" w:rsidRPr="00D167C0">
        <w:rPr>
          <w:rFonts w:ascii="Times New Roman" w:hAnsi="Times New Roman" w:cs="Times New Roman"/>
          <w:i/>
          <w:iCs/>
          <w:color w:val="000000" w:themeColor="text1"/>
          <w:lang w:val="en-AU"/>
        </w:rPr>
        <w:t>O</w:t>
      </w:r>
      <w:r w:rsidR="00F15074" w:rsidRPr="00D167C0">
        <w:rPr>
          <w:rFonts w:ascii="Times New Roman" w:hAnsi="Times New Roman" w:cs="Times New Roman"/>
          <w:color w:val="000000" w:themeColor="text1"/>
          <w:lang w:val="en-AU"/>
        </w:rPr>
        <w:t>-glycosylation</w:t>
      </w:r>
      <w:bookmarkEnd w:id="41"/>
    </w:p>
    <w:p w14:paraId="79E3D43D" w14:textId="60776A40" w:rsidR="00471E18" w:rsidRPr="00D167C0" w:rsidRDefault="00B41A1D" w:rsidP="004F541B">
      <w:pPr>
        <w:spacing w:line="360" w:lineRule="auto"/>
        <w:jc w:val="both"/>
        <w:rPr>
          <w:rFonts w:eastAsia="SimSun"/>
          <w:color w:val="000000" w:themeColor="text1"/>
          <w:lang w:val="en-AU"/>
        </w:rPr>
      </w:pPr>
      <w:r w:rsidRPr="00D167C0">
        <w:rPr>
          <w:color w:val="000000" w:themeColor="text1"/>
          <w:lang w:val="en-AU"/>
        </w:rPr>
        <w:t xml:space="preserve">In contrast to </w:t>
      </w:r>
      <w:r w:rsidR="00CC37A7" w:rsidRPr="00D167C0">
        <w:rPr>
          <w:color w:val="000000" w:themeColor="text1"/>
          <w:lang w:val="en-AU"/>
        </w:rPr>
        <w:t xml:space="preserve">Golgi </w:t>
      </w:r>
      <w:r w:rsidRPr="00D167C0">
        <w:rPr>
          <w:i/>
          <w:iCs/>
          <w:color w:val="000000" w:themeColor="text1"/>
          <w:lang w:val="en-AU"/>
        </w:rPr>
        <w:t>N</w:t>
      </w:r>
      <w:r w:rsidRPr="00D167C0">
        <w:rPr>
          <w:color w:val="000000" w:themeColor="text1"/>
          <w:lang w:val="en-AU"/>
        </w:rPr>
        <w:t xml:space="preserve">-glycosylation, O-glycans are synthesized by the stepwise addition of </w:t>
      </w:r>
      <w:r w:rsidR="00E74C4E" w:rsidRPr="00D167C0">
        <w:rPr>
          <w:color w:val="000000" w:themeColor="text1"/>
          <w:lang w:val="en-AU"/>
        </w:rPr>
        <w:t>monosaccharides</w:t>
      </w:r>
      <w:r w:rsidR="00415415" w:rsidRPr="00D167C0">
        <w:rPr>
          <w:color w:val="000000" w:themeColor="text1"/>
          <w:lang w:val="en-AU"/>
        </w:rPr>
        <w:t xml:space="preserve"> </w:t>
      </w:r>
      <w:r w:rsidR="00CC37A7" w:rsidRPr="00D167C0">
        <w:rPr>
          <w:color w:val="000000" w:themeColor="text1"/>
          <w:lang w:val="en-AU"/>
        </w:rPr>
        <w:t>to</w:t>
      </w:r>
      <w:r w:rsidR="00415415" w:rsidRPr="00D167C0">
        <w:rPr>
          <w:color w:val="000000" w:themeColor="text1"/>
          <w:lang w:val="en-AU"/>
        </w:rPr>
        <w:t xml:space="preserve"> t</w:t>
      </w:r>
      <w:r w:rsidRPr="00D167C0">
        <w:rPr>
          <w:color w:val="000000" w:themeColor="text1"/>
          <w:lang w:val="en-AU"/>
        </w:rPr>
        <w:t xml:space="preserve">he first mannose residue added in ER. </w:t>
      </w:r>
      <w:r w:rsidR="00C458E5" w:rsidRPr="00D167C0">
        <w:rPr>
          <w:color w:val="000000" w:themeColor="text1"/>
          <w:lang w:val="en-AU"/>
        </w:rPr>
        <w:t>α</w:t>
      </w:r>
      <w:r w:rsidR="00CC37A7" w:rsidRPr="00D167C0">
        <w:rPr>
          <w:color w:val="000000" w:themeColor="text1"/>
          <w:lang w:val="en-AU"/>
        </w:rPr>
        <w:t>-</w:t>
      </w:r>
      <w:r w:rsidR="00C458E5" w:rsidRPr="00D167C0">
        <w:rPr>
          <w:color w:val="000000" w:themeColor="text1"/>
          <w:lang w:val="en-AU"/>
        </w:rPr>
        <w:t>1,</w:t>
      </w:r>
      <w:r w:rsidR="00207425" w:rsidRPr="00D167C0">
        <w:rPr>
          <w:color w:val="000000" w:themeColor="text1"/>
          <w:lang w:val="en-AU"/>
        </w:rPr>
        <w:t xml:space="preserve"> </w:t>
      </w:r>
      <w:r w:rsidR="00C458E5" w:rsidRPr="00D167C0">
        <w:rPr>
          <w:color w:val="000000" w:themeColor="text1"/>
          <w:lang w:val="en-AU"/>
        </w:rPr>
        <w:t>2-mannosyltransferase</w:t>
      </w:r>
      <w:r w:rsidR="00C963C3" w:rsidRPr="00D167C0">
        <w:rPr>
          <w:color w:val="000000" w:themeColor="text1"/>
          <w:lang w:val="en-AU"/>
        </w:rPr>
        <w:t>s</w:t>
      </w:r>
      <w:r w:rsidR="00C458E5" w:rsidRPr="00D167C0">
        <w:rPr>
          <w:color w:val="000000" w:themeColor="text1"/>
          <w:lang w:val="en-AU"/>
        </w:rPr>
        <w:t xml:space="preserve">, </w:t>
      </w:r>
      <w:r w:rsidRPr="00D167C0">
        <w:rPr>
          <w:color w:val="000000" w:themeColor="text1"/>
          <w:lang w:val="en-AU"/>
        </w:rPr>
        <w:t>Ktr1</w:t>
      </w:r>
      <w:r w:rsidR="00415415" w:rsidRPr="00D167C0">
        <w:rPr>
          <w:color w:val="000000" w:themeColor="text1"/>
          <w:lang w:val="en-AU"/>
        </w:rPr>
        <w:t xml:space="preserve">, </w:t>
      </w:r>
      <w:r w:rsidRPr="00D167C0">
        <w:rPr>
          <w:color w:val="000000" w:themeColor="text1"/>
          <w:lang w:val="en-AU"/>
        </w:rPr>
        <w:t xml:space="preserve">Ktr3 </w:t>
      </w:r>
      <w:r w:rsidR="00CC37A7" w:rsidRPr="00D167C0">
        <w:rPr>
          <w:color w:val="000000" w:themeColor="text1"/>
          <w:lang w:val="en-AU"/>
        </w:rPr>
        <w:t>and</w:t>
      </w:r>
      <w:r w:rsidRPr="00D167C0">
        <w:rPr>
          <w:color w:val="000000" w:themeColor="text1"/>
          <w:lang w:val="en-AU"/>
        </w:rPr>
        <w:t xml:space="preserve"> Kre2/Mnt1</w:t>
      </w:r>
      <w:r w:rsidR="00C458E5" w:rsidRPr="00D167C0">
        <w:rPr>
          <w:color w:val="000000" w:themeColor="text1"/>
          <w:lang w:val="en-AU"/>
        </w:rPr>
        <w:t>,</w:t>
      </w:r>
      <w:r w:rsidRPr="00D167C0">
        <w:rPr>
          <w:color w:val="000000" w:themeColor="text1"/>
          <w:lang w:val="en-AU"/>
        </w:rPr>
        <w:t xml:space="preserve"> participate in the addition of the second mannose residue onto </w:t>
      </w:r>
      <w:r w:rsidRPr="00D167C0">
        <w:rPr>
          <w:i/>
          <w:iCs/>
          <w:color w:val="000000" w:themeColor="text1"/>
          <w:lang w:val="en-AU"/>
        </w:rPr>
        <w:t>O</w:t>
      </w:r>
      <w:r w:rsidRPr="00D167C0">
        <w:rPr>
          <w:color w:val="000000" w:themeColor="text1"/>
          <w:lang w:val="en-AU"/>
        </w:rPr>
        <w:t>-linked chains</w:t>
      </w:r>
      <w:r w:rsidR="00CC37A7" w:rsidRPr="00D167C0">
        <w:rPr>
          <w:color w:val="000000" w:themeColor="text1"/>
          <w:lang w:val="en-AU"/>
        </w:rPr>
        <w:t xml:space="preserve"> in the Golgi</w:t>
      </w:r>
      <w:r w:rsidR="00B3333C"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{"citationItems":[{"id":"ITEM-1","itemData":{"DOI":"10.1074/jbc.272.24.15527","ISSN":"0021-9258 (Print)","PMID":"9182588","abstract":"We have determined a role for Ktr1p and Ktr3p as mannosyltransferases in the  synthesis of the carbohydrate chains attached to Saccharomyces cerevisiae O- and N-modified proteins. KTR1 and KTR3 encode related proteins that are highly similar to the Kre2p/Mnt1p Golgi alpha1,2-mannosyltransferase (Lussier, M., Camirand, A., Sdicu, A.-M., and Bussey, H. (1993) Yeast 9, 1057-1063; Mallet, L., Bussereau, F., and Jacquet, M. (1994) Yeast 10, 819-831). Examination of the electrophoretic mobility of a specifically O-linked protein from mutants and an analysis of their total O-linked mannosyl chains demonstrates that Ktr1p, Ktr3p, and Kre2p/Mnt1p have overlapping roles and collectively add most of the second and the third alpha1,2-linked mannose residues on O-linked oligosaccharides. Determination of the mobility of the specifically N-linked glycoprotein invertase in different null strains indicates that Ktr1p, Ktr3p, and Kre2p are also jointly involved in N-linked glycosylation, possibly in establishing some of the outer chain alpha1,2-linkages.","author":[{"dropping-particle":"","family":"Lussier","given":"M","non-dropping-particle":"","parse-names":false,"suffix":""},{"dropping-particle":"","family":"Sdicu","given":"A M","non-dropping-particle":"","parse-names":false,"suffix":""},{"dropping-particle":"","family":"Bussereau","given":"F","non-dropping-particle":"","parse-names":false,"suffix":""},{"dropping-particle":"","family":"Jacquet","given":"M","non-dropping-particle":"","parse-names":false,"suffix":""},{"dropping-particle":"","family":"Bussey","given":"H","non-dropping-particle":"","parse-names":false,"suffix":""}],"container-title":"The Journal of biological chemistry","id":"ITEM-1","issue":"24","issued":{"date-parts":[["1997","6"]]},"language":"eng","page":"15527-15531","publisher-place":"United States","title":"The Ktr1p, Ktr3p, and Kre2p/Mnt1p mannosyltransferases participate in the  elaboration of yeast O- and N-linked carbohydrate chains.","type":"article-journal","volume":"272"},"uris":["http://www.mendeley.com/documents/?uuid=995be836-c623-4f0a-95dc-efb22427d7ca"]}],"mendeley":{"formattedCitation":"&lt;sup&gt;47&lt;/sup&gt;","plainTextFormattedCitation":"47","previouslyFormattedCitation":"&lt;sup&gt;47&lt;/sup&gt;"},"properties":{"noteIndex":0},"schema":"https://github.com/citation-style-language/schema/raw/master/csl-citation.json"}</w:instrText>
      </w:r>
      <w:r w:rsidR="00B3333C" w:rsidRPr="00D167C0">
        <w:rPr>
          <w:color w:val="000000" w:themeColor="text1"/>
          <w:lang w:val="en-AU"/>
        </w:rPr>
        <w:fldChar w:fldCharType="separate"/>
      </w:r>
      <w:r w:rsidR="0007280F" w:rsidRPr="00D167C0">
        <w:rPr>
          <w:noProof/>
          <w:color w:val="000000" w:themeColor="text1"/>
          <w:vertAlign w:val="superscript"/>
          <w:lang w:val="en-AU"/>
        </w:rPr>
        <w:t>47</w:t>
      </w:r>
      <w:r w:rsidR="00B3333C" w:rsidRPr="00D167C0">
        <w:rPr>
          <w:color w:val="000000" w:themeColor="text1"/>
          <w:lang w:val="en-AU"/>
        </w:rPr>
        <w:fldChar w:fldCharType="end"/>
      </w:r>
      <w:r w:rsidRPr="00D167C0">
        <w:rPr>
          <w:color w:val="000000" w:themeColor="text1"/>
          <w:lang w:val="en-AU"/>
        </w:rPr>
        <w:t xml:space="preserve">. Kre2 has been known to be the </w:t>
      </w:r>
      <w:r w:rsidR="00680A62" w:rsidRPr="00D167C0">
        <w:rPr>
          <w:color w:val="000000" w:themeColor="text1"/>
          <w:lang w:val="en-AU"/>
        </w:rPr>
        <w:t>primary</w:t>
      </w:r>
      <w:r w:rsidRPr="00D167C0">
        <w:rPr>
          <w:color w:val="000000" w:themeColor="text1"/>
          <w:lang w:val="en-AU"/>
        </w:rPr>
        <w:t xml:space="preserve"> enzyme responsible for </w:t>
      </w:r>
      <w:r w:rsidR="00680A62" w:rsidRPr="00D167C0">
        <w:rPr>
          <w:color w:val="000000" w:themeColor="text1"/>
          <w:lang w:val="en-AU"/>
        </w:rPr>
        <w:t>adding</w:t>
      </w:r>
      <w:r w:rsidRPr="00D167C0">
        <w:rPr>
          <w:color w:val="000000" w:themeColor="text1"/>
          <w:lang w:val="en-AU"/>
        </w:rPr>
        <w:t xml:space="preserve"> the third mannose on</w:t>
      </w:r>
      <w:r w:rsidR="00680A62" w:rsidRPr="00D167C0">
        <w:rPr>
          <w:color w:val="000000" w:themeColor="text1"/>
          <w:lang w:val="en-AU"/>
        </w:rPr>
        <w:t>to</w:t>
      </w:r>
      <w:r w:rsidRPr="00D167C0">
        <w:rPr>
          <w:color w:val="000000" w:themeColor="text1"/>
          <w:lang w:val="en-AU"/>
        </w:rPr>
        <w:t xml:space="preserve"> O-glycans</w:t>
      </w:r>
      <w:r w:rsidR="00B3333C" w:rsidRPr="00D167C0">
        <w:rPr>
          <w:color w:val="000000" w:themeColor="text1"/>
          <w:lang w:val="en-AU"/>
        </w:rPr>
        <w:fldChar w:fldCharType="begin" w:fldLock="1"/>
      </w:r>
      <w:r w:rsidR="0007280F" w:rsidRPr="00D167C0">
        <w:rPr>
          <w:color w:val="000000" w:themeColor="text1"/>
          <w:lang w:val="en-AU"/>
        </w:rPr>
        <w:instrText>ADDIN CSL_CITATION {"citationItems":[{"id":"ITEM-1","itemData":{"DOI":"10.1074/jbc.272.24.15527","ISSN":"0021-9258 (Print)","PMID":"9182588","abstract":"We have determined a role for Ktr1p and Ktr3p as mannosyltransferases in the  synthesis of the carbohydrate chains attached to Saccharomyces cerevisiae O- and N-modified proteins. KTR1 and KTR3 encode related proteins that are highly similar to the Kre2p/Mnt1p Golgi alpha1,2-mannosyltransferase (Lussier, M., Camirand, A., Sdicu, A.-M., and Bussey, H. (1993) Yeast 9, 1057-1063; Mallet, L., Bussereau, F., and Jacquet, M. (1994) Yeast 10, 819-831). Examination of the electrophoretic mobility of a specifically O-linked protein from mutants and an analysis of their total O-linked mannosyl chains demonstrates that Ktr1p, Ktr3p, and Kre2p/Mnt1p have overlapping roles and collectively add most of the second and the third alpha1,2-linked mannose residues on O-linked oligosaccharides. Determination of the mobility of the specifically N-linked glycoprotein invertase in different null strains indicates that Ktr1p, Ktr3p, and Kre2p are also jointly involved in N-linked glycosylation, possibly in establishing some of the outer chain alpha1,2-linkages.","author":[{"dropping-particle":"","family":"Lussier","given":"M","non-dropping-particle":"","parse-names":false,"suffix":""},{"dropping-particle":"","family":"Sdicu","given":"A M","non-dropping-particle":"","parse-names":false,"suffix":""},{"dropping-particle":"","family":"Bussereau","given":"F","non-dropping-particle":"","parse-names":false,"suffix":""},{"dropping-particle":"","family":"Jacquet","given":"M","non-dropping-particle":"","parse-names":false,"suffix":""},{"dropping-particle":"","family":"Bussey","given":"H","non-dropping-particle":"","parse-names":false,"suffix":""}],"container-title":"The Journal of biological chemistry","id":"ITEM-1","issue":"24","issued":{"date-parts":[["1997","6"]]},"language":"eng","page":"15527-15531","publisher-place":"United States","title":"The Ktr1p, Ktr3p, and Kre2p/Mnt1p mannosyltransferases participate in the  elaboration of yeast O- and N-linked carbohydrate chains.","type":"article-journal","volume":"272"},"uris":["http://www.mendeley.com/documents/?uuid=995be836-c623-4f0a-95dc-efb22427d7ca"]}],"mendeley":{"formattedCitation":"&lt;sup&gt;47&lt;/sup&gt;","plainTextFormattedCitation":"47","previouslyFormattedCitation":"&lt;sup&gt;47&lt;/sup&gt;"},"properties":{"noteIndex":0},"schema":"https://github.com/citation-style-language/schema/raw/master/csl-citation.json"}</w:instrText>
      </w:r>
      <w:r w:rsidR="00B3333C" w:rsidRPr="00D167C0">
        <w:rPr>
          <w:color w:val="000000" w:themeColor="text1"/>
          <w:lang w:val="en-AU"/>
        </w:rPr>
        <w:fldChar w:fldCharType="separate"/>
      </w:r>
      <w:r w:rsidR="0007280F" w:rsidRPr="00D167C0">
        <w:rPr>
          <w:noProof/>
          <w:color w:val="000000" w:themeColor="text1"/>
          <w:vertAlign w:val="superscript"/>
          <w:lang w:val="en-AU"/>
        </w:rPr>
        <w:t>47</w:t>
      </w:r>
      <w:r w:rsidR="00B3333C" w:rsidRPr="00D167C0">
        <w:rPr>
          <w:color w:val="000000" w:themeColor="text1"/>
          <w:lang w:val="en-AU"/>
        </w:rPr>
        <w:fldChar w:fldCharType="end"/>
      </w:r>
      <w:r w:rsidRPr="00D167C0">
        <w:rPr>
          <w:color w:val="000000" w:themeColor="text1"/>
          <w:lang w:val="en-AU"/>
        </w:rPr>
        <w:t>. Ktr1 and Ktr3 are also able to add mannose, although to a lesser extent than Kre2.</w:t>
      </w:r>
      <w:r w:rsidR="00F873E2" w:rsidRPr="00D167C0">
        <w:rPr>
          <w:color w:val="000000" w:themeColor="text1"/>
          <w:lang w:val="en-AU"/>
        </w:rPr>
        <w:t xml:space="preserve"> The α</w:t>
      </w:r>
      <w:r w:rsidR="00CC37A7" w:rsidRPr="00D167C0">
        <w:rPr>
          <w:color w:val="000000" w:themeColor="text1"/>
          <w:lang w:val="en-AU"/>
        </w:rPr>
        <w:t>-</w:t>
      </w:r>
      <w:r w:rsidR="00F873E2" w:rsidRPr="00D167C0">
        <w:rPr>
          <w:color w:val="000000" w:themeColor="text1"/>
          <w:lang w:val="en-AU"/>
        </w:rPr>
        <w:t xml:space="preserve">1,3- </w:t>
      </w:r>
      <w:proofErr w:type="spellStart"/>
      <w:r w:rsidR="00F873E2" w:rsidRPr="00D167C0">
        <w:rPr>
          <w:color w:val="000000" w:themeColor="text1"/>
          <w:lang w:val="en-AU"/>
        </w:rPr>
        <w:t>annosyltransferase</w:t>
      </w:r>
      <w:proofErr w:type="spellEnd"/>
      <w:r w:rsidR="00B3333C" w:rsidRPr="00D167C0">
        <w:rPr>
          <w:color w:val="000000" w:themeColor="text1"/>
          <w:lang w:val="en-AU"/>
        </w:rPr>
        <w:t xml:space="preserve"> Mnn1</w:t>
      </w:r>
      <w:r w:rsidR="00F873E2" w:rsidRPr="00D167C0">
        <w:rPr>
          <w:color w:val="000000" w:themeColor="text1"/>
          <w:lang w:val="en-AU"/>
        </w:rPr>
        <w:t xml:space="preserve"> attaches the fourth mannose residue in the linear chain of up to five mannose residues</w:t>
      </w:r>
      <w:r w:rsidR="00F873E2" w:rsidRPr="00D167C0">
        <w:rPr>
          <w:rFonts w:eastAsia="SimSun"/>
          <w:color w:val="000000" w:themeColor="text1"/>
          <w:lang w:val="en-AU"/>
        </w:rPr>
        <w:t xml:space="preserve">. </w:t>
      </w:r>
    </w:p>
    <w:p w14:paraId="0C1B60A8" w14:textId="1157D351" w:rsidR="00F873E2" w:rsidRPr="00D167C0" w:rsidRDefault="00F873E2" w:rsidP="004F541B">
      <w:pPr>
        <w:spacing w:line="360" w:lineRule="auto"/>
        <w:jc w:val="both"/>
        <w:rPr>
          <w:color w:val="000000" w:themeColor="text1"/>
          <w:lang w:val="en-AU"/>
        </w:rPr>
      </w:pPr>
    </w:p>
    <w:p w14:paraId="71528C6F" w14:textId="25FE2866" w:rsidR="00F873E2" w:rsidRPr="00D167C0" w:rsidRDefault="00F873E2" w:rsidP="004F541B">
      <w:pPr>
        <w:spacing w:line="360" w:lineRule="auto"/>
        <w:jc w:val="both"/>
        <w:rPr>
          <w:color w:val="000000" w:themeColor="text1"/>
          <w:lang w:val="en-AU"/>
        </w:rPr>
      </w:pPr>
      <w:r w:rsidRPr="00D167C0">
        <w:rPr>
          <w:color w:val="000000" w:themeColor="text1"/>
          <w:lang w:val="en-AU"/>
        </w:rPr>
        <w:t xml:space="preserve">The process </w:t>
      </w:r>
      <w:r w:rsidR="00680A62" w:rsidRPr="00D167C0">
        <w:rPr>
          <w:color w:val="000000" w:themeColor="text1"/>
          <w:lang w:val="en-AU"/>
        </w:rPr>
        <w:t>was</w:t>
      </w:r>
      <w:r w:rsidRPr="00D167C0">
        <w:rPr>
          <w:color w:val="000000" w:themeColor="text1"/>
          <w:lang w:val="en-AU"/>
        </w:rPr>
        <w:t xml:space="preserve"> divided into two steps in the model.</w:t>
      </w:r>
    </w:p>
    <w:p w14:paraId="71A23A88" w14:textId="58352147" w:rsidR="00F873E2" w:rsidRPr="00D167C0" w:rsidRDefault="00F15074" w:rsidP="004F541B">
      <w:pPr>
        <w:pStyle w:val="ListParagraph"/>
        <w:numPr>
          <w:ilvl w:val="0"/>
          <w:numId w:val="20"/>
        </w:numPr>
        <w:spacing w:line="360" w:lineRule="auto"/>
        <w:jc w:val="both"/>
        <w:rPr>
          <w:color w:val="000000" w:themeColor="text1"/>
          <w:lang w:val="en-AU"/>
        </w:rPr>
      </w:pPr>
      <w:r w:rsidRPr="00D167C0">
        <w:rPr>
          <w:i/>
          <w:iCs/>
          <w:color w:val="000000" w:themeColor="text1"/>
          <w:lang w:val="en-AU"/>
        </w:rPr>
        <w:t>O</w:t>
      </w:r>
      <w:r w:rsidRPr="00D167C0">
        <w:rPr>
          <w:color w:val="000000" w:themeColor="text1"/>
          <w:lang w:val="en-AU"/>
        </w:rPr>
        <w:t xml:space="preserve">-glycosylation </w:t>
      </w:r>
      <w:r w:rsidR="00B918F8" w:rsidRPr="00D167C0">
        <w:rPr>
          <w:color w:val="000000" w:themeColor="text1"/>
          <w:lang w:val="en-AU"/>
        </w:rPr>
        <w:t>mannose extension kre2</w:t>
      </w:r>
      <w:r w:rsidR="00C458E5" w:rsidRPr="00D167C0">
        <w:rPr>
          <w:color w:val="000000" w:themeColor="text1"/>
          <w:lang w:val="en-AU"/>
        </w:rPr>
        <w:t>_ktr1_ktr3</w:t>
      </w:r>
    </w:p>
    <w:p w14:paraId="362C5F26" w14:textId="7292D0EA" w:rsidR="00B918F8" w:rsidRPr="00D167C0" w:rsidRDefault="00F15074" w:rsidP="004F541B">
      <w:pPr>
        <w:pStyle w:val="ListParagraph"/>
        <w:numPr>
          <w:ilvl w:val="0"/>
          <w:numId w:val="20"/>
        </w:numPr>
        <w:spacing w:line="360" w:lineRule="auto"/>
        <w:jc w:val="both"/>
        <w:rPr>
          <w:color w:val="000000" w:themeColor="text1"/>
          <w:lang w:val="en-AU"/>
        </w:rPr>
      </w:pPr>
      <w:r w:rsidRPr="00D167C0">
        <w:rPr>
          <w:i/>
          <w:iCs/>
          <w:color w:val="000000" w:themeColor="text1"/>
          <w:lang w:val="en-AU"/>
        </w:rPr>
        <w:t>O</w:t>
      </w:r>
      <w:r w:rsidRPr="00D167C0">
        <w:rPr>
          <w:color w:val="000000" w:themeColor="text1"/>
          <w:lang w:val="en-AU"/>
        </w:rPr>
        <w:t xml:space="preserve">-glycosylation </w:t>
      </w:r>
      <w:r w:rsidR="00B918F8" w:rsidRPr="00D167C0">
        <w:rPr>
          <w:color w:val="000000" w:themeColor="text1"/>
          <w:lang w:val="en-AU"/>
        </w:rPr>
        <w:t>mannose extension Mnn1</w:t>
      </w:r>
    </w:p>
    <w:p w14:paraId="08A6263C" w14:textId="77777777" w:rsidR="00C458E5" w:rsidRPr="00D167C0" w:rsidRDefault="00C458E5" w:rsidP="004F541B">
      <w:pPr>
        <w:spacing w:line="360" w:lineRule="auto"/>
        <w:jc w:val="both"/>
        <w:rPr>
          <w:color w:val="000000" w:themeColor="text1"/>
          <w:lang w:val="en-AU"/>
        </w:rPr>
      </w:pPr>
    </w:p>
    <w:p w14:paraId="0AB845FD" w14:textId="5B5C8D50" w:rsidR="00B918F8" w:rsidRPr="00D167C0" w:rsidRDefault="00F873E2" w:rsidP="004F541B">
      <w:pPr>
        <w:spacing w:line="360" w:lineRule="auto"/>
        <w:jc w:val="both"/>
        <w:rPr>
          <w:color w:val="000000" w:themeColor="text1"/>
          <w:lang w:val="en-AU"/>
        </w:rPr>
      </w:pPr>
      <w:r w:rsidRPr="00D167C0">
        <w:rPr>
          <w:color w:val="000000" w:themeColor="text1"/>
          <w:lang w:val="en-AU"/>
        </w:rPr>
        <w:t xml:space="preserve">Example for Golgi </w:t>
      </w:r>
      <w:r w:rsidRPr="00D167C0">
        <w:rPr>
          <w:i/>
          <w:iCs/>
          <w:color w:val="000000" w:themeColor="text1"/>
          <w:lang w:val="en-AU"/>
        </w:rPr>
        <w:t>O</w:t>
      </w:r>
      <w:r w:rsidRPr="00D167C0">
        <w:rPr>
          <w:color w:val="000000" w:themeColor="text1"/>
          <w:lang w:val="en-AU"/>
        </w:rPr>
        <w:t xml:space="preserve">-glycosylation </w:t>
      </w:r>
      <w:r w:rsidR="00B918F8" w:rsidRPr="00D167C0">
        <w:rPr>
          <w:color w:val="000000" w:themeColor="text1"/>
          <w:lang w:val="en-AU"/>
        </w:rPr>
        <w:t>of YJL137C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EE21EB7" w14:textId="77777777" w:rsidTr="005409A5">
        <w:tc>
          <w:tcPr>
            <w:tcW w:w="9350" w:type="dxa"/>
            <w:shd w:val="clear" w:color="auto" w:fill="E7E6E6" w:themeFill="background2"/>
          </w:tcPr>
          <w:p w14:paraId="6EC29E5B" w14:textId="151F6D43" w:rsidR="00B918F8" w:rsidRPr="00D167C0" w:rsidRDefault="00B918F8" w:rsidP="00177ADA">
            <w:pPr>
              <w:spacing w:line="360" w:lineRule="auto"/>
              <w:rPr>
                <w:color w:val="000000" w:themeColor="text1"/>
                <w:sz w:val="18"/>
                <w:szCs w:val="18"/>
                <w:lang w:eastAsia="en-US"/>
              </w:rPr>
            </w:pPr>
            <w:r w:rsidRPr="00D167C0">
              <w:rPr>
                <w:color w:val="000000" w:themeColor="text1"/>
                <w:sz w:val="18"/>
                <w:szCs w:val="18"/>
                <w:lang w:val="en-AU" w:eastAsia="en-US"/>
              </w:rPr>
              <w:t xml:space="preserve">reaction id: </w:t>
            </w:r>
            <w:r w:rsidRPr="00D167C0">
              <w:rPr>
                <w:color w:val="000000" w:themeColor="text1"/>
                <w:sz w:val="18"/>
                <w:szCs w:val="18"/>
                <w:lang w:val="en-AU"/>
              </w:rPr>
              <w:t>YJL137C_GLOG_Golgi_O_linked_manosylation_I_sec_Kre2p_ktr1p_ktr3p_complex</w:t>
            </w:r>
          </w:p>
          <w:p w14:paraId="73314188" w14:textId="06693667" w:rsidR="00B918F8" w:rsidRPr="00D167C0" w:rsidRDefault="00B918F8" w:rsidP="00177ADA">
            <w:pPr>
              <w:spacing w:line="360" w:lineRule="auto"/>
              <w:rPr>
                <w:color w:val="000000" w:themeColor="text1"/>
                <w:sz w:val="18"/>
                <w:szCs w:val="18"/>
                <w:lang w:val="en-AU"/>
              </w:rPr>
            </w:pPr>
            <w:r w:rsidRPr="00D167C0">
              <w:rPr>
                <w:color w:val="000000" w:themeColor="text1"/>
                <w:sz w:val="18"/>
                <w:szCs w:val="18"/>
                <w:lang w:val="en-AU" w:eastAsia="en-US"/>
              </w:rPr>
              <w:t xml:space="preserve">reaction equation: </w:t>
            </w:r>
            <w:r w:rsidRPr="00D167C0">
              <w:rPr>
                <w:color w:val="000000" w:themeColor="text1"/>
                <w:sz w:val="18"/>
                <w:szCs w:val="18"/>
                <w:lang w:val="en-AU"/>
              </w:rPr>
              <w:t>9 GDP-alpha-D-mannose</w:t>
            </w:r>
            <w:r w:rsidR="00ED5DC1" w:rsidRPr="00D167C0">
              <w:rPr>
                <w:color w:val="000000" w:themeColor="text1"/>
                <w:sz w:val="18"/>
                <w:szCs w:val="18"/>
                <w:lang w:val="en-AU"/>
              </w:rPr>
              <w:t>[g]</w:t>
            </w:r>
            <w:r w:rsidRPr="00D167C0">
              <w:rPr>
                <w:color w:val="000000" w:themeColor="text1"/>
                <w:sz w:val="18"/>
                <w:szCs w:val="18"/>
                <w:lang w:val="en-AU"/>
              </w:rPr>
              <w:t xml:space="preserve"> + YJL137C_OG_M1[g]</w:t>
            </w:r>
            <w:r w:rsidR="00ED5DC1" w:rsidRPr="00D167C0">
              <w:rPr>
                <w:color w:val="000000" w:themeColor="text1"/>
                <w:sz w:val="18"/>
                <w:szCs w:val="18"/>
                <w:lang w:val="en-AU"/>
              </w:rPr>
              <w:t xml:space="preserve"> </w:t>
            </w:r>
            <w:r w:rsidRPr="00D167C0">
              <w:rPr>
                <w:color w:val="000000" w:themeColor="text1"/>
                <w:sz w:val="18"/>
                <w:szCs w:val="18"/>
                <w:lang w:val="en-AU"/>
              </w:rPr>
              <w:t>-&gt; 9 GDP</w:t>
            </w:r>
            <w:r w:rsidR="00ED5DC1" w:rsidRPr="00D167C0">
              <w:rPr>
                <w:color w:val="000000" w:themeColor="text1"/>
                <w:sz w:val="18"/>
                <w:szCs w:val="18"/>
                <w:lang w:val="en-AU"/>
              </w:rPr>
              <w:t>[g]</w:t>
            </w:r>
            <w:r w:rsidRPr="00D167C0">
              <w:rPr>
                <w:color w:val="000000" w:themeColor="text1"/>
                <w:sz w:val="18"/>
                <w:szCs w:val="18"/>
                <w:lang w:val="en-AU"/>
              </w:rPr>
              <w:t xml:space="preserve"> + YJL137C_OG_M1_GOG_G1[g]</w:t>
            </w:r>
          </w:p>
          <w:p w14:paraId="6D987609" w14:textId="6E5500A5" w:rsidR="00B918F8" w:rsidRPr="00D167C0" w:rsidRDefault="00B918F8" w:rsidP="00177ADA">
            <w:pPr>
              <w:spacing w:line="360" w:lineRule="auto"/>
              <w:rPr>
                <w:color w:val="000000" w:themeColor="text1"/>
                <w:sz w:val="18"/>
                <w:szCs w:val="18"/>
                <w:lang w:val="en-AU" w:eastAsia="en-US"/>
              </w:rPr>
            </w:pPr>
            <w:r w:rsidRPr="00D167C0">
              <w:rPr>
                <w:color w:val="000000" w:themeColor="text1"/>
                <w:sz w:val="18"/>
                <w:szCs w:val="18"/>
                <w:lang w:val="en-AU" w:eastAsia="en-US"/>
              </w:rPr>
              <w:t xml:space="preserve">catalyst: </w:t>
            </w:r>
            <w:r w:rsidRPr="00D167C0">
              <w:rPr>
                <w:color w:val="000000" w:themeColor="text1"/>
                <w:sz w:val="18"/>
                <w:szCs w:val="18"/>
                <w:lang w:val="en-AU"/>
              </w:rPr>
              <w:t>sec_Kre2p_ktr1p_ktr3p_complex</w:t>
            </w:r>
          </w:p>
          <w:p w14:paraId="0CF52711" w14:textId="77777777" w:rsidR="00B918F8" w:rsidRPr="00D167C0" w:rsidRDefault="00B918F8" w:rsidP="00177ADA">
            <w:pPr>
              <w:spacing w:line="360" w:lineRule="auto"/>
              <w:rPr>
                <w:color w:val="000000" w:themeColor="text1"/>
                <w:sz w:val="18"/>
                <w:szCs w:val="18"/>
                <w:lang w:val="en-AU" w:eastAsia="en-US"/>
              </w:rPr>
            </w:pPr>
          </w:p>
          <w:p w14:paraId="33E86AF4" w14:textId="4209B62A" w:rsidR="00B918F8" w:rsidRPr="00D167C0" w:rsidRDefault="00B918F8" w:rsidP="00177ADA">
            <w:pPr>
              <w:spacing w:line="360" w:lineRule="auto"/>
              <w:rPr>
                <w:color w:val="000000" w:themeColor="text1"/>
                <w:sz w:val="18"/>
                <w:szCs w:val="18"/>
                <w:lang w:eastAsia="en-US"/>
              </w:rPr>
            </w:pPr>
            <w:r w:rsidRPr="00D167C0">
              <w:rPr>
                <w:color w:val="000000" w:themeColor="text1"/>
                <w:sz w:val="18"/>
                <w:szCs w:val="18"/>
                <w:lang w:val="en-AU" w:eastAsia="en-US"/>
              </w:rPr>
              <w:t xml:space="preserve">reaction id: </w:t>
            </w:r>
            <w:r w:rsidRPr="00D167C0">
              <w:rPr>
                <w:color w:val="000000" w:themeColor="text1"/>
                <w:sz w:val="18"/>
                <w:szCs w:val="18"/>
                <w:lang w:val="en-AU"/>
              </w:rPr>
              <w:t>YJL137C_GLOG_Golgi_O_linked_manosylation_II_sec_Mnn1p_complex</w:t>
            </w:r>
          </w:p>
          <w:p w14:paraId="765BD9D2" w14:textId="1F4935BF" w:rsidR="00B918F8" w:rsidRPr="00D167C0" w:rsidRDefault="00B918F8" w:rsidP="00177ADA">
            <w:pPr>
              <w:autoSpaceDE w:val="0"/>
              <w:autoSpaceDN w:val="0"/>
              <w:adjustRightInd w:val="0"/>
              <w:spacing w:line="360" w:lineRule="auto"/>
              <w:rPr>
                <w:color w:val="000000" w:themeColor="text1"/>
                <w:sz w:val="18"/>
                <w:szCs w:val="18"/>
                <w:lang w:val="da-DK" w:eastAsia="en-US"/>
              </w:rPr>
            </w:pPr>
            <w:proofErr w:type="spellStart"/>
            <w:r w:rsidRPr="00D167C0">
              <w:rPr>
                <w:color w:val="000000" w:themeColor="text1"/>
                <w:sz w:val="18"/>
                <w:szCs w:val="18"/>
                <w:lang w:val="da-DK" w:eastAsia="en-US"/>
              </w:rPr>
              <w:t>reaction</w:t>
            </w:r>
            <w:proofErr w:type="spellEnd"/>
            <w:r w:rsidRPr="00D167C0">
              <w:rPr>
                <w:color w:val="000000" w:themeColor="text1"/>
                <w:sz w:val="18"/>
                <w:szCs w:val="18"/>
                <w:lang w:val="da-DK" w:eastAsia="en-US"/>
              </w:rPr>
              <w:t xml:space="preserve"> </w:t>
            </w:r>
            <w:proofErr w:type="spellStart"/>
            <w:r w:rsidRPr="00D167C0">
              <w:rPr>
                <w:color w:val="000000" w:themeColor="text1"/>
                <w:sz w:val="18"/>
                <w:szCs w:val="18"/>
                <w:lang w:val="da-DK" w:eastAsia="en-US"/>
              </w:rPr>
              <w:t>equation</w:t>
            </w:r>
            <w:proofErr w:type="spellEnd"/>
            <w:r w:rsidRPr="00D167C0">
              <w:rPr>
                <w:color w:val="000000" w:themeColor="text1"/>
                <w:sz w:val="18"/>
                <w:szCs w:val="18"/>
                <w:lang w:val="da-DK" w:eastAsia="en-US"/>
              </w:rPr>
              <w:t xml:space="preserve">: </w:t>
            </w:r>
            <w:r w:rsidRPr="00D167C0">
              <w:rPr>
                <w:color w:val="000000" w:themeColor="text1"/>
                <w:sz w:val="18"/>
                <w:szCs w:val="18"/>
                <w:lang w:val="da-DK"/>
              </w:rPr>
              <w:t>6 GDP-</w:t>
            </w:r>
            <w:proofErr w:type="spellStart"/>
            <w:r w:rsidRPr="00D167C0">
              <w:rPr>
                <w:color w:val="000000" w:themeColor="text1"/>
                <w:sz w:val="18"/>
                <w:szCs w:val="18"/>
                <w:lang w:val="da-DK"/>
              </w:rPr>
              <w:t>alpha</w:t>
            </w:r>
            <w:proofErr w:type="spellEnd"/>
            <w:r w:rsidRPr="00D167C0">
              <w:rPr>
                <w:color w:val="000000" w:themeColor="text1"/>
                <w:sz w:val="18"/>
                <w:szCs w:val="18"/>
                <w:lang w:val="da-DK"/>
              </w:rPr>
              <w:t>-D-mannose</w:t>
            </w:r>
            <w:r w:rsidR="00ED5DC1" w:rsidRPr="00D167C0">
              <w:rPr>
                <w:color w:val="000000" w:themeColor="text1"/>
                <w:sz w:val="18"/>
                <w:szCs w:val="18"/>
                <w:lang w:val="da-DK"/>
              </w:rPr>
              <w:t>[g]</w:t>
            </w:r>
            <w:r w:rsidRPr="00D167C0">
              <w:rPr>
                <w:color w:val="000000" w:themeColor="text1"/>
                <w:sz w:val="18"/>
                <w:szCs w:val="18"/>
                <w:lang w:val="da-DK"/>
              </w:rPr>
              <w:t xml:space="preserve"> + YJL137C_OG_M1_GOG_G1[g]</w:t>
            </w:r>
            <w:r w:rsidR="00ED5DC1" w:rsidRPr="00D167C0">
              <w:rPr>
                <w:color w:val="000000" w:themeColor="text1"/>
                <w:sz w:val="18"/>
                <w:szCs w:val="18"/>
                <w:lang w:val="da-DK"/>
              </w:rPr>
              <w:t xml:space="preserve"> </w:t>
            </w:r>
            <w:r w:rsidRPr="00D167C0">
              <w:rPr>
                <w:color w:val="000000" w:themeColor="text1"/>
                <w:sz w:val="18"/>
                <w:szCs w:val="18"/>
                <w:lang w:val="da-DK"/>
              </w:rPr>
              <w:t>-&gt; 6 GDP</w:t>
            </w:r>
            <w:r w:rsidR="00ED5DC1" w:rsidRPr="00D167C0">
              <w:rPr>
                <w:color w:val="000000" w:themeColor="text1"/>
                <w:sz w:val="18"/>
                <w:szCs w:val="18"/>
                <w:lang w:val="da-DK"/>
              </w:rPr>
              <w:t>[g]</w:t>
            </w:r>
            <w:r w:rsidRPr="00D167C0">
              <w:rPr>
                <w:color w:val="000000" w:themeColor="text1"/>
                <w:sz w:val="18"/>
                <w:szCs w:val="18"/>
                <w:lang w:val="da-DK"/>
              </w:rPr>
              <w:t xml:space="preserve"> + YJL137C_OG_M1_GOG_G2[g]</w:t>
            </w:r>
            <w:r w:rsidRPr="00D167C0">
              <w:rPr>
                <w:color w:val="000000" w:themeColor="text1"/>
                <w:sz w:val="18"/>
                <w:szCs w:val="18"/>
                <w:lang w:val="da-DK" w:eastAsia="en-US"/>
              </w:rPr>
              <w:t xml:space="preserve"> </w:t>
            </w:r>
          </w:p>
          <w:p w14:paraId="6892B2CC" w14:textId="114812D1" w:rsidR="00B918F8" w:rsidRPr="00D167C0" w:rsidRDefault="00B918F8" w:rsidP="00177ADA">
            <w:pPr>
              <w:spacing w:line="360" w:lineRule="auto"/>
              <w:rPr>
                <w:color w:val="000000" w:themeColor="text1"/>
                <w:sz w:val="18"/>
                <w:szCs w:val="18"/>
                <w:lang w:val="en-AU" w:eastAsia="en-US"/>
              </w:rPr>
            </w:pPr>
            <w:r w:rsidRPr="00D167C0">
              <w:rPr>
                <w:color w:val="000000" w:themeColor="text1"/>
                <w:sz w:val="18"/>
                <w:szCs w:val="18"/>
                <w:lang w:val="en-AU" w:eastAsia="en-US"/>
              </w:rPr>
              <w:t xml:space="preserve">catalyst: </w:t>
            </w:r>
            <w:r w:rsidRPr="00D167C0">
              <w:rPr>
                <w:color w:val="000000" w:themeColor="text1"/>
                <w:sz w:val="18"/>
                <w:szCs w:val="18"/>
                <w:lang w:val="en-AU"/>
              </w:rPr>
              <w:t>sec_Mnn1p_complex</w:t>
            </w:r>
          </w:p>
        </w:tc>
      </w:tr>
    </w:tbl>
    <w:p w14:paraId="0BCC66AF" w14:textId="1B6156B9" w:rsidR="00471E18" w:rsidRPr="00D167C0" w:rsidRDefault="00471E18" w:rsidP="004F541B">
      <w:pPr>
        <w:spacing w:line="360" w:lineRule="auto"/>
        <w:jc w:val="both"/>
        <w:rPr>
          <w:color w:val="000000" w:themeColor="text1"/>
          <w:lang w:val="en-AU" w:eastAsia="en-US"/>
        </w:rPr>
      </w:pPr>
    </w:p>
    <w:p w14:paraId="0048ABE3" w14:textId="2BAB3272" w:rsidR="00D0270F" w:rsidRPr="00D167C0" w:rsidRDefault="00CC37A7" w:rsidP="004F541B">
      <w:pPr>
        <w:spacing w:line="360" w:lineRule="auto"/>
        <w:jc w:val="both"/>
        <w:rPr>
          <w:color w:val="000000" w:themeColor="text1"/>
          <w:lang w:val="en-AU" w:eastAsia="en-US"/>
        </w:rPr>
      </w:pPr>
      <w:r w:rsidRPr="00D167C0">
        <w:rPr>
          <w:color w:val="000000" w:themeColor="text1"/>
          <w:lang w:val="en-AU" w:eastAsia="en-US"/>
        </w:rPr>
        <w:t>Complex formation</w:t>
      </w:r>
      <w:r w:rsidR="00D0270F" w:rsidRPr="00D167C0">
        <w:rPr>
          <w:color w:val="000000" w:themeColor="text1"/>
          <w:lang w:val="en-AU" w:eastAsia="en-US"/>
        </w:rPr>
        <w:t xml:space="preserve"> of Golgi </w:t>
      </w:r>
      <w:r w:rsidR="00D0270F" w:rsidRPr="00D167C0">
        <w:rPr>
          <w:i/>
          <w:iCs/>
          <w:color w:val="000000" w:themeColor="text1"/>
          <w:lang w:val="en-AU" w:eastAsia="en-US"/>
        </w:rPr>
        <w:t>O</w:t>
      </w:r>
      <w:r w:rsidR="00D0270F" w:rsidRPr="00D167C0">
        <w:rPr>
          <w:color w:val="000000" w:themeColor="text1"/>
          <w:lang w:val="en-AU" w:eastAsia="en-US"/>
        </w:rPr>
        <w:t>-glycosylation involved enzyme</w:t>
      </w:r>
      <w:r w:rsidRPr="00D167C0">
        <w:rPr>
          <w:color w:val="000000" w:themeColor="text1"/>
          <w:lang w:val="en-AU" w:eastAsia="en-US"/>
        </w:rPr>
        <w:t>s</w:t>
      </w:r>
      <w:r w:rsidR="00D0270F"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8D5CF36" w14:textId="77777777" w:rsidTr="001279C8">
        <w:tc>
          <w:tcPr>
            <w:tcW w:w="9350" w:type="dxa"/>
            <w:shd w:val="clear" w:color="auto" w:fill="E7E6E6" w:themeFill="background2"/>
          </w:tcPr>
          <w:p w14:paraId="67C8DB92" w14:textId="4AAA442C" w:rsidR="00D0270F" w:rsidRPr="00D167C0" w:rsidRDefault="00D0270F" w:rsidP="001279C8">
            <w:pPr>
              <w:spacing w:line="360" w:lineRule="auto"/>
              <w:rPr>
                <w:color w:val="000000" w:themeColor="text1"/>
                <w:sz w:val="18"/>
                <w:szCs w:val="18"/>
                <w:lang w:val="en-AU"/>
              </w:rPr>
            </w:pPr>
            <w:r w:rsidRPr="00D167C0">
              <w:rPr>
                <w:color w:val="000000" w:themeColor="text1"/>
                <w:sz w:val="18"/>
                <w:szCs w:val="18"/>
                <w:lang w:val="en-AU" w:eastAsia="en-US"/>
              </w:rPr>
              <w:t xml:space="preserve">reaction id: </w:t>
            </w:r>
            <w:r w:rsidRPr="00D167C0">
              <w:rPr>
                <w:color w:val="000000" w:themeColor="text1"/>
                <w:sz w:val="18"/>
                <w:szCs w:val="18"/>
                <w:lang w:val="en-AU"/>
              </w:rPr>
              <w:t>sec_Kre2p_ktr1p_ktr3p_complex_formation</w:t>
            </w:r>
          </w:p>
          <w:p w14:paraId="2BF06378" w14:textId="4024B475" w:rsidR="00D0270F" w:rsidRPr="00D167C0" w:rsidRDefault="00D0270F" w:rsidP="001279C8">
            <w:pPr>
              <w:spacing w:line="360" w:lineRule="auto"/>
              <w:rPr>
                <w:color w:val="000000" w:themeColor="text1"/>
                <w:sz w:val="18"/>
                <w:szCs w:val="18"/>
                <w:lang w:val="en-AU"/>
              </w:rPr>
            </w:pPr>
            <w:r w:rsidRPr="00D167C0">
              <w:rPr>
                <w:color w:val="000000" w:themeColor="text1"/>
                <w:sz w:val="18"/>
                <w:szCs w:val="18"/>
                <w:lang w:val="en-AU" w:eastAsia="en-US"/>
              </w:rPr>
              <w:t xml:space="preserve">reaction equation: </w:t>
            </w:r>
            <w:r w:rsidRPr="00D167C0">
              <w:rPr>
                <w:color w:val="000000" w:themeColor="text1"/>
                <w:sz w:val="18"/>
                <w:szCs w:val="18"/>
                <w:lang w:val="en-AU"/>
              </w:rPr>
              <w:t>YBR205W_folding[c] + YDR483W_folding[gm] + YOR099W_folding[gm] -&gt; sec_Kre2p_ktr1p_ktr3p_complex[gm]</w:t>
            </w:r>
          </w:p>
          <w:p w14:paraId="29F59821" w14:textId="7F2E3D3E" w:rsidR="00D0270F" w:rsidRPr="00D167C0" w:rsidRDefault="00D0270F" w:rsidP="001279C8">
            <w:pPr>
              <w:spacing w:line="360" w:lineRule="auto"/>
              <w:rPr>
                <w:color w:val="000000" w:themeColor="text1"/>
                <w:sz w:val="18"/>
                <w:szCs w:val="18"/>
                <w:lang w:val="en-AU" w:eastAsia="en-US"/>
              </w:rPr>
            </w:pPr>
            <w:r w:rsidRPr="00D167C0">
              <w:rPr>
                <w:color w:val="000000" w:themeColor="text1"/>
                <w:sz w:val="18"/>
                <w:szCs w:val="18"/>
                <w:lang w:val="en-AU" w:eastAsia="en-US"/>
              </w:rPr>
              <w:t xml:space="preserve">catalyst: </w:t>
            </w:r>
            <w:r w:rsidRPr="00D167C0">
              <w:rPr>
                <w:color w:val="000000" w:themeColor="text1"/>
                <w:sz w:val="18"/>
                <w:szCs w:val="18"/>
                <w:lang w:val="en-AU"/>
              </w:rPr>
              <w:t>-</w:t>
            </w:r>
          </w:p>
          <w:p w14:paraId="4DDA0626" w14:textId="77777777" w:rsidR="00D0270F" w:rsidRPr="00D167C0" w:rsidRDefault="00D0270F" w:rsidP="001279C8">
            <w:pPr>
              <w:spacing w:line="360" w:lineRule="auto"/>
              <w:rPr>
                <w:color w:val="000000" w:themeColor="text1"/>
                <w:sz w:val="18"/>
                <w:szCs w:val="18"/>
                <w:lang w:val="en-AU" w:eastAsia="en-US"/>
              </w:rPr>
            </w:pPr>
          </w:p>
          <w:p w14:paraId="402AC9AE" w14:textId="39A87FA4" w:rsidR="00D0270F" w:rsidRPr="00D167C0" w:rsidRDefault="00D0270F" w:rsidP="001279C8">
            <w:pPr>
              <w:spacing w:line="360" w:lineRule="auto"/>
              <w:rPr>
                <w:color w:val="000000" w:themeColor="text1"/>
                <w:sz w:val="18"/>
                <w:szCs w:val="18"/>
                <w:lang w:eastAsia="en-US"/>
              </w:rPr>
            </w:pPr>
            <w:r w:rsidRPr="00D167C0">
              <w:rPr>
                <w:color w:val="000000" w:themeColor="text1"/>
                <w:sz w:val="18"/>
                <w:szCs w:val="18"/>
                <w:lang w:val="en-AU" w:eastAsia="en-US"/>
              </w:rPr>
              <w:t xml:space="preserve">reaction id: </w:t>
            </w:r>
            <w:r w:rsidRPr="00D167C0">
              <w:rPr>
                <w:color w:val="000000" w:themeColor="text1"/>
                <w:sz w:val="18"/>
                <w:szCs w:val="18"/>
                <w:lang w:val="en-AU"/>
              </w:rPr>
              <w:t>sec_Mnn1p_complex_formation</w:t>
            </w:r>
          </w:p>
          <w:p w14:paraId="4487E4F0" w14:textId="25333C99" w:rsidR="00D0270F" w:rsidRPr="00D167C0" w:rsidRDefault="00D0270F" w:rsidP="001279C8">
            <w:pPr>
              <w:autoSpaceDE w:val="0"/>
              <w:autoSpaceDN w:val="0"/>
              <w:adjustRightInd w:val="0"/>
              <w:spacing w:line="360" w:lineRule="auto"/>
              <w:rPr>
                <w:color w:val="000000" w:themeColor="text1"/>
                <w:sz w:val="18"/>
                <w:szCs w:val="18"/>
                <w:lang w:val="da-DK" w:eastAsia="en-US"/>
              </w:rPr>
            </w:pPr>
            <w:proofErr w:type="spellStart"/>
            <w:r w:rsidRPr="00D167C0">
              <w:rPr>
                <w:color w:val="000000" w:themeColor="text1"/>
                <w:sz w:val="18"/>
                <w:szCs w:val="18"/>
                <w:lang w:val="da-DK" w:eastAsia="en-US"/>
              </w:rPr>
              <w:t>reaction</w:t>
            </w:r>
            <w:proofErr w:type="spellEnd"/>
            <w:r w:rsidRPr="00D167C0">
              <w:rPr>
                <w:color w:val="000000" w:themeColor="text1"/>
                <w:sz w:val="18"/>
                <w:szCs w:val="18"/>
                <w:lang w:val="da-DK" w:eastAsia="en-US"/>
              </w:rPr>
              <w:t xml:space="preserve"> </w:t>
            </w:r>
            <w:proofErr w:type="spellStart"/>
            <w:r w:rsidRPr="00D167C0">
              <w:rPr>
                <w:color w:val="000000" w:themeColor="text1"/>
                <w:sz w:val="18"/>
                <w:szCs w:val="18"/>
                <w:lang w:val="da-DK" w:eastAsia="en-US"/>
              </w:rPr>
              <w:t>equation</w:t>
            </w:r>
            <w:proofErr w:type="spellEnd"/>
            <w:r w:rsidRPr="00D167C0">
              <w:rPr>
                <w:color w:val="000000" w:themeColor="text1"/>
                <w:sz w:val="18"/>
                <w:szCs w:val="18"/>
                <w:lang w:val="da-DK" w:eastAsia="en-US"/>
              </w:rPr>
              <w:t xml:space="preserve">: </w:t>
            </w:r>
            <w:r w:rsidRPr="00D167C0">
              <w:rPr>
                <w:color w:val="000000" w:themeColor="text1"/>
                <w:sz w:val="18"/>
                <w:szCs w:val="18"/>
                <w:lang w:val="en-AU"/>
              </w:rPr>
              <w:t>YER001W_folding[gm] -&gt;sec_Mnn1p_complex[gm]</w:t>
            </w:r>
          </w:p>
          <w:p w14:paraId="2C66A507" w14:textId="70FDD588" w:rsidR="00D0270F" w:rsidRPr="00D167C0" w:rsidRDefault="00D0270F" w:rsidP="001279C8">
            <w:pPr>
              <w:spacing w:line="360" w:lineRule="auto"/>
              <w:rPr>
                <w:color w:val="000000" w:themeColor="text1"/>
                <w:sz w:val="18"/>
                <w:szCs w:val="18"/>
                <w:lang w:val="en-AU" w:eastAsia="en-US"/>
              </w:rPr>
            </w:pPr>
            <w:r w:rsidRPr="00D167C0">
              <w:rPr>
                <w:color w:val="000000" w:themeColor="text1"/>
                <w:sz w:val="18"/>
                <w:szCs w:val="18"/>
                <w:lang w:val="en-AU" w:eastAsia="en-US"/>
              </w:rPr>
              <w:t xml:space="preserve">catalyst: </w:t>
            </w:r>
            <w:r w:rsidRPr="00D167C0">
              <w:rPr>
                <w:color w:val="000000" w:themeColor="text1"/>
                <w:sz w:val="18"/>
                <w:szCs w:val="18"/>
                <w:lang w:val="en-AU"/>
              </w:rPr>
              <w:t>-</w:t>
            </w:r>
          </w:p>
        </w:tc>
      </w:tr>
    </w:tbl>
    <w:p w14:paraId="0D3A1D51" w14:textId="77777777" w:rsidR="00D0270F" w:rsidRPr="00D167C0" w:rsidRDefault="00D0270F" w:rsidP="004F541B">
      <w:pPr>
        <w:spacing w:line="360" w:lineRule="auto"/>
        <w:jc w:val="both"/>
        <w:rPr>
          <w:color w:val="000000" w:themeColor="text1"/>
          <w:lang w:val="en-AU" w:eastAsia="en-US"/>
        </w:rPr>
      </w:pPr>
    </w:p>
    <w:p w14:paraId="675BCDAC" w14:textId="6A65E188" w:rsidR="00ED1046" w:rsidRPr="00D167C0" w:rsidRDefault="00ED1046" w:rsidP="004F541B">
      <w:pPr>
        <w:pStyle w:val="Heading3"/>
        <w:spacing w:line="360" w:lineRule="auto"/>
        <w:jc w:val="both"/>
        <w:rPr>
          <w:rFonts w:ascii="Times New Roman" w:hAnsi="Times New Roman" w:cs="Times New Roman"/>
          <w:color w:val="000000" w:themeColor="text1"/>
          <w:lang w:val="en-AU"/>
        </w:rPr>
      </w:pPr>
      <w:bookmarkStart w:id="42" w:name="_Toc97061421"/>
      <w:r w:rsidRPr="00D167C0">
        <w:rPr>
          <w:rFonts w:ascii="Times New Roman" w:hAnsi="Times New Roman" w:cs="Times New Roman"/>
          <w:color w:val="000000" w:themeColor="text1"/>
          <w:lang w:val="en-AU"/>
        </w:rPr>
        <w:t>3.3.1</w:t>
      </w:r>
      <w:r w:rsidR="0043482A" w:rsidRPr="00D167C0">
        <w:rPr>
          <w:rFonts w:ascii="Times New Roman" w:hAnsi="Times New Roman" w:cs="Times New Roman"/>
          <w:color w:val="000000" w:themeColor="text1"/>
          <w:lang w:val="en-AU"/>
        </w:rPr>
        <w:t>1</w:t>
      </w:r>
      <w:r w:rsidRPr="00D167C0">
        <w:rPr>
          <w:rFonts w:ascii="Times New Roman" w:hAnsi="Times New Roman" w:cs="Times New Roman"/>
          <w:color w:val="000000" w:themeColor="text1"/>
          <w:lang w:val="en-AU"/>
        </w:rPr>
        <w:t xml:space="preserve"> </w:t>
      </w:r>
      <w:r w:rsidR="00704CCC" w:rsidRPr="00D167C0">
        <w:rPr>
          <w:rFonts w:ascii="Times New Roman" w:hAnsi="Times New Roman" w:cs="Times New Roman"/>
          <w:color w:val="000000" w:themeColor="text1"/>
          <w:lang w:val="en-AU"/>
        </w:rPr>
        <w:t>Mature</w:t>
      </w:r>
      <w:bookmarkEnd w:id="42"/>
    </w:p>
    <w:p w14:paraId="4EF34B7D" w14:textId="61589595" w:rsidR="00704CCC" w:rsidRPr="00D167C0" w:rsidRDefault="00AE6551" w:rsidP="004F541B">
      <w:pPr>
        <w:spacing w:line="360" w:lineRule="auto"/>
        <w:jc w:val="both"/>
        <w:rPr>
          <w:color w:val="000000" w:themeColor="text1"/>
          <w:lang w:val="en-AU" w:eastAsia="en-US"/>
        </w:rPr>
      </w:pPr>
      <w:r w:rsidRPr="00D167C0">
        <w:rPr>
          <w:color w:val="000000" w:themeColor="text1"/>
          <w:lang w:val="en-AU" w:eastAsia="en-US"/>
        </w:rPr>
        <w:t>We added a mature reaction in the model to indicate the end of the modification.</w:t>
      </w:r>
    </w:p>
    <w:p w14:paraId="53BAA070" w14:textId="06BA66E8" w:rsidR="00704CCC" w:rsidRPr="00D167C0" w:rsidRDefault="00704CCC" w:rsidP="004F541B">
      <w:pPr>
        <w:spacing w:line="360" w:lineRule="auto"/>
        <w:jc w:val="both"/>
        <w:rPr>
          <w:color w:val="000000" w:themeColor="text1"/>
          <w:lang w:val="en-AU" w:eastAsia="en-US"/>
        </w:rPr>
      </w:pPr>
      <w:r w:rsidRPr="00D167C0">
        <w:rPr>
          <w:color w:val="000000" w:themeColor="text1"/>
          <w:lang w:val="en-AU" w:eastAsia="en-US"/>
        </w:rPr>
        <w:lastRenderedPageBreak/>
        <w:t>Example of mature reaction for YJL137C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481E813F" w14:textId="77777777" w:rsidTr="005409A5">
        <w:tc>
          <w:tcPr>
            <w:tcW w:w="9350" w:type="dxa"/>
            <w:shd w:val="clear" w:color="auto" w:fill="E7E6E6" w:themeFill="background2"/>
          </w:tcPr>
          <w:p w14:paraId="2EB6B8E2" w14:textId="7EEA3B98" w:rsidR="00704CCC" w:rsidRPr="00D167C0" w:rsidRDefault="00704CCC" w:rsidP="001153F0">
            <w:pPr>
              <w:spacing w:line="360" w:lineRule="auto"/>
              <w:rPr>
                <w:color w:val="000000" w:themeColor="text1"/>
                <w:sz w:val="20"/>
                <w:szCs w:val="20"/>
                <w:lang w:eastAsia="en-US"/>
              </w:rPr>
            </w:pPr>
            <w:r w:rsidRPr="00D167C0">
              <w:rPr>
                <w:color w:val="000000" w:themeColor="text1"/>
                <w:sz w:val="20"/>
                <w:szCs w:val="20"/>
                <w:lang w:val="en-AU" w:eastAsia="en-US"/>
              </w:rPr>
              <w:t>reaction id: YJL137C_Mature</w:t>
            </w:r>
          </w:p>
          <w:p w14:paraId="32DF7DBC" w14:textId="6B39007F" w:rsidR="00704CCC" w:rsidRPr="00D167C0" w:rsidRDefault="00704CCC" w:rsidP="001153F0">
            <w:pPr>
              <w:spacing w:line="360" w:lineRule="auto"/>
              <w:rPr>
                <w:color w:val="000000" w:themeColor="text1"/>
                <w:sz w:val="20"/>
                <w:szCs w:val="20"/>
                <w:lang w:val="en-AU"/>
              </w:rPr>
            </w:pPr>
            <w:r w:rsidRPr="00D167C0">
              <w:rPr>
                <w:color w:val="000000" w:themeColor="text1"/>
                <w:sz w:val="20"/>
                <w:szCs w:val="20"/>
                <w:lang w:val="en-AU" w:eastAsia="en-US"/>
              </w:rPr>
              <w:t>reaction equation: YJL137C_OG_M1_GOG_G2[g] -&gt; YJL137C_OG_M1_GOG_G2_mature[g]</w:t>
            </w:r>
          </w:p>
          <w:p w14:paraId="71C5B0DA" w14:textId="217A7548" w:rsidR="00704CCC" w:rsidRPr="00D167C0" w:rsidRDefault="00704CCC" w:rsidP="001153F0">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Pr="00D167C0">
              <w:rPr>
                <w:color w:val="000000" w:themeColor="text1"/>
                <w:sz w:val="20"/>
                <w:szCs w:val="20"/>
                <w:lang w:val="en-AU"/>
              </w:rPr>
              <w:t>-</w:t>
            </w:r>
          </w:p>
        </w:tc>
      </w:tr>
    </w:tbl>
    <w:p w14:paraId="3390C036" w14:textId="77777777" w:rsidR="00704CCC" w:rsidRPr="00D167C0" w:rsidRDefault="00704CCC" w:rsidP="004F541B">
      <w:pPr>
        <w:spacing w:line="360" w:lineRule="auto"/>
        <w:jc w:val="both"/>
        <w:rPr>
          <w:color w:val="000000" w:themeColor="text1"/>
          <w:lang w:val="en-AU" w:eastAsia="en-US"/>
        </w:rPr>
      </w:pPr>
    </w:p>
    <w:p w14:paraId="6E25A51F" w14:textId="057E1521" w:rsidR="00704CCC" w:rsidRPr="00D167C0" w:rsidRDefault="00704CCC" w:rsidP="004F541B">
      <w:pPr>
        <w:pStyle w:val="Heading3"/>
        <w:spacing w:line="360" w:lineRule="auto"/>
        <w:jc w:val="both"/>
        <w:rPr>
          <w:rFonts w:ascii="Times New Roman" w:hAnsi="Times New Roman" w:cs="Times New Roman"/>
          <w:color w:val="000000" w:themeColor="text1"/>
          <w:lang w:val="en-AU"/>
        </w:rPr>
      </w:pPr>
      <w:bookmarkStart w:id="43" w:name="_Toc97061422"/>
      <w:r w:rsidRPr="00D167C0">
        <w:rPr>
          <w:rFonts w:ascii="Times New Roman" w:hAnsi="Times New Roman" w:cs="Times New Roman"/>
          <w:color w:val="000000" w:themeColor="text1"/>
          <w:lang w:val="en-AU"/>
        </w:rPr>
        <w:t>3.3.1</w:t>
      </w:r>
      <w:r w:rsidR="0043482A" w:rsidRPr="00D167C0">
        <w:rPr>
          <w:rFonts w:ascii="Times New Roman" w:hAnsi="Times New Roman" w:cs="Times New Roman"/>
          <w:color w:val="000000" w:themeColor="text1"/>
          <w:lang w:val="en-AU"/>
        </w:rPr>
        <w:t>2</w:t>
      </w:r>
      <w:r w:rsidRPr="00D167C0">
        <w:rPr>
          <w:rFonts w:ascii="Times New Roman" w:hAnsi="Times New Roman" w:cs="Times New Roman"/>
          <w:color w:val="000000" w:themeColor="text1"/>
          <w:lang w:val="en-AU"/>
        </w:rPr>
        <w:t xml:space="preserve"> Sorting</w:t>
      </w:r>
      <w:bookmarkEnd w:id="43"/>
    </w:p>
    <w:p w14:paraId="7F8577A9" w14:textId="281415E0" w:rsidR="006C0E44" w:rsidRPr="00D167C0" w:rsidRDefault="00C963C3" w:rsidP="004F541B">
      <w:pPr>
        <w:spacing w:line="360" w:lineRule="auto"/>
        <w:jc w:val="both"/>
        <w:rPr>
          <w:color w:val="000000" w:themeColor="text1"/>
          <w:lang w:val="en-AU" w:eastAsia="en-US"/>
        </w:rPr>
      </w:pPr>
      <w:r w:rsidRPr="00D167C0">
        <w:rPr>
          <w:color w:val="000000" w:themeColor="text1"/>
          <w:lang w:val="en-AU" w:eastAsia="en-US"/>
        </w:rPr>
        <w:t>M</w:t>
      </w:r>
      <w:r w:rsidR="008F2335" w:rsidRPr="00D167C0">
        <w:rPr>
          <w:color w:val="000000" w:themeColor="text1"/>
          <w:lang w:val="en-AU" w:eastAsia="en-US"/>
        </w:rPr>
        <w:t xml:space="preserve">ature </w:t>
      </w:r>
      <w:r w:rsidR="00704CCC" w:rsidRPr="00D167C0">
        <w:rPr>
          <w:color w:val="000000" w:themeColor="text1"/>
          <w:lang w:val="en-AU" w:eastAsia="en-US"/>
        </w:rPr>
        <w:t>protein</w:t>
      </w:r>
      <w:r w:rsidR="00680A62" w:rsidRPr="00D167C0">
        <w:rPr>
          <w:color w:val="000000" w:themeColor="text1"/>
          <w:lang w:val="en-AU" w:eastAsia="en-US"/>
        </w:rPr>
        <w:t xml:space="preserve">s are </w:t>
      </w:r>
      <w:r w:rsidR="00704CCC" w:rsidRPr="00D167C0">
        <w:rPr>
          <w:color w:val="000000" w:themeColor="text1"/>
          <w:lang w:val="en-AU" w:eastAsia="en-US"/>
        </w:rPr>
        <w:t xml:space="preserve">transported to their destinations by different </w:t>
      </w:r>
      <w:r w:rsidR="001153F0" w:rsidRPr="00D167C0">
        <w:rPr>
          <w:color w:val="000000" w:themeColor="text1"/>
          <w:lang w:val="en-AU" w:eastAsia="en-US"/>
        </w:rPr>
        <w:t>vesicle</w:t>
      </w:r>
      <w:r w:rsidR="00704CCC" w:rsidRPr="00D167C0">
        <w:rPr>
          <w:color w:val="000000" w:themeColor="text1"/>
          <w:lang w:val="en-AU" w:eastAsia="en-US"/>
        </w:rPr>
        <w:t xml:space="preserve"> transport.</w:t>
      </w:r>
      <w:r w:rsidR="008F2335" w:rsidRPr="00D167C0">
        <w:rPr>
          <w:color w:val="000000" w:themeColor="text1"/>
          <w:lang w:val="en-AU" w:eastAsia="en-US"/>
        </w:rPr>
        <w:t xml:space="preserve"> </w:t>
      </w:r>
    </w:p>
    <w:p w14:paraId="17EDCD71" w14:textId="77777777" w:rsidR="006C0E44" w:rsidRPr="00D167C0" w:rsidRDefault="006C0E44" w:rsidP="004F541B">
      <w:pPr>
        <w:spacing w:line="360" w:lineRule="auto"/>
        <w:jc w:val="both"/>
        <w:rPr>
          <w:color w:val="000000" w:themeColor="text1"/>
          <w:lang w:val="en-AU" w:eastAsia="en-US"/>
        </w:rPr>
      </w:pPr>
    </w:p>
    <w:p w14:paraId="132C34FF" w14:textId="7EF836EF" w:rsidR="005E3B32" w:rsidRPr="00D167C0" w:rsidRDefault="006C0E44" w:rsidP="004F541B">
      <w:pPr>
        <w:spacing w:line="360" w:lineRule="auto"/>
        <w:jc w:val="both"/>
        <w:rPr>
          <w:color w:val="000000" w:themeColor="text1"/>
        </w:rPr>
      </w:pPr>
      <w:r w:rsidRPr="00D167C0">
        <w:rPr>
          <w:color w:val="000000" w:themeColor="text1"/>
          <w:lang w:val="en-AU" w:eastAsia="en-US"/>
        </w:rPr>
        <w:t xml:space="preserve">As for ER or ER membrane proteins, those proteins </w:t>
      </w:r>
      <w:r w:rsidR="00680A62" w:rsidRPr="00D167C0">
        <w:rPr>
          <w:color w:val="000000" w:themeColor="text1"/>
          <w:lang w:val="en-AU" w:eastAsia="en-US"/>
        </w:rPr>
        <w:t>are</w:t>
      </w:r>
      <w:r w:rsidRPr="00D167C0">
        <w:rPr>
          <w:color w:val="000000" w:themeColor="text1"/>
          <w:lang w:val="en-AU" w:eastAsia="en-US"/>
        </w:rPr>
        <w:t xml:space="preserve"> transported back to ER </w:t>
      </w:r>
      <w:r w:rsidR="00EB3E8A" w:rsidRPr="00D167C0">
        <w:rPr>
          <w:color w:val="000000" w:themeColor="text1"/>
          <w:lang w:val="en-AU" w:eastAsia="en-US"/>
        </w:rPr>
        <w:t>via</w:t>
      </w:r>
      <w:r w:rsidRPr="00D167C0">
        <w:rPr>
          <w:color w:val="000000" w:themeColor="text1"/>
          <w:lang w:val="en-AU" w:eastAsia="en-US"/>
        </w:rPr>
        <w:t xml:space="preserve"> </w:t>
      </w:r>
      <w:r w:rsidR="00BC1536" w:rsidRPr="00D167C0">
        <w:rPr>
          <w:color w:val="000000" w:themeColor="text1"/>
          <w:lang w:val="en-AU" w:eastAsia="en-US"/>
        </w:rPr>
        <w:t>COPI</w:t>
      </w:r>
      <w:r w:rsidR="00B3333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{"citationItems":[{"id":"ITEM-1","itemData":{"DOI":"10.1101/cshperspect.a013391","ISSN":"1943-0264 (Electronic)","PMID":"23732476","abstract":"Proteins to be secreted are transported from the endoplasmic reticulum (ER) to the  Golgi apparatus. The transport of these proteins requires the localization and activity of proteins that create ER exit sites, coat proteins to collect cargo and to reshape the membrane into a transport container, and address labels--SNARE proteins--to target the vesicles specifically to the Golgi apparatus. In addition some proteins may need export chaperones or export receptors to enable their exit into transport vesicles. ER export factors, SNAREs, and misfolded Golgi-resident proteins must all be retrieved from the Golgi to the ER again. This retrieval is also part of the organellar homeostasis pathway essential to maintaining the identity of the ER and of the Golgi apparatus. In this review, I will discuss the different processes in retrograde transport from the Golgi to the ER and highlight the mechanistic insights we have obtained in the last couple of years.","author":[{"dropping-particle":"","family":"Spang","given":"Anne","non-dropping-particle":"","parse-names":false,"suffix":""}],"container-title":"Cold Spring Harbor perspectives in biology","id":"ITEM-1","issue":"6","issued":{"date-parts":[["2013","6"]]},"language":"eng","title":"Retrograde traffic from the Golgi to the endoplasmic reticulum.","type":"article-journal","volume":"5"},"uris":["http://www.mendeley.com/documents/?uuid=160a85e8-1cc6-4cc9-a2a0-dac531e12b5d"]}],"mendeley":{"formattedCitation":"&lt;sup&gt;48&lt;/sup&gt;","plainTextFormattedCitation":"48","previouslyFormattedCitation":"&lt;sup&gt;48&lt;/sup&gt;"},"properties":{"noteIndex":0},"schema":"https://github.com/citation-style-language/schema/raw/master/csl-citation.json"}</w:instrText>
      </w:r>
      <w:r w:rsidR="00B3333C" w:rsidRPr="00D167C0">
        <w:rPr>
          <w:color w:val="000000" w:themeColor="text1"/>
          <w:lang w:val="en-AU" w:eastAsia="en-US"/>
        </w:rPr>
        <w:fldChar w:fldCharType="separate"/>
      </w:r>
      <w:r w:rsidR="0007280F" w:rsidRPr="00D167C0">
        <w:rPr>
          <w:noProof/>
          <w:color w:val="000000" w:themeColor="text1"/>
          <w:vertAlign w:val="superscript"/>
          <w:lang w:val="en-AU" w:eastAsia="en-US"/>
        </w:rPr>
        <w:t>48</w:t>
      </w:r>
      <w:r w:rsidR="00B3333C" w:rsidRPr="00D167C0">
        <w:rPr>
          <w:color w:val="000000" w:themeColor="text1"/>
          <w:lang w:val="en-AU" w:eastAsia="en-US"/>
        </w:rPr>
        <w:fldChar w:fldCharType="end"/>
      </w:r>
      <w:r w:rsidRPr="00D167C0">
        <w:rPr>
          <w:color w:val="000000" w:themeColor="text1"/>
          <w:lang w:val="en-AU" w:eastAsia="en-US"/>
        </w:rPr>
        <w:t>.</w:t>
      </w:r>
      <w:r w:rsidR="005E3B32" w:rsidRPr="00D167C0">
        <w:rPr>
          <w:color w:val="000000" w:themeColor="text1"/>
          <w:lang w:val="en-AU" w:eastAsia="en-US"/>
        </w:rPr>
        <w:t xml:space="preserve"> </w:t>
      </w:r>
      <w:r w:rsidR="005E3B32" w:rsidRPr="00D167C0">
        <w:rPr>
          <w:color w:val="000000" w:themeColor="text1"/>
        </w:rPr>
        <w:t xml:space="preserve">The COPI complex </w:t>
      </w:r>
      <w:r w:rsidR="00680A62" w:rsidRPr="00D167C0">
        <w:rPr>
          <w:color w:val="000000" w:themeColor="text1"/>
        </w:rPr>
        <w:t>comprises</w:t>
      </w:r>
      <w:r w:rsidR="005E3B32" w:rsidRPr="00D167C0">
        <w:rPr>
          <w:color w:val="000000" w:themeColor="text1"/>
        </w:rPr>
        <w:t xml:space="preserve"> a</w:t>
      </w:r>
      <w:r w:rsidR="00346738" w:rsidRPr="00D167C0">
        <w:rPr>
          <w:color w:val="000000" w:themeColor="text1"/>
        </w:rPr>
        <w:t>n</w:t>
      </w:r>
      <w:r w:rsidR="005E3B32" w:rsidRPr="00D167C0">
        <w:rPr>
          <w:color w:val="000000" w:themeColor="text1"/>
        </w:rPr>
        <w:t xml:space="preserve"> ADP-ribosylation factor, Arf1 and the coatomer (</w:t>
      </w:r>
      <w:r w:rsidR="005E3B32" w:rsidRPr="00D167C0">
        <w:rPr>
          <w:color w:val="000000" w:themeColor="text1"/>
          <w:lang w:val="en-AU" w:eastAsia="en-US"/>
        </w:rPr>
        <w:t>Cop1, Sec26, Sec27, Sec21, Ret2, Sec28, and Ret3</w:t>
      </w:r>
      <w:r w:rsidR="005E3B32" w:rsidRPr="00D167C0">
        <w:rPr>
          <w:color w:val="000000" w:themeColor="text1"/>
        </w:rPr>
        <w:t xml:space="preserve">). The COPI assembly is initiated by the interaction of Arf1 with </w:t>
      </w:r>
      <w:r w:rsidR="00854A8F" w:rsidRPr="00D167C0">
        <w:rPr>
          <w:color w:val="000000" w:themeColor="text1"/>
        </w:rPr>
        <w:t xml:space="preserve">the </w:t>
      </w:r>
      <w:r w:rsidR="005E3B32" w:rsidRPr="00D167C0">
        <w:rPr>
          <w:color w:val="000000" w:themeColor="text1"/>
        </w:rPr>
        <w:t>Golgi membrane. Arf1 activity is controlled by guanine nucleotide exchange factors (GEF) such as Gea1, Gea2</w:t>
      </w:r>
      <w:r w:rsidR="00E25CD8" w:rsidRPr="00D167C0">
        <w:rPr>
          <w:color w:val="000000" w:themeColor="text1"/>
        </w:rPr>
        <w:t xml:space="preserve"> and</w:t>
      </w:r>
      <w:r w:rsidR="005E3B32" w:rsidRPr="00D167C0">
        <w:rPr>
          <w:color w:val="000000" w:themeColor="text1"/>
        </w:rPr>
        <w:t xml:space="preserve"> Sec7. Once the COPI arrives ER, </w:t>
      </w:r>
      <w:r w:rsidR="004A1EF4" w:rsidRPr="00D167C0">
        <w:rPr>
          <w:color w:val="000000" w:themeColor="text1"/>
        </w:rPr>
        <w:t xml:space="preserve">Arf1 </w:t>
      </w:r>
      <w:r w:rsidR="00680A62" w:rsidRPr="00D167C0">
        <w:rPr>
          <w:color w:val="000000" w:themeColor="text1"/>
        </w:rPr>
        <w:t>is</w:t>
      </w:r>
      <w:r w:rsidR="004A1EF4" w:rsidRPr="00D167C0">
        <w:rPr>
          <w:color w:val="000000" w:themeColor="text1"/>
        </w:rPr>
        <w:t xml:space="preserve"> inactivated to release the cargo proteins. T</w:t>
      </w:r>
      <w:r w:rsidR="005E3B32" w:rsidRPr="00D167C0">
        <w:rPr>
          <w:color w:val="000000" w:themeColor="text1"/>
        </w:rPr>
        <w:t xml:space="preserve">he uncoating and fusion are two separate </w:t>
      </w:r>
      <w:r w:rsidR="004A1EF4" w:rsidRPr="00D167C0">
        <w:rPr>
          <w:color w:val="000000" w:themeColor="text1"/>
        </w:rPr>
        <w:t>steps</w:t>
      </w:r>
      <w:r w:rsidR="005E3B32" w:rsidRPr="00D167C0">
        <w:rPr>
          <w:color w:val="000000" w:themeColor="text1"/>
        </w:rPr>
        <w:t xml:space="preserve"> in ER-Golgi vesicle transport,</w:t>
      </w:r>
      <w:r w:rsidR="00680A62" w:rsidRPr="00D167C0">
        <w:rPr>
          <w:color w:val="000000" w:themeColor="text1"/>
        </w:rPr>
        <w:t xml:space="preserve"> </w:t>
      </w:r>
      <w:r w:rsidR="00854A8F" w:rsidRPr="00D167C0">
        <w:rPr>
          <w:color w:val="000000" w:themeColor="text1"/>
        </w:rPr>
        <w:t>which</w:t>
      </w:r>
      <w:r w:rsidR="005E3B32" w:rsidRPr="00D167C0">
        <w:rPr>
          <w:color w:val="000000" w:themeColor="text1"/>
        </w:rPr>
        <w:t xml:space="preserve"> </w:t>
      </w:r>
      <w:r w:rsidR="00680A62" w:rsidRPr="00D167C0">
        <w:rPr>
          <w:color w:val="000000" w:themeColor="text1"/>
        </w:rPr>
        <w:t xml:space="preserve">were </w:t>
      </w:r>
      <w:r w:rsidR="005E3B32" w:rsidRPr="00D167C0">
        <w:rPr>
          <w:color w:val="000000" w:themeColor="text1"/>
        </w:rPr>
        <w:t>lumped in one reaction</w:t>
      </w:r>
      <w:r w:rsidR="00680A62" w:rsidRPr="00D167C0">
        <w:rPr>
          <w:color w:val="000000" w:themeColor="text1"/>
        </w:rPr>
        <w:t xml:space="preserve"> </w:t>
      </w:r>
      <w:r w:rsidR="00854A8F" w:rsidRPr="00D167C0">
        <w:rPr>
          <w:color w:val="000000" w:themeColor="text1"/>
        </w:rPr>
        <w:t xml:space="preserve">in the model </w:t>
      </w:r>
      <w:r w:rsidR="00680A62" w:rsidRPr="00D167C0">
        <w:rPr>
          <w:color w:val="000000" w:themeColor="text1"/>
        </w:rPr>
        <w:t>for simplicity</w:t>
      </w:r>
      <w:r w:rsidR="005E3B32" w:rsidRPr="00D167C0">
        <w:rPr>
          <w:color w:val="000000" w:themeColor="text1"/>
        </w:rPr>
        <w:t>.</w:t>
      </w:r>
      <w:r w:rsidR="004A1EF4" w:rsidRPr="00D167C0">
        <w:rPr>
          <w:color w:val="000000" w:themeColor="text1"/>
        </w:rPr>
        <w:t xml:space="preserve"> </w:t>
      </w:r>
      <w:r w:rsidR="005E3B32" w:rsidRPr="00D167C0">
        <w:rPr>
          <w:color w:val="000000" w:themeColor="text1"/>
        </w:rPr>
        <w:t xml:space="preserve">By </w:t>
      </w:r>
      <w:r w:rsidR="004A1EF4" w:rsidRPr="00D167C0">
        <w:rPr>
          <w:color w:val="000000" w:themeColor="text1"/>
        </w:rPr>
        <w:t>hydrolyzing</w:t>
      </w:r>
      <w:r w:rsidR="005E3B32" w:rsidRPr="00D167C0">
        <w:rPr>
          <w:color w:val="000000" w:themeColor="text1"/>
        </w:rPr>
        <w:t xml:space="preserve"> the ARF1-GTP</w:t>
      </w:r>
      <w:r w:rsidR="00680A62" w:rsidRPr="00D167C0">
        <w:rPr>
          <w:color w:val="000000" w:themeColor="text1"/>
        </w:rPr>
        <w:t>,</w:t>
      </w:r>
      <w:r w:rsidR="005E3B32" w:rsidRPr="00D167C0">
        <w:rPr>
          <w:color w:val="000000" w:themeColor="text1"/>
        </w:rPr>
        <w:t xml:space="preserve"> the uncoating starts</w:t>
      </w:r>
      <w:r w:rsidR="00680A62" w:rsidRPr="00D167C0">
        <w:rPr>
          <w:color w:val="000000" w:themeColor="text1"/>
        </w:rPr>
        <w:t>,</w:t>
      </w:r>
      <w:r w:rsidR="005E3B32" w:rsidRPr="00D167C0">
        <w:rPr>
          <w:color w:val="000000" w:themeColor="text1"/>
        </w:rPr>
        <w:t xml:space="preserve"> and then the uncoated vesicle </w:t>
      </w:r>
      <w:r w:rsidR="004A1EF4" w:rsidRPr="00D167C0">
        <w:rPr>
          <w:color w:val="000000" w:themeColor="text1"/>
        </w:rPr>
        <w:t>binds</w:t>
      </w:r>
      <w:r w:rsidR="005E3B32" w:rsidRPr="00D167C0">
        <w:rPr>
          <w:color w:val="000000" w:themeColor="text1"/>
        </w:rPr>
        <w:t xml:space="preserve"> to the </w:t>
      </w:r>
      <w:r w:rsidR="004A1EF4" w:rsidRPr="00D167C0">
        <w:rPr>
          <w:color w:val="000000" w:themeColor="text1"/>
        </w:rPr>
        <w:t>G</w:t>
      </w:r>
      <w:r w:rsidR="005E3B32" w:rsidRPr="00D167C0">
        <w:rPr>
          <w:color w:val="000000" w:themeColor="text1"/>
        </w:rPr>
        <w:t>olgi membrane by the t-SNAREs</w:t>
      </w:r>
      <w:r w:rsidR="00B3333C" w:rsidRPr="00D167C0">
        <w:rPr>
          <w:color w:val="000000" w:themeColor="text1"/>
        </w:rPr>
        <w:fldChar w:fldCharType="begin" w:fldLock="1"/>
      </w:r>
      <w:r w:rsidR="0007280F" w:rsidRPr="00D167C0">
        <w:rPr>
          <w:color w:val="000000" w:themeColor="text1"/>
        </w:rPr>
        <w:instrText>ADDIN CSL_CITATION {"citationItems":[{"id":"ITEM-1","itemData":{"DOI":"10.1111/1574-6976.12020","ISSN":"1574-6976 (Electronic)","PMID":"23480475","abstract":"Protein secretion is an essential process for living organisms. In eukaryotes, this  encompasses numerous steps mediated by several hundred cellular proteins. The core functions of translocation through the endoplasmic reticulum membrane, primary glycosylation, folding and quality control, and vesicle-mediated secretion are similar from yeasts to higher eukaryotes. However, recent research has revealed significant functional differences between yeasts and mammalian cells, and even among diverse yeast species. This review provides a current overview of the canonical protein secretion pathway in the model yeast Saccharomyces cerevisiae, highlighting differences to mammalian cells as well as currently unresolved questions, and provides a genomic comparison of the S. cerevisiae pathway to seven other yeast species where secretion has been investigated due to their attraction as protein production platforms, or for their relevance as pathogens. The analysis of Candida albicans, Candida glabrata, Kluyveromyces lactis, Pichia pastoris, Hansenula polymorpha, Yarrowia lipolytica, and Schizosaccharomyces pombe reveals that many - but not all - secretion steps are more redundant in S. cerevisiae due to duplicated genes, while some processes are even absent in this model yeast. Recent research obviates that even where homologous genes are present, small differences in protein sequence and/or differences in the regulation of gene expression may lead to quite different protein secretion phenotypes.","author":[{"dropping-particle":"","family":"Delic","given":"Marizela","non-dropping-particle":"","parse-names":false,"suffix":""},{"dropping-particle":"","family":"Valli","given":"Minoska","non-dropping-particle":"","parse-names":false,"suffix":""},{"dropping-particle":"","family":"Graf","given":"Alexandra B","non-dropping-particle":"","parse-names":false,"suffix":""},{"dropping-particle":"","family":"Pfeffer","given":"Martin","non-dropping-particle":"","parse-names":false,"suffix":""},{"dropping-particle":"","family":"Mattanovich","given":"Diethard","non-dropping-particle":"","parse-names":false,"suffix":""},{"dropping-particle":"","family":"Gasser","given":"Brigitte","non-dropping-particle":"","parse-names":false,"suffix":""}],"container-title":"FEMS microbiology reviews","id":"ITEM-1","issue":"6","issued":{"date-parts":[["2013","11"]]},"language":"eng","page":"872-914","publisher-place":"England","title":"The secretory pathway: exploring yeast diversity.","type":"article-journal","volume":"37"},"uris":["http://www.mendeley.com/documents/?uuid=1942f23b-4501-42e6-b11b-38ee867d7ca5"]}],"mendeley":{"formattedCitation":"&lt;sup&gt;12&lt;/sup&gt;","plainTextFormattedCitation":"12","previouslyFormattedCitation":"&lt;sup&gt;12&lt;/sup&gt;"},"properties":{"noteIndex":0},"schema":"https://github.com/citation-style-language/schema/raw/master/csl-citation.json"}</w:instrText>
      </w:r>
      <w:r w:rsidR="00B3333C" w:rsidRPr="00D167C0">
        <w:rPr>
          <w:color w:val="000000" w:themeColor="text1"/>
        </w:rPr>
        <w:fldChar w:fldCharType="separate"/>
      </w:r>
      <w:r w:rsidR="0007280F" w:rsidRPr="00D167C0">
        <w:rPr>
          <w:noProof/>
          <w:color w:val="000000" w:themeColor="text1"/>
          <w:vertAlign w:val="superscript"/>
        </w:rPr>
        <w:t>12</w:t>
      </w:r>
      <w:r w:rsidR="00B3333C" w:rsidRPr="00D167C0">
        <w:rPr>
          <w:color w:val="000000" w:themeColor="text1"/>
        </w:rPr>
        <w:fldChar w:fldCharType="end"/>
      </w:r>
      <w:r w:rsidR="005E3B32" w:rsidRPr="00D167C0">
        <w:rPr>
          <w:color w:val="000000" w:themeColor="text1"/>
        </w:rPr>
        <w:t>.</w:t>
      </w:r>
    </w:p>
    <w:p w14:paraId="076D9FD3" w14:textId="77777777" w:rsidR="005E3B32" w:rsidRPr="00D167C0" w:rsidRDefault="005E3B32" w:rsidP="004F541B">
      <w:pPr>
        <w:spacing w:line="360" w:lineRule="auto"/>
        <w:jc w:val="both"/>
        <w:rPr>
          <w:color w:val="000000" w:themeColor="text1"/>
        </w:rPr>
      </w:pPr>
    </w:p>
    <w:p w14:paraId="7387A372" w14:textId="3E318C12" w:rsidR="006C0E44" w:rsidRPr="00D167C0" w:rsidRDefault="008F2335" w:rsidP="004F541B">
      <w:pPr>
        <w:spacing w:line="360" w:lineRule="auto"/>
        <w:jc w:val="both"/>
        <w:rPr>
          <w:color w:val="000000" w:themeColor="text1"/>
          <w:lang w:val="en-AU" w:eastAsia="en-US"/>
        </w:rPr>
      </w:pPr>
      <w:r w:rsidRPr="00D167C0">
        <w:rPr>
          <w:color w:val="000000" w:themeColor="text1"/>
          <w:lang w:val="en-AU" w:eastAsia="en-US"/>
        </w:rPr>
        <w:t xml:space="preserve">ALP pathway is one of the known trafficking routes from Golgi to </w:t>
      </w:r>
      <w:r w:rsidR="00680A62" w:rsidRPr="00D167C0">
        <w:rPr>
          <w:color w:val="000000" w:themeColor="text1"/>
          <w:lang w:val="en-AU" w:eastAsia="en-US"/>
        </w:rPr>
        <w:t>V</w:t>
      </w:r>
      <w:r w:rsidRPr="00D167C0">
        <w:rPr>
          <w:color w:val="000000" w:themeColor="text1"/>
          <w:lang w:val="en-AU" w:eastAsia="en-US"/>
        </w:rPr>
        <w:t>acuole. Many proteins involved as detecting (Vps1,</w:t>
      </w:r>
      <w:r w:rsidR="006C0E44" w:rsidRPr="00D167C0">
        <w:rPr>
          <w:color w:val="000000" w:themeColor="text1"/>
          <w:lang w:val="en-AU" w:eastAsia="en-US"/>
        </w:rPr>
        <w:t xml:space="preserve"> </w:t>
      </w:r>
      <w:r w:rsidRPr="00D167C0">
        <w:rPr>
          <w:color w:val="000000" w:themeColor="text1"/>
          <w:lang w:val="en-AU" w:eastAsia="en-US"/>
        </w:rPr>
        <w:t>Swa2), tethering</w:t>
      </w:r>
      <w:r w:rsidR="001153F0" w:rsidRPr="00D167C0">
        <w:rPr>
          <w:color w:val="000000" w:themeColor="text1"/>
          <w:lang w:val="en-AU" w:eastAsia="en-US"/>
        </w:rPr>
        <w:t xml:space="preserve"> </w:t>
      </w:r>
      <w:r w:rsidRPr="00D167C0">
        <w:rPr>
          <w:color w:val="000000" w:themeColor="text1"/>
          <w:lang w:val="en-AU" w:eastAsia="en-US"/>
        </w:rPr>
        <w:t>(</w:t>
      </w:r>
      <w:proofErr w:type="spellStart"/>
      <w:r w:rsidRPr="00D167C0">
        <w:rPr>
          <w:color w:val="000000" w:themeColor="text1"/>
          <w:lang w:val="en-AU" w:eastAsia="en-US"/>
        </w:rPr>
        <w:t>ClathrinC</w:t>
      </w:r>
      <w:proofErr w:type="spellEnd"/>
      <w:r w:rsidRPr="00D167C0">
        <w:rPr>
          <w:color w:val="000000" w:themeColor="text1"/>
          <w:lang w:val="en-AU" w:eastAsia="en-US"/>
        </w:rPr>
        <w:t>,</w:t>
      </w:r>
      <w:r w:rsidR="001153F0" w:rsidRPr="00D167C0">
        <w:rPr>
          <w:color w:val="000000" w:themeColor="text1"/>
          <w:lang w:val="en-AU" w:eastAsia="en-US"/>
        </w:rPr>
        <w:t xml:space="preserve"> </w:t>
      </w:r>
      <w:r w:rsidRPr="00D167C0">
        <w:rPr>
          <w:color w:val="000000" w:themeColor="text1"/>
          <w:lang w:val="en-AU" w:eastAsia="en-US"/>
        </w:rPr>
        <w:t>Arf1) and docking</w:t>
      </w:r>
      <w:r w:rsidR="00680A62" w:rsidRPr="00D167C0">
        <w:rPr>
          <w:color w:val="000000" w:themeColor="text1"/>
          <w:lang w:val="en-AU" w:eastAsia="en-US"/>
        </w:rPr>
        <w:t xml:space="preserve"> </w:t>
      </w:r>
      <w:r w:rsidRPr="00D167C0">
        <w:rPr>
          <w:color w:val="000000" w:themeColor="text1"/>
          <w:lang w:val="en-AU" w:eastAsia="en-US"/>
        </w:rPr>
        <w:t xml:space="preserve">(t-SNAREC) of the vesicles ALP pathway </w:t>
      </w:r>
      <w:r w:rsidR="00680A62" w:rsidRPr="00D167C0">
        <w:rPr>
          <w:color w:val="000000" w:themeColor="text1"/>
          <w:lang w:val="en-AU" w:eastAsia="en-US"/>
        </w:rPr>
        <w:t>have been</w:t>
      </w:r>
      <w:r w:rsidRPr="00D167C0">
        <w:rPr>
          <w:color w:val="000000" w:themeColor="text1"/>
          <w:lang w:val="en-AU" w:eastAsia="en-US"/>
        </w:rPr>
        <w:t xml:space="preserve"> characterized, including Apm3, Apl6, Aps3 and Apl5</w:t>
      </w:r>
      <w:r w:rsidR="00B3333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{"citationItems":[{"id":"ITEM-1","itemData":{"DOI":"10.1016/s0092-8674(01)80013-1","ISSN":"0092-8674 (Print)","PMID":"9335339","abstract":"Three distinct adaptor protein (AP) complexes involved in protein trafficking have  been identified. AP-1 and AP-2 mediate protein sorting at the trans-Golgi network and plasma membrane, respectively, whereas the function of AP-3 has not been defined. A screen for factors specifically involved in transport of alkaline phosphatase (ALP) from the Golgi to the vacuole/lysosome has identified Ap16p and Ap15p of the yeast AP-3 complex. Deletion of each of the four AP-3 subunits results in selective mislocalization of ALP and the vacuolar t-SNARE, Vam3p (but not CPS and CPY), while deletion of AP-1 and AP-2 subunits has no effect on vacuolar protein delivery. This study, therefore, provides evidence that the AP-3 complex functions in cargo-selective protein transport from the Golgi to the vacuole/lysosome.","author":[{"dropping-particle":"","family":"Cowles","given":"C R","non-dropping-particle":"","parse-names":false,"suffix":""},{"dropping-particle":"","family":"Odorizzi","given":"G","non-dropping-particle":"","parse-names":false,"suffix":""},{"dropping-particle":"","family":"Payne","given":"G S","non-dropping-particle":"","parse-names":false,"suffix":""},{"dropping-particle":"","family":"Emr","given":"S D","non-dropping-particle":"","parse-names":false,"suffix":""}],"container-title":"Cell","id":"ITEM-1","issue":"1","issued":{"date-parts":[["1997","10"]]},"language":"eng","page":"109-118","publisher-place":"United States","title":"The AP-3 adaptor complex is essential for cargo-selective transport to the yeast  vacuole.","type":"article-journal","volume":"91"},"uris":["http://www.mendeley.com/documents/?uuid=fdce581f-e6c7-4bd0-a172-075087e968a9"]}],"mendeley":{"formattedCitation":"&lt;sup&gt;49&lt;/sup&gt;","plainTextFormattedCitation":"49","previouslyFormattedCitation":"&lt;sup&gt;49&lt;/sup&gt;"},"properties":{"noteIndex":0},"schema":"https://github.com/citation-style-language/schema/raw/master/csl-citation.json"}</w:instrText>
      </w:r>
      <w:r w:rsidR="00B3333C" w:rsidRPr="00D167C0">
        <w:rPr>
          <w:color w:val="000000" w:themeColor="text1"/>
          <w:lang w:val="en-AU" w:eastAsia="en-US"/>
        </w:rPr>
        <w:fldChar w:fldCharType="separate"/>
      </w:r>
      <w:r w:rsidR="0007280F" w:rsidRPr="00D167C0">
        <w:rPr>
          <w:noProof/>
          <w:color w:val="000000" w:themeColor="text1"/>
          <w:vertAlign w:val="superscript"/>
          <w:lang w:val="en-AU" w:eastAsia="en-US"/>
        </w:rPr>
        <w:t>49</w:t>
      </w:r>
      <w:r w:rsidR="00B3333C" w:rsidRPr="00D167C0">
        <w:rPr>
          <w:color w:val="000000" w:themeColor="text1"/>
          <w:lang w:val="en-AU" w:eastAsia="en-US"/>
        </w:rPr>
        <w:fldChar w:fldCharType="end"/>
      </w:r>
      <w:r w:rsidRPr="00D167C0">
        <w:rPr>
          <w:color w:val="000000" w:themeColor="text1"/>
          <w:lang w:val="en-AU" w:eastAsia="en-US"/>
        </w:rPr>
        <w:t xml:space="preserve">. </w:t>
      </w:r>
    </w:p>
    <w:p w14:paraId="5F42FAF5" w14:textId="77777777" w:rsidR="006C0E44" w:rsidRPr="00D167C0" w:rsidRDefault="006C0E44" w:rsidP="004F541B">
      <w:pPr>
        <w:spacing w:line="360" w:lineRule="auto"/>
        <w:jc w:val="both"/>
        <w:rPr>
          <w:color w:val="000000" w:themeColor="text1"/>
          <w:lang w:val="en-AU" w:eastAsia="en-US"/>
        </w:rPr>
      </w:pPr>
    </w:p>
    <w:p w14:paraId="06FFE674" w14:textId="10CC79BE" w:rsidR="006C0E44" w:rsidRPr="00D167C0" w:rsidRDefault="00497CA2" w:rsidP="004F541B">
      <w:pPr>
        <w:spacing w:line="360" w:lineRule="auto"/>
        <w:jc w:val="both"/>
        <w:rPr>
          <w:color w:val="000000" w:themeColor="text1"/>
          <w:lang w:val="en-AU" w:eastAsia="en-US"/>
        </w:rPr>
      </w:pPr>
      <w:r w:rsidRPr="00D167C0">
        <w:rPr>
          <w:color w:val="000000" w:themeColor="text1"/>
          <w:lang w:val="en-AU" w:eastAsia="en-US"/>
        </w:rPr>
        <w:t xml:space="preserve">The </w:t>
      </w:r>
      <w:r w:rsidR="008F2335" w:rsidRPr="00D167C0">
        <w:rPr>
          <w:color w:val="000000" w:themeColor="text1"/>
          <w:lang w:val="en-AU" w:eastAsia="en-US"/>
        </w:rPr>
        <w:t xml:space="preserve">CPY pathway is the default route to the </w:t>
      </w:r>
      <w:r w:rsidR="00AE731F" w:rsidRPr="00D167C0">
        <w:rPr>
          <w:color w:val="000000" w:themeColor="text1"/>
          <w:lang w:val="en-AU" w:eastAsia="en-US"/>
        </w:rPr>
        <w:t>V</w:t>
      </w:r>
      <w:r w:rsidR="008F2335" w:rsidRPr="00D167C0">
        <w:rPr>
          <w:color w:val="000000" w:themeColor="text1"/>
          <w:lang w:val="en-AU" w:eastAsia="en-US"/>
        </w:rPr>
        <w:t>acuole from Golgi. A two</w:t>
      </w:r>
      <w:r w:rsidRPr="00D167C0">
        <w:rPr>
          <w:color w:val="000000" w:themeColor="text1"/>
          <w:lang w:val="en-AU" w:eastAsia="en-US"/>
        </w:rPr>
        <w:t>-</w:t>
      </w:r>
      <w:r w:rsidR="008F2335" w:rsidRPr="00D167C0">
        <w:rPr>
          <w:color w:val="000000" w:themeColor="text1"/>
          <w:lang w:val="en-AU" w:eastAsia="en-US"/>
        </w:rPr>
        <w:t xml:space="preserve">step process using AP complexes. The pathway is named </w:t>
      </w:r>
      <w:r w:rsidR="00854A8F" w:rsidRPr="00D167C0">
        <w:rPr>
          <w:color w:val="000000" w:themeColor="text1"/>
          <w:lang w:val="en-AU" w:eastAsia="en-US"/>
        </w:rPr>
        <w:t>after it</w:t>
      </w:r>
      <w:r w:rsidR="008F2335" w:rsidRPr="00D167C0">
        <w:rPr>
          <w:color w:val="000000" w:themeColor="text1"/>
          <w:lang w:val="en-AU" w:eastAsia="en-US"/>
        </w:rPr>
        <w:t xml:space="preserve"> </w:t>
      </w:r>
      <w:r w:rsidR="00854A8F" w:rsidRPr="00D167C0">
        <w:rPr>
          <w:color w:val="000000" w:themeColor="text1"/>
          <w:lang w:val="en-AU" w:eastAsia="en-US"/>
        </w:rPr>
        <w:t>was suggested</w:t>
      </w:r>
      <w:r w:rsidR="008F2335" w:rsidRPr="00D167C0">
        <w:rPr>
          <w:color w:val="000000" w:themeColor="text1"/>
          <w:lang w:val="en-AU" w:eastAsia="en-US"/>
        </w:rPr>
        <w:t xml:space="preserve"> </w:t>
      </w:r>
      <w:r w:rsidR="00854A8F" w:rsidRPr="00D167C0">
        <w:rPr>
          <w:color w:val="000000" w:themeColor="text1"/>
          <w:lang w:val="en-AU" w:eastAsia="en-US"/>
        </w:rPr>
        <w:t>to traffic</w:t>
      </w:r>
      <w:r w:rsidR="008F2335" w:rsidRPr="00D167C0">
        <w:rPr>
          <w:color w:val="000000" w:themeColor="text1"/>
          <w:lang w:val="en-AU" w:eastAsia="en-US"/>
        </w:rPr>
        <w:t xml:space="preserve"> carboxypeptidase Y to the vacuole. </w:t>
      </w:r>
      <w:r w:rsidR="00453D03" w:rsidRPr="00D167C0">
        <w:rPr>
          <w:color w:val="000000" w:themeColor="text1"/>
          <w:lang w:val="en-AU" w:eastAsia="en-US"/>
        </w:rPr>
        <w:t xml:space="preserve">AP-1 </w:t>
      </w:r>
      <w:r w:rsidR="008F2335" w:rsidRPr="00D167C0">
        <w:rPr>
          <w:color w:val="000000" w:themeColor="text1"/>
          <w:lang w:val="en-AU" w:eastAsia="en-US"/>
        </w:rPr>
        <w:t xml:space="preserve">complex vesicles can transfer proteins from the trans-Golgi to the early or late endosome. After this, the AP-3 complex vesicle moves proteins from the Golgi/endosome to </w:t>
      </w:r>
      <w:r w:rsidR="00AE731F" w:rsidRPr="00D167C0">
        <w:rPr>
          <w:color w:val="000000" w:themeColor="text1"/>
          <w:lang w:val="en-AU" w:eastAsia="en-US"/>
        </w:rPr>
        <w:t>V</w:t>
      </w:r>
      <w:r w:rsidR="008F2335" w:rsidRPr="00D167C0">
        <w:rPr>
          <w:color w:val="000000" w:themeColor="text1"/>
          <w:lang w:val="en-AU" w:eastAsia="en-US"/>
        </w:rPr>
        <w:t>acuole</w:t>
      </w:r>
      <w:r w:rsidR="00B3333C"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{"citationItems":[{"id":"ITEM-1","itemData":{"DOI":"10.1016/j.bbamcr.2005.04.004","ISSN":"0006-3002 (Print)","PMID":"15913810","abstract":"The late Golgi compartment is a major protein sorting station in the cell. Secreted  proteins, cell surface proteins, and proteins destined for endosomes or lysosomes must be sorted from one another at this compartment and targeted to their correct destinations. The molecular details of protein trafficking pathways from the late Golgi to the endosomal system are becoming increasingly well understood due in part to information obtained by genetic analysis of yeast. It is now clear that proteins identified in yeast have functional homologues (orthologues) in higher organisms. We will review the molecular mechanisms of protein targeting from the late Golgi to endosomes and to the vacuole (the equivalent of the mammalian lysosome) of the budding yeast Saccharomyces cerevisiae.","author":[{"dropping-particle":"","family":"Bowers","given":"Katherine","non-dropping-particle":"","parse-names":false,"suffix":""},{"dropping-particle":"","family":"Stevens","given":"Tom H","non-dropping-particle":"","parse-names":false,"suffix":""}],"container-title":"Biochimica et biophysica acta","id":"ITEM-1","issue":"3","issued":{"date-parts":[["2005","7"]]},"language":"eng","page":"438-454","publisher-place":"Netherlands","title":"Protein transport from the late Golgi to the vacuole in the yeast Saccharomyces  cerevisiae.","type":"article-journal","volume":"1744"},"uris":["http://www.mendeley.com/documents/?uuid=7676d68a-c101-42c2-b6bd-2c34cf113660"]}],"mendeley":{"formattedCitation":"&lt;sup&gt;50&lt;/sup&gt;","plainTextFormattedCitation":"50","previouslyFormattedCitation":"&lt;sup&gt;50&lt;/sup&gt;"},"properties":{"noteIndex":0},"schema":"https://github.com/citation-style-language/schema/raw/master/csl-citation.json"}</w:instrText>
      </w:r>
      <w:r w:rsidR="00B3333C" w:rsidRPr="00D167C0">
        <w:rPr>
          <w:color w:val="000000" w:themeColor="text1"/>
          <w:lang w:val="en-AU" w:eastAsia="en-US"/>
        </w:rPr>
        <w:fldChar w:fldCharType="separate"/>
      </w:r>
      <w:r w:rsidR="0007280F" w:rsidRPr="00D167C0">
        <w:rPr>
          <w:noProof/>
          <w:color w:val="000000" w:themeColor="text1"/>
          <w:vertAlign w:val="superscript"/>
          <w:lang w:val="en-AU" w:eastAsia="en-US"/>
        </w:rPr>
        <w:t>50</w:t>
      </w:r>
      <w:r w:rsidR="00B3333C" w:rsidRPr="00D167C0">
        <w:rPr>
          <w:color w:val="000000" w:themeColor="text1"/>
          <w:lang w:val="en-AU" w:eastAsia="en-US"/>
        </w:rPr>
        <w:fldChar w:fldCharType="end"/>
      </w:r>
      <w:r w:rsidR="008F2335" w:rsidRPr="00D167C0">
        <w:rPr>
          <w:color w:val="000000" w:themeColor="text1"/>
          <w:lang w:val="en-AU" w:eastAsia="en-US"/>
        </w:rPr>
        <w:t xml:space="preserve">. </w:t>
      </w:r>
    </w:p>
    <w:p w14:paraId="1F2382B3" w14:textId="77777777" w:rsidR="006C0E44" w:rsidRPr="00D167C0" w:rsidRDefault="006C0E44" w:rsidP="004F541B">
      <w:pPr>
        <w:spacing w:line="360" w:lineRule="auto"/>
        <w:jc w:val="both"/>
        <w:rPr>
          <w:color w:val="000000" w:themeColor="text1"/>
          <w:lang w:val="en-AU" w:eastAsia="en-US"/>
        </w:rPr>
      </w:pPr>
    </w:p>
    <w:p w14:paraId="3170AB15" w14:textId="327AD981" w:rsidR="00ED1046" w:rsidRPr="00D167C0" w:rsidRDefault="008F2335" w:rsidP="004F541B">
      <w:pPr>
        <w:spacing w:line="360" w:lineRule="auto"/>
        <w:jc w:val="both"/>
        <w:rPr>
          <w:color w:val="000000" w:themeColor="text1"/>
          <w:lang w:val="en-AU" w:eastAsia="en-US"/>
        </w:rPr>
      </w:pPr>
      <w:r w:rsidRPr="00D167C0">
        <w:rPr>
          <w:color w:val="000000" w:themeColor="text1"/>
          <w:lang w:val="en-AU" w:eastAsia="en-US"/>
        </w:rPr>
        <w:t xml:space="preserve">As for proteins </w:t>
      </w:r>
      <w:r w:rsidR="00453D03" w:rsidRPr="00D167C0">
        <w:rPr>
          <w:color w:val="000000" w:themeColor="text1"/>
          <w:lang w:val="en-AU" w:eastAsia="en-US"/>
        </w:rPr>
        <w:t>located</w:t>
      </w:r>
      <w:r w:rsidRPr="00D167C0">
        <w:rPr>
          <w:color w:val="000000" w:themeColor="text1"/>
          <w:lang w:val="en-AU" w:eastAsia="en-US"/>
        </w:rPr>
        <w:t xml:space="preserve"> in </w:t>
      </w:r>
      <w:r w:rsidR="00497CA2" w:rsidRPr="00D167C0">
        <w:rPr>
          <w:color w:val="000000" w:themeColor="text1"/>
          <w:lang w:val="en-AU" w:eastAsia="en-US"/>
        </w:rPr>
        <w:t xml:space="preserve">the </w:t>
      </w:r>
      <w:r w:rsidRPr="00D167C0">
        <w:rPr>
          <w:color w:val="000000" w:themeColor="text1"/>
          <w:lang w:val="en-AU" w:eastAsia="en-US"/>
        </w:rPr>
        <w:t>cell membrane or extracellular</w:t>
      </w:r>
      <w:r w:rsidR="00497CA2" w:rsidRPr="00D167C0">
        <w:rPr>
          <w:color w:val="000000" w:themeColor="text1"/>
          <w:lang w:val="en-AU" w:eastAsia="en-US"/>
        </w:rPr>
        <w:t xml:space="preserve"> matrix</w:t>
      </w:r>
      <w:r w:rsidRPr="00D167C0">
        <w:rPr>
          <w:color w:val="000000" w:themeColor="text1"/>
          <w:lang w:val="en-AU" w:eastAsia="en-US"/>
        </w:rPr>
        <w:t xml:space="preserve">, there are two types of exocytotic </w:t>
      </w:r>
      <w:r w:rsidR="00497CA2" w:rsidRPr="00D167C0">
        <w:rPr>
          <w:color w:val="000000" w:themeColor="text1"/>
          <w:lang w:val="en-AU" w:eastAsia="en-US"/>
        </w:rPr>
        <w:t xml:space="preserve">vesicles </w:t>
      </w:r>
      <w:r w:rsidRPr="00D167C0">
        <w:rPr>
          <w:color w:val="000000" w:themeColor="text1"/>
          <w:lang w:val="en-AU" w:eastAsia="en-US"/>
        </w:rPr>
        <w:t xml:space="preserve">from the trans-Golgi </w:t>
      </w:r>
      <w:r w:rsidR="00BC1536" w:rsidRPr="00D167C0">
        <w:rPr>
          <w:color w:val="000000" w:themeColor="text1"/>
          <w:lang w:val="en-AU" w:eastAsia="en-US"/>
        </w:rPr>
        <w:t>called light</w:t>
      </w:r>
      <w:r w:rsidRPr="00D167C0">
        <w:rPr>
          <w:color w:val="000000" w:themeColor="text1"/>
          <w:lang w:val="en-AU" w:eastAsia="en-US"/>
        </w:rPr>
        <w:t xml:space="preserve"> density secretory vesicles (LDSV) and heavy density secretory vesicles (HDSV)</w:t>
      </w:r>
      <w:r w:rsidR="00B3333C" w:rsidRPr="00D167C0">
        <w:rPr>
          <w:color w:val="000000" w:themeColor="text1"/>
          <w:lang w:val="en-AU" w:eastAsia="en-US"/>
        </w:rPr>
        <w:t xml:space="preserve"> </w:t>
      </w:r>
      <w:r w:rsidRPr="00D167C0">
        <w:rPr>
          <w:color w:val="000000" w:themeColor="text1"/>
          <w:lang w:val="en-AU" w:eastAsia="en-US"/>
        </w:rPr>
        <w:t xml:space="preserve">(upon density-based separation experiments). LDSV </w:t>
      </w:r>
      <w:r w:rsidR="00453D03" w:rsidRPr="00D167C0">
        <w:rPr>
          <w:color w:val="000000" w:themeColor="text1"/>
          <w:lang w:val="en-AU" w:eastAsia="en-US"/>
        </w:rPr>
        <w:t>is</w:t>
      </w:r>
      <w:r w:rsidRPr="00D167C0">
        <w:rPr>
          <w:color w:val="000000" w:themeColor="text1"/>
          <w:lang w:val="en-AU" w:eastAsia="en-US"/>
        </w:rPr>
        <w:t xml:space="preserve"> known to carry constitutively expressed cell membrane proteins such as Bgl2, Pma1 and Gas1</w:t>
      </w:r>
      <w:r w:rsidR="00453D03" w:rsidRPr="00D167C0">
        <w:rPr>
          <w:color w:val="000000" w:themeColor="text1"/>
          <w:lang w:val="en-AU" w:eastAsia="en-US"/>
        </w:rPr>
        <w:t xml:space="preserve">; </w:t>
      </w:r>
      <w:r w:rsidRPr="00D167C0">
        <w:rPr>
          <w:color w:val="000000" w:themeColor="text1"/>
          <w:lang w:val="en-AU" w:eastAsia="en-US"/>
        </w:rPr>
        <w:t xml:space="preserve">and </w:t>
      </w:r>
      <w:r w:rsidR="00453D03" w:rsidRPr="00D167C0">
        <w:rPr>
          <w:color w:val="000000" w:themeColor="text1"/>
          <w:lang w:val="en-AU" w:eastAsia="en-US"/>
        </w:rPr>
        <w:t xml:space="preserve">is </w:t>
      </w:r>
      <w:r w:rsidRPr="00D167C0">
        <w:rPr>
          <w:color w:val="000000" w:themeColor="text1"/>
          <w:lang w:val="en-AU" w:eastAsia="en-US"/>
        </w:rPr>
        <w:t xml:space="preserve">believed to emerge from the trans-Golgi and transit directly to the cell membrane. HDSV </w:t>
      </w:r>
      <w:r w:rsidR="00453D03" w:rsidRPr="00D167C0">
        <w:rPr>
          <w:color w:val="000000" w:themeColor="text1"/>
          <w:lang w:val="en-AU" w:eastAsia="en-US"/>
        </w:rPr>
        <w:t>package</w:t>
      </w:r>
      <w:r w:rsidRPr="00D167C0">
        <w:rPr>
          <w:color w:val="000000" w:themeColor="text1"/>
          <w:lang w:val="en-AU" w:eastAsia="en-US"/>
        </w:rPr>
        <w:t xml:space="preserve"> soluble, secreted proteins, such as acid phosphates (Pho11, Pho12, Pho5)</w:t>
      </w:r>
      <w:r w:rsidR="001D25A0" w:rsidRPr="00D167C0">
        <w:rPr>
          <w:color w:val="000000" w:themeColor="text1"/>
          <w:lang w:val="en-AU" w:eastAsia="en-US"/>
        </w:rPr>
        <w:t xml:space="preserve"> and </w:t>
      </w:r>
      <w:r w:rsidR="001D25A0" w:rsidRPr="00D167C0">
        <w:rPr>
          <w:color w:val="000000" w:themeColor="text1"/>
          <w:lang w:val="en-AU" w:eastAsia="en-US"/>
        </w:rPr>
        <w:lastRenderedPageBreak/>
        <w:t xml:space="preserve">invertase (Suc2). Those proteins are </w:t>
      </w:r>
      <w:r w:rsidR="005167A7" w:rsidRPr="00D167C0">
        <w:rPr>
          <w:color w:val="000000" w:themeColor="text1"/>
          <w:lang w:val="en-AU" w:eastAsia="en-US"/>
        </w:rPr>
        <w:t xml:space="preserve">usually </w:t>
      </w:r>
      <w:r w:rsidR="001D25A0" w:rsidRPr="00D167C0">
        <w:rPr>
          <w:color w:val="000000" w:themeColor="text1"/>
          <w:lang w:val="en-AU" w:eastAsia="en-US"/>
        </w:rPr>
        <w:t>under</w:t>
      </w:r>
      <w:r w:rsidR="00F622DA" w:rsidRPr="00D167C0">
        <w:rPr>
          <w:color w:val="000000" w:themeColor="text1"/>
          <w:lang w:val="en-AU"/>
        </w:rPr>
        <w:t xml:space="preserve"> </w:t>
      </w:r>
      <w:r w:rsidRPr="00D167C0">
        <w:rPr>
          <w:color w:val="000000" w:themeColor="text1"/>
          <w:lang w:val="en-AU" w:eastAsia="en-US"/>
        </w:rPr>
        <w:t>transcriptional</w:t>
      </w:r>
      <w:r w:rsidR="001D25A0" w:rsidRPr="00D167C0">
        <w:rPr>
          <w:color w:val="000000" w:themeColor="text1"/>
          <w:lang w:val="en-AU" w:eastAsia="en-US"/>
        </w:rPr>
        <w:t xml:space="preserve"> regulation </w:t>
      </w:r>
      <w:r w:rsidRPr="00D167C0">
        <w:rPr>
          <w:color w:val="000000" w:themeColor="text1"/>
          <w:lang w:val="en-AU" w:eastAsia="en-US"/>
        </w:rPr>
        <w:t>and induced under certain conditions</w:t>
      </w:r>
      <w:r w:rsidR="00177ADA"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{"citationItems":[{"id":"ITEM-1","itemData":{"ISSN":"0261-4189","PMID":"11847108","abstract":"Yeast produce two classes of secretory vesicles (SVs) that differ in both density and cargo protein content. In late-acting secretory mutants (e.g. snc1(ala43) and sec6-4), both low- (LDSV) and high-density (HDSV) classes of vesicles accumulate at restrictive temperatures. Here, we have found that disruptions in the genes encoding a dynamin-related protein (VPS1) or clathrin heavy chain (CHC1) abolish HDSV production, yielding LDSVs that contain all secreted cargos. Interestingly, disruption of the PEP12 gene, which encodes the t-SNARE that mediates all Golgi to pre-vacuolar compartment (PVC) transport, also abolishes HDSV production. In contrast, deletions in genes that selectively confer vacuolar hydrolase sorting to the PVC or protein transport to the vacuole (i.e. VPS34 and VAM3, respectively) have no effect. Thus, one branch of the secretory pathway in yeast involves an intermediate sorting compartment and has a specific requirement for clathrin and a dynamin-related protein in SV biogenesis.","author":[{"dropping-particle":"","family":"Gurunathan","given":"S","non-dropping-particle":"","parse-names":false,"suffix":""},{"dropping-particle":"","family":"David","given":"D","non-dropping-particle":"","parse-names":false,"suffix":""},{"dropping-particle":"","family":"JE","given":"Gerst","non-dropping-particle":"","parse-names":false,"suffix":""}],"container-title":"The EMBO journal","id":"ITEM-1","issue":"4","issued":{"date-parts":[["2002","2"]]},"page":"602-614","title":"Dynamin and clathrin are required for the biogenesis of a distinct class of secretory vesicles in yeast.","type":"article-journal","volume":"21"},"uris":["http://www.mendeley.com/documents/?uuid=e5c3c339-b274-4f70-b496-0a932a66d917"]},{"id":"ITEM-2","itemData":{"DOI":"10.1083/jcb.142.3.609","ISSN":"0021-9525 (Print)","PMID":"9700152","author":[{"dropping-particle":"","family":"Finger","given":"F P","non-dropping-particle":"","parse-names":false,"suffix":""},{"dropping-particle":"","family":"Novick","given":"P","non-dropping-particle":"","parse-names":false,"suffix":""}],"container-title":"The Journal of cell biology","id":"ITEM-2","issue":"3","issued":{"date-parts":[["1998","8"]]},"language":"eng","page":"609-612","title":"Spatial regulation of exocytosis: lessons from yeast.","type":"article-journal","volume":"142"},"uris":["http://www.mendeley.com/documents/?uuid=dcc334c5-b965-4639-950a-b31803bce53c"]}],"mendeley":{"formattedCitation":"&lt;sup&gt;51,52&lt;/sup&gt;","plainTextFormattedCitation":"51,52","previouslyFormattedCitation":"&lt;sup&gt;51,52&lt;/sup&gt;"},"properties":{"noteIndex":0},"schema":"https://github.com/citation-style-language/schema/raw/master/csl-citation.json"}</w:instrText>
      </w:r>
      <w:r w:rsidR="00177ADA" w:rsidRPr="00D167C0">
        <w:rPr>
          <w:color w:val="000000" w:themeColor="text1"/>
          <w:lang w:val="en-AU" w:eastAsia="en-US"/>
        </w:rPr>
        <w:fldChar w:fldCharType="separate"/>
      </w:r>
      <w:r w:rsidR="0007280F" w:rsidRPr="00D167C0">
        <w:rPr>
          <w:noProof/>
          <w:color w:val="000000" w:themeColor="text1"/>
          <w:vertAlign w:val="superscript"/>
          <w:lang w:val="en-AU" w:eastAsia="en-US"/>
        </w:rPr>
        <w:t>51,52</w:t>
      </w:r>
      <w:r w:rsidR="00177ADA" w:rsidRPr="00D167C0">
        <w:rPr>
          <w:color w:val="000000" w:themeColor="text1"/>
          <w:lang w:val="en-AU" w:eastAsia="en-US"/>
        </w:rPr>
        <w:fldChar w:fldCharType="end"/>
      </w:r>
      <w:r w:rsidRPr="00D167C0">
        <w:rPr>
          <w:color w:val="000000" w:themeColor="text1"/>
          <w:lang w:val="en-AU" w:eastAsia="en-US"/>
        </w:rPr>
        <w:t xml:space="preserve">. </w:t>
      </w:r>
    </w:p>
    <w:p w14:paraId="163C3153" w14:textId="77777777" w:rsidR="002818B9" w:rsidRPr="00D167C0" w:rsidRDefault="002818B9" w:rsidP="004F541B">
      <w:pPr>
        <w:spacing w:line="360" w:lineRule="auto"/>
        <w:jc w:val="both"/>
        <w:rPr>
          <w:color w:val="000000" w:themeColor="text1"/>
          <w:lang w:val="en-AU" w:eastAsia="en-US"/>
        </w:rPr>
      </w:pPr>
    </w:p>
    <w:tbl>
      <w:tblPr>
        <w:tblStyle w:val="TableGrid"/>
        <w:tblW w:w="0" w:type="auto"/>
        <w:tblLook w:val="04A0" w:firstRow="1" w:lastRow="0" w:firstColumn="1" w:lastColumn="0" w:noHBand="0" w:noVBand="1"/>
      </w:tblPr>
      <w:tblGrid>
        <w:gridCol w:w="4514"/>
        <w:gridCol w:w="4496"/>
      </w:tblGrid>
      <w:tr w:rsidR="00D167C0" w:rsidRPr="00D167C0" w14:paraId="1473ABE8" w14:textId="77777777" w:rsidTr="000A7358">
        <w:tc>
          <w:tcPr>
            <w:tcW w:w="4675" w:type="dxa"/>
          </w:tcPr>
          <w:p w14:paraId="24F7BF67" w14:textId="4B5D5CD3" w:rsidR="000A7358" w:rsidRPr="00D167C0" w:rsidRDefault="000A7358" w:rsidP="004F541B">
            <w:pPr>
              <w:spacing w:line="360" w:lineRule="auto"/>
              <w:jc w:val="both"/>
              <w:rPr>
                <w:color w:val="000000" w:themeColor="text1"/>
                <w:lang w:val="en-AU" w:eastAsia="en-US"/>
              </w:rPr>
            </w:pPr>
            <w:r w:rsidRPr="00D167C0">
              <w:rPr>
                <w:color w:val="000000" w:themeColor="text1"/>
                <w:lang w:val="en-AU" w:eastAsia="en-US"/>
              </w:rPr>
              <w:t>D</w:t>
            </w:r>
            <w:r w:rsidRPr="00D167C0">
              <w:rPr>
                <w:color w:val="000000" w:themeColor="text1"/>
                <w:lang w:val="en-AU"/>
              </w:rPr>
              <w:t>estination</w:t>
            </w:r>
          </w:p>
        </w:tc>
        <w:tc>
          <w:tcPr>
            <w:tcW w:w="4675" w:type="dxa"/>
          </w:tcPr>
          <w:p w14:paraId="4F769D0C" w14:textId="250CE059" w:rsidR="000A7358" w:rsidRPr="00D167C0" w:rsidRDefault="000A7358" w:rsidP="004F541B">
            <w:pPr>
              <w:spacing w:line="360" w:lineRule="auto"/>
              <w:jc w:val="both"/>
              <w:rPr>
                <w:color w:val="000000" w:themeColor="text1"/>
                <w:lang w:val="en-AU" w:eastAsia="en-US"/>
              </w:rPr>
            </w:pPr>
            <w:r w:rsidRPr="00D167C0">
              <w:rPr>
                <w:color w:val="000000" w:themeColor="text1"/>
                <w:lang w:val="en-AU" w:eastAsia="en-US"/>
              </w:rPr>
              <w:t>P</w:t>
            </w:r>
            <w:r w:rsidRPr="00D167C0">
              <w:rPr>
                <w:color w:val="000000" w:themeColor="text1"/>
                <w:lang w:val="en-AU"/>
              </w:rPr>
              <w:t>athway</w:t>
            </w:r>
          </w:p>
        </w:tc>
      </w:tr>
      <w:tr w:rsidR="00D167C0" w:rsidRPr="00D167C0" w14:paraId="573AB6AC" w14:textId="77777777" w:rsidTr="000A7358">
        <w:tc>
          <w:tcPr>
            <w:tcW w:w="4675" w:type="dxa"/>
          </w:tcPr>
          <w:p w14:paraId="34968EE4" w14:textId="5C33AF70" w:rsidR="000A7358"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ER</w:t>
            </w:r>
            <w:r w:rsidR="00DA0815" w:rsidRPr="00D167C0">
              <w:rPr>
                <w:color w:val="000000" w:themeColor="text1"/>
                <w:lang w:val="en-AU" w:eastAsia="en-US"/>
              </w:rPr>
              <w:t xml:space="preserve"> membrane</w:t>
            </w:r>
          </w:p>
        </w:tc>
        <w:tc>
          <w:tcPr>
            <w:tcW w:w="4675" w:type="dxa"/>
          </w:tcPr>
          <w:p w14:paraId="0EF48FBB" w14:textId="5D2DFD37" w:rsidR="000A7358"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COPI</w:t>
            </w:r>
          </w:p>
        </w:tc>
      </w:tr>
      <w:tr w:rsidR="00D167C0" w:rsidRPr="00D167C0" w14:paraId="2B668D6F" w14:textId="77777777" w:rsidTr="000A7358">
        <w:tc>
          <w:tcPr>
            <w:tcW w:w="4675" w:type="dxa"/>
          </w:tcPr>
          <w:p w14:paraId="027ED81A" w14:textId="5FC9D645" w:rsidR="000A7358"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ER</w:t>
            </w:r>
          </w:p>
        </w:tc>
        <w:tc>
          <w:tcPr>
            <w:tcW w:w="4675" w:type="dxa"/>
          </w:tcPr>
          <w:p w14:paraId="57351B56" w14:textId="30F461A9" w:rsidR="000A7358"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COPI</w:t>
            </w:r>
          </w:p>
        </w:tc>
      </w:tr>
      <w:tr w:rsidR="00D167C0" w:rsidRPr="00D167C0" w14:paraId="37BC0018" w14:textId="77777777" w:rsidTr="000A7358">
        <w:tc>
          <w:tcPr>
            <w:tcW w:w="4675" w:type="dxa"/>
          </w:tcPr>
          <w:p w14:paraId="184CA7FB" w14:textId="48507B6A" w:rsidR="000A7358" w:rsidRPr="00D167C0" w:rsidRDefault="00DA0815" w:rsidP="004F541B">
            <w:pPr>
              <w:spacing w:line="360" w:lineRule="auto"/>
              <w:jc w:val="both"/>
              <w:rPr>
                <w:color w:val="000000" w:themeColor="text1"/>
                <w:lang w:val="en-AU" w:eastAsia="en-US"/>
              </w:rPr>
            </w:pPr>
            <w:r w:rsidRPr="00D167C0">
              <w:rPr>
                <w:color w:val="000000" w:themeColor="text1"/>
                <w:lang w:val="en-AU" w:eastAsia="en-US"/>
              </w:rPr>
              <w:t>Vacuole membrane</w:t>
            </w:r>
          </w:p>
        </w:tc>
        <w:tc>
          <w:tcPr>
            <w:tcW w:w="4675" w:type="dxa"/>
          </w:tcPr>
          <w:p w14:paraId="4FD4F4B1" w14:textId="4A20EFD5" w:rsidR="000A7358"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ALP</w:t>
            </w:r>
          </w:p>
        </w:tc>
      </w:tr>
      <w:tr w:rsidR="00D167C0" w:rsidRPr="00D167C0" w14:paraId="37A8855B" w14:textId="77777777" w:rsidTr="000A7358">
        <w:tc>
          <w:tcPr>
            <w:tcW w:w="4675" w:type="dxa"/>
          </w:tcPr>
          <w:p w14:paraId="425C71BC" w14:textId="2FDF4217" w:rsidR="000A7358" w:rsidRPr="00D167C0" w:rsidRDefault="00DA0815" w:rsidP="004F541B">
            <w:pPr>
              <w:spacing w:line="360" w:lineRule="auto"/>
              <w:jc w:val="both"/>
              <w:rPr>
                <w:color w:val="000000" w:themeColor="text1"/>
                <w:lang w:val="en-AU" w:eastAsia="en-US"/>
              </w:rPr>
            </w:pPr>
            <w:r w:rsidRPr="00D167C0">
              <w:rPr>
                <w:color w:val="000000" w:themeColor="text1"/>
                <w:lang w:val="en-AU" w:eastAsia="en-US"/>
              </w:rPr>
              <w:t>Vacuole</w:t>
            </w:r>
          </w:p>
        </w:tc>
        <w:tc>
          <w:tcPr>
            <w:tcW w:w="4675" w:type="dxa"/>
          </w:tcPr>
          <w:p w14:paraId="6F840B0B" w14:textId="0E14AB4C" w:rsidR="000A7358"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CPY</w:t>
            </w:r>
          </w:p>
        </w:tc>
      </w:tr>
      <w:tr w:rsidR="00D167C0" w:rsidRPr="00D167C0" w14:paraId="7C5D69D7" w14:textId="77777777" w:rsidTr="000A7358">
        <w:tc>
          <w:tcPr>
            <w:tcW w:w="4675" w:type="dxa"/>
          </w:tcPr>
          <w:p w14:paraId="4D5BCC56" w14:textId="6EC95EF1" w:rsidR="002818B9"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Cell membrane</w:t>
            </w:r>
          </w:p>
        </w:tc>
        <w:tc>
          <w:tcPr>
            <w:tcW w:w="4675" w:type="dxa"/>
          </w:tcPr>
          <w:p w14:paraId="55BADA81" w14:textId="6CBF0FA2" w:rsidR="002818B9"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LDSV</w:t>
            </w:r>
          </w:p>
        </w:tc>
      </w:tr>
      <w:tr w:rsidR="00D167C0" w:rsidRPr="00D167C0" w14:paraId="01E68E4F" w14:textId="77777777" w:rsidTr="000A7358">
        <w:tc>
          <w:tcPr>
            <w:tcW w:w="4675" w:type="dxa"/>
          </w:tcPr>
          <w:p w14:paraId="6E46F7DA" w14:textId="707AD962" w:rsidR="002818B9"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extracellular</w:t>
            </w:r>
          </w:p>
        </w:tc>
        <w:tc>
          <w:tcPr>
            <w:tcW w:w="4675" w:type="dxa"/>
          </w:tcPr>
          <w:p w14:paraId="339F50AB" w14:textId="21369D0A" w:rsidR="002818B9"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HDSV</w:t>
            </w:r>
          </w:p>
        </w:tc>
      </w:tr>
      <w:tr w:rsidR="009C2806" w:rsidRPr="00D167C0" w14:paraId="294BC132" w14:textId="77777777" w:rsidTr="000A7358">
        <w:tc>
          <w:tcPr>
            <w:tcW w:w="4675" w:type="dxa"/>
          </w:tcPr>
          <w:p w14:paraId="1B67D4C8" w14:textId="203B680F" w:rsidR="009C2806" w:rsidRPr="00D167C0" w:rsidRDefault="009C2806" w:rsidP="004F541B">
            <w:pPr>
              <w:spacing w:line="360" w:lineRule="auto"/>
              <w:jc w:val="both"/>
              <w:rPr>
                <w:color w:val="000000" w:themeColor="text1"/>
                <w:lang w:val="en-AU" w:eastAsia="en-US"/>
              </w:rPr>
            </w:pPr>
            <w:r w:rsidRPr="00D167C0">
              <w:rPr>
                <w:color w:val="000000" w:themeColor="text1"/>
                <w:lang w:val="en-AU"/>
              </w:rPr>
              <w:t>Other</w:t>
            </w:r>
          </w:p>
        </w:tc>
        <w:tc>
          <w:tcPr>
            <w:tcW w:w="4675" w:type="dxa"/>
          </w:tcPr>
          <w:p w14:paraId="795ABE84" w14:textId="69F83704" w:rsidR="009C2806" w:rsidRPr="00D167C0" w:rsidRDefault="009C2806" w:rsidP="004F541B">
            <w:pPr>
              <w:spacing w:line="360" w:lineRule="auto"/>
              <w:jc w:val="both"/>
              <w:rPr>
                <w:color w:val="000000" w:themeColor="text1"/>
                <w:lang w:val="en-AU"/>
              </w:rPr>
            </w:pPr>
            <w:r w:rsidRPr="00D167C0">
              <w:rPr>
                <w:color w:val="000000" w:themeColor="text1"/>
                <w:lang w:val="en-AU"/>
              </w:rPr>
              <w:t xml:space="preserve">General </w:t>
            </w:r>
          </w:p>
        </w:tc>
      </w:tr>
    </w:tbl>
    <w:p w14:paraId="408BB1FB" w14:textId="4A37B902" w:rsidR="000A7358" w:rsidRPr="00D167C0" w:rsidRDefault="000A7358" w:rsidP="004F541B">
      <w:pPr>
        <w:spacing w:line="360" w:lineRule="auto"/>
        <w:jc w:val="both"/>
        <w:rPr>
          <w:color w:val="000000" w:themeColor="text1"/>
          <w:lang w:val="en-AU" w:eastAsia="en-US"/>
        </w:rPr>
      </w:pPr>
    </w:p>
    <w:p w14:paraId="56C15EDD" w14:textId="672D91E4" w:rsidR="000A7358" w:rsidRPr="00D167C0" w:rsidRDefault="000A7358" w:rsidP="004F541B">
      <w:pPr>
        <w:spacing w:line="360" w:lineRule="auto"/>
        <w:jc w:val="both"/>
        <w:rPr>
          <w:color w:val="000000" w:themeColor="text1"/>
          <w:lang w:val="en-AU" w:eastAsia="en-US"/>
        </w:rPr>
      </w:pPr>
      <w:r w:rsidRPr="00D167C0">
        <w:rPr>
          <w:color w:val="000000" w:themeColor="text1"/>
          <w:lang w:val="en-AU" w:eastAsia="en-US"/>
        </w:rPr>
        <w:t>Example of the COPI for protein YJL196C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19214DE" w14:textId="77777777" w:rsidTr="005409A5">
        <w:tc>
          <w:tcPr>
            <w:tcW w:w="9350" w:type="dxa"/>
            <w:shd w:val="clear" w:color="auto" w:fill="E7E6E6" w:themeFill="background2"/>
          </w:tcPr>
          <w:p w14:paraId="336C94C4" w14:textId="32A3A67E" w:rsidR="000A7358" w:rsidRPr="00D167C0" w:rsidRDefault="000A7358" w:rsidP="001153F0">
            <w:pPr>
              <w:spacing w:line="360" w:lineRule="auto"/>
              <w:rPr>
                <w:color w:val="000000" w:themeColor="text1"/>
                <w:sz w:val="20"/>
                <w:szCs w:val="20"/>
                <w:lang w:eastAsia="en-US"/>
              </w:rPr>
            </w:pPr>
            <w:r w:rsidRPr="00D167C0">
              <w:rPr>
                <w:color w:val="000000" w:themeColor="text1"/>
                <w:sz w:val="20"/>
                <w:szCs w:val="20"/>
                <w:lang w:val="en-AU" w:eastAsia="en-US"/>
              </w:rPr>
              <w:t>reaction id: YJL196C_GLER_COPI_formation_sec_Arf1p_Gea1p_Gea2p_Rer1p_Erd2p_Cop1p_Sec26p_Sec27p_Sec21p_Ret2p_Sec28p_Ret3p_complex</w:t>
            </w:r>
          </w:p>
          <w:p w14:paraId="6793F95E" w14:textId="46D52A78" w:rsidR="000A7358" w:rsidRPr="00D167C0" w:rsidRDefault="000A7358" w:rsidP="001153F0">
            <w:pPr>
              <w:spacing w:line="360" w:lineRule="auto"/>
              <w:rPr>
                <w:color w:val="000000" w:themeColor="text1"/>
                <w:sz w:val="20"/>
                <w:szCs w:val="20"/>
                <w:lang w:val="en-AU"/>
              </w:rPr>
            </w:pPr>
            <w:r w:rsidRPr="00D167C0">
              <w:rPr>
                <w:color w:val="000000" w:themeColor="text1"/>
                <w:sz w:val="20"/>
                <w:szCs w:val="20"/>
                <w:lang w:val="en-AU" w:eastAsia="en-US"/>
              </w:rPr>
              <w:t>reaction equation: 2 H2O</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GTP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YJL196C_mature[g]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2 H+</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phosphate</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+ 2 GDP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YJL196C_mature_COPI_G1[c]</w:t>
            </w:r>
          </w:p>
          <w:p w14:paraId="53454675" w14:textId="77777777" w:rsidR="000A7358" w:rsidRPr="00D167C0" w:rsidRDefault="000A7358" w:rsidP="001153F0">
            <w:pPr>
              <w:spacing w:line="360" w:lineRule="auto"/>
              <w:rPr>
                <w:color w:val="000000" w:themeColor="text1"/>
                <w:sz w:val="20"/>
                <w:szCs w:val="20"/>
                <w:lang w:val="en-AU" w:eastAsia="en-US"/>
              </w:rPr>
            </w:pPr>
            <w:r w:rsidRPr="00D167C0">
              <w:rPr>
                <w:color w:val="000000" w:themeColor="text1"/>
                <w:sz w:val="20"/>
                <w:szCs w:val="20"/>
                <w:lang w:val="en-AU" w:eastAsia="en-US"/>
              </w:rPr>
              <w:t>catalyst: sec_Arf1p_Gea1p_Gea2p_Rer1p_Erd2p_Cop1p_Sec26p_Sec27p_Sec21p_Ret2p_Sec28p_Ret3p_complex</w:t>
            </w:r>
          </w:p>
          <w:p w14:paraId="394E3FCB" w14:textId="77777777" w:rsidR="000A7358" w:rsidRPr="00D167C0" w:rsidRDefault="000A7358" w:rsidP="001153F0">
            <w:pPr>
              <w:spacing w:line="360" w:lineRule="auto"/>
              <w:rPr>
                <w:color w:val="000000" w:themeColor="text1"/>
                <w:sz w:val="20"/>
                <w:szCs w:val="20"/>
                <w:lang w:val="en-AU" w:eastAsia="en-US"/>
              </w:rPr>
            </w:pPr>
          </w:p>
          <w:p w14:paraId="47E27627" w14:textId="7D6586DF" w:rsidR="000A7358" w:rsidRPr="00D167C0" w:rsidRDefault="000A7358" w:rsidP="001153F0">
            <w:pPr>
              <w:spacing w:line="360" w:lineRule="auto"/>
              <w:rPr>
                <w:color w:val="000000" w:themeColor="text1"/>
                <w:sz w:val="20"/>
                <w:szCs w:val="20"/>
                <w:lang w:eastAsia="en-US"/>
              </w:rPr>
            </w:pPr>
            <w:r w:rsidRPr="00D167C0">
              <w:rPr>
                <w:color w:val="000000" w:themeColor="text1"/>
                <w:sz w:val="20"/>
                <w:szCs w:val="20"/>
                <w:lang w:val="en-AU" w:eastAsia="en-US"/>
              </w:rPr>
              <w:t>reaction id: YJL196C_GLER_COPI_uncoating_and_fission_sec_Rer1p_Ret2p_Cop1p_Sec27p_Sec21p_Bet1p_complex</w:t>
            </w:r>
          </w:p>
          <w:p w14:paraId="55DBA403" w14:textId="5C828CAB" w:rsidR="000A7358" w:rsidRPr="00D167C0" w:rsidRDefault="000A7358" w:rsidP="001153F0">
            <w:pPr>
              <w:spacing w:line="360" w:lineRule="auto"/>
              <w:rPr>
                <w:color w:val="000000" w:themeColor="text1"/>
                <w:sz w:val="20"/>
                <w:szCs w:val="20"/>
                <w:lang w:val="en-AU"/>
              </w:rPr>
            </w:pPr>
            <w:r w:rsidRPr="00D167C0">
              <w:rPr>
                <w:color w:val="000000" w:themeColor="text1"/>
                <w:sz w:val="20"/>
                <w:szCs w:val="20"/>
                <w:lang w:val="en-AU" w:eastAsia="en-US"/>
              </w:rPr>
              <w:t>reaction equation: YJL196C_mature_COPI_G1[c]</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YJL196C_mature[er]</w:t>
            </w:r>
          </w:p>
          <w:p w14:paraId="32D28702" w14:textId="70857D46" w:rsidR="000A7358" w:rsidRPr="00D167C0" w:rsidRDefault="000A7358" w:rsidP="001153F0">
            <w:pPr>
              <w:spacing w:line="360" w:lineRule="auto"/>
              <w:rPr>
                <w:color w:val="000000" w:themeColor="text1"/>
                <w:sz w:val="20"/>
                <w:szCs w:val="20"/>
                <w:lang w:val="en-AU" w:eastAsia="en-US"/>
              </w:rPr>
            </w:pPr>
            <w:r w:rsidRPr="00D167C0">
              <w:rPr>
                <w:color w:val="000000" w:themeColor="text1"/>
                <w:sz w:val="20"/>
                <w:szCs w:val="20"/>
                <w:lang w:val="en-AU" w:eastAsia="en-US"/>
              </w:rPr>
              <w:t>catalyst: sec_Rer1p_Ret2p_Cop1p_Sec27p_Sec21p_Bet1p_complex</w:t>
            </w:r>
          </w:p>
        </w:tc>
      </w:tr>
    </w:tbl>
    <w:p w14:paraId="37D223E3" w14:textId="7E3976A1" w:rsidR="002818B9" w:rsidRPr="00D167C0" w:rsidRDefault="002818B9" w:rsidP="001153F0">
      <w:pPr>
        <w:spacing w:line="360" w:lineRule="auto"/>
        <w:rPr>
          <w:color w:val="000000" w:themeColor="text1"/>
          <w:lang w:val="en-AU" w:eastAsia="en-US"/>
        </w:rPr>
      </w:pPr>
    </w:p>
    <w:p w14:paraId="7D8909ED" w14:textId="6D7C872E" w:rsidR="00D0270F" w:rsidRPr="00D167C0" w:rsidRDefault="00B24B4D" w:rsidP="001153F0">
      <w:pPr>
        <w:spacing w:line="360" w:lineRule="auto"/>
        <w:rPr>
          <w:color w:val="000000" w:themeColor="text1"/>
          <w:lang w:val="en-AU" w:eastAsia="en-US"/>
        </w:rPr>
      </w:pPr>
      <w:r w:rsidRPr="00D167C0">
        <w:rPr>
          <w:color w:val="000000" w:themeColor="text1"/>
          <w:lang w:val="en-AU" w:eastAsia="en-US"/>
        </w:rPr>
        <w:t xml:space="preserve">Complex formation </w:t>
      </w:r>
      <w:r w:rsidR="00D0270F" w:rsidRPr="00D167C0">
        <w:rPr>
          <w:color w:val="000000" w:themeColor="text1"/>
          <w:lang w:val="en-AU" w:eastAsia="en-US"/>
        </w:rPr>
        <w:t>of COPI involved enzyme</w:t>
      </w:r>
      <w:r w:rsidRPr="00D167C0">
        <w:rPr>
          <w:color w:val="000000" w:themeColor="text1"/>
          <w:lang w:val="en-AU" w:eastAsia="en-US"/>
        </w:rPr>
        <w:t>s</w:t>
      </w:r>
      <w:r w:rsidR="00B02E6A"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D4446D1" w14:textId="77777777" w:rsidTr="001279C8">
        <w:tc>
          <w:tcPr>
            <w:tcW w:w="9350" w:type="dxa"/>
            <w:shd w:val="clear" w:color="auto" w:fill="E7E6E6" w:themeFill="background2"/>
          </w:tcPr>
          <w:p w14:paraId="22E5040B" w14:textId="5810C251" w:rsidR="00D0270F" w:rsidRPr="00D167C0" w:rsidRDefault="00D0270F" w:rsidP="001279C8">
            <w:pPr>
              <w:spacing w:line="360" w:lineRule="auto"/>
              <w:rPr>
                <w:color w:val="000000" w:themeColor="text1"/>
                <w:sz w:val="20"/>
                <w:szCs w:val="20"/>
                <w:lang w:val="en-AU" w:eastAsia="en-US"/>
              </w:rPr>
            </w:pPr>
            <w:r w:rsidRPr="00D167C0">
              <w:rPr>
                <w:color w:val="000000" w:themeColor="text1"/>
                <w:sz w:val="20"/>
                <w:szCs w:val="20"/>
                <w:lang w:val="en-AU" w:eastAsia="en-US"/>
              </w:rPr>
              <w:t>reaction id: sec_Arf1p_Gea1p_Gea2p_Rer1p_Erd2p_Cop1p_Sec26p_Sec27p_Sec21p_Ret2p_Sec28p_Ret3p_complex_formation</w:t>
            </w:r>
          </w:p>
          <w:p w14:paraId="30C88FE3" w14:textId="759108EF" w:rsidR="00D0270F" w:rsidRPr="00D167C0" w:rsidRDefault="00D027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reaction equation: YDL192W_folding[g] + YJR031C_folding[c] + YEL022W_folding[c] + YDL145C_folding[gm] + YGL137W_folding[g] + YFR051C_folding[g] + YIL076W_folding[g] + YCL001W_folding[gm] + YBL040C_folding[erm] + YDR238C_folding[g] + YNL287W_folding[gm] + YPL010W_folding[g] -&gt; sec_Arf1p_Gea1p_Gea2p_Rer1p_Erd2p_Cop1p_Sec26p_Sec27p_Sec21p_Ret2p_Sec28p_Ret3p_complex[gm] </w:t>
            </w:r>
          </w:p>
          <w:p w14:paraId="46189EB0" w14:textId="15531807" w:rsidR="00D0270F" w:rsidRPr="00D167C0" w:rsidRDefault="00D0270F" w:rsidP="001279C8">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398C9C41" w14:textId="77777777" w:rsidR="00D0270F" w:rsidRPr="00D167C0" w:rsidRDefault="00D0270F" w:rsidP="001279C8">
            <w:pPr>
              <w:spacing w:line="360" w:lineRule="auto"/>
              <w:rPr>
                <w:color w:val="000000" w:themeColor="text1"/>
                <w:sz w:val="20"/>
                <w:szCs w:val="20"/>
                <w:lang w:val="en-AU" w:eastAsia="en-US"/>
              </w:rPr>
            </w:pPr>
          </w:p>
          <w:p w14:paraId="62534D0B" w14:textId="1FE21F05" w:rsidR="00D0270F" w:rsidRPr="00D167C0" w:rsidRDefault="00D0270F" w:rsidP="001279C8">
            <w:pPr>
              <w:spacing w:line="360" w:lineRule="auto"/>
              <w:rPr>
                <w:color w:val="000000" w:themeColor="text1"/>
                <w:sz w:val="20"/>
                <w:szCs w:val="20"/>
                <w:lang w:eastAsia="en-US"/>
              </w:rPr>
            </w:pPr>
            <w:r w:rsidRPr="00D167C0">
              <w:rPr>
                <w:color w:val="000000" w:themeColor="text1"/>
                <w:sz w:val="20"/>
                <w:szCs w:val="20"/>
                <w:lang w:val="en-AU" w:eastAsia="en-US"/>
              </w:rPr>
              <w:t>reaction id: sec_Rer1p_Ret2p_Cop1p_Sec27p_Sec21p_Bet1p_complex_formation</w:t>
            </w:r>
          </w:p>
          <w:p w14:paraId="30BF7A43" w14:textId="7470A11F" w:rsidR="00D0270F" w:rsidRPr="00D167C0" w:rsidRDefault="00D0270F" w:rsidP="001279C8">
            <w:pPr>
              <w:spacing w:line="360" w:lineRule="auto"/>
              <w:rPr>
                <w:color w:val="000000" w:themeColor="text1"/>
                <w:sz w:val="20"/>
                <w:szCs w:val="20"/>
                <w:lang w:eastAsia="en-US"/>
              </w:rPr>
            </w:pPr>
            <w:r w:rsidRPr="00D167C0">
              <w:rPr>
                <w:color w:val="000000" w:themeColor="text1"/>
                <w:sz w:val="20"/>
                <w:szCs w:val="20"/>
                <w:lang w:val="en-AU" w:eastAsia="en-US"/>
              </w:rPr>
              <w:t>reaction equation: YIL004C_folding[erm] + YDL145C_folding[gm] + YGL137W_folding[g] + 4 YFR051C_folding[g] + YCL001W_folding[gm] + YNL287W_folding[gm] -&gt; sec_Rer1p_Ret2p_Cop1p_Sec27p_Sec21p_Bet1p_complex[gm]</w:t>
            </w:r>
          </w:p>
          <w:p w14:paraId="3CC218F5" w14:textId="0AF85036" w:rsidR="00D0270F" w:rsidRPr="00D167C0" w:rsidRDefault="00D0270F" w:rsidP="001279C8">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tc>
      </w:tr>
    </w:tbl>
    <w:p w14:paraId="555D71D2" w14:textId="77777777" w:rsidR="00D0270F" w:rsidRPr="00D167C0" w:rsidRDefault="00D0270F" w:rsidP="001153F0">
      <w:pPr>
        <w:spacing w:line="360" w:lineRule="auto"/>
        <w:rPr>
          <w:color w:val="000000" w:themeColor="text1"/>
          <w:lang w:eastAsia="en-US"/>
        </w:rPr>
      </w:pPr>
    </w:p>
    <w:p w14:paraId="014A0CA8" w14:textId="47A2F650" w:rsidR="002818B9"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 xml:space="preserve">Example of the ALP </w:t>
      </w:r>
      <w:r w:rsidR="0020396A" w:rsidRPr="00D167C0">
        <w:rPr>
          <w:color w:val="000000" w:themeColor="text1"/>
          <w:lang w:val="en-AU" w:eastAsia="en-US"/>
        </w:rPr>
        <w:t xml:space="preserve">pathway </w:t>
      </w:r>
      <w:r w:rsidRPr="00D167C0">
        <w:rPr>
          <w:color w:val="000000" w:themeColor="text1"/>
          <w:lang w:val="en-AU" w:eastAsia="en-US"/>
        </w:rPr>
        <w:t xml:space="preserve">for </w:t>
      </w:r>
      <w:r w:rsidR="004A1EF4" w:rsidRPr="00D167C0">
        <w:rPr>
          <w:color w:val="000000" w:themeColor="text1"/>
          <w:lang w:val="en-AU"/>
        </w:rPr>
        <w:t>v</w:t>
      </w:r>
      <w:r w:rsidR="001153F0" w:rsidRPr="00D167C0">
        <w:rPr>
          <w:color w:val="000000" w:themeColor="text1"/>
          <w:lang w:val="en-AU"/>
        </w:rPr>
        <w:t>acuole membrane</w:t>
      </w:r>
      <w:r w:rsidRPr="00D167C0">
        <w:rPr>
          <w:color w:val="000000" w:themeColor="text1"/>
          <w:lang w:val="en-AU"/>
        </w:rPr>
        <w:t xml:space="preserve"> </w:t>
      </w:r>
      <w:r w:rsidRPr="00D167C0">
        <w:rPr>
          <w:color w:val="000000" w:themeColor="text1"/>
          <w:lang w:val="en-AU" w:eastAsia="en-US"/>
        </w:rPr>
        <w:t>protein YJR001W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11FDE2C2" w14:textId="77777777" w:rsidTr="005409A5">
        <w:tc>
          <w:tcPr>
            <w:tcW w:w="9350" w:type="dxa"/>
            <w:shd w:val="clear" w:color="auto" w:fill="E7E6E6" w:themeFill="background2"/>
          </w:tcPr>
          <w:p w14:paraId="7621453B" w14:textId="104EC04F" w:rsidR="002818B9" w:rsidRPr="00D167C0" w:rsidRDefault="002818B9" w:rsidP="004A1EF4">
            <w:pPr>
              <w:spacing w:line="360" w:lineRule="auto"/>
              <w:rPr>
                <w:color w:val="000000" w:themeColor="text1"/>
                <w:sz w:val="20"/>
                <w:szCs w:val="20"/>
                <w:lang w:eastAsia="en-US"/>
              </w:rPr>
            </w:pPr>
            <w:r w:rsidRPr="00D167C0">
              <w:rPr>
                <w:color w:val="000000" w:themeColor="text1"/>
                <w:sz w:val="20"/>
                <w:szCs w:val="20"/>
                <w:lang w:val="en-AU" w:eastAsia="en-US"/>
              </w:rPr>
              <w:t>reaction id: YJR001W_ALPtransport_sec_Apl6p_Aps3p_Apm3p_Apl5p_Vam3p_Clc1p_Chc1p_Arf1p_Swa2p_Vps1p_complex</w:t>
            </w:r>
          </w:p>
          <w:p w14:paraId="7569CEEF" w14:textId="264E0C6B" w:rsidR="002818B9" w:rsidRPr="00D167C0" w:rsidRDefault="002818B9" w:rsidP="004A1EF4">
            <w:pPr>
              <w:spacing w:line="360" w:lineRule="auto"/>
              <w:rPr>
                <w:color w:val="000000" w:themeColor="text1"/>
                <w:sz w:val="20"/>
                <w:szCs w:val="20"/>
                <w:lang w:val="en-AU"/>
              </w:rPr>
            </w:pPr>
            <w:r w:rsidRPr="00D167C0">
              <w:rPr>
                <w:color w:val="000000" w:themeColor="text1"/>
                <w:sz w:val="20"/>
                <w:szCs w:val="20"/>
                <w:lang w:val="en-AU" w:eastAsia="en-US"/>
              </w:rPr>
              <w:t>reaction equation: 4 H2O</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+ 4 GTP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YJR001W_mature[g]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4 H+</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+ 4 phosphate</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+ 4 GDP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YJR001W_folding[</w:t>
            </w:r>
            <w:proofErr w:type="spellStart"/>
            <w:r w:rsidRPr="00D167C0">
              <w:rPr>
                <w:color w:val="000000" w:themeColor="text1"/>
                <w:sz w:val="20"/>
                <w:szCs w:val="20"/>
                <w:lang w:val="en-AU" w:eastAsia="en-US"/>
              </w:rPr>
              <w:t>vm</w:t>
            </w:r>
            <w:proofErr w:type="spellEnd"/>
            <w:r w:rsidRPr="00D167C0">
              <w:rPr>
                <w:color w:val="000000" w:themeColor="text1"/>
                <w:sz w:val="20"/>
                <w:szCs w:val="20"/>
                <w:lang w:val="en-AU" w:eastAsia="en-US"/>
              </w:rPr>
              <w:t>]</w:t>
            </w:r>
          </w:p>
          <w:p w14:paraId="49991D17" w14:textId="5589879F" w:rsidR="002818B9" w:rsidRPr="00D167C0" w:rsidRDefault="002818B9" w:rsidP="004A1EF4">
            <w:pPr>
              <w:spacing w:line="360" w:lineRule="auto"/>
              <w:rPr>
                <w:color w:val="000000" w:themeColor="text1"/>
                <w:sz w:val="20"/>
                <w:szCs w:val="20"/>
                <w:lang w:val="en-AU" w:eastAsia="en-US"/>
              </w:rPr>
            </w:pPr>
            <w:r w:rsidRPr="00D167C0">
              <w:rPr>
                <w:color w:val="000000" w:themeColor="text1"/>
                <w:sz w:val="20"/>
                <w:szCs w:val="20"/>
                <w:lang w:val="en-AU" w:eastAsia="en-US"/>
              </w:rPr>
              <w:t>catalyst: sec_Apl6p_Aps3p_Apm3p_Apl5p_Vam3p_Clc1p_Chc1p_Arf1p_Swa2p_Vps1p_complex</w:t>
            </w:r>
          </w:p>
        </w:tc>
      </w:tr>
    </w:tbl>
    <w:p w14:paraId="08586266" w14:textId="7329E07C" w:rsidR="009C2806" w:rsidRPr="00D167C0" w:rsidRDefault="009C2806" w:rsidP="004F541B">
      <w:pPr>
        <w:spacing w:line="360" w:lineRule="auto"/>
        <w:jc w:val="both"/>
        <w:rPr>
          <w:color w:val="000000" w:themeColor="text1"/>
          <w:lang w:val="en-AU" w:eastAsia="en-US"/>
        </w:rPr>
      </w:pPr>
    </w:p>
    <w:p w14:paraId="2895F015" w14:textId="43D8C14D" w:rsidR="00D0270F" w:rsidRPr="00D167C0" w:rsidRDefault="00B02E6A" w:rsidP="004F541B">
      <w:pPr>
        <w:spacing w:line="360" w:lineRule="auto"/>
        <w:jc w:val="both"/>
        <w:rPr>
          <w:color w:val="000000" w:themeColor="text1"/>
          <w:lang w:val="en-AU" w:eastAsia="en-US"/>
        </w:rPr>
      </w:pPr>
      <w:r w:rsidRPr="00D167C0">
        <w:rPr>
          <w:color w:val="000000" w:themeColor="text1"/>
          <w:lang w:val="en-AU" w:eastAsia="en-US"/>
        </w:rPr>
        <w:t>Complex formation</w:t>
      </w:r>
      <w:r w:rsidR="00D0270F" w:rsidRPr="00D167C0">
        <w:rPr>
          <w:color w:val="000000" w:themeColor="text1"/>
          <w:lang w:val="en-AU" w:eastAsia="en-US"/>
        </w:rPr>
        <w:t xml:space="preserve"> of ALP involved enzyme</w:t>
      </w:r>
      <w:r w:rsidRPr="00D167C0">
        <w:rPr>
          <w:color w:val="000000" w:themeColor="text1"/>
          <w:lang w:val="en-AU" w:eastAsia="en-US"/>
        </w:rPr>
        <w:t>s</w:t>
      </w:r>
      <w:r w:rsidR="00D0270F"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2BF35255" w14:textId="77777777" w:rsidTr="001279C8">
        <w:tc>
          <w:tcPr>
            <w:tcW w:w="9350" w:type="dxa"/>
            <w:shd w:val="clear" w:color="auto" w:fill="E7E6E6" w:themeFill="background2"/>
          </w:tcPr>
          <w:p w14:paraId="456F12B7" w14:textId="34300C9D" w:rsidR="00D0270F" w:rsidRPr="00D167C0" w:rsidRDefault="00D0270F" w:rsidP="001279C8">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000357F2" w:rsidRPr="00D167C0">
              <w:rPr>
                <w:color w:val="000000" w:themeColor="text1"/>
                <w:sz w:val="20"/>
                <w:szCs w:val="20"/>
                <w:lang w:val="en-AU" w:eastAsia="en-US"/>
              </w:rPr>
              <w:t>sec_Apl6p_Aps3p_Apm3p_Apl5p_Vam3p_Clc1p_Chc1p_Arf1p_Swa2p_Vps1p_complex_formation</w:t>
            </w:r>
          </w:p>
          <w:p w14:paraId="512DCA1A" w14:textId="2B95FDA2" w:rsidR="00D0270F" w:rsidRPr="00D167C0" w:rsidRDefault="00D0270F" w:rsidP="001279C8">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000357F2" w:rsidRPr="00D167C0">
              <w:rPr>
                <w:color w:val="000000" w:themeColor="text1"/>
                <w:sz w:val="20"/>
                <w:szCs w:val="20"/>
                <w:lang w:val="en-AU" w:eastAsia="en-US"/>
              </w:rPr>
              <w:t>YDL192W_folding[g] + YOR106W_folding[</w:t>
            </w:r>
            <w:proofErr w:type="spellStart"/>
            <w:r w:rsidR="000357F2" w:rsidRPr="00D167C0">
              <w:rPr>
                <w:color w:val="000000" w:themeColor="text1"/>
                <w:sz w:val="20"/>
                <w:szCs w:val="20"/>
                <w:lang w:val="en-AU" w:eastAsia="en-US"/>
              </w:rPr>
              <w:t>vm</w:t>
            </w:r>
            <w:proofErr w:type="spellEnd"/>
            <w:r w:rsidR="000357F2" w:rsidRPr="00D167C0">
              <w:rPr>
                <w:color w:val="000000" w:themeColor="text1"/>
                <w:sz w:val="20"/>
                <w:szCs w:val="20"/>
                <w:lang w:val="en-AU" w:eastAsia="en-US"/>
              </w:rPr>
              <w:t>] + YDR320C_folding[c] + YGR261C_folding[c] + YJL024C_folding[c] + YBR288C_folding[c] + YPL195W_folding[c] + YGR167W_folding[c] + YGL206C_folding[c] + YKR001C_folding[c] -&gt; sec_Apl6p_Aps3p_Apm3p_Apl5p_Vam3p_Clc1p_Chc1p_Arf1p_Swa2p_Vps1p_complex[c]</w:t>
            </w:r>
          </w:p>
          <w:p w14:paraId="64AF1631" w14:textId="437CF795" w:rsidR="00D0270F" w:rsidRPr="00D167C0" w:rsidRDefault="00D0270F" w:rsidP="001279C8">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0357F2" w:rsidRPr="00D167C0">
              <w:rPr>
                <w:color w:val="000000" w:themeColor="text1"/>
                <w:sz w:val="20"/>
                <w:szCs w:val="20"/>
                <w:lang w:val="en-AU" w:eastAsia="en-US"/>
              </w:rPr>
              <w:t>-</w:t>
            </w:r>
          </w:p>
        </w:tc>
      </w:tr>
    </w:tbl>
    <w:p w14:paraId="63F39A4F" w14:textId="77777777" w:rsidR="00D0270F" w:rsidRPr="00D167C0" w:rsidRDefault="00D0270F" w:rsidP="004F541B">
      <w:pPr>
        <w:spacing w:line="360" w:lineRule="auto"/>
        <w:jc w:val="both"/>
        <w:rPr>
          <w:color w:val="000000" w:themeColor="text1"/>
          <w:lang w:eastAsia="en-US"/>
        </w:rPr>
      </w:pPr>
    </w:p>
    <w:p w14:paraId="1CB14599" w14:textId="0150D78E" w:rsidR="007E61F9" w:rsidRPr="00D167C0" w:rsidRDefault="002818B9" w:rsidP="004F541B">
      <w:pPr>
        <w:spacing w:line="360" w:lineRule="auto"/>
        <w:jc w:val="both"/>
        <w:rPr>
          <w:color w:val="000000" w:themeColor="text1"/>
          <w:lang w:val="en-AU" w:eastAsia="en-US"/>
        </w:rPr>
      </w:pPr>
      <w:r w:rsidRPr="00D167C0">
        <w:rPr>
          <w:color w:val="000000" w:themeColor="text1"/>
          <w:lang w:val="en-AU" w:eastAsia="en-US"/>
        </w:rPr>
        <w:t xml:space="preserve">Example of the CPY </w:t>
      </w:r>
      <w:r w:rsidR="0020396A" w:rsidRPr="00D167C0">
        <w:rPr>
          <w:color w:val="000000" w:themeColor="text1"/>
          <w:lang w:val="en-AU" w:eastAsia="en-US"/>
        </w:rPr>
        <w:t xml:space="preserve">pathway </w:t>
      </w:r>
      <w:r w:rsidRPr="00D167C0">
        <w:rPr>
          <w:color w:val="000000" w:themeColor="text1"/>
          <w:lang w:val="en-AU" w:eastAsia="en-US"/>
        </w:rPr>
        <w:t xml:space="preserve">for protein </w:t>
      </w:r>
      <w:r w:rsidR="009C2806" w:rsidRPr="00D167C0">
        <w:rPr>
          <w:color w:val="000000" w:themeColor="text1"/>
          <w:lang w:val="en-AU" w:eastAsia="en-US"/>
        </w:rPr>
        <w:t>YKL103C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391DCCE1" w14:textId="77777777" w:rsidTr="005409A5">
        <w:tc>
          <w:tcPr>
            <w:tcW w:w="9350" w:type="dxa"/>
            <w:shd w:val="clear" w:color="auto" w:fill="E7E6E6" w:themeFill="background2"/>
          </w:tcPr>
          <w:p w14:paraId="6C27EF8E" w14:textId="3966E127" w:rsidR="002818B9" w:rsidRPr="00D167C0" w:rsidRDefault="002818B9"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009C2806" w:rsidRPr="00D167C0">
              <w:rPr>
                <w:color w:val="000000" w:themeColor="text1"/>
                <w:sz w:val="20"/>
                <w:szCs w:val="20"/>
                <w:lang w:val="en-AU" w:eastAsia="en-US"/>
              </w:rPr>
              <w:t>YKL103C_CPYI_sec_Gga1p_Gga2p_Arf1p_Apl4p_Apl2p_Apm1p_Aps1p_Chc1p_Clc1p_Pep12p_Vps45p_Vps5p_Swa2p_complex</w:t>
            </w:r>
          </w:p>
          <w:p w14:paraId="531E19BD" w14:textId="6438DF15" w:rsidR="002818B9" w:rsidRPr="00D167C0" w:rsidRDefault="002818B9" w:rsidP="004A1EF4">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009C2806" w:rsidRPr="00D167C0">
              <w:rPr>
                <w:color w:val="000000" w:themeColor="text1"/>
                <w:sz w:val="20"/>
                <w:szCs w:val="20"/>
                <w:lang w:val="en-AU" w:eastAsia="en-US"/>
              </w:rPr>
              <w:t>4 H2O</w:t>
            </w:r>
            <w:r w:rsidR="00ED5DC1" w:rsidRPr="00D167C0">
              <w:rPr>
                <w:color w:val="000000" w:themeColor="text1"/>
                <w:sz w:val="20"/>
                <w:szCs w:val="20"/>
                <w:lang w:val="en-AU" w:eastAsia="en-US"/>
              </w:rPr>
              <w:t>[c]</w:t>
            </w:r>
            <w:r w:rsidR="009C2806" w:rsidRPr="00D167C0">
              <w:rPr>
                <w:color w:val="000000" w:themeColor="text1"/>
                <w:sz w:val="20"/>
                <w:szCs w:val="20"/>
                <w:lang w:val="en-AU" w:eastAsia="en-US"/>
              </w:rPr>
              <w:t xml:space="preserve"> + 4 GTP</w:t>
            </w:r>
            <w:r w:rsidR="00ED5DC1" w:rsidRPr="00D167C0">
              <w:rPr>
                <w:color w:val="000000" w:themeColor="text1"/>
                <w:sz w:val="20"/>
                <w:szCs w:val="20"/>
                <w:lang w:val="en-AU" w:eastAsia="en-US"/>
              </w:rPr>
              <w:t>[c]</w:t>
            </w:r>
            <w:r w:rsidR="009C2806" w:rsidRPr="00D167C0">
              <w:rPr>
                <w:color w:val="000000" w:themeColor="text1"/>
                <w:sz w:val="20"/>
                <w:szCs w:val="20"/>
                <w:lang w:val="en-AU" w:eastAsia="en-US"/>
              </w:rPr>
              <w:t xml:space="preserve"> + YKL103C_M8_GNG_G4_mature[g]</w:t>
            </w:r>
            <w:r w:rsidR="00ED5DC1" w:rsidRPr="00D167C0">
              <w:rPr>
                <w:color w:val="000000" w:themeColor="text1"/>
                <w:sz w:val="20"/>
                <w:szCs w:val="20"/>
                <w:lang w:val="en-AU" w:eastAsia="en-US"/>
              </w:rPr>
              <w:t xml:space="preserve"> </w:t>
            </w:r>
            <w:r w:rsidR="009C2806" w:rsidRPr="00D167C0">
              <w:rPr>
                <w:color w:val="000000" w:themeColor="text1"/>
                <w:sz w:val="20"/>
                <w:szCs w:val="20"/>
                <w:lang w:val="en-AU" w:eastAsia="en-US"/>
              </w:rPr>
              <w:t>-&gt; 4 H+</w:t>
            </w:r>
            <w:r w:rsidR="00ED5DC1" w:rsidRPr="00D167C0">
              <w:rPr>
                <w:color w:val="000000" w:themeColor="text1"/>
                <w:sz w:val="20"/>
                <w:szCs w:val="20"/>
                <w:lang w:val="en-AU" w:eastAsia="en-US"/>
              </w:rPr>
              <w:t>[c]</w:t>
            </w:r>
            <w:r w:rsidR="009C2806" w:rsidRPr="00D167C0">
              <w:rPr>
                <w:color w:val="000000" w:themeColor="text1"/>
                <w:sz w:val="20"/>
                <w:szCs w:val="20"/>
                <w:lang w:val="en-AU" w:eastAsia="en-US"/>
              </w:rPr>
              <w:t xml:space="preserve"> + 4 phosphate</w:t>
            </w:r>
            <w:r w:rsidR="00ED5DC1" w:rsidRPr="00D167C0">
              <w:rPr>
                <w:color w:val="000000" w:themeColor="text1"/>
                <w:sz w:val="20"/>
                <w:szCs w:val="20"/>
                <w:lang w:val="en-AU" w:eastAsia="en-US"/>
              </w:rPr>
              <w:t>[c]</w:t>
            </w:r>
            <w:r w:rsidR="009C2806" w:rsidRPr="00D167C0">
              <w:rPr>
                <w:color w:val="000000" w:themeColor="text1"/>
                <w:sz w:val="20"/>
                <w:szCs w:val="20"/>
                <w:lang w:val="en-AU" w:eastAsia="en-US"/>
              </w:rPr>
              <w:t xml:space="preserve"> + 4 GDP</w:t>
            </w:r>
            <w:r w:rsidR="00ED5DC1" w:rsidRPr="00D167C0">
              <w:rPr>
                <w:color w:val="000000" w:themeColor="text1"/>
                <w:sz w:val="20"/>
                <w:szCs w:val="20"/>
                <w:lang w:val="en-AU" w:eastAsia="en-US"/>
              </w:rPr>
              <w:t>[c]</w:t>
            </w:r>
            <w:r w:rsidR="009C2806" w:rsidRPr="00D167C0">
              <w:rPr>
                <w:color w:val="000000" w:themeColor="text1"/>
                <w:sz w:val="20"/>
                <w:szCs w:val="20"/>
                <w:lang w:val="en-AU" w:eastAsia="en-US"/>
              </w:rPr>
              <w:t xml:space="preserve"> + YKL103C_M8_GNG_G4_mature_CPY_G1[v]</w:t>
            </w:r>
          </w:p>
          <w:p w14:paraId="26251153" w14:textId="77777777" w:rsidR="002818B9" w:rsidRPr="00D167C0" w:rsidRDefault="002818B9" w:rsidP="004A1EF4">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9C2806" w:rsidRPr="00D167C0">
              <w:rPr>
                <w:color w:val="000000" w:themeColor="text1"/>
                <w:sz w:val="20"/>
                <w:szCs w:val="20"/>
                <w:lang w:val="en-AU" w:eastAsia="en-US"/>
              </w:rPr>
              <w:t>sec_Gga1p_Gga2p_Arf1p_Apl4p_Apl2p_Apm1p_Aps1p_Chc1p_Clc1p_Pep12p_Vps45p_Vps5p_Swa2p_complex</w:t>
            </w:r>
          </w:p>
          <w:p w14:paraId="32F6EA6C" w14:textId="77777777" w:rsidR="007E61F9" w:rsidRPr="00D167C0" w:rsidRDefault="007E61F9" w:rsidP="004A1EF4">
            <w:pPr>
              <w:spacing w:line="360" w:lineRule="auto"/>
              <w:rPr>
                <w:color w:val="000000" w:themeColor="text1"/>
                <w:sz w:val="20"/>
                <w:szCs w:val="20"/>
                <w:lang w:val="en-AU" w:eastAsia="en-US"/>
              </w:rPr>
            </w:pPr>
          </w:p>
          <w:p w14:paraId="458BFF3C" w14:textId="06AB391E" w:rsidR="007E61F9" w:rsidRPr="00D167C0" w:rsidRDefault="007E61F9" w:rsidP="004A1EF4">
            <w:pPr>
              <w:spacing w:line="360" w:lineRule="auto"/>
              <w:rPr>
                <w:color w:val="000000" w:themeColor="text1"/>
                <w:sz w:val="20"/>
                <w:szCs w:val="20"/>
                <w:lang w:eastAsia="en-US"/>
              </w:rPr>
            </w:pPr>
            <w:r w:rsidRPr="00D167C0">
              <w:rPr>
                <w:color w:val="000000" w:themeColor="text1"/>
                <w:sz w:val="20"/>
                <w:szCs w:val="20"/>
                <w:lang w:val="en-AU" w:eastAsia="en-US"/>
              </w:rPr>
              <w:t>reaction id: YKL103C_CPYII_sec_Vps4p_Vps27p_Apl6p_Aps3p_Apm3p_Apl5p_Vam3p_complex</w:t>
            </w:r>
          </w:p>
          <w:p w14:paraId="26CB7E02" w14:textId="5E6E8320" w:rsidR="007E61F9" w:rsidRPr="00D167C0" w:rsidRDefault="007E61F9" w:rsidP="004A1EF4">
            <w:pPr>
              <w:spacing w:line="360" w:lineRule="auto"/>
              <w:rPr>
                <w:color w:val="000000" w:themeColor="text1"/>
                <w:sz w:val="20"/>
                <w:szCs w:val="20"/>
                <w:lang w:val="en-AU"/>
              </w:rPr>
            </w:pPr>
            <w:r w:rsidRPr="00D167C0">
              <w:rPr>
                <w:color w:val="000000" w:themeColor="text1"/>
                <w:sz w:val="20"/>
                <w:szCs w:val="20"/>
                <w:lang w:val="en-AU" w:eastAsia="en-US"/>
              </w:rPr>
              <w:t>reaction equation: H2O</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ATP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YKL103C_M8_GNG_G4_mature_CPY_G1[v]</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H+</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phosphate</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ADP</w:t>
            </w:r>
            <w:r w:rsidR="00ED5DC1" w:rsidRPr="00D167C0">
              <w:rPr>
                <w:color w:val="000000" w:themeColor="text1"/>
                <w:sz w:val="20"/>
                <w:szCs w:val="20"/>
                <w:lang w:val="en-AU" w:eastAsia="en-US"/>
              </w:rPr>
              <w:t>[c]</w:t>
            </w:r>
            <w:r w:rsidRPr="00D167C0">
              <w:rPr>
                <w:color w:val="000000" w:themeColor="text1"/>
                <w:sz w:val="20"/>
                <w:szCs w:val="20"/>
                <w:lang w:val="en-AU" w:eastAsia="en-US"/>
              </w:rPr>
              <w:t xml:space="preserve"> + YKL103C_folding[v]</w:t>
            </w:r>
          </w:p>
          <w:p w14:paraId="44CE4AF1" w14:textId="4EA66E5E" w:rsidR="007E61F9" w:rsidRPr="00D167C0" w:rsidRDefault="007E61F9" w:rsidP="004A1EF4">
            <w:pPr>
              <w:spacing w:line="360" w:lineRule="auto"/>
              <w:rPr>
                <w:color w:val="000000" w:themeColor="text1"/>
                <w:sz w:val="20"/>
                <w:szCs w:val="20"/>
                <w:lang w:val="en-AU" w:eastAsia="en-US"/>
              </w:rPr>
            </w:pPr>
            <w:r w:rsidRPr="00D167C0">
              <w:rPr>
                <w:color w:val="000000" w:themeColor="text1"/>
                <w:sz w:val="20"/>
                <w:szCs w:val="20"/>
                <w:lang w:val="en-AU" w:eastAsia="en-US"/>
              </w:rPr>
              <w:t>catalyst: sec_Vps4p_Vps27p_Apl6p_Aps3p_Apm3p_Apl5p_Vam3p_complex</w:t>
            </w:r>
          </w:p>
        </w:tc>
      </w:tr>
    </w:tbl>
    <w:p w14:paraId="0F721118" w14:textId="2C32EBF7" w:rsidR="008F2335" w:rsidRPr="00D167C0" w:rsidRDefault="008F2335" w:rsidP="004F541B">
      <w:pPr>
        <w:spacing w:line="360" w:lineRule="auto"/>
        <w:jc w:val="both"/>
        <w:rPr>
          <w:color w:val="000000" w:themeColor="text1"/>
          <w:lang w:val="en-AU" w:eastAsia="en-US"/>
        </w:rPr>
      </w:pPr>
    </w:p>
    <w:p w14:paraId="035C704F" w14:textId="6CD18069" w:rsidR="000357F2" w:rsidRPr="00D167C0" w:rsidRDefault="00B02E6A" w:rsidP="000357F2">
      <w:pPr>
        <w:spacing w:line="360" w:lineRule="auto"/>
        <w:jc w:val="both"/>
        <w:rPr>
          <w:color w:val="000000" w:themeColor="text1"/>
          <w:lang w:val="en-AU" w:eastAsia="en-US"/>
        </w:rPr>
      </w:pPr>
      <w:r w:rsidRPr="00D167C0">
        <w:rPr>
          <w:color w:val="000000" w:themeColor="text1"/>
          <w:lang w:val="en-AU" w:eastAsia="en-US"/>
        </w:rPr>
        <w:lastRenderedPageBreak/>
        <w:t>Complex formation</w:t>
      </w:r>
      <w:r w:rsidR="000357F2" w:rsidRPr="00D167C0">
        <w:rPr>
          <w:color w:val="000000" w:themeColor="text1"/>
          <w:lang w:val="en-AU" w:eastAsia="en-US"/>
        </w:rPr>
        <w:t xml:space="preserve"> of CPY involved enzyme</w:t>
      </w:r>
      <w:r w:rsidRPr="00D167C0">
        <w:rPr>
          <w:color w:val="000000" w:themeColor="text1"/>
          <w:lang w:val="en-AU" w:eastAsia="en-US"/>
        </w:rPr>
        <w:t>s</w:t>
      </w:r>
      <w:r w:rsidR="000357F2"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7B5A9E04" w14:textId="77777777" w:rsidTr="001279C8">
        <w:tc>
          <w:tcPr>
            <w:tcW w:w="9350" w:type="dxa"/>
            <w:shd w:val="clear" w:color="auto" w:fill="E7E6E6" w:themeFill="background2"/>
          </w:tcPr>
          <w:p w14:paraId="23DFF402" w14:textId="290B583E" w:rsidR="000357F2" w:rsidRPr="00D167C0" w:rsidRDefault="000357F2" w:rsidP="000357F2">
            <w:pPr>
              <w:spacing w:line="360" w:lineRule="auto"/>
              <w:rPr>
                <w:color w:val="000000" w:themeColor="text1"/>
                <w:sz w:val="20"/>
                <w:szCs w:val="20"/>
                <w:lang w:eastAsia="en-US"/>
              </w:rPr>
            </w:pPr>
            <w:r w:rsidRPr="00D167C0">
              <w:rPr>
                <w:color w:val="000000" w:themeColor="text1"/>
                <w:sz w:val="20"/>
                <w:szCs w:val="20"/>
                <w:lang w:val="en-AU" w:eastAsia="en-US"/>
              </w:rPr>
              <w:t>reaction id: sec_Gga1p_Gga2p_Arf1p_Apl4p_Apl2p_Apm1p_Aps1p_Chc1p_Clc1p_Pep12p_Vps45p_Vps5p_Swa2p_complex_formation</w:t>
            </w:r>
          </w:p>
          <w:p w14:paraId="61A0B057" w14:textId="612312C9" w:rsidR="000357F2" w:rsidRPr="00D167C0" w:rsidRDefault="000357F2" w:rsidP="000357F2">
            <w:pPr>
              <w:spacing w:line="360" w:lineRule="auto"/>
              <w:rPr>
                <w:color w:val="000000" w:themeColor="text1"/>
                <w:sz w:val="20"/>
                <w:szCs w:val="20"/>
                <w:lang w:val="en-AU"/>
              </w:rPr>
            </w:pPr>
            <w:r w:rsidRPr="00D167C0">
              <w:rPr>
                <w:color w:val="000000" w:themeColor="text1"/>
                <w:sz w:val="20"/>
                <w:szCs w:val="20"/>
                <w:lang w:val="en-AU" w:eastAsia="en-US"/>
              </w:rPr>
              <w:t>reaction equation: YDL192W_folding[g] + YDR320C_folding[c] + YGR167W_folding[c] + YGL206C_folding[c] + YDR358W_folding[g] + YHR108W_folding[g] + YPR029C_folding[g] + YKL135C_folding[</w:t>
            </w:r>
            <w:proofErr w:type="spellStart"/>
            <w:r w:rsidRPr="00D167C0">
              <w:rPr>
                <w:color w:val="000000" w:themeColor="text1"/>
                <w:sz w:val="20"/>
                <w:szCs w:val="20"/>
                <w:lang w:val="en-AU" w:eastAsia="en-US"/>
              </w:rPr>
              <w:t>ce</w:t>
            </w:r>
            <w:proofErr w:type="spellEnd"/>
            <w:r w:rsidRPr="00D167C0">
              <w:rPr>
                <w:color w:val="000000" w:themeColor="text1"/>
                <w:sz w:val="20"/>
                <w:szCs w:val="20"/>
                <w:lang w:val="en-AU" w:eastAsia="en-US"/>
              </w:rPr>
              <w:t>] + YPL259C_folding[c] + YLR170C_folding[c] + YOR036W_folding[v] + YGL095C_folding[c] + YOR069W_folding[gm] -&gt; sec_Gga1p_Gga2p_Arf1p_Apl4p_Apl2p_Apm1p_Aps1p_Chc1p_Clc1p_Pep12p_Vps45p_Vps5p_Swa2p_complex[c]</w:t>
            </w:r>
          </w:p>
          <w:p w14:paraId="6C99DB9C" w14:textId="7327AFAD" w:rsidR="000357F2" w:rsidRPr="00D167C0" w:rsidRDefault="000357F2" w:rsidP="000357F2">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658ADFFD" w14:textId="77777777" w:rsidR="000357F2" w:rsidRPr="00D167C0" w:rsidRDefault="000357F2" w:rsidP="000357F2">
            <w:pPr>
              <w:spacing w:line="360" w:lineRule="auto"/>
              <w:rPr>
                <w:color w:val="000000" w:themeColor="text1"/>
                <w:sz w:val="20"/>
                <w:szCs w:val="20"/>
                <w:lang w:val="en-AU" w:eastAsia="en-US"/>
              </w:rPr>
            </w:pPr>
          </w:p>
          <w:p w14:paraId="0C4AEFC7" w14:textId="509BC996" w:rsidR="000357F2" w:rsidRPr="00D167C0" w:rsidRDefault="000357F2" w:rsidP="000357F2">
            <w:pPr>
              <w:spacing w:line="360" w:lineRule="auto"/>
              <w:rPr>
                <w:color w:val="000000" w:themeColor="text1"/>
                <w:sz w:val="20"/>
                <w:szCs w:val="20"/>
                <w:lang w:val="en-AU" w:eastAsia="en-US"/>
              </w:rPr>
            </w:pPr>
            <w:r w:rsidRPr="00D167C0">
              <w:rPr>
                <w:color w:val="000000" w:themeColor="text1"/>
                <w:sz w:val="20"/>
                <w:szCs w:val="20"/>
                <w:lang w:val="en-AU" w:eastAsia="en-US"/>
              </w:rPr>
              <w:t>reaction id: sec_Vps4p_Vps27p_Apl6p_Aps3p_Apm3p_Apl5p_Vam3p_complex_formation</w:t>
            </w:r>
          </w:p>
          <w:p w14:paraId="28D672CD" w14:textId="5E111692" w:rsidR="000357F2" w:rsidRPr="00D167C0" w:rsidRDefault="000357F2" w:rsidP="000357F2">
            <w:pPr>
              <w:spacing w:line="360" w:lineRule="auto"/>
              <w:rPr>
                <w:color w:val="000000" w:themeColor="text1"/>
                <w:sz w:val="20"/>
                <w:szCs w:val="20"/>
                <w:lang w:val="en-AU"/>
              </w:rPr>
            </w:pPr>
            <w:r w:rsidRPr="00D167C0">
              <w:rPr>
                <w:color w:val="000000" w:themeColor="text1"/>
                <w:sz w:val="20"/>
                <w:szCs w:val="20"/>
                <w:lang w:val="en-AU" w:eastAsia="en-US"/>
              </w:rPr>
              <w:t>reaction equation: YOR106W_folding[</w:t>
            </w:r>
            <w:proofErr w:type="spellStart"/>
            <w:r w:rsidRPr="00D167C0">
              <w:rPr>
                <w:color w:val="000000" w:themeColor="text1"/>
                <w:sz w:val="20"/>
                <w:szCs w:val="20"/>
                <w:lang w:val="en-AU" w:eastAsia="en-US"/>
              </w:rPr>
              <w:t>vm</w:t>
            </w:r>
            <w:proofErr w:type="spellEnd"/>
            <w:r w:rsidRPr="00D167C0">
              <w:rPr>
                <w:color w:val="000000" w:themeColor="text1"/>
                <w:sz w:val="20"/>
                <w:szCs w:val="20"/>
                <w:lang w:val="en-AU" w:eastAsia="en-US"/>
              </w:rPr>
              <w:t>] + YGR261C_folding[c] + YJL024C_folding[c] + YBR288C_folding[c] + YPL195W_folding[c] + YPR173C_folding[erm] + YNR006W_folding[erm] -&gt; sec_Vps4p_Vps27p_Apl6p_Aps3p_Apm3p_Apl5p_Vam3p_complex[c]</w:t>
            </w:r>
          </w:p>
          <w:p w14:paraId="4AA01BE3" w14:textId="7BCC1026" w:rsidR="000357F2" w:rsidRPr="00D167C0" w:rsidRDefault="000357F2" w:rsidP="000357F2">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tc>
      </w:tr>
    </w:tbl>
    <w:p w14:paraId="38933E98" w14:textId="77777777" w:rsidR="000357F2" w:rsidRPr="00D167C0" w:rsidRDefault="000357F2" w:rsidP="004F541B">
      <w:pPr>
        <w:spacing w:line="360" w:lineRule="auto"/>
        <w:jc w:val="both"/>
        <w:rPr>
          <w:color w:val="000000" w:themeColor="text1"/>
          <w:lang w:val="en-AU" w:eastAsia="en-US"/>
        </w:rPr>
      </w:pPr>
    </w:p>
    <w:p w14:paraId="0D8B324C" w14:textId="4CC99AB3" w:rsidR="009C2806" w:rsidRPr="00D167C0" w:rsidRDefault="009C2806" w:rsidP="004F541B">
      <w:pPr>
        <w:spacing w:line="360" w:lineRule="auto"/>
        <w:jc w:val="both"/>
        <w:rPr>
          <w:color w:val="000000" w:themeColor="text1"/>
          <w:lang w:val="en-AU" w:eastAsia="en-US"/>
        </w:rPr>
      </w:pPr>
      <w:r w:rsidRPr="00D167C0">
        <w:rPr>
          <w:color w:val="000000" w:themeColor="text1"/>
          <w:lang w:val="en-AU" w:eastAsia="en-US"/>
        </w:rPr>
        <w:t xml:space="preserve">Example of the </w:t>
      </w:r>
      <w:r w:rsidR="00A6660E" w:rsidRPr="00D167C0">
        <w:rPr>
          <w:color w:val="000000" w:themeColor="text1"/>
          <w:lang w:val="en-AU" w:eastAsia="en-US"/>
        </w:rPr>
        <w:t>LDSV</w:t>
      </w:r>
      <w:r w:rsidRPr="00D167C0">
        <w:rPr>
          <w:color w:val="000000" w:themeColor="text1"/>
          <w:lang w:val="en-AU" w:eastAsia="en-US"/>
        </w:rPr>
        <w:t xml:space="preserve"> for</w:t>
      </w:r>
      <w:r w:rsidRPr="00D167C0">
        <w:rPr>
          <w:color w:val="000000" w:themeColor="text1"/>
          <w:lang w:val="en-AU"/>
        </w:rPr>
        <w:t xml:space="preserve"> </w:t>
      </w:r>
      <w:r w:rsidRPr="00D167C0">
        <w:rPr>
          <w:color w:val="000000" w:themeColor="text1"/>
          <w:lang w:val="en-AU" w:eastAsia="en-US"/>
        </w:rPr>
        <w:t xml:space="preserve">protein </w:t>
      </w:r>
      <w:r w:rsidR="00A6660E" w:rsidRPr="00D167C0">
        <w:rPr>
          <w:color w:val="000000" w:themeColor="text1"/>
          <w:lang w:eastAsia="en-US"/>
        </w:rPr>
        <w:t>YKL217W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090F47C8" w14:textId="77777777" w:rsidTr="005409A5">
        <w:tc>
          <w:tcPr>
            <w:tcW w:w="9350" w:type="dxa"/>
            <w:shd w:val="clear" w:color="auto" w:fill="E7E6E6" w:themeFill="background2"/>
          </w:tcPr>
          <w:p w14:paraId="30155551" w14:textId="6060E098" w:rsidR="009C2806" w:rsidRPr="00D167C0" w:rsidRDefault="009C2806"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00A6660E" w:rsidRPr="00D167C0">
              <w:rPr>
                <w:color w:val="000000" w:themeColor="text1"/>
                <w:sz w:val="20"/>
                <w:szCs w:val="20"/>
                <w:lang w:eastAsia="en-US"/>
              </w:rPr>
              <w:t>YKL217W_LDSV_sec_Arf1p_Sec3p_Sec5p_Sec6p_Sec8p_Sec10p_Sec15p_Exo70p_Exo84p_Sec4p_Chc1p_Clc1p_complex</w:t>
            </w:r>
          </w:p>
          <w:p w14:paraId="3D76D7BF" w14:textId="0AB1CE2D" w:rsidR="009C2806" w:rsidRPr="00D167C0" w:rsidRDefault="009C2806" w:rsidP="004A1EF4">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00A6660E" w:rsidRPr="00D167C0">
              <w:rPr>
                <w:color w:val="000000" w:themeColor="text1"/>
                <w:sz w:val="20"/>
                <w:szCs w:val="20"/>
                <w:lang w:eastAsia="en-US"/>
              </w:rPr>
              <w:t>H2O</w:t>
            </w:r>
            <w:r w:rsidR="00ED5DC1" w:rsidRPr="00D167C0">
              <w:rPr>
                <w:color w:val="000000" w:themeColor="text1"/>
                <w:sz w:val="20"/>
                <w:szCs w:val="20"/>
                <w:lang w:eastAsia="en-US"/>
              </w:rPr>
              <w:t>[c]</w:t>
            </w:r>
            <w:r w:rsidR="00A6660E" w:rsidRPr="00D167C0">
              <w:rPr>
                <w:color w:val="000000" w:themeColor="text1"/>
                <w:sz w:val="20"/>
                <w:szCs w:val="20"/>
                <w:lang w:eastAsia="en-US"/>
              </w:rPr>
              <w:t xml:space="preserve"> + GTP</w:t>
            </w:r>
            <w:r w:rsidR="00ED5DC1" w:rsidRPr="00D167C0">
              <w:rPr>
                <w:color w:val="000000" w:themeColor="text1"/>
                <w:sz w:val="20"/>
                <w:szCs w:val="20"/>
                <w:lang w:eastAsia="en-US"/>
              </w:rPr>
              <w:t>[c]</w:t>
            </w:r>
            <w:r w:rsidR="00A6660E" w:rsidRPr="00D167C0">
              <w:rPr>
                <w:color w:val="000000" w:themeColor="text1"/>
                <w:sz w:val="20"/>
                <w:szCs w:val="20"/>
                <w:lang w:eastAsia="en-US"/>
              </w:rPr>
              <w:t xml:space="preserve"> + YKL217W_mature[g]</w:t>
            </w:r>
            <w:r w:rsidR="00ED5DC1" w:rsidRPr="00D167C0">
              <w:rPr>
                <w:color w:val="000000" w:themeColor="text1"/>
                <w:sz w:val="20"/>
                <w:szCs w:val="20"/>
                <w:lang w:eastAsia="en-US"/>
              </w:rPr>
              <w:t xml:space="preserve"> </w:t>
            </w:r>
            <w:r w:rsidR="00A6660E" w:rsidRPr="00D167C0">
              <w:rPr>
                <w:color w:val="000000" w:themeColor="text1"/>
                <w:sz w:val="20"/>
                <w:szCs w:val="20"/>
                <w:lang w:eastAsia="en-US"/>
              </w:rPr>
              <w:t>-&gt; H+</w:t>
            </w:r>
            <w:r w:rsidR="00ED5DC1" w:rsidRPr="00D167C0">
              <w:rPr>
                <w:color w:val="000000" w:themeColor="text1"/>
                <w:sz w:val="20"/>
                <w:szCs w:val="20"/>
                <w:lang w:eastAsia="en-US"/>
              </w:rPr>
              <w:t>[c]</w:t>
            </w:r>
            <w:r w:rsidR="00A6660E" w:rsidRPr="00D167C0">
              <w:rPr>
                <w:color w:val="000000" w:themeColor="text1"/>
                <w:sz w:val="20"/>
                <w:szCs w:val="20"/>
                <w:lang w:eastAsia="en-US"/>
              </w:rPr>
              <w:t xml:space="preserve"> + phosphate</w:t>
            </w:r>
            <w:r w:rsidR="00ED5DC1" w:rsidRPr="00D167C0">
              <w:rPr>
                <w:color w:val="000000" w:themeColor="text1"/>
                <w:sz w:val="20"/>
                <w:szCs w:val="20"/>
                <w:lang w:eastAsia="en-US"/>
              </w:rPr>
              <w:t>[c]</w:t>
            </w:r>
            <w:r w:rsidR="00A6660E" w:rsidRPr="00D167C0">
              <w:rPr>
                <w:color w:val="000000" w:themeColor="text1"/>
                <w:sz w:val="20"/>
                <w:szCs w:val="20"/>
                <w:lang w:eastAsia="en-US"/>
              </w:rPr>
              <w:t xml:space="preserve"> + GDP</w:t>
            </w:r>
            <w:r w:rsidR="00ED5DC1" w:rsidRPr="00D167C0">
              <w:rPr>
                <w:color w:val="000000" w:themeColor="text1"/>
                <w:sz w:val="20"/>
                <w:szCs w:val="20"/>
                <w:lang w:eastAsia="en-US"/>
              </w:rPr>
              <w:t>[c]</w:t>
            </w:r>
            <w:r w:rsidR="00A6660E" w:rsidRPr="00D167C0">
              <w:rPr>
                <w:color w:val="000000" w:themeColor="text1"/>
                <w:sz w:val="20"/>
                <w:szCs w:val="20"/>
                <w:lang w:eastAsia="en-US"/>
              </w:rPr>
              <w:t xml:space="preserve"> + YKL217W_folding[</w:t>
            </w:r>
            <w:proofErr w:type="spellStart"/>
            <w:r w:rsidR="00A6660E" w:rsidRPr="00D167C0">
              <w:rPr>
                <w:color w:val="000000" w:themeColor="text1"/>
                <w:sz w:val="20"/>
                <w:szCs w:val="20"/>
                <w:lang w:eastAsia="en-US"/>
              </w:rPr>
              <w:t>ce</w:t>
            </w:r>
            <w:proofErr w:type="spellEnd"/>
            <w:r w:rsidR="00A6660E" w:rsidRPr="00D167C0">
              <w:rPr>
                <w:color w:val="000000" w:themeColor="text1"/>
                <w:sz w:val="20"/>
                <w:szCs w:val="20"/>
                <w:lang w:eastAsia="en-US"/>
              </w:rPr>
              <w:t>]</w:t>
            </w:r>
          </w:p>
          <w:p w14:paraId="133F93A1" w14:textId="3187ECF0" w:rsidR="009C2806" w:rsidRPr="00D167C0" w:rsidRDefault="009C2806" w:rsidP="004A1EF4">
            <w:pPr>
              <w:spacing w:line="360" w:lineRule="auto"/>
              <w:rPr>
                <w:color w:val="000000" w:themeColor="text1"/>
                <w:sz w:val="20"/>
                <w:szCs w:val="20"/>
                <w:lang w:val="en-AU" w:eastAsia="en-US"/>
              </w:rPr>
            </w:pPr>
            <w:r w:rsidRPr="00D167C0">
              <w:rPr>
                <w:color w:val="000000" w:themeColor="text1"/>
                <w:sz w:val="20"/>
                <w:szCs w:val="20"/>
                <w:lang w:val="en-AU" w:eastAsia="en-US"/>
              </w:rPr>
              <w:t xml:space="preserve">catalyst: </w:t>
            </w:r>
            <w:r w:rsidR="00A6660E" w:rsidRPr="00D167C0">
              <w:rPr>
                <w:color w:val="000000" w:themeColor="text1"/>
                <w:sz w:val="20"/>
                <w:szCs w:val="20"/>
                <w:lang w:eastAsia="en-US"/>
              </w:rPr>
              <w:t>sec_Arf1p_Sec3p_Sec5p_Sec6p_Sec8p_Sec10p_Sec15p_Exo70p_Exo84p_Sec4p_Chc1p_Clc1p_complex</w:t>
            </w:r>
          </w:p>
        </w:tc>
      </w:tr>
    </w:tbl>
    <w:p w14:paraId="4D0D55BF" w14:textId="77777777" w:rsidR="000357F2" w:rsidRPr="00D167C0" w:rsidRDefault="000357F2" w:rsidP="000357F2">
      <w:pPr>
        <w:spacing w:line="360" w:lineRule="auto"/>
        <w:jc w:val="both"/>
        <w:rPr>
          <w:color w:val="000000" w:themeColor="text1"/>
          <w:lang w:val="en-AU" w:eastAsia="en-US"/>
        </w:rPr>
      </w:pPr>
    </w:p>
    <w:p w14:paraId="576E11B7" w14:textId="5F9B23D0" w:rsidR="000357F2" w:rsidRPr="00D167C0" w:rsidRDefault="00B02E6A" w:rsidP="000357F2">
      <w:pPr>
        <w:spacing w:line="360" w:lineRule="auto"/>
        <w:jc w:val="both"/>
        <w:rPr>
          <w:color w:val="000000" w:themeColor="text1"/>
          <w:lang w:val="en-AU" w:eastAsia="en-US"/>
        </w:rPr>
      </w:pPr>
      <w:r w:rsidRPr="00D167C0">
        <w:rPr>
          <w:color w:val="000000" w:themeColor="text1"/>
          <w:lang w:val="en-AU" w:eastAsia="en-US"/>
        </w:rPr>
        <w:t>Complex formation</w:t>
      </w:r>
      <w:r w:rsidR="000357F2" w:rsidRPr="00D167C0">
        <w:rPr>
          <w:color w:val="000000" w:themeColor="text1"/>
          <w:lang w:val="en-AU" w:eastAsia="en-US"/>
        </w:rPr>
        <w:t xml:space="preserve"> of LDSV involved enzyme</w:t>
      </w:r>
      <w:r w:rsidRPr="00D167C0">
        <w:rPr>
          <w:color w:val="000000" w:themeColor="text1"/>
          <w:lang w:val="en-AU" w:eastAsia="en-US"/>
        </w:rPr>
        <w:t>s</w:t>
      </w:r>
      <w:r w:rsidR="000357F2"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56BB322" w14:textId="77777777" w:rsidTr="001279C8">
        <w:tc>
          <w:tcPr>
            <w:tcW w:w="9350" w:type="dxa"/>
            <w:shd w:val="clear" w:color="auto" w:fill="E7E6E6" w:themeFill="background2"/>
          </w:tcPr>
          <w:p w14:paraId="787BB873" w14:textId="3C2A6330" w:rsidR="000357F2" w:rsidRPr="00D167C0" w:rsidRDefault="000357F2" w:rsidP="001279C8">
            <w:pPr>
              <w:spacing w:line="360" w:lineRule="auto"/>
              <w:rPr>
                <w:color w:val="000000" w:themeColor="text1"/>
                <w:sz w:val="20"/>
                <w:szCs w:val="20"/>
                <w:lang w:val="en-AU" w:eastAsia="en-US"/>
              </w:rPr>
            </w:pPr>
            <w:r w:rsidRPr="00D167C0">
              <w:rPr>
                <w:color w:val="000000" w:themeColor="text1"/>
                <w:sz w:val="20"/>
                <w:szCs w:val="20"/>
                <w:lang w:val="en-AU" w:eastAsia="en-US"/>
              </w:rPr>
              <w:t>reaction id: sec_Arf1p_Sec3p_Sec5p_Sec6p_Sec8p_Sec10p_Sec15p_Exo70p_Exo84p_Sec4p_Chc1p_Clc1p_complex_formation</w:t>
            </w:r>
          </w:p>
          <w:p w14:paraId="2DC6D05D" w14:textId="136C489D" w:rsidR="000357F2" w:rsidRPr="00D167C0" w:rsidRDefault="000357F2" w:rsidP="001279C8">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YDR166C_folding[c] + YDL192W_folding[g] + YGR167W_folding[c] + YGL206C_folding[c] + YER008C_folding[c] + YIL068C_folding[c] + YPR055W_folding[c] + YLR166C_folding[c] + YGL233W_folding[c] + YJL085W_folding[c] + YBR102C_folding[c] + YFL005W_folding[c] -&gt; sec_Arf1p_Sec3p_Sec5p_Sec6p_Sec8p_Sec10p_Sec15p_Exo70p_Exo84p_Sec4p_Chc1p_Clc1p_complex[c]</w:t>
            </w:r>
          </w:p>
          <w:p w14:paraId="5FCA0D43" w14:textId="77777777" w:rsidR="000357F2" w:rsidRPr="00D167C0" w:rsidRDefault="000357F2" w:rsidP="001279C8">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tc>
      </w:tr>
    </w:tbl>
    <w:p w14:paraId="2A41714A" w14:textId="77777777" w:rsidR="009C2806" w:rsidRPr="00D167C0" w:rsidRDefault="009C2806" w:rsidP="004F541B">
      <w:pPr>
        <w:spacing w:line="360" w:lineRule="auto"/>
        <w:jc w:val="both"/>
        <w:rPr>
          <w:color w:val="000000" w:themeColor="text1"/>
          <w:lang w:val="en-AU" w:eastAsia="en-US"/>
        </w:rPr>
      </w:pPr>
    </w:p>
    <w:p w14:paraId="26CCA17F" w14:textId="597F8AB5" w:rsidR="00A6660E" w:rsidRPr="00D167C0" w:rsidRDefault="00A6660E" w:rsidP="004F541B">
      <w:pPr>
        <w:spacing w:line="360" w:lineRule="auto"/>
        <w:jc w:val="both"/>
        <w:rPr>
          <w:color w:val="000000" w:themeColor="text1"/>
          <w:lang w:eastAsia="en-US"/>
        </w:rPr>
      </w:pPr>
      <w:r w:rsidRPr="00D167C0">
        <w:rPr>
          <w:color w:val="000000" w:themeColor="text1"/>
          <w:lang w:val="en-AU" w:eastAsia="en-US"/>
        </w:rPr>
        <w:lastRenderedPageBreak/>
        <w:t xml:space="preserve">Example of HDSV for protein </w:t>
      </w:r>
      <w:r w:rsidRPr="00D167C0">
        <w:rPr>
          <w:color w:val="000000" w:themeColor="text1"/>
          <w:lang w:eastAsia="en-US"/>
        </w:rPr>
        <w:t>YLR155C</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66965B3D" w14:textId="77777777" w:rsidTr="005409A5">
        <w:tc>
          <w:tcPr>
            <w:tcW w:w="9350" w:type="dxa"/>
            <w:shd w:val="clear" w:color="auto" w:fill="E7E6E6" w:themeFill="background2"/>
          </w:tcPr>
          <w:p w14:paraId="5D059FF9" w14:textId="72E78ECF" w:rsidR="00A6660E" w:rsidRPr="00D167C0" w:rsidRDefault="00A6660E"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YLR155C_HDSVI_sec_Arf1p_Pep12p_Swa2p_Chc1p_Clc1p_Apl4p_Apl2p_Apm1p_Aps1p_complex</w:t>
            </w:r>
          </w:p>
          <w:p w14:paraId="3BD6FC95" w14:textId="33765B83" w:rsidR="00A6660E" w:rsidRPr="00D167C0" w:rsidRDefault="00A6660E" w:rsidP="004A1EF4">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H2O</w:t>
            </w:r>
            <w:r w:rsidR="00ED5DC1" w:rsidRPr="00D167C0">
              <w:rPr>
                <w:color w:val="000000" w:themeColor="text1"/>
                <w:sz w:val="20"/>
                <w:szCs w:val="20"/>
                <w:lang w:eastAsia="en-US"/>
              </w:rPr>
              <w:t>[c]</w:t>
            </w:r>
            <w:r w:rsidRPr="00D167C0">
              <w:rPr>
                <w:color w:val="000000" w:themeColor="text1"/>
                <w:sz w:val="20"/>
                <w:szCs w:val="20"/>
                <w:lang w:eastAsia="en-US"/>
              </w:rPr>
              <w:t xml:space="preserve"> + GTP</w:t>
            </w:r>
            <w:r w:rsidR="00ED5DC1" w:rsidRPr="00D167C0">
              <w:rPr>
                <w:color w:val="000000" w:themeColor="text1"/>
                <w:sz w:val="20"/>
                <w:szCs w:val="20"/>
                <w:lang w:eastAsia="en-US"/>
              </w:rPr>
              <w:t>[c]</w:t>
            </w:r>
            <w:r w:rsidRPr="00D167C0">
              <w:rPr>
                <w:color w:val="000000" w:themeColor="text1"/>
                <w:sz w:val="20"/>
                <w:szCs w:val="20"/>
                <w:lang w:eastAsia="en-US"/>
              </w:rPr>
              <w:t xml:space="preserve"> + YLR155C_M8_GNG_G4_mature[g]</w:t>
            </w:r>
            <w:r w:rsidR="00ED5DC1" w:rsidRPr="00D167C0">
              <w:rPr>
                <w:color w:val="000000" w:themeColor="text1"/>
                <w:sz w:val="20"/>
                <w:szCs w:val="20"/>
                <w:lang w:eastAsia="en-US"/>
              </w:rPr>
              <w:t xml:space="preserve"> </w:t>
            </w:r>
            <w:r w:rsidRPr="00D167C0">
              <w:rPr>
                <w:color w:val="000000" w:themeColor="text1"/>
                <w:sz w:val="20"/>
                <w:szCs w:val="20"/>
                <w:lang w:eastAsia="en-US"/>
              </w:rPr>
              <w:t>-&gt; H+</w:t>
            </w:r>
            <w:r w:rsidR="00ED5DC1" w:rsidRPr="00D167C0">
              <w:rPr>
                <w:color w:val="000000" w:themeColor="text1"/>
                <w:sz w:val="20"/>
                <w:szCs w:val="20"/>
                <w:lang w:eastAsia="en-US"/>
              </w:rPr>
              <w:t>[c]</w:t>
            </w:r>
            <w:r w:rsidRPr="00D167C0">
              <w:rPr>
                <w:color w:val="000000" w:themeColor="text1"/>
                <w:sz w:val="20"/>
                <w:szCs w:val="20"/>
                <w:lang w:eastAsia="en-US"/>
              </w:rPr>
              <w:t xml:space="preserve"> + phosphate</w:t>
            </w:r>
            <w:r w:rsidR="00ED5DC1" w:rsidRPr="00D167C0">
              <w:rPr>
                <w:color w:val="000000" w:themeColor="text1"/>
                <w:sz w:val="20"/>
                <w:szCs w:val="20"/>
                <w:lang w:eastAsia="en-US"/>
              </w:rPr>
              <w:t>[c]</w:t>
            </w:r>
            <w:r w:rsidRPr="00D167C0">
              <w:rPr>
                <w:color w:val="000000" w:themeColor="text1"/>
                <w:sz w:val="20"/>
                <w:szCs w:val="20"/>
                <w:lang w:eastAsia="en-US"/>
              </w:rPr>
              <w:t xml:space="preserve"> + GDP</w:t>
            </w:r>
            <w:r w:rsidR="00ED5DC1" w:rsidRPr="00D167C0">
              <w:rPr>
                <w:color w:val="000000" w:themeColor="text1"/>
                <w:sz w:val="20"/>
                <w:szCs w:val="20"/>
                <w:lang w:eastAsia="en-US"/>
              </w:rPr>
              <w:t>[c]</w:t>
            </w:r>
            <w:r w:rsidRPr="00D167C0">
              <w:rPr>
                <w:color w:val="000000" w:themeColor="text1"/>
                <w:sz w:val="20"/>
                <w:szCs w:val="20"/>
                <w:lang w:eastAsia="en-US"/>
              </w:rPr>
              <w:t xml:space="preserve"> + YLR155C_M8_GNG_G4_mature[</w:t>
            </w:r>
            <w:proofErr w:type="spellStart"/>
            <w:r w:rsidRPr="00D167C0">
              <w:rPr>
                <w:color w:val="000000" w:themeColor="text1"/>
                <w:sz w:val="20"/>
                <w:szCs w:val="20"/>
                <w:lang w:eastAsia="en-US"/>
              </w:rPr>
              <w:t>ce</w:t>
            </w:r>
            <w:proofErr w:type="spellEnd"/>
            <w:r w:rsidRPr="00D167C0">
              <w:rPr>
                <w:color w:val="000000" w:themeColor="text1"/>
                <w:sz w:val="20"/>
                <w:szCs w:val="20"/>
                <w:lang w:eastAsia="en-US"/>
              </w:rPr>
              <w:t>]</w:t>
            </w:r>
          </w:p>
          <w:p w14:paraId="6581E8B1" w14:textId="77777777" w:rsidR="00A6660E" w:rsidRPr="00D167C0" w:rsidRDefault="00A6660E"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sec_Arf1p_Pep12p_Swa2p_Chc1p_Clc1p_Apl4p_Apl2p_Apm1p_Aps1p_complex</w:t>
            </w:r>
          </w:p>
          <w:p w14:paraId="08E94513" w14:textId="77777777" w:rsidR="00A6660E" w:rsidRPr="00D167C0" w:rsidRDefault="00A6660E" w:rsidP="004A1EF4">
            <w:pPr>
              <w:spacing w:line="360" w:lineRule="auto"/>
              <w:rPr>
                <w:color w:val="000000" w:themeColor="text1"/>
                <w:sz w:val="20"/>
                <w:szCs w:val="20"/>
                <w:lang w:eastAsia="en-US"/>
              </w:rPr>
            </w:pPr>
          </w:p>
          <w:p w14:paraId="28732C4E" w14:textId="04314B64" w:rsidR="00A6660E" w:rsidRPr="00D167C0" w:rsidRDefault="00A6660E"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reaction id: </w:t>
            </w:r>
            <w:r w:rsidRPr="00D167C0">
              <w:rPr>
                <w:color w:val="000000" w:themeColor="text1"/>
                <w:sz w:val="20"/>
                <w:szCs w:val="20"/>
                <w:lang w:eastAsia="en-US"/>
              </w:rPr>
              <w:t>YLR155C_HDSVII_sec_Vps1p_Chc1p_Clc1p_complex</w:t>
            </w:r>
          </w:p>
          <w:p w14:paraId="6577625B" w14:textId="73C48C99" w:rsidR="00A6660E" w:rsidRPr="00D167C0" w:rsidRDefault="00A6660E" w:rsidP="004A1EF4">
            <w:pPr>
              <w:spacing w:line="360" w:lineRule="auto"/>
              <w:rPr>
                <w:color w:val="000000" w:themeColor="text1"/>
                <w:sz w:val="20"/>
                <w:szCs w:val="20"/>
                <w:lang w:val="en-AU"/>
              </w:rPr>
            </w:pPr>
            <w:r w:rsidRPr="00D167C0">
              <w:rPr>
                <w:color w:val="000000" w:themeColor="text1"/>
                <w:sz w:val="20"/>
                <w:szCs w:val="20"/>
                <w:lang w:val="en-AU" w:eastAsia="en-US"/>
              </w:rPr>
              <w:t xml:space="preserve">reaction equation: </w:t>
            </w:r>
            <w:r w:rsidRPr="00D167C0">
              <w:rPr>
                <w:color w:val="000000" w:themeColor="text1"/>
                <w:sz w:val="20"/>
                <w:szCs w:val="20"/>
                <w:lang w:eastAsia="en-US"/>
              </w:rPr>
              <w:t>H2O</w:t>
            </w:r>
            <w:r w:rsidR="00ED5DC1" w:rsidRPr="00D167C0">
              <w:rPr>
                <w:color w:val="000000" w:themeColor="text1"/>
                <w:sz w:val="20"/>
                <w:szCs w:val="20"/>
                <w:lang w:eastAsia="en-US"/>
              </w:rPr>
              <w:t>[c]</w:t>
            </w:r>
            <w:r w:rsidRPr="00D167C0">
              <w:rPr>
                <w:color w:val="000000" w:themeColor="text1"/>
                <w:sz w:val="20"/>
                <w:szCs w:val="20"/>
                <w:lang w:eastAsia="en-US"/>
              </w:rPr>
              <w:t xml:space="preserve"> + GTP</w:t>
            </w:r>
            <w:r w:rsidR="00ED5DC1" w:rsidRPr="00D167C0">
              <w:rPr>
                <w:color w:val="000000" w:themeColor="text1"/>
                <w:sz w:val="20"/>
                <w:szCs w:val="20"/>
                <w:lang w:eastAsia="en-US"/>
              </w:rPr>
              <w:t>[c]</w:t>
            </w:r>
            <w:r w:rsidRPr="00D167C0">
              <w:rPr>
                <w:color w:val="000000" w:themeColor="text1"/>
                <w:sz w:val="20"/>
                <w:szCs w:val="20"/>
                <w:lang w:eastAsia="en-US"/>
              </w:rPr>
              <w:t xml:space="preserve"> + YLR155C_M8_GNG_G4_mature[</w:t>
            </w:r>
            <w:proofErr w:type="spellStart"/>
            <w:r w:rsidRPr="00D167C0">
              <w:rPr>
                <w:color w:val="000000" w:themeColor="text1"/>
                <w:sz w:val="20"/>
                <w:szCs w:val="20"/>
                <w:lang w:eastAsia="en-US"/>
              </w:rPr>
              <w:t>ce</w:t>
            </w:r>
            <w:proofErr w:type="spellEnd"/>
            <w:r w:rsidRPr="00D167C0">
              <w:rPr>
                <w:color w:val="000000" w:themeColor="text1"/>
                <w:sz w:val="20"/>
                <w:szCs w:val="20"/>
                <w:lang w:eastAsia="en-US"/>
              </w:rPr>
              <w:t>]</w:t>
            </w:r>
            <w:r w:rsidR="00ED5DC1" w:rsidRPr="00D167C0">
              <w:rPr>
                <w:color w:val="000000" w:themeColor="text1"/>
                <w:sz w:val="20"/>
                <w:szCs w:val="20"/>
                <w:lang w:eastAsia="en-US"/>
              </w:rPr>
              <w:t xml:space="preserve"> </w:t>
            </w:r>
            <w:r w:rsidRPr="00D167C0">
              <w:rPr>
                <w:color w:val="000000" w:themeColor="text1"/>
                <w:sz w:val="20"/>
                <w:szCs w:val="20"/>
                <w:lang w:eastAsia="en-US"/>
              </w:rPr>
              <w:t>-&gt; H+</w:t>
            </w:r>
            <w:r w:rsidR="00ED5DC1" w:rsidRPr="00D167C0">
              <w:rPr>
                <w:color w:val="000000" w:themeColor="text1"/>
                <w:sz w:val="20"/>
                <w:szCs w:val="20"/>
                <w:lang w:eastAsia="en-US"/>
              </w:rPr>
              <w:t>[c]</w:t>
            </w:r>
            <w:r w:rsidRPr="00D167C0">
              <w:rPr>
                <w:color w:val="000000" w:themeColor="text1"/>
                <w:sz w:val="20"/>
                <w:szCs w:val="20"/>
                <w:lang w:eastAsia="en-US"/>
              </w:rPr>
              <w:t xml:space="preserve"> + phosphate</w:t>
            </w:r>
            <w:r w:rsidR="00ED5DC1" w:rsidRPr="00D167C0">
              <w:rPr>
                <w:color w:val="000000" w:themeColor="text1"/>
                <w:sz w:val="20"/>
                <w:szCs w:val="20"/>
                <w:lang w:eastAsia="en-US"/>
              </w:rPr>
              <w:t>[c]</w:t>
            </w:r>
            <w:r w:rsidRPr="00D167C0">
              <w:rPr>
                <w:color w:val="000000" w:themeColor="text1"/>
                <w:sz w:val="20"/>
                <w:szCs w:val="20"/>
                <w:lang w:eastAsia="en-US"/>
              </w:rPr>
              <w:t xml:space="preserve"> + GDP</w:t>
            </w:r>
            <w:r w:rsidR="00ED5DC1" w:rsidRPr="00D167C0">
              <w:rPr>
                <w:color w:val="000000" w:themeColor="text1"/>
                <w:sz w:val="20"/>
                <w:szCs w:val="20"/>
                <w:lang w:eastAsia="en-US"/>
              </w:rPr>
              <w:t>[c]</w:t>
            </w:r>
            <w:r w:rsidRPr="00D167C0">
              <w:rPr>
                <w:color w:val="000000" w:themeColor="text1"/>
                <w:sz w:val="20"/>
                <w:szCs w:val="20"/>
                <w:lang w:eastAsia="en-US"/>
              </w:rPr>
              <w:t xml:space="preserve"> + YLR155C_folding[e]</w:t>
            </w:r>
          </w:p>
          <w:p w14:paraId="41A4B3E6" w14:textId="0D3D72E5" w:rsidR="00A6660E" w:rsidRPr="00D167C0" w:rsidRDefault="00A6660E"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sec_Vps1p_Chc1p_Clc1p_complex</w:t>
            </w:r>
          </w:p>
        </w:tc>
      </w:tr>
    </w:tbl>
    <w:p w14:paraId="0A251839" w14:textId="77777777" w:rsidR="00B02E6A" w:rsidRPr="00D167C0" w:rsidRDefault="00B02E6A" w:rsidP="000357F2">
      <w:pPr>
        <w:spacing w:line="360" w:lineRule="auto"/>
        <w:jc w:val="both"/>
        <w:rPr>
          <w:color w:val="000000" w:themeColor="text1"/>
          <w:lang w:val="en-AU" w:eastAsia="en-US"/>
        </w:rPr>
      </w:pPr>
    </w:p>
    <w:p w14:paraId="21763AB4" w14:textId="3183035F" w:rsidR="000357F2" w:rsidRPr="00D167C0" w:rsidRDefault="00B02E6A" w:rsidP="000357F2">
      <w:pPr>
        <w:spacing w:line="360" w:lineRule="auto"/>
        <w:jc w:val="both"/>
        <w:rPr>
          <w:color w:val="000000" w:themeColor="text1"/>
          <w:lang w:val="en-AU" w:eastAsia="en-US"/>
        </w:rPr>
      </w:pPr>
      <w:r w:rsidRPr="00D167C0">
        <w:rPr>
          <w:color w:val="000000" w:themeColor="text1"/>
          <w:lang w:val="en-AU" w:eastAsia="en-US"/>
        </w:rPr>
        <w:t>Complex formation</w:t>
      </w:r>
      <w:r w:rsidR="000357F2" w:rsidRPr="00D167C0">
        <w:rPr>
          <w:color w:val="000000" w:themeColor="text1"/>
          <w:lang w:val="en-AU" w:eastAsia="en-US"/>
        </w:rPr>
        <w:t xml:space="preserve"> of HDSV involved enzyme</w:t>
      </w:r>
      <w:r w:rsidRPr="00D167C0">
        <w:rPr>
          <w:color w:val="000000" w:themeColor="text1"/>
          <w:lang w:val="en-AU" w:eastAsia="en-US"/>
        </w:rPr>
        <w:t>s</w:t>
      </w:r>
      <w:r w:rsidR="000357F2" w:rsidRPr="00D167C0">
        <w:rPr>
          <w:color w:val="000000" w:themeColor="text1"/>
          <w:lang w:val="en-AU" w:eastAsia="en-US"/>
        </w:rPr>
        <w:t>.</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5579EC76" w14:textId="77777777" w:rsidTr="001279C8">
        <w:tc>
          <w:tcPr>
            <w:tcW w:w="9350" w:type="dxa"/>
            <w:shd w:val="clear" w:color="auto" w:fill="E7E6E6" w:themeFill="background2"/>
          </w:tcPr>
          <w:p w14:paraId="4FB6CD1A" w14:textId="11357558" w:rsidR="000357F2" w:rsidRPr="00D167C0" w:rsidRDefault="000357F2" w:rsidP="001279C8">
            <w:pPr>
              <w:spacing w:line="360" w:lineRule="auto"/>
              <w:rPr>
                <w:color w:val="000000" w:themeColor="text1"/>
                <w:sz w:val="20"/>
                <w:szCs w:val="20"/>
                <w:lang w:val="en-AU" w:eastAsia="en-US"/>
              </w:rPr>
            </w:pPr>
            <w:r w:rsidRPr="00D167C0">
              <w:rPr>
                <w:color w:val="000000" w:themeColor="text1"/>
                <w:sz w:val="20"/>
                <w:szCs w:val="20"/>
                <w:lang w:val="en-AU" w:eastAsia="en-US"/>
              </w:rPr>
              <w:t>reaction id: sec_Arf1p_Pep12p_Swa2p_Chc1p_Clc1p_Apl4p_Apl2p_Apm1p_Aps1p_complex_formation</w:t>
            </w:r>
          </w:p>
          <w:p w14:paraId="26AE1B4C" w14:textId="12E60561" w:rsidR="000357F2" w:rsidRPr="00D167C0" w:rsidRDefault="000357F2" w:rsidP="000357F2">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YDL192W_folding[g] + YDR320C_folding[c] + YGR167W_folding[c] + YGL206C_folding[c] + YPR029C_folding[g] + YKL135C_folding[</w:t>
            </w:r>
            <w:proofErr w:type="spellStart"/>
            <w:r w:rsidRPr="00D167C0">
              <w:rPr>
                <w:color w:val="000000" w:themeColor="text1"/>
                <w:sz w:val="20"/>
                <w:szCs w:val="20"/>
                <w:lang w:val="en-AU" w:eastAsia="en-US"/>
              </w:rPr>
              <w:t>ce</w:t>
            </w:r>
            <w:proofErr w:type="spellEnd"/>
            <w:r w:rsidRPr="00D167C0">
              <w:rPr>
                <w:color w:val="000000" w:themeColor="text1"/>
                <w:sz w:val="20"/>
                <w:szCs w:val="20"/>
                <w:lang w:val="en-AU" w:eastAsia="en-US"/>
              </w:rPr>
              <w:t>] + YPL259C_folding[c] + YLR170C_folding[c] + YOR036W_folding[v] -&gt; sec_Arf1p_Pep12p_Swa2p_Chc1p_Clc1p_Apl4p_Apl2p_Apm1p_Aps1p_complex[c]</w:t>
            </w:r>
          </w:p>
          <w:p w14:paraId="615161E2" w14:textId="77777777" w:rsidR="000357F2" w:rsidRPr="00D167C0" w:rsidRDefault="000357F2" w:rsidP="001279C8">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p w14:paraId="7292C25E" w14:textId="77777777" w:rsidR="000357F2" w:rsidRPr="00D167C0" w:rsidRDefault="000357F2" w:rsidP="001279C8">
            <w:pPr>
              <w:spacing w:line="360" w:lineRule="auto"/>
              <w:rPr>
                <w:color w:val="000000" w:themeColor="text1"/>
                <w:sz w:val="20"/>
                <w:szCs w:val="20"/>
                <w:lang w:val="en-AU" w:eastAsia="en-US"/>
              </w:rPr>
            </w:pPr>
          </w:p>
          <w:p w14:paraId="5ECEA135" w14:textId="42F0212C" w:rsidR="000357F2" w:rsidRPr="00D167C0" w:rsidRDefault="000357F2" w:rsidP="000357F2">
            <w:pPr>
              <w:spacing w:line="360" w:lineRule="auto"/>
              <w:rPr>
                <w:color w:val="000000" w:themeColor="text1"/>
                <w:sz w:val="20"/>
                <w:szCs w:val="20"/>
                <w:lang w:val="en-AU" w:eastAsia="en-US"/>
              </w:rPr>
            </w:pPr>
            <w:r w:rsidRPr="00D167C0">
              <w:rPr>
                <w:color w:val="000000" w:themeColor="text1"/>
                <w:sz w:val="20"/>
                <w:szCs w:val="20"/>
                <w:lang w:val="en-AU" w:eastAsia="en-US"/>
              </w:rPr>
              <w:t>reaction id: sec_Vps1p_Chc1p_Clc1p_complex_formation</w:t>
            </w:r>
          </w:p>
          <w:p w14:paraId="0675B557" w14:textId="0DE91C52" w:rsidR="000357F2" w:rsidRPr="00D167C0" w:rsidRDefault="000357F2" w:rsidP="000357F2">
            <w:pPr>
              <w:spacing w:line="360" w:lineRule="auto"/>
              <w:rPr>
                <w:color w:val="000000" w:themeColor="text1"/>
                <w:sz w:val="20"/>
                <w:szCs w:val="20"/>
                <w:lang w:val="en-AU" w:eastAsia="en-US"/>
              </w:rPr>
            </w:pPr>
            <w:r w:rsidRPr="00D167C0">
              <w:rPr>
                <w:color w:val="000000" w:themeColor="text1"/>
                <w:sz w:val="20"/>
                <w:szCs w:val="20"/>
                <w:lang w:val="en-AU" w:eastAsia="en-US"/>
              </w:rPr>
              <w:t>reaction equation: YGR167W_folding[c] + YGL206C_folding[c] + YKR001C_folding[c] -&gt; sec_Vps1p_Chc1p_Clc1p_complex[c]</w:t>
            </w:r>
          </w:p>
          <w:p w14:paraId="6D1EE667" w14:textId="4AE37B13" w:rsidR="000357F2" w:rsidRPr="00D167C0" w:rsidRDefault="000357F2" w:rsidP="001279C8">
            <w:pPr>
              <w:spacing w:line="360" w:lineRule="auto"/>
              <w:rPr>
                <w:color w:val="000000" w:themeColor="text1"/>
                <w:sz w:val="20"/>
                <w:szCs w:val="20"/>
                <w:lang w:val="en-AU" w:eastAsia="en-US"/>
              </w:rPr>
            </w:pPr>
            <w:r w:rsidRPr="00D167C0">
              <w:rPr>
                <w:color w:val="000000" w:themeColor="text1"/>
                <w:sz w:val="20"/>
                <w:szCs w:val="20"/>
                <w:lang w:val="en-AU" w:eastAsia="en-US"/>
              </w:rPr>
              <w:t>catalyst: -</w:t>
            </w:r>
          </w:p>
        </w:tc>
      </w:tr>
    </w:tbl>
    <w:p w14:paraId="09506761" w14:textId="1FD77FD2" w:rsidR="009A5765" w:rsidRPr="00D167C0" w:rsidRDefault="009A5765" w:rsidP="004F541B">
      <w:pPr>
        <w:spacing w:line="360" w:lineRule="auto"/>
        <w:jc w:val="both"/>
        <w:rPr>
          <w:color w:val="000000" w:themeColor="text1"/>
          <w:lang w:val="en-AU" w:eastAsia="en-US"/>
        </w:rPr>
      </w:pPr>
    </w:p>
    <w:p w14:paraId="117DF248" w14:textId="776273A9" w:rsidR="009A5765" w:rsidRPr="00D167C0" w:rsidRDefault="009A5765" w:rsidP="004F541B">
      <w:pPr>
        <w:spacing w:line="360" w:lineRule="auto"/>
        <w:jc w:val="both"/>
        <w:rPr>
          <w:color w:val="000000" w:themeColor="text1"/>
          <w:lang w:eastAsia="en-US"/>
        </w:rPr>
      </w:pPr>
      <w:r w:rsidRPr="00D167C0">
        <w:rPr>
          <w:color w:val="000000" w:themeColor="text1"/>
          <w:lang w:val="en-AU" w:eastAsia="en-US"/>
        </w:rPr>
        <w:t xml:space="preserve">Example of </w:t>
      </w:r>
      <w:r w:rsidRPr="00D167C0">
        <w:rPr>
          <w:color w:val="000000" w:themeColor="text1"/>
          <w:lang w:val="en-AU"/>
        </w:rPr>
        <w:t xml:space="preserve">general </w:t>
      </w:r>
      <w:r w:rsidR="0020396A" w:rsidRPr="00D167C0">
        <w:rPr>
          <w:color w:val="000000" w:themeColor="text1"/>
          <w:lang w:val="en-AU"/>
        </w:rPr>
        <w:t xml:space="preserve">pathway </w:t>
      </w:r>
      <w:r w:rsidRPr="00D167C0">
        <w:rPr>
          <w:color w:val="000000" w:themeColor="text1"/>
          <w:lang w:val="en-AU" w:eastAsia="en-US"/>
        </w:rPr>
        <w:t xml:space="preserve">for protein </w:t>
      </w:r>
      <w:r w:rsidR="004A1EF4" w:rsidRPr="00D167C0">
        <w:rPr>
          <w:color w:val="000000" w:themeColor="text1"/>
          <w:lang w:val="en-AU" w:eastAsia="en-US"/>
        </w:rPr>
        <w:t>YLR240W</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3B3C2154" w14:textId="77777777" w:rsidTr="005409A5">
        <w:tc>
          <w:tcPr>
            <w:tcW w:w="9350" w:type="dxa"/>
            <w:shd w:val="clear" w:color="auto" w:fill="E7E6E6" w:themeFill="background2"/>
          </w:tcPr>
          <w:p w14:paraId="27C47858" w14:textId="0A182067" w:rsidR="009A5765" w:rsidRPr="00D167C0" w:rsidRDefault="009A5765" w:rsidP="004A1EF4">
            <w:pPr>
              <w:spacing w:line="360" w:lineRule="auto"/>
              <w:rPr>
                <w:color w:val="000000" w:themeColor="text1"/>
                <w:sz w:val="20"/>
                <w:szCs w:val="20"/>
                <w:lang w:eastAsia="en-US"/>
              </w:rPr>
            </w:pPr>
            <w:r w:rsidRPr="00D167C0">
              <w:rPr>
                <w:color w:val="000000" w:themeColor="text1"/>
                <w:sz w:val="20"/>
                <w:szCs w:val="20"/>
                <w:lang w:val="en-AU" w:eastAsia="en-US"/>
              </w:rPr>
              <w:t>reaction id: YLR240W_transportFromGolgiToOthercompartment</w:t>
            </w:r>
          </w:p>
          <w:p w14:paraId="374986AF" w14:textId="415EB267" w:rsidR="009A5765" w:rsidRPr="00D167C0" w:rsidRDefault="009A5765" w:rsidP="004A1EF4">
            <w:pPr>
              <w:spacing w:line="360" w:lineRule="auto"/>
              <w:rPr>
                <w:color w:val="000000" w:themeColor="text1"/>
                <w:sz w:val="20"/>
                <w:szCs w:val="20"/>
                <w:lang w:val="en-AU"/>
              </w:rPr>
            </w:pPr>
            <w:r w:rsidRPr="00D167C0">
              <w:rPr>
                <w:color w:val="000000" w:themeColor="text1"/>
                <w:sz w:val="20"/>
                <w:szCs w:val="20"/>
                <w:lang w:val="en-AU" w:eastAsia="en-US"/>
              </w:rPr>
              <w:t>reaction equation: YLR240W_mature_transportFromGolgiToOthercompartment</w:t>
            </w:r>
            <w:r w:rsidRPr="00D167C0">
              <w:rPr>
                <w:color w:val="000000" w:themeColor="text1"/>
                <w:sz w:val="20"/>
                <w:szCs w:val="20"/>
                <w:lang w:val="en-AU" w:eastAsia="en-US"/>
              </w:rPr>
              <w:tab/>
              <w:t>YLR240W_mature[g]</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YLR240W_folding[g]</w:t>
            </w:r>
          </w:p>
          <w:p w14:paraId="4877E940" w14:textId="00B44C15" w:rsidR="009A5765" w:rsidRPr="00D167C0" w:rsidRDefault="009A5765" w:rsidP="004A1EF4">
            <w:pPr>
              <w:spacing w:line="360" w:lineRule="auto"/>
              <w:rPr>
                <w:color w:val="000000" w:themeColor="text1"/>
                <w:sz w:val="20"/>
                <w:szCs w:val="20"/>
                <w:lang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w:t>
            </w:r>
          </w:p>
        </w:tc>
      </w:tr>
    </w:tbl>
    <w:p w14:paraId="676E30BB" w14:textId="77777777" w:rsidR="009A5765" w:rsidRPr="00D167C0" w:rsidRDefault="009A5765" w:rsidP="004F541B">
      <w:pPr>
        <w:spacing w:line="360" w:lineRule="auto"/>
        <w:jc w:val="both"/>
        <w:rPr>
          <w:color w:val="000000" w:themeColor="text1"/>
          <w:lang w:val="en-AU" w:eastAsia="en-US"/>
        </w:rPr>
      </w:pPr>
    </w:p>
    <w:p w14:paraId="103A205B" w14:textId="2E2DD54F" w:rsidR="00A421B3" w:rsidRPr="00D167C0" w:rsidRDefault="00ED1046" w:rsidP="004F541B">
      <w:pPr>
        <w:pStyle w:val="Heading2"/>
        <w:tabs>
          <w:tab w:val="left" w:pos="284"/>
        </w:tabs>
        <w:spacing w:line="360" w:lineRule="auto"/>
        <w:jc w:val="both"/>
        <w:rPr>
          <w:rFonts w:ascii="Times New Roman" w:hAnsi="Times New Roman" w:cs="Times New Roman"/>
          <w:color w:val="000000" w:themeColor="text1"/>
          <w:lang w:val="en-AU"/>
        </w:rPr>
      </w:pPr>
      <w:bookmarkStart w:id="44" w:name="_Toc97061423"/>
      <w:r w:rsidRPr="00D167C0">
        <w:rPr>
          <w:rFonts w:ascii="Times New Roman" w:hAnsi="Times New Roman" w:cs="Times New Roman"/>
          <w:color w:val="000000" w:themeColor="text1"/>
          <w:lang w:val="en-AU"/>
        </w:rPr>
        <w:t xml:space="preserve">3.4 </w:t>
      </w:r>
      <w:r w:rsidR="00FF7B9F" w:rsidRPr="00D167C0">
        <w:rPr>
          <w:rFonts w:ascii="Times New Roman" w:hAnsi="Times New Roman" w:cs="Times New Roman"/>
          <w:color w:val="000000" w:themeColor="text1"/>
          <w:lang w:val="en-AU" w:eastAsia="zh-CN"/>
        </w:rPr>
        <w:t>E</w:t>
      </w:r>
      <w:r w:rsidR="008F2335" w:rsidRPr="00D167C0">
        <w:rPr>
          <w:rFonts w:ascii="Times New Roman" w:hAnsi="Times New Roman" w:cs="Times New Roman"/>
          <w:color w:val="000000" w:themeColor="text1"/>
          <w:lang w:val="en-AU" w:eastAsia="zh-CN"/>
        </w:rPr>
        <w:t xml:space="preserve">nzyme </w:t>
      </w:r>
      <w:r w:rsidR="00E95114" w:rsidRPr="00D167C0">
        <w:rPr>
          <w:rFonts w:ascii="Times New Roman" w:hAnsi="Times New Roman" w:cs="Times New Roman"/>
          <w:color w:val="000000" w:themeColor="text1"/>
          <w:lang w:val="en-AU" w:eastAsia="zh-CN"/>
        </w:rPr>
        <w:t xml:space="preserve">complex </w:t>
      </w:r>
      <w:r w:rsidR="001E53AF" w:rsidRPr="00D167C0">
        <w:rPr>
          <w:rFonts w:ascii="Times New Roman" w:hAnsi="Times New Roman" w:cs="Times New Roman"/>
          <w:color w:val="000000" w:themeColor="text1"/>
          <w:lang w:val="en-AU"/>
        </w:rPr>
        <w:t>formation</w:t>
      </w:r>
      <w:bookmarkEnd w:id="44"/>
    </w:p>
    <w:p w14:paraId="284D7687" w14:textId="6D83288C" w:rsidR="00A6660E" w:rsidRPr="00D167C0" w:rsidRDefault="008F2335" w:rsidP="004F541B">
      <w:pPr>
        <w:spacing w:line="360" w:lineRule="auto"/>
        <w:jc w:val="both"/>
        <w:rPr>
          <w:color w:val="000000" w:themeColor="text1"/>
          <w:lang w:val="en-AU" w:eastAsia="en-US"/>
        </w:rPr>
      </w:pPr>
      <w:r w:rsidRPr="00D167C0">
        <w:rPr>
          <w:color w:val="000000" w:themeColor="text1"/>
          <w:lang w:val="en-AU" w:eastAsia="en-US"/>
        </w:rPr>
        <w:t xml:space="preserve">In the model, we formulated reactions </w:t>
      </w:r>
      <w:r w:rsidR="009A1133" w:rsidRPr="00D167C0">
        <w:rPr>
          <w:color w:val="000000" w:themeColor="text1"/>
          <w:lang w:val="en-AU" w:eastAsia="en-US"/>
        </w:rPr>
        <w:t xml:space="preserve">to form </w:t>
      </w:r>
      <w:r w:rsidRPr="00D167C0">
        <w:rPr>
          <w:color w:val="000000" w:themeColor="text1"/>
          <w:lang w:val="en-AU" w:eastAsia="en-US"/>
        </w:rPr>
        <w:t>enzyme</w:t>
      </w:r>
      <w:r w:rsidR="00E95114" w:rsidRPr="00D167C0">
        <w:rPr>
          <w:color w:val="000000" w:themeColor="text1"/>
          <w:lang w:val="en-AU" w:eastAsia="en-US"/>
        </w:rPr>
        <w:t xml:space="preserve"> complexes</w:t>
      </w:r>
      <w:r w:rsidR="00651BBC" w:rsidRPr="00D167C0">
        <w:rPr>
          <w:color w:val="000000" w:themeColor="text1"/>
          <w:lang w:val="en-AU" w:eastAsia="en-US"/>
        </w:rPr>
        <w:t>,</w:t>
      </w:r>
      <w:r w:rsidR="00164D8E" w:rsidRPr="00D167C0">
        <w:rPr>
          <w:color w:val="000000" w:themeColor="text1"/>
          <w:lang w:val="en-AU" w:eastAsia="en-US"/>
        </w:rPr>
        <w:t xml:space="preserve"> </w:t>
      </w:r>
      <w:r w:rsidR="00E95114" w:rsidRPr="00D167C0">
        <w:rPr>
          <w:color w:val="000000" w:themeColor="text1"/>
          <w:lang w:val="en-AU" w:eastAsia="en-US"/>
        </w:rPr>
        <w:t xml:space="preserve">which serve </w:t>
      </w:r>
      <w:r w:rsidR="00164D8E" w:rsidRPr="00D167C0">
        <w:rPr>
          <w:color w:val="000000" w:themeColor="text1"/>
          <w:lang w:val="en-AU" w:eastAsia="en-US"/>
        </w:rPr>
        <w:t xml:space="preserve">as </w:t>
      </w:r>
      <w:r w:rsidRPr="00D167C0">
        <w:rPr>
          <w:color w:val="000000" w:themeColor="text1"/>
          <w:lang w:val="en-AU" w:eastAsia="en-US"/>
        </w:rPr>
        <w:t>catalys</w:t>
      </w:r>
      <w:r w:rsidR="00164D8E" w:rsidRPr="00D167C0">
        <w:rPr>
          <w:color w:val="000000" w:themeColor="text1"/>
          <w:lang w:val="en-AU" w:eastAsia="en-US"/>
        </w:rPr>
        <w:t xml:space="preserve">ts for </w:t>
      </w:r>
      <w:r w:rsidRPr="00D167C0">
        <w:rPr>
          <w:color w:val="000000" w:themeColor="text1"/>
          <w:lang w:val="en-AU" w:eastAsia="en-US"/>
        </w:rPr>
        <w:t xml:space="preserve">reactions in metabolism and </w:t>
      </w:r>
      <w:r w:rsidR="009928EE" w:rsidRPr="00D167C0">
        <w:rPr>
          <w:color w:val="000000" w:themeColor="text1"/>
          <w:lang w:val="en-AU"/>
        </w:rPr>
        <w:t xml:space="preserve">protein modification </w:t>
      </w:r>
      <w:r w:rsidRPr="00D167C0">
        <w:rPr>
          <w:color w:val="000000" w:themeColor="text1"/>
          <w:lang w:val="en-AU" w:eastAsia="en-US"/>
        </w:rPr>
        <w:t xml:space="preserve">processes. </w:t>
      </w:r>
      <w:r w:rsidR="009928EE" w:rsidRPr="00D167C0">
        <w:rPr>
          <w:color w:val="000000" w:themeColor="text1"/>
          <w:lang w:val="en-AU" w:eastAsia="en-US"/>
        </w:rPr>
        <w:t xml:space="preserve">If this enzyme contains multiple subunits, then the stichometry for the subunits </w:t>
      </w:r>
      <w:r w:rsidR="00164D8E" w:rsidRPr="00D167C0">
        <w:rPr>
          <w:color w:val="000000" w:themeColor="text1"/>
          <w:lang w:val="en-AU" w:eastAsia="en-US"/>
        </w:rPr>
        <w:t xml:space="preserve">were </w:t>
      </w:r>
      <w:r w:rsidR="009928EE" w:rsidRPr="00D167C0">
        <w:rPr>
          <w:color w:val="000000" w:themeColor="text1"/>
          <w:lang w:val="en-AU" w:eastAsia="en-US"/>
        </w:rPr>
        <w:t>included in the equation.</w:t>
      </w:r>
      <w:r w:rsidR="004A1EF4" w:rsidRPr="00D167C0">
        <w:rPr>
          <w:color w:val="000000" w:themeColor="text1"/>
          <w:lang w:val="en-AU" w:eastAsia="en-US"/>
        </w:rPr>
        <w:t xml:space="preserve"> </w:t>
      </w:r>
      <w:r w:rsidR="00651BBC" w:rsidRPr="00D167C0">
        <w:rPr>
          <w:color w:val="000000" w:themeColor="text1"/>
          <w:lang w:val="en-AU" w:eastAsia="en-US"/>
        </w:rPr>
        <w:t>Stoichiometries</w:t>
      </w:r>
      <w:r w:rsidR="004A1EF4" w:rsidRPr="00D167C0">
        <w:rPr>
          <w:color w:val="000000" w:themeColor="text1"/>
          <w:lang w:val="en-AU" w:eastAsia="en-US"/>
        </w:rPr>
        <w:t xml:space="preserve"> for the subunits </w:t>
      </w:r>
      <w:r w:rsidR="00651BBC" w:rsidRPr="00D167C0">
        <w:rPr>
          <w:color w:val="000000" w:themeColor="text1"/>
          <w:lang w:val="en-AU" w:eastAsia="en-US"/>
        </w:rPr>
        <w:t>are</w:t>
      </w:r>
      <w:r w:rsidR="004A1EF4" w:rsidRPr="00D167C0">
        <w:rPr>
          <w:color w:val="000000" w:themeColor="text1"/>
          <w:lang w:val="en-AU" w:eastAsia="en-US"/>
        </w:rPr>
        <w:t xml:space="preserve"> from the PDB database as stated in</w:t>
      </w:r>
      <w:r w:rsidR="00651BBC" w:rsidRPr="00D167C0">
        <w:rPr>
          <w:color w:val="000000" w:themeColor="text1"/>
          <w:lang w:val="en-AU" w:eastAsia="en-US"/>
        </w:rPr>
        <w:t xml:space="preserve"> the</w:t>
      </w:r>
      <w:r w:rsidR="004A1EF4" w:rsidRPr="00D167C0">
        <w:rPr>
          <w:color w:val="000000" w:themeColor="text1"/>
          <w:lang w:val="en-AU" w:eastAsia="en-US"/>
        </w:rPr>
        <w:t xml:space="preserve"> previous data collection part</w:t>
      </w:r>
      <w:r w:rsidR="00346738"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ISSN":"0027-8424","author":[{"dropping-particle":"","family":"Chen","given":"Yu","non-dropping-particle":"","parse-names":false,"suffix":""},{"dropping-particle":"","family":"Li","given":"Feiran","non-dropping-particle":"","parse-names":false,"suffix":""},{"dropping-particle":"","family":"Mao","given":"Jiwei","non-dropping-particle":"","parse-names":false,"suffix":""},{"dropping-particle":"","family":"Chen","given":"Yun","non-dropping-particle":"","parse-names":false,"suffix":""},{"dropping-particle":"","family":"Nielsen","given":"Jens","non-dropping-particle":"","parse-names":false,"suffix":""}],"container-title":"Proceedings of the National Academy of Sciences","id":"ITEM-1","issue":"12","issued":{"date-parts":[["2021"]]},"publisher":"National Acad Sciences","title":"Yeast optimizes metal utilization based on metabolic network and enzyme kinetics","type":"article-journal","volume":"118"},"uris":["http://www.mendeley.com/documents/?uuid=6d0188a7-2f59-4254-b8c8-377086a7b3b5"]}],"mendeley":{"formattedCitation":"&lt;sup&gt;53&lt;/sup&gt;","plainTextFormattedCitation":"53","previouslyFormattedCitation":"&lt;sup&gt;53&lt;/sup&gt;"},"properties":{"noteIndex":0},"schema":"https://github.com/citation-style-language/schema/raw/master/csl-citation.json"}</w:instrText>
      </w:r>
      <w:r w:rsidR="00346738" w:rsidRPr="00D167C0">
        <w:rPr>
          <w:color w:val="000000" w:themeColor="text1"/>
          <w:lang w:val="en-AU" w:eastAsia="en-US"/>
        </w:rPr>
        <w:fldChar w:fldCharType="separate"/>
      </w:r>
      <w:r w:rsidR="0007280F" w:rsidRPr="00D167C0">
        <w:rPr>
          <w:noProof/>
          <w:color w:val="000000" w:themeColor="text1"/>
          <w:vertAlign w:val="superscript"/>
          <w:lang w:val="en-AU" w:eastAsia="en-US"/>
        </w:rPr>
        <w:t>53</w:t>
      </w:r>
      <w:r w:rsidR="00346738" w:rsidRPr="00D167C0">
        <w:rPr>
          <w:color w:val="000000" w:themeColor="text1"/>
          <w:lang w:val="en-AU" w:eastAsia="en-US"/>
        </w:rPr>
        <w:fldChar w:fldCharType="end"/>
      </w:r>
      <w:r w:rsidR="004A1EF4" w:rsidRPr="00D167C0">
        <w:rPr>
          <w:color w:val="000000" w:themeColor="text1"/>
          <w:lang w:val="en-AU" w:eastAsia="en-US"/>
        </w:rPr>
        <w:t>.</w:t>
      </w:r>
    </w:p>
    <w:p w14:paraId="12D7BB02" w14:textId="77777777" w:rsidR="009928EE" w:rsidRPr="00D167C0" w:rsidRDefault="009928EE" w:rsidP="004F541B">
      <w:pPr>
        <w:spacing w:line="360" w:lineRule="auto"/>
        <w:jc w:val="both"/>
        <w:rPr>
          <w:color w:val="000000" w:themeColor="text1"/>
          <w:lang w:val="en-AU" w:eastAsia="en-US"/>
        </w:rPr>
      </w:pPr>
    </w:p>
    <w:p w14:paraId="56016F48" w14:textId="090F324D" w:rsidR="009928EE" w:rsidRPr="00D167C0" w:rsidRDefault="009928EE" w:rsidP="004F541B">
      <w:pPr>
        <w:spacing w:line="360" w:lineRule="auto"/>
        <w:jc w:val="both"/>
        <w:rPr>
          <w:color w:val="000000" w:themeColor="text1"/>
          <w:lang w:val="en-AU" w:eastAsia="en-US"/>
        </w:rPr>
      </w:pPr>
      <w:r w:rsidRPr="00D167C0">
        <w:rPr>
          <w:color w:val="000000" w:themeColor="text1"/>
          <w:lang w:val="en-AU" w:eastAsia="en-US"/>
        </w:rPr>
        <w:lastRenderedPageBreak/>
        <w:t xml:space="preserve">Example for enzyme complex formation for metabolic reaction r_2141, the complex contains </w:t>
      </w:r>
      <w:r w:rsidR="00651BBC" w:rsidRPr="00D167C0">
        <w:rPr>
          <w:color w:val="000000" w:themeColor="text1"/>
          <w:lang w:val="en-AU" w:eastAsia="en-US"/>
        </w:rPr>
        <w:t>six</w:t>
      </w:r>
      <w:r w:rsidRPr="00D167C0">
        <w:rPr>
          <w:color w:val="000000" w:themeColor="text1"/>
          <w:lang w:val="en-AU" w:eastAsia="en-US"/>
        </w:rPr>
        <w:t xml:space="preserve"> cop</w:t>
      </w:r>
      <w:r w:rsidR="00651BBC" w:rsidRPr="00D167C0">
        <w:rPr>
          <w:color w:val="000000" w:themeColor="text1"/>
          <w:lang w:val="en-AU" w:eastAsia="en-US"/>
        </w:rPr>
        <w:t>ies</w:t>
      </w:r>
      <w:r w:rsidRPr="00D167C0">
        <w:rPr>
          <w:color w:val="000000" w:themeColor="text1"/>
          <w:lang w:val="en-AU" w:eastAsia="en-US"/>
        </w:rPr>
        <w:t xml:space="preserve"> per subunit, thus the stichometry for each subunit is </w:t>
      </w:r>
      <w:r w:rsidR="00651BBC" w:rsidRPr="00D167C0">
        <w:rPr>
          <w:color w:val="000000" w:themeColor="text1"/>
          <w:lang w:val="en-AU" w:eastAsia="en-US"/>
        </w:rPr>
        <w:t>six</w:t>
      </w:r>
      <w:r w:rsidRPr="00D167C0">
        <w:rPr>
          <w:color w:val="000000" w:themeColor="text1"/>
          <w:lang w:val="en-AU" w:eastAsia="en-US"/>
        </w:rPr>
        <w:t xml:space="preserve">. </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0139C884" w14:textId="77777777" w:rsidTr="005409A5">
        <w:tc>
          <w:tcPr>
            <w:tcW w:w="9350" w:type="dxa"/>
            <w:shd w:val="clear" w:color="auto" w:fill="E7E6E6" w:themeFill="background2"/>
          </w:tcPr>
          <w:p w14:paraId="01C6FAF0" w14:textId="633E7EAA" w:rsidR="009928EE" w:rsidRPr="00D167C0" w:rsidRDefault="009928EE"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r_2141_complex_formation</w:t>
            </w:r>
          </w:p>
          <w:p w14:paraId="49957E9C" w14:textId="3421C3B1" w:rsidR="009928EE" w:rsidRPr="00D167C0" w:rsidRDefault="009928EE" w:rsidP="004F541B">
            <w:pPr>
              <w:spacing w:line="360" w:lineRule="auto"/>
              <w:jc w:val="both"/>
              <w:rPr>
                <w:color w:val="000000" w:themeColor="text1"/>
                <w:sz w:val="20"/>
                <w:szCs w:val="20"/>
                <w:lang w:val="en-AU"/>
              </w:rPr>
            </w:pPr>
            <w:r w:rsidRPr="00D167C0">
              <w:rPr>
                <w:color w:val="000000" w:themeColor="text1"/>
                <w:sz w:val="20"/>
                <w:szCs w:val="20"/>
                <w:lang w:val="en-AU" w:eastAsia="en-US"/>
              </w:rPr>
              <w:t>reaction equation: 6 YKL182W_folding[c] + 6 YPL231W_folding[c]</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-&gt; r_2141_complex[c]</w:t>
            </w:r>
          </w:p>
          <w:p w14:paraId="07271413" w14:textId="77777777" w:rsidR="009928EE" w:rsidRPr="00D167C0" w:rsidRDefault="009928EE"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w:t>
            </w:r>
          </w:p>
        </w:tc>
      </w:tr>
    </w:tbl>
    <w:p w14:paraId="6E7BBCEC" w14:textId="77777777" w:rsidR="009928EE" w:rsidRPr="00D167C0" w:rsidRDefault="009928EE" w:rsidP="004F541B">
      <w:pPr>
        <w:spacing w:line="360" w:lineRule="auto"/>
        <w:jc w:val="both"/>
        <w:rPr>
          <w:color w:val="000000" w:themeColor="text1"/>
          <w:lang w:val="en-AU" w:eastAsia="en-US"/>
        </w:rPr>
      </w:pPr>
    </w:p>
    <w:p w14:paraId="454AA11A" w14:textId="4EA381B8" w:rsidR="00ED1046" w:rsidRPr="00D167C0" w:rsidRDefault="00ED1046" w:rsidP="004F541B">
      <w:pPr>
        <w:pStyle w:val="Heading2"/>
        <w:tabs>
          <w:tab w:val="left" w:pos="284"/>
        </w:tabs>
        <w:spacing w:line="360" w:lineRule="auto"/>
        <w:jc w:val="both"/>
        <w:rPr>
          <w:rFonts w:ascii="Times New Roman" w:hAnsi="Times New Roman" w:cs="Times New Roman"/>
          <w:color w:val="000000" w:themeColor="text1"/>
          <w:lang w:val="en-AU"/>
        </w:rPr>
      </w:pPr>
      <w:bookmarkStart w:id="45" w:name="_Toc97061424"/>
      <w:r w:rsidRPr="00D167C0">
        <w:rPr>
          <w:rFonts w:ascii="Times New Roman" w:hAnsi="Times New Roman" w:cs="Times New Roman"/>
          <w:color w:val="000000" w:themeColor="text1"/>
          <w:lang w:val="en-AU"/>
        </w:rPr>
        <w:t xml:space="preserve">3.5 </w:t>
      </w:r>
      <w:r w:rsidR="00AD65BA" w:rsidRPr="00D167C0">
        <w:rPr>
          <w:rFonts w:ascii="Times New Roman" w:hAnsi="Times New Roman" w:cs="Times New Roman"/>
          <w:color w:val="000000" w:themeColor="text1"/>
          <w:lang w:val="en-AU"/>
        </w:rPr>
        <w:t>C</w:t>
      </w:r>
      <w:r w:rsidRPr="00D167C0">
        <w:rPr>
          <w:rFonts w:ascii="Times New Roman" w:hAnsi="Times New Roman" w:cs="Times New Roman"/>
          <w:color w:val="000000" w:themeColor="text1"/>
          <w:lang w:val="en-AU"/>
        </w:rPr>
        <w:t>omplex dilution</w:t>
      </w:r>
      <w:bookmarkEnd w:id="45"/>
    </w:p>
    <w:p w14:paraId="24C79CD1" w14:textId="0B5B8EE2" w:rsidR="00ED1046" w:rsidRPr="00D167C0" w:rsidRDefault="009928EE" w:rsidP="004F541B">
      <w:pPr>
        <w:spacing w:line="360" w:lineRule="auto"/>
        <w:jc w:val="both"/>
        <w:rPr>
          <w:color w:val="000000" w:themeColor="text1"/>
          <w:lang w:val="en-AU" w:eastAsia="en-US"/>
        </w:rPr>
      </w:pPr>
      <w:r w:rsidRPr="00D167C0">
        <w:rPr>
          <w:color w:val="000000" w:themeColor="text1"/>
          <w:lang w:val="en-AU" w:eastAsia="en-US"/>
        </w:rPr>
        <w:t xml:space="preserve">The complex dilution reactions in the model </w:t>
      </w:r>
      <w:r w:rsidR="004A1EF4" w:rsidRPr="00D167C0">
        <w:rPr>
          <w:color w:val="000000" w:themeColor="text1"/>
          <w:lang w:val="en-AU" w:eastAsia="en-US"/>
        </w:rPr>
        <w:t>are</w:t>
      </w:r>
      <w:r w:rsidRPr="00D167C0">
        <w:rPr>
          <w:color w:val="000000" w:themeColor="text1"/>
          <w:lang w:val="en-AU" w:eastAsia="en-US"/>
        </w:rPr>
        <w:t xml:space="preserve"> to represent cell division</w:t>
      </w:r>
      <w:r w:rsidR="00AE35C4" w:rsidRPr="00D167C0">
        <w:rPr>
          <w:color w:val="000000" w:themeColor="text1"/>
          <w:lang w:val="en-AU" w:eastAsia="en-US"/>
        </w:rPr>
        <w:t xml:space="preserve"> process</w:t>
      </w:r>
      <w:r w:rsidR="00E95114" w:rsidRPr="00D167C0">
        <w:rPr>
          <w:color w:val="000000" w:themeColor="text1"/>
          <w:lang w:val="en-AU" w:eastAsia="en-US"/>
        </w:rPr>
        <w:t xml:space="preserve">. Diluted complexes can represent </w:t>
      </w:r>
      <w:r w:rsidR="00AF57F7" w:rsidRPr="00D167C0">
        <w:rPr>
          <w:color w:val="000000" w:themeColor="text1"/>
          <w:lang w:val="en-AU" w:eastAsia="en-US"/>
        </w:rPr>
        <w:t>partial</w:t>
      </w:r>
      <w:r w:rsidR="00E95114" w:rsidRPr="00D167C0">
        <w:rPr>
          <w:color w:val="000000" w:themeColor="text1"/>
          <w:lang w:val="en-AU" w:eastAsia="en-US"/>
        </w:rPr>
        <w:t xml:space="preserve"> protein content in the biomass. </w:t>
      </w:r>
      <w:r w:rsidR="00774364" w:rsidRPr="00D167C0">
        <w:rPr>
          <w:color w:val="000000" w:themeColor="text1"/>
          <w:lang w:val="en-AU" w:eastAsia="en-US"/>
        </w:rPr>
        <w:t>D</w:t>
      </w:r>
      <w:r w:rsidRPr="00D167C0">
        <w:rPr>
          <w:color w:val="000000" w:themeColor="text1"/>
          <w:lang w:val="en-AU" w:eastAsia="en-US"/>
        </w:rPr>
        <w:t>ilution reaction</w:t>
      </w:r>
      <w:r w:rsidR="00774364" w:rsidRPr="00D167C0">
        <w:rPr>
          <w:color w:val="000000" w:themeColor="text1"/>
          <w:lang w:val="en-AU" w:eastAsia="en-US"/>
        </w:rPr>
        <w:t>s</w:t>
      </w:r>
      <w:r w:rsidRPr="00D167C0">
        <w:rPr>
          <w:color w:val="000000" w:themeColor="text1"/>
          <w:lang w:val="en-AU" w:eastAsia="en-US"/>
        </w:rPr>
        <w:t xml:space="preserve"> </w:t>
      </w:r>
      <w:r w:rsidR="00774364" w:rsidRPr="00D167C0">
        <w:rPr>
          <w:color w:val="000000" w:themeColor="text1"/>
          <w:lang w:val="en-AU" w:eastAsia="en-US"/>
        </w:rPr>
        <w:t>were</w:t>
      </w:r>
      <w:r w:rsidRPr="00D167C0">
        <w:rPr>
          <w:color w:val="000000" w:themeColor="text1"/>
          <w:lang w:val="en-AU" w:eastAsia="en-US"/>
        </w:rPr>
        <w:t xml:space="preserve"> added for all complexes rather for separate subunits.</w:t>
      </w:r>
    </w:p>
    <w:p w14:paraId="2354384A" w14:textId="77777777" w:rsidR="004A1EF4" w:rsidRPr="00D167C0" w:rsidRDefault="004A1EF4" w:rsidP="004F541B">
      <w:pPr>
        <w:spacing w:line="360" w:lineRule="auto"/>
        <w:jc w:val="both"/>
        <w:rPr>
          <w:color w:val="000000" w:themeColor="text1"/>
          <w:lang w:val="en-AU" w:eastAsia="en-US"/>
        </w:rPr>
      </w:pPr>
    </w:p>
    <w:p w14:paraId="41F45D43" w14:textId="6E119F9F" w:rsidR="009928EE" w:rsidRPr="00D167C0" w:rsidRDefault="009928EE" w:rsidP="004F541B">
      <w:pPr>
        <w:spacing w:line="360" w:lineRule="auto"/>
        <w:jc w:val="both"/>
        <w:rPr>
          <w:color w:val="000000" w:themeColor="text1"/>
          <w:lang w:val="en-AU" w:eastAsia="en-US"/>
        </w:rPr>
      </w:pPr>
      <w:r w:rsidRPr="00D167C0">
        <w:rPr>
          <w:color w:val="000000" w:themeColor="text1"/>
          <w:lang w:val="en-AU" w:eastAsia="en-US"/>
        </w:rPr>
        <w:t xml:space="preserve">Example for complex dilution of </w:t>
      </w:r>
      <w:r w:rsidR="00F219ED" w:rsidRPr="00D167C0">
        <w:rPr>
          <w:color w:val="000000" w:themeColor="text1"/>
          <w:lang w:val="en-AU" w:eastAsia="en-US"/>
        </w:rPr>
        <w:t>r_2141_complex</w:t>
      </w:r>
    </w:p>
    <w:tbl>
      <w:tblPr>
        <w:tblStyle w:val="TableGrid"/>
        <w:tblW w:w="0" w:type="auto"/>
        <w:shd w:val="clear" w:color="auto" w:fill="E7E6E6" w:themeFill="background2"/>
        <w:tblLook w:val="04A0" w:firstRow="1" w:lastRow="0" w:firstColumn="1" w:lastColumn="0" w:noHBand="0" w:noVBand="1"/>
      </w:tblPr>
      <w:tblGrid>
        <w:gridCol w:w="9010"/>
      </w:tblGrid>
      <w:tr w:rsidR="00D167C0" w:rsidRPr="00D167C0" w14:paraId="0CF37F8C" w14:textId="77777777" w:rsidTr="005409A5">
        <w:tc>
          <w:tcPr>
            <w:tcW w:w="9350" w:type="dxa"/>
            <w:shd w:val="clear" w:color="auto" w:fill="E7E6E6" w:themeFill="background2"/>
          </w:tcPr>
          <w:p w14:paraId="3C4E09E0" w14:textId="11F9380A" w:rsidR="009928EE" w:rsidRPr="00D167C0" w:rsidRDefault="009928EE"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reaction id: r_2141_complex_dilution</w:t>
            </w:r>
          </w:p>
          <w:p w14:paraId="644EF92B" w14:textId="24D20306" w:rsidR="009928EE" w:rsidRPr="00D167C0" w:rsidRDefault="009928EE" w:rsidP="004F541B">
            <w:pPr>
              <w:spacing w:line="360" w:lineRule="auto"/>
              <w:jc w:val="both"/>
              <w:rPr>
                <w:color w:val="000000" w:themeColor="text1"/>
                <w:sz w:val="20"/>
                <w:szCs w:val="20"/>
                <w:lang w:val="en-AU" w:eastAsia="en-US"/>
              </w:rPr>
            </w:pPr>
            <w:r w:rsidRPr="00D167C0">
              <w:rPr>
                <w:color w:val="000000" w:themeColor="text1"/>
                <w:sz w:val="20"/>
                <w:szCs w:val="20"/>
                <w:lang w:val="en-AU" w:eastAsia="en-US"/>
              </w:rPr>
              <w:t>reaction equation: r_2141_complex[c]</w:t>
            </w:r>
            <w:r w:rsidR="00ED5DC1" w:rsidRPr="00D167C0">
              <w:rPr>
                <w:color w:val="000000" w:themeColor="text1"/>
                <w:sz w:val="20"/>
                <w:szCs w:val="20"/>
                <w:lang w:val="en-AU" w:eastAsia="en-US"/>
              </w:rPr>
              <w:t xml:space="preserve"> </w:t>
            </w:r>
            <w:r w:rsidRPr="00D167C0">
              <w:rPr>
                <w:color w:val="000000" w:themeColor="text1"/>
                <w:sz w:val="20"/>
                <w:szCs w:val="20"/>
                <w:lang w:val="en-AU" w:eastAsia="en-US"/>
              </w:rPr>
              <w:t xml:space="preserve">-&gt; </w:t>
            </w:r>
          </w:p>
          <w:p w14:paraId="0CB81468" w14:textId="2851C713" w:rsidR="009928EE" w:rsidRPr="00D167C0" w:rsidRDefault="009928EE" w:rsidP="004F541B">
            <w:pPr>
              <w:spacing w:line="360" w:lineRule="auto"/>
              <w:jc w:val="both"/>
              <w:rPr>
                <w:color w:val="000000" w:themeColor="text1"/>
                <w:sz w:val="20"/>
                <w:szCs w:val="20"/>
                <w:lang w:eastAsia="en-US"/>
              </w:rPr>
            </w:pPr>
            <w:r w:rsidRPr="00D167C0">
              <w:rPr>
                <w:color w:val="000000" w:themeColor="text1"/>
                <w:sz w:val="20"/>
                <w:szCs w:val="20"/>
                <w:lang w:val="en-AU" w:eastAsia="en-US"/>
              </w:rPr>
              <w:t xml:space="preserve">catalyst: </w:t>
            </w:r>
            <w:r w:rsidRPr="00D167C0">
              <w:rPr>
                <w:color w:val="000000" w:themeColor="text1"/>
                <w:sz w:val="20"/>
                <w:szCs w:val="20"/>
                <w:lang w:eastAsia="en-US"/>
              </w:rPr>
              <w:t>-</w:t>
            </w:r>
          </w:p>
        </w:tc>
      </w:tr>
    </w:tbl>
    <w:p w14:paraId="31F05E94" w14:textId="68847F7E" w:rsidR="00A421B3" w:rsidRPr="00D167C0" w:rsidRDefault="00ED1046" w:rsidP="004F541B">
      <w:pPr>
        <w:pStyle w:val="Heading1"/>
        <w:spacing w:line="360" w:lineRule="auto"/>
        <w:jc w:val="both"/>
        <w:rPr>
          <w:rFonts w:ascii="Times New Roman" w:hAnsi="Times New Roman" w:cs="Times New Roman"/>
          <w:color w:val="000000" w:themeColor="text1"/>
          <w:lang w:val="en-AU"/>
        </w:rPr>
      </w:pPr>
      <w:bookmarkStart w:id="46" w:name="_Toc97061425"/>
      <w:r w:rsidRPr="00D167C0">
        <w:rPr>
          <w:rFonts w:ascii="Times New Roman" w:hAnsi="Times New Roman" w:cs="Times New Roman"/>
          <w:color w:val="000000" w:themeColor="text1"/>
          <w:lang w:val="en-AU"/>
        </w:rPr>
        <w:t xml:space="preserve">4 </w:t>
      </w:r>
      <w:r w:rsidR="004D328E" w:rsidRPr="00D167C0">
        <w:rPr>
          <w:rFonts w:ascii="Times New Roman" w:hAnsi="Times New Roman" w:cs="Times New Roman"/>
          <w:color w:val="000000" w:themeColor="text1"/>
          <w:lang w:val="en-AU"/>
        </w:rPr>
        <w:t xml:space="preserve">Turnover rates </w:t>
      </w:r>
      <w:r w:rsidRPr="00D167C0">
        <w:rPr>
          <w:rFonts w:ascii="Times New Roman" w:hAnsi="Times New Roman" w:cs="Times New Roman"/>
          <w:color w:val="000000" w:themeColor="text1"/>
          <w:lang w:val="en-AU"/>
        </w:rPr>
        <w:t>in the model</w:t>
      </w:r>
      <w:bookmarkEnd w:id="46"/>
    </w:p>
    <w:p w14:paraId="2AC67C61" w14:textId="2C6226D6" w:rsidR="0017232F" w:rsidRPr="00D167C0" w:rsidRDefault="007F7E09" w:rsidP="004F541B">
      <w:pPr>
        <w:pStyle w:val="Heading2"/>
        <w:tabs>
          <w:tab w:val="left" w:pos="284"/>
        </w:tabs>
        <w:spacing w:line="360" w:lineRule="auto"/>
        <w:jc w:val="both"/>
        <w:rPr>
          <w:rFonts w:ascii="Times New Roman" w:hAnsi="Times New Roman" w:cs="Times New Roman"/>
          <w:color w:val="000000" w:themeColor="text1"/>
          <w:lang w:val="en-AU"/>
        </w:rPr>
      </w:pPr>
      <w:bookmarkStart w:id="47" w:name="_Toc97061426"/>
      <w:r w:rsidRPr="00D167C0">
        <w:rPr>
          <w:rFonts w:ascii="Times New Roman" w:hAnsi="Times New Roman" w:cs="Times New Roman"/>
          <w:color w:val="000000" w:themeColor="text1"/>
          <w:lang w:val="en-AU"/>
        </w:rPr>
        <w:t xml:space="preserve">4.1 </w:t>
      </w:r>
      <w:r w:rsidR="00954ED7" w:rsidRPr="00D167C0">
        <w:rPr>
          <w:rFonts w:ascii="Times New Roman" w:hAnsi="Times New Roman" w:cs="Times New Roman"/>
          <w:color w:val="000000" w:themeColor="text1"/>
          <w:lang w:val="en-AU"/>
        </w:rPr>
        <w:t>T</w:t>
      </w:r>
      <w:r w:rsidR="00A654BC" w:rsidRPr="00D167C0">
        <w:rPr>
          <w:rFonts w:ascii="Times New Roman" w:hAnsi="Times New Roman" w:cs="Times New Roman"/>
          <w:color w:val="000000" w:themeColor="text1"/>
          <w:lang w:val="en-AU"/>
        </w:rPr>
        <w:t xml:space="preserve">urnover rates </w:t>
      </w:r>
      <w:r w:rsidRPr="00D167C0">
        <w:rPr>
          <w:rFonts w:ascii="Times New Roman" w:hAnsi="Times New Roman" w:cs="Times New Roman"/>
          <w:color w:val="000000" w:themeColor="text1"/>
          <w:lang w:val="en-AU"/>
        </w:rPr>
        <w:t>for metabolic complexes</w:t>
      </w:r>
      <w:bookmarkEnd w:id="47"/>
      <w:r w:rsidR="001A42B1" w:rsidRPr="00D167C0">
        <w:rPr>
          <w:rFonts w:ascii="Times New Roman" w:hAnsi="Times New Roman" w:cs="Times New Roman"/>
          <w:color w:val="000000" w:themeColor="text1"/>
          <w:lang w:val="en-AU"/>
        </w:rPr>
        <w:t xml:space="preserve"> </w:t>
      </w:r>
    </w:p>
    <w:p w14:paraId="38FFF86B" w14:textId="4FB5E3D1" w:rsidR="00363DBD" w:rsidRPr="00D167C0" w:rsidRDefault="00B56CAA" w:rsidP="008D0ECD">
      <w:pPr>
        <w:spacing w:line="360" w:lineRule="auto"/>
        <w:jc w:val="both"/>
        <w:rPr>
          <w:rStyle w:val="normaltextrun"/>
          <w:color w:val="000000" w:themeColor="text1"/>
        </w:rPr>
      </w:pPr>
      <w:r w:rsidRPr="00D167C0">
        <w:rPr>
          <w:rStyle w:val="normaltextrun"/>
          <w:color w:val="000000" w:themeColor="text1"/>
        </w:rPr>
        <w:t xml:space="preserve">The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values for metabolic reactions were </w:t>
      </w:r>
      <w:r w:rsidR="00497CA2" w:rsidRPr="00D167C0">
        <w:rPr>
          <w:rStyle w:val="normaltextrun"/>
          <w:color w:val="000000" w:themeColor="text1"/>
        </w:rPr>
        <w:t>ac</w:t>
      </w:r>
      <w:r w:rsidRPr="00D167C0">
        <w:rPr>
          <w:rStyle w:val="normaltextrun"/>
          <w:color w:val="000000" w:themeColor="text1"/>
        </w:rPr>
        <w:t xml:space="preserve">quired from </w:t>
      </w:r>
      <w:r w:rsidR="00497CA2" w:rsidRPr="00D167C0">
        <w:rPr>
          <w:rStyle w:val="normaltextrun"/>
          <w:color w:val="000000" w:themeColor="text1"/>
        </w:rPr>
        <w:t xml:space="preserve">the </w:t>
      </w:r>
      <w:r w:rsidRPr="00D167C0">
        <w:rPr>
          <w:rStyle w:val="normaltextrun"/>
          <w:color w:val="000000" w:themeColor="text1"/>
        </w:rPr>
        <w:t xml:space="preserve">BRENDA database by matching the EC numbers. The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extraction process used the criteria as follows</w:t>
      </w:r>
      <w:r w:rsidR="00346738" w:rsidRPr="00D167C0">
        <w:rPr>
          <w:rStyle w:val="normaltextrun"/>
          <w:color w:val="000000" w:themeColor="text1"/>
        </w:rPr>
        <w:fldChar w:fldCharType="begin" w:fldLock="1"/>
      </w:r>
      <w:r w:rsidR="0007280F" w:rsidRPr="00D167C0">
        <w:rPr>
          <w:rStyle w:val="normaltextrun"/>
          <w:color w:val="000000" w:themeColor="text1"/>
        </w:rPr>
        <w:instrText>ADDIN CSL_CITATION {"citationItems":[{"id":"ITEM-1","itemData":{"ISSN":"0027-8424","author":[{"dropping-particle":"","family":"Chen","given":"Yu","non-dropping-particle":"","parse-names":false,"suffix":""},{"dropping-particle":"","family":"Li","given":"Feiran","non-dropping-particle":"","parse-names":false,"suffix":""},{"dropping-particle":"","family":"Mao","given":"Jiwei","non-dropping-particle":"","parse-names":false,"suffix":""},{"dropping-particle":"","family":"Chen","given":"Yun","non-dropping-particle":"","parse-names":false,"suffix":""},{"dropping-particle":"","family":"Nielsen","given":"Jens","non-dropping-particle":"","parse-names":false,"suffix":""}],"container-title":"Proceedings of the National Academy of Sciences","id":"ITEM-1","issue":"12","issued":{"date-parts":[["2021"]]},"publisher":"National Acad Sciences","title":"Yeast optimizes metal utilization based on metabolic network and enzyme kinetics","type":"article-journal","volume":"118"},"uris":["http://www.mendeley.com/documents/?uuid=6d0188a7-2f59-4254-b8c8-377086a7b3b5"]}],"mendeley":{"formattedCitation":"&lt;sup&gt;53&lt;/sup&gt;","plainTextFormattedCitation":"53","previouslyFormattedCitation":"&lt;sup&gt;53&lt;/sup&gt;"},"properties":{"noteIndex":0},"schema":"https://github.com/citation-style-language/schema/raw/master/csl-citation.json"}</w:instrText>
      </w:r>
      <w:r w:rsidR="00346738" w:rsidRPr="00D167C0">
        <w:rPr>
          <w:rStyle w:val="normaltextrun"/>
          <w:color w:val="000000" w:themeColor="text1"/>
        </w:rPr>
        <w:fldChar w:fldCharType="separate"/>
      </w:r>
      <w:r w:rsidR="0007280F" w:rsidRPr="00D167C0">
        <w:rPr>
          <w:rStyle w:val="normaltextrun"/>
          <w:noProof/>
          <w:color w:val="000000" w:themeColor="text1"/>
          <w:vertAlign w:val="superscript"/>
        </w:rPr>
        <w:t>53</w:t>
      </w:r>
      <w:r w:rsidR="00346738" w:rsidRPr="00D167C0">
        <w:rPr>
          <w:rStyle w:val="normaltextrun"/>
          <w:color w:val="000000" w:themeColor="text1"/>
        </w:rPr>
        <w:fldChar w:fldCharType="end"/>
      </w:r>
      <w:r w:rsidRPr="00D167C0">
        <w:rPr>
          <w:rStyle w:val="normaltextrun"/>
          <w:color w:val="000000" w:themeColor="text1"/>
        </w:rPr>
        <w:t xml:space="preserve">. The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values for all organisms were downloaded from BRENDA, with only wildtype enzymes</w:t>
      </w:r>
      <w:r w:rsidR="00363DBD" w:rsidRPr="00D167C0">
        <w:rPr>
          <w:rStyle w:val="normaltextrun"/>
          <w:color w:val="000000" w:themeColor="text1"/>
        </w:rPr>
        <w:t>,</w:t>
      </w:r>
      <w:r w:rsidRPr="00D167C0">
        <w:rPr>
          <w:rStyle w:val="normaltextrun"/>
          <w:color w:val="000000" w:themeColor="text1"/>
        </w:rPr>
        <w:t xml:space="preserve"> and only the maximal values for the multiple measurements are kept. The assignment of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relies on the matching EC number of the </w:t>
      </w:r>
      <w:r w:rsidR="00162924" w:rsidRPr="00D167C0">
        <w:rPr>
          <w:rStyle w:val="normaltextrun"/>
          <w:color w:val="000000" w:themeColor="text1"/>
        </w:rPr>
        <w:t>subunit and substrate</w:t>
      </w:r>
      <w:r w:rsidRPr="00D167C0">
        <w:rPr>
          <w:rStyle w:val="normaltextrun"/>
          <w:color w:val="000000" w:themeColor="text1"/>
        </w:rPr>
        <w:t xml:space="preserve"> to the dataset. The following criteria was used to determine the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Pr="00D167C0">
        <w:rPr>
          <w:rStyle w:val="normaltextrun"/>
          <w:color w:val="000000" w:themeColor="text1"/>
        </w:rPr>
        <w:t xml:space="preserve">: </w:t>
      </w:r>
    </w:p>
    <w:p w14:paraId="7D5FE6A2" w14:textId="4B7F0E3E" w:rsidR="00363DBD" w:rsidRPr="00D167C0" w:rsidRDefault="00B56CAA" w:rsidP="008D0ECD">
      <w:pPr>
        <w:spacing w:line="360" w:lineRule="auto"/>
        <w:jc w:val="both"/>
        <w:rPr>
          <w:rStyle w:val="normaltextrun"/>
          <w:color w:val="000000" w:themeColor="text1"/>
        </w:rPr>
      </w:pPr>
      <w:r w:rsidRPr="00D167C0">
        <w:rPr>
          <w:rStyle w:val="normaltextrun"/>
          <w:color w:val="000000" w:themeColor="text1"/>
        </w:rPr>
        <w:t xml:space="preserve">a)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vertAlign w:val="subscript"/>
          <w:lang w:val="en-AU" w:eastAsia="en-US"/>
        </w:rPr>
        <w:t xml:space="preserve"> </w:t>
      </w:r>
      <w:r w:rsidRPr="00D167C0">
        <w:rPr>
          <w:rStyle w:val="normaltextrun"/>
          <w:color w:val="000000" w:themeColor="text1"/>
        </w:rPr>
        <w:t>values for both substrate and organism matched in the dataset were prioritized</w:t>
      </w:r>
      <w:r w:rsidR="00363DBD" w:rsidRPr="00D167C0">
        <w:rPr>
          <w:rStyle w:val="normaltextrun"/>
          <w:color w:val="000000" w:themeColor="text1"/>
        </w:rPr>
        <w:t>.</w:t>
      </w:r>
    </w:p>
    <w:p w14:paraId="58F7F7EA" w14:textId="40054C5E" w:rsidR="00363DBD" w:rsidRPr="00D167C0" w:rsidRDefault="00B56CAA" w:rsidP="008D0ECD">
      <w:pPr>
        <w:spacing w:line="360" w:lineRule="auto"/>
        <w:jc w:val="both"/>
        <w:rPr>
          <w:rStyle w:val="normaltextrun"/>
          <w:color w:val="000000" w:themeColor="text1"/>
        </w:rPr>
      </w:pPr>
      <w:r w:rsidRPr="00D167C0">
        <w:rPr>
          <w:rStyle w:val="normaltextrun"/>
          <w:color w:val="000000" w:themeColor="text1"/>
        </w:rPr>
        <w:t xml:space="preserve">b) if there is not such fully matched data, then the median of all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values</w:t>
      </w:r>
      <w:r w:rsidRPr="00D167C0" w:rsidDel="00917EE1">
        <w:rPr>
          <w:rStyle w:val="normaltextrun"/>
          <w:color w:val="000000" w:themeColor="text1"/>
        </w:rPr>
        <w:t xml:space="preserve"> </w:t>
      </w:r>
      <w:r w:rsidRPr="00D167C0">
        <w:rPr>
          <w:rStyle w:val="normaltextrun"/>
          <w:color w:val="000000" w:themeColor="text1"/>
        </w:rPr>
        <w:t>within the organism from the same EC number was used</w:t>
      </w:r>
      <w:r w:rsidR="00363DBD" w:rsidRPr="00D167C0">
        <w:rPr>
          <w:rStyle w:val="normaltextrun"/>
          <w:color w:val="000000" w:themeColor="text1"/>
        </w:rPr>
        <w:t>.</w:t>
      </w:r>
    </w:p>
    <w:p w14:paraId="50F7FDFD" w14:textId="2DA26D81" w:rsidR="00363DBD" w:rsidRPr="00D167C0" w:rsidRDefault="00B56CAA" w:rsidP="008D0ECD">
      <w:pPr>
        <w:spacing w:line="360" w:lineRule="auto"/>
        <w:jc w:val="both"/>
        <w:rPr>
          <w:rStyle w:val="normaltextrun"/>
          <w:color w:val="000000" w:themeColor="text1"/>
        </w:rPr>
      </w:pPr>
      <w:r w:rsidRPr="00D167C0">
        <w:rPr>
          <w:rStyle w:val="normaltextrun"/>
          <w:color w:val="000000" w:themeColor="text1"/>
        </w:rPr>
        <w:t>c) if only substrate was matched but not organism,</w:t>
      </w:r>
      <w:r w:rsidR="00ED5DC1" w:rsidRPr="00D167C0">
        <w:rPr>
          <w:rStyle w:val="normaltextrun"/>
          <w:color w:val="000000" w:themeColor="text1"/>
        </w:rPr>
        <w:t xml:space="preserve"> </w:t>
      </w:r>
      <w:r w:rsidRPr="00D167C0">
        <w:rPr>
          <w:rStyle w:val="normaltextrun"/>
          <w:color w:val="000000" w:themeColor="text1"/>
        </w:rPr>
        <w:t xml:space="preserve">then the median of all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values with matched substrate </w:t>
      </w:r>
      <w:r w:rsidR="00363DBD" w:rsidRPr="00D167C0">
        <w:rPr>
          <w:rStyle w:val="normaltextrun"/>
          <w:color w:val="000000" w:themeColor="text1"/>
        </w:rPr>
        <w:t xml:space="preserve">from the same EC number </w:t>
      </w:r>
      <w:r w:rsidRPr="00D167C0">
        <w:rPr>
          <w:rStyle w:val="normaltextrun"/>
          <w:color w:val="000000" w:themeColor="text1"/>
        </w:rPr>
        <w:t>was used</w:t>
      </w:r>
      <w:r w:rsidR="00363DBD" w:rsidRPr="00D167C0">
        <w:rPr>
          <w:rStyle w:val="normaltextrun"/>
          <w:color w:val="000000" w:themeColor="text1"/>
        </w:rPr>
        <w:t>.</w:t>
      </w:r>
    </w:p>
    <w:p w14:paraId="73F391EC" w14:textId="76FD4EFF" w:rsidR="00363DBD" w:rsidRPr="00D167C0" w:rsidRDefault="00B56CAA" w:rsidP="008D0ECD">
      <w:pPr>
        <w:spacing w:line="360" w:lineRule="auto"/>
        <w:jc w:val="both"/>
        <w:rPr>
          <w:rStyle w:val="normaltextrun"/>
          <w:color w:val="000000" w:themeColor="text1"/>
        </w:rPr>
      </w:pPr>
      <w:r w:rsidRPr="00D167C0">
        <w:rPr>
          <w:rStyle w:val="normaltextrun"/>
          <w:color w:val="000000" w:themeColor="text1"/>
        </w:rPr>
        <w:t>d) if neither organism nor substrate was matched, then the median of all available values within the EC number was assigned</w:t>
      </w:r>
      <w:r w:rsidR="00363DBD" w:rsidRPr="00D167C0">
        <w:rPr>
          <w:rStyle w:val="normaltextrun"/>
          <w:color w:val="000000" w:themeColor="text1"/>
        </w:rPr>
        <w:t>.</w:t>
      </w:r>
    </w:p>
    <w:p w14:paraId="35CEBFDE" w14:textId="5ADF13D4" w:rsidR="00363DBD" w:rsidRPr="00D167C0" w:rsidRDefault="00B56CAA" w:rsidP="008D0ECD">
      <w:pPr>
        <w:spacing w:line="360" w:lineRule="auto"/>
        <w:jc w:val="both"/>
        <w:rPr>
          <w:rStyle w:val="normaltextrun"/>
          <w:color w:val="000000" w:themeColor="text1"/>
        </w:rPr>
      </w:pPr>
      <w:r w:rsidRPr="00D167C0">
        <w:rPr>
          <w:rStyle w:val="normaltextrun"/>
          <w:color w:val="000000" w:themeColor="text1"/>
        </w:rPr>
        <w:t xml:space="preserve">e) if no </w:t>
      </w:r>
      <w:proofErr w:type="spellStart"/>
      <w:r w:rsidRPr="00D167C0">
        <w:rPr>
          <w:rStyle w:val="normaltextrun"/>
          <w:i/>
          <w:iCs/>
          <w:color w:val="000000" w:themeColor="text1"/>
        </w:rPr>
        <w:t>k</w:t>
      </w:r>
      <w:r w:rsidRPr="00D167C0">
        <w:rPr>
          <w:rStyle w:val="normaltextrun"/>
          <w:color w:val="000000" w:themeColor="text1"/>
          <w:vertAlign w:val="subscript"/>
        </w:rPr>
        <w:t>cat</w:t>
      </w:r>
      <w:proofErr w:type="spellEnd"/>
      <w:r w:rsidRPr="00D167C0">
        <w:rPr>
          <w:rStyle w:val="normaltextrun"/>
          <w:color w:val="000000" w:themeColor="text1"/>
        </w:rPr>
        <w:t xml:space="preserve"> value was available for the EC number, then the </w:t>
      </w:r>
      <w:proofErr w:type="spellStart"/>
      <w:r w:rsidR="00845C2D" w:rsidRPr="00D167C0">
        <w:rPr>
          <w:i/>
          <w:iCs/>
          <w:color w:val="000000" w:themeColor="text1"/>
          <w:lang w:val="en-AU" w:eastAsia="en-US"/>
        </w:rPr>
        <w:t>k</w:t>
      </w:r>
      <w:r w:rsidR="00845C2D" w:rsidRPr="00D167C0">
        <w:rPr>
          <w:color w:val="000000" w:themeColor="text1"/>
          <w:vertAlign w:val="subscript"/>
          <w:lang w:val="en-AU" w:eastAsia="en-US"/>
        </w:rPr>
        <w:t>cat</w:t>
      </w:r>
      <w:proofErr w:type="spellEnd"/>
      <w:r w:rsidR="00845C2D" w:rsidRPr="00D167C0">
        <w:rPr>
          <w:color w:val="000000" w:themeColor="text1"/>
          <w:lang w:val="en-AU" w:eastAsia="en-US"/>
        </w:rPr>
        <w:t xml:space="preserve"> </w:t>
      </w:r>
      <w:r w:rsidRPr="00D167C0">
        <w:rPr>
          <w:rStyle w:val="normaltextrun"/>
          <w:color w:val="000000" w:themeColor="text1"/>
        </w:rPr>
        <w:t xml:space="preserve">value </w:t>
      </w:r>
      <w:r w:rsidR="00956324" w:rsidRPr="00D167C0">
        <w:rPr>
          <w:rStyle w:val="normaltextrun"/>
          <w:color w:val="000000" w:themeColor="text1"/>
        </w:rPr>
        <w:t>was</w:t>
      </w:r>
      <w:r w:rsidRPr="00D167C0">
        <w:rPr>
          <w:rStyle w:val="normaltextrun"/>
          <w:color w:val="000000" w:themeColor="text1"/>
        </w:rPr>
        <w:t xml:space="preserve"> set with </w:t>
      </w:r>
      <w:r w:rsidR="00956324" w:rsidRPr="00D167C0">
        <w:rPr>
          <w:rStyle w:val="normaltextrun"/>
          <w:color w:val="000000" w:themeColor="text1"/>
        </w:rPr>
        <w:t xml:space="preserve">the </w:t>
      </w:r>
      <w:r w:rsidRPr="00D167C0">
        <w:rPr>
          <w:rStyle w:val="normaltextrun"/>
          <w:color w:val="000000" w:themeColor="text1"/>
        </w:rPr>
        <w:t xml:space="preserve">median of all assigned values. </w:t>
      </w:r>
    </w:p>
    <w:p w14:paraId="0685CB68" w14:textId="5EEAA429" w:rsidR="002D6BF7" w:rsidRPr="00D167C0" w:rsidRDefault="00B56CAA" w:rsidP="008D0ECD">
      <w:pPr>
        <w:spacing w:line="360" w:lineRule="auto"/>
        <w:jc w:val="both"/>
        <w:rPr>
          <w:color w:val="000000" w:themeColor="text1"/>
          <w:lang w:val="en-AU" w:eastAsia="en-US"/>
        </w:rPr>
      </w:pPr>
      <w:r w:rsidRPr="00D167C0">
        <w:rPr>
          <w:rStyle w:val="normaltextrun"/>
          <w:color w:val="000000" w:themeColor="text1"/>
        </w:rPr>
        <w:lastRenderedPageBreak/>
        <w:t xml:space="preserve">Note that the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value should be adjusted based on the protein stoichiometry information, e.g., the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value should multiply 2 for a dimer enzyme, and the </w:t>
      </w:r>
      <w:r w:rsidR="00E748BF" w:rsidRPr="00D167C0">
        <w:rPr>
          <w:rStyle w:val="normaltextrun"/>
          <w:color w:val="000000" w:themeColor="text1"/>
        </w:rPr>
        <w:t>median</w:t>
      </w:r>
      <w:r w:rsidRPr="00D167C0">
        <w:rPr>
          <w:rStyle w:val="normaltextrun"/>
          <w:color w:val="000000" w:themeColor="text1"/>
        </w:rPr>
        <w:t xml:space="preserve">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value among subunits was selected for a complex when its subunits had various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lang w:val="en-AU" w:eastAsia="en-US"/>
        </w:rPr>
        <w:t xml:space="preserve"> </w:t>
      </w:r>
      <w:r w:rsidRPr="00D167C0">
        <w:rPr>
          <w:rStyle w:val="normaltextrun"/>
          <w:color w:val="000000" w:themeColor="text1"/>
        </w:rPr>
        <w:t xml:space="preserve">values. </w:t>
      </w:r>
      <w:r w:rsidR="004A1EF4" w:rsidRPr="00D167C0">
        <w:rPr>
          <w:rStyle w:val="normaltextrun"/>
          <w:color w:val="000000" w:themeColor="text1"/>
        </w:rPr>
        <w:t xml:space="preserve">We also manually collect several </w:t>
      </w:r>
      <w:proofErr w:type="spellStart"/>
      <w:r w:rsidR="004A1EF4" w:rsidRPr="00D167C0">
        <w:rPr>
          <w:i/>
          <w:iCs/>
          <w:color w:val="000000" w:themeColor="text1"/>
          <w:lang w:val="en-AU" w:eastAsia="en-US"/>
        </w:rPr>
        <w:t>k</w:t>
      </w:r>
      <w:r w:rsidR="004A1EF4" w:rsidRPr="00D167C0">
        <w:rPr>
          <w:color w:val="000000" w:themeColor="text1"/>
          <w:vertAlign w:val="subscript"/>
          <w:lang w:val="en-AU" w:eastAsia="en-US"/>
        </w:rPr>
        <w:t>cat</w:t>
      </w:r>
      <w:proofErr w:type="spellEnd"/>
      <w:r w:rsidR="004A1EF4" w:rsidRPr="00D167C0">
        <w:rPr>
          <w:color w:val="000000" w:themeColor="text1"/>
          <w:lang w:val="en-AU" w:eastAsia="en-US"/>
        </w:rPr>
        <w:t xml:space="preserve"> </w:t>
      </w:r>
      <w:r w:rsidR="004A1EF4" w:rsidRPr="00D167C0">
        <w:rPr>
          <w:rStyle w:val="normaltextrun"/>
          <w:color w:val="000000" w:themeColor="text1"/>
        </w:rPr>
        <w:t xml:space="preserve">values, which are available in the GitHub repository: </w:t>
      </w:r>
      <w:hyperlink r:id="rId9" w:history="1">
        <w:r w:rsidR="002D6BF7" w:rsidRPr="00D167C0">
          <w:rPr>
            <w:rStyle w:val="Hyperlink"/>
            <w:color w:val="000000" w:themeColor="text1"/>
          </w:rPr>
          <w:t>https://github.com/SysBioChalmers/pcSecYeast/tree/main/ComplementaryData/manual_update.xlsx</w:t>
        </w:r>
      </w:hyperlink>
      <w:r w:rsidR="004A1EF4" w:rsidRPr="00D167C0">
        <w:rPr>
          <w:rStyle w:val="normaltextrun"/>
          <w:color w:val="000000" w:themeColor="text1"/>
        </w:rPr>
        <w:t>.</w:t>
      </w:r>
      <w:r w:rsidR="002D6BF7" w:rsidRPr="00D167C0">
        <w:rPr>
          <w:rStyle w:val="normaltextrun"/>
          <w:color w:val="000000" w:themeColor="text1"/>
        </w:rPr>
        <w:t xml:space="preserve"> Besides all these steps, for enzymes with available </w:t>
      </w:r>
      <w:r w:rsidR="002D6BF7" w:rsidRPr="00D167C0">
        <w:rPr>
          <w:rStyle w:val="normaltextrun"/>
          <w:i/>
          <w:iCs/>
          <w:color w:val="000000" w:themeColor="text1"/>
        </w:rPr>
        <w:t>in vivo</w:t>
      </w:r>
      <w:r w:rsidR="002D6BF7" w:rsidRPr="00D167C0">
        <w:rPr>
          <w:rStyle w:val="normaltextrun"/>
          <w:color w:val="000000" w:themeColor="text1"/>
        </w:rPr>
        <w:t xml:space="preserve"> </w:t>
      </w:r>
      <w:proofErr w:type="spellStart"/>
      <w:r w:rsidR="002D6BF7" w:rsidRPr="00D167C0">
        <w:rPr>
          <w:i/>
          <w:iCs/>
          <w:color w:val="000000" w:themeColor="text1"/>
          <w:lang w:val="en-AU" w:eastAsia="en-US"/>
        </w:rPr>
        <w:t>k</w:t>
      </w:r>
      <w:r w:rsidR="002D6BF7" w:rsidRPr="00D167C0">
        <w:rPr>
          <w:color w:val="000000" w:themeColor="text1"/>
          <w:vertAlign w:val="subscript"/>
          <w:lang w:val="en-AU" w:eastAsia="en-US"/>
        </w:rPr>
        <w:t>cat</w:t>
      </w:r>
      <w:proofErr w:type="spellEnd"/>
      <w:r w:rsidR="002D6BF7" w:rsidRPr="00D167C0">
        <w:rPr>
          <w:color w:val="000000" w:themeColor="text1"/>
          <w:lang w:val="en-AU" w:eastAsia="en-US"/>
        </w:rPr>
        <w:t xml:space="preserve"> </w:t>
      </w:r>
      <w:r w:rsidR="002D6BF7" w:rsidRPr="00D167C0">
        <w:rPr>
          <w:rStyle w:val="normaltextrun"/>
          <w:color w:val="000000" w:themeColor="text1"/>
        </w:rPr>
        <w:t>values (</w:t>
      </w:r>
      <w:proofErr w:type="spellStart"/>
      <w:r w:rsidR="002D6BF7" w:rsidRPr="00D167C0">
        <w:rPr>
          <w:rStyle w:val="normaltextrun"/>
          <w:i/>
          <w:iCs/>
          <w:color w:val="000000" w:themeColor="text1"/>
        </w:rPr>
        <w:t>k</w:t>
      </w:r>
      <w:r w:rsidR="002D6BF7" w:rsidRPr="00D167C0">
        <w:rPr>
          <w:rStyle w:val="normaltextrun"/>
          <w:color w:val="000000" w:themeColor="text1"/>
          <w:vertAlign w:val="subscript"/>
        </w:rPr>
        <w:t>max</w:t>
      </w:r>
      <w:proofErr w:type="spellEnd"/>
      <w:r w:rsidR="002D6BF7" w:rsidRPr="00D167C0">
        <w:rPr>
          <w:rStyle w:val="normaltextrun"/>
          <w:color w:val="000000" w:themeColor="text1"/>
        </w:rPr>
        <w:t xml:space="preserve">), we updated the </w:t>
      </w:r>
      <w:proofErr w:type="spellStart"/>
      <w:r w:rsidR="002D6BF7" w:rsidRPr="00D167C0">
        <w:rPr>
          <w:i/>
          <w:iCs/>
          <w:color w:val="000000" w:themeColor="text1"/>
          <w:lang w:val="en-AU" w:eastAsia="en-US"/>
        </w:rPr>
        <w:t>k</w:t>
      </w:r>
      <w:r w:rsidR="002D6BF7" w:rsidRPr="00D167C0">
        <w:rPr>
          <w:color w:val="000000" w:themeColor="text1"/>
          <w:vertAlign w:val="subscript"/>
          <w:lang w:val="en-AU" w:eastAsia="en-US"/>
        </w:rPr>
        <w:t>cat</w:t>
      </w:r>
      <w:proofErr w:type="spellEnd"/>
      <w:r w:rsidR="002D6BF7" w:rsidRPr="00D167C0">
        <w:rPr>
          <w:color w:val="000000" w:themeColor="text1"/>
          <w:vertAlign w:val="subscript"/>
          <w:lang w:val="en-AU" w:eastAsia="en-US"/>
        </w:rPr>
        <w:t xml:space="preserve"> </w:t>
      </w:r>
      <w:r w:rsidR="002D6BF7" w:rsidRPr="00D167C0">
        <w:rPr>
          <w:rStyle w:val="normaltextrun"/>
          <w:color w:val="000000" w:themeColor="text1"/>
        </w:rPr>
        <w:t xml:space="preserve">values in the model to </w:t>
      </w:r>
      <w:r w:rsidR="002D6BF7" w:rsidRPr="00D167C0">
        <w:rPr>
          <w:rStyle w:val="normaltextrun"/>
          <w:i/>
          <w:iCs/>
          <w:color w:val="000000" w:themeColor="text1"/>
        </w:rPr>
        <w:t>in vivo</w:t>
      </w:r>
      <w:r w:rsidR="002D6BF7" w:rsidRPr="00D167C0">
        <w:rPr>
          <w:rStyle w:val="normaltextrun"/>
          <w:color w:val="000000" w:themeColor="text1"/>
        </w:rPr>
        <w:t xml:space="preserve"> </w:t>
      </w:r>
      <w:proofErr w:type="spellStart"/>
      <w:r w:rsidR="002D6BF7" w:rsidRPr="00D167C0">
        <w:rPr>
          <w:rStyle w:val="normaltextrun"/>
          <w:i/>
          <w:iCs/>
          <w:color w:val="000000" w:themeColor="text1"/>
        </w:rPr>
        <w:t>k</w:t>
      </w:r>
      <w:r w:rsidR="002D6BF7" w:rsidRPr="00D167C0">
        <w:rPr>
          <w:rStyle w:val="normaltextrun"/>
          <w:color w:val="000000" w:themeColor="text1"/>
          <w:vertAlign w:val="subscript"/>
        </w:rPr>
        <w:t>max</w:t>
      </w:r>
      <w:proofErr w:type="spellEnd"/>
      <w:r w:rsidR="002D6BF7" w:rsidRPr="00D167C0">
        <w:rPr>
          <w:rStyle w:val="normaltextrun"/>
          <w:color w:val="000000" w:themeColor="text1"/>
        </w:rPr>
        <w:t xml:space="preserve"> </w:t>
      </w:r>
      <w:r w:rsidR="002D6BF7" w:rsidRPr="00D167C0">
        <w:rPr>
          <w:color w:val="000000" w:themeColor="text1"/>
          <w:lang w:val="en-AU" w:eastAsia="en-US"/>
        </w:rPr>
        <w:t xml:space="preserve">since it was demonstrated that utilization of </w:t>
      </w:r>
      <w:r w:rsidR="002D6BF7" w:rsidRPr="00D167C0">
        <w:rPr>
          <w:rStyle w:val="normaltextrun"/>
          <w:i/>
          <w:iCs/>
          <w:color w:val="000000" w:themeColor="text1"/>
        </w:rPr>
        <w:t>in vivo</w:t>
      </w:r>
      <w:r w:rsidR="002D6BF7" w:rsidRPr="00D167C0">
        <w:rPr>
          <w:rStyle w:val="normaltextrun"/>
          <w:color w:val="000000" w:themeColor="text1"/>
        </w:rPr>
        <w:t xml:space="preserve"> </w:t>
      </w:r>
      <w:proofErr w:type="spellStart"/>
      <w:r w:rsidR="002D6BF7" w:rsidRPr="00D167C0">
        <w:rPr>
          <w:rStyle w:val="normaltextrun"/>
          <w:i/>
          <w:iCs/>
          <w:color w:val="000000" w:themeColor="text1"/>
        </w:rPr>
        <w:t>k</w:t>
      </w:r>
      <w:r w:rsidR="002D6BF7" w:rsidRPr="00D167C0">
        <w:rPr>
          <w:rStyle w:val="normaltextrun"/>
          <w:color w:val="000000" w:themeColor="text1"/>
          <w:vertAlign w:val="subscript"/>
        </w:rPr>
        <w:t>max</w:t>
      </w:r>
      <w:proofErr w:type="spellEnd"/>
      <w:r w:rsidR="002D6BF7" w:rsidRPr="00D167C0">
        <w:rPr>
          <w:rStyle w:val="normaltextrun"/>
          <w:color w:val="000000" w:themeColor="text1"/>
        </w:rPr>
        <w:t xml:space="preserve"> could </w:t>
      </w:r>
      <w:r w:rsidR="002D6BF7" w:rsidRPr="00D167C0">
        <w:rPr>
          <w:color w:val="000000" w:themeColor="text1"/>
          <w:lang w:val="en-AU" w:eastAsia="en-US"/>
        </w:rPr>
        <w:t>improve the model prediction</w:t>
      </w:r>
      <w:r w:rsidR="00177ADA" w:rsidRPr="00D167C0">
        <w:rPr>
          <w:color w:val="000000" w:themeColor="text1"/>
          <w:lang w:val="en-AU" w:eastAsia="en-US"/>
        </w:rPr>
        <w:fldChar w:fldCharType="begin" w:fldLock="1"/>
      </w:r>
      <w:r w:rsidR="0007280F" w:rsidRPr="00D167C0">
        <w:rPr>
          <w:color w:val="000000" w:themeColor="text1"/>
          <w:lang w:val="en-AU" w:eastAsia="en-US"/>
        </w:rPr>
        <w:instrText>ADDIN CSL_CITATION {"citationItems":[{"id":"ITEM-1","itemData":{"DOI":"10.1073/pnas.2108391118","ISSN":"1091-6490 (Electronic)","PMID":"34341111","abstract":"Turnover numbers (k (cat) values) quantitatively represent the activity of enzymes,  which are mostly measured in vitro. While a few studies have reported in vivo catalytic rates (k (app) values) in bacteria, a large-scale estimation of k (app) in eukaryotes is lacking. Here, we estimated k (app) of the yeast Saccharomyces cerevisiae under diverse conditions. By comparing the maximum k (app) across conditions with in vitro k (cat) we found a weak correlation in log scale of R (2) = 0.28, which is lower than for Escherichia coli (R (2) = 0.62). The weak correlation is caused by the fact that many in vitro k (cat) values were measured for enzymes obtained through heterologous expression. Removal of these enzymes improved the correlation to R (2) = 0.41 but still not as good as for E. coli, suggesting considerable deviations between in vitro and in vivo enzyme activities in yeast. By parameterizing an enzyme-constrained metabolic model with our k (app) dataset we observed better performance than the default model with in vitro k (cat) in predicting proteomics data, demonstrating the strength of using the dataset generated here.","author":[{"dropping-particle":"","family":"Chen","given":"Yu","non-dropping-particle":"","parse-names":false,"suffix":""},{"dropping-particle":"","family":"Nielsen","given":"Jens","non-dropping-particle":"","parse-names":false,"suffix":""}],"container-title":"Proceedings of the National Academy of Sciences of the United States of America","id":"ITEM-1","issue":"32","issued":{"date-parts":[["2021","8"]]},"language":"eng","publisher-place":"United States","title":"In vitro turnover numbers do not reflect in vivo activities of yeast enzymes.","type":"article-journal","volume":"118"},"uris":["http://www.mendeley.com/documents/?uuid=3edf33e8-eb4e-4771-a60b-3d04b86684eb"]}],"mendeley":{"formattedCitation":"&lt;sup&gt;54&lt;/sup&gt;","plainTextFormattedCitation":"54","previouslyFormattedCitation":"&lt;sup&gt;54&lt;/sup&gt;"},"properties":{"noteIndex":0},"schema":"https://github.com/citation-style-language/schema/raw/master/csl-citation.json"}</w:instrText>
      </w:r>
      <w:r w:rsidR="00177ADA" w:rsidRPr="00D167C0">
        <w:rPr>
          <w:color w:val="000000" w:themeColor="text1"/>
          <w:lang w:val="en-AU" w:eastAsia="en-US"/>
        </w:rPr>
        <w:fldChar w:fldCharType="separate"/>
      </w:r>
      <w:r w:rsidR="0007280F" w:rsidRPr="00D167C0">
        <w:rPr>
          <w:noProof/>
          <w:color w:val="000000" w:themeColor="text1"/>
          <w:vertAlign w:val="superscript"/>
          <w:lang w:val="en-AU" w:eastAsia="en-US"/>
        </w:rPr>
        <w:t>54</w:t>
      </w:r>
      <w:r w:rsidR="00177ADA" w:rsidRPr="00D167C0">
        <w:rPr>
          <w:color w:val="000000" w:themeColor="text1"/>
          <w:lang w:val="en-AU" w:eastAsia="en-US"/>
        </w:rPr>
        <w:fldChar w:fldCharType="end"/>
      </w:r>
      <w:r w:rsidR="008D0ECD" w:rsidRPr="00D167C0">
        <w:rPr>
          <w:color w:val="000000" w:themeColor="text1"/>
          <w:lang w:val="en-AU" w:eastAsia="en-US"/>
        </w:rPr>
        <w:t xml:space="preserve">. Functions: </w:t>
      </w:r>
      <w:proofErr w:type="spellStart"/>
      <w:r w:rsidR="008D0ECD" w:rsidRPr="00D167C0">
        <w:rPr>
          <w:rFonts w:ascii="Courier New" w:hAnsi="Courier New" w:cs="Courier New"/>
          <w:color w:val="000000" w:themeColor="text1"/>
          <w:lang w:val="en-AU" w:eastAsia="en-US"/>
        </w:rPr>
        <w:t>collectkcats</w:t>
      </w:r>
      <w:proofErr w:type="spellEnd"/>
      <w:r w:rsidR="008D0ECD" w:rsidRPr="00D167C0">
        <w:rPr>
          <w:color w:val="000000" w:themeColor="text1"/>
          <w:lang w:val="en-AU" w:eastAsia="en-US"/>
        </w:rPr>
        <w:t xml:space="preserve">, </w:t>
      </w:r>
      <w:proofErr w:type="spellStart"/>
      <w:r w:rsidR="008D0ECD" w:rsidRPr="00D167C0">
        <w:rPr>
          <w:rFonts w:ascii="Courier New" w:hAnsi="Courier New" w:cs="Courier New"/>
          <w:color w:val="000000" w:themeColor="text1"/>
          <w:lang w:val="en-AU" w:eastAsia="en-US"/>
        </w:rPr>
        <w:t>updatekcats</w:t>
      </w:r>
      <w:proofErr w:type="spellEnd"/>
      <w:r w:rsidR="008D0ECD" w:rsidRPr="00D167C0">
        <w:rPr>
          <w:color w:val="000000" w:themeColor="text1"/>
          <w:lang w:val="en-AU" w:eastAsia="en-US"/>
        </w:rPr>
        <w:t xml:space="preserve"> and </w:t>
      </w:r>
      <w:proofErr w:type="spellStart"/>
      <w:r w:rsidR="008D0ECD" w:rsidRPr="00D167C0">
        <w:rPr>
          <w:rFonts w:ascii="Courier New" w:hAnsi="Courier New" w:cs="Courier New"/>
          <w:color w:val="000000" w:themeColor="text1"/>
          <w:lang w:val="en-AU" w:eastAsia="en-US"/>
        </w:rPr>
        <w:t>matchkappToKcat</w:t>
      </w:r>
      <w:proofErr w:type="spellEnd"/>
      <w:r w:rsidR="008D0ECD" w:rsidRPr="00D167C0">
        <w:rPr>
          <w:color w:val="000000" w:themeColor="text1"/>
          <w:lang w:val="en-AU" w:eastAsia="en-US"/>
        </w:rPr>
        <w:t xml:space="preserve"> were used to collect this information and perform changes. Check the corresponding lines in the main function </w:t>
      </w:r>
      <w:proofErr w:type="spellStart"/>
      <w:r w:rsidR="008D0ECD" w:rsidRPr="00D167C0">
        <w:rPr>
          <w:rFonts w:ascii="Courier New" w:hAnsi="Courier New" w:cs="Courier New"/>
          <w:color w:val="000000" w:themeColor="text1"/>
          <w:lang w:val="en-AU" w:eastAsia="en-US"/>
        </w:rPr>
        <w:t>buildModel</w:t>
      </w:r>
      <w:proofErr w:type="spellEnd"/>
      <w:r w:rsidR="008D0ECD" w:rsidRPr="00D167C0">
        <w:rPr>
          <w:color w:val="000000" w:themeColor="text1"/>
          <w:lang w:val="en-AU" w:eastAsia="en-US"/>
        </w:rPr>
        <w:t xml:space="preserve"> for detail</w:t>
      </w:r>
      <w:r w:rsidR="00363DBD" w:rsidRPr="00D167C0">
        <w:rPr>
          <w:color w:val="000000" w:themeColor="text1"/>
          <w:lang w:val="en-AU" w:eastAsia="en-US"/>
        </w:rPr>
        <w:t>ed</w:t>
      </w:r>
      <w:r w:rsidR="008D0ECD" w:rsidRPr="00D167C0">
        <w:rPr>
          <w:color w:val="000000" w:themeColor="text1"/>
          <w:lang w:val="en-AU" w:eastAsia="en-US"/>
        </w:rPr>
        <w:t xml:space="preserve"> information.</w:t>
      </w:r>
      <w:r w:rsidR="001A42B1" w:rsidRPr="00D167C0">
        <w:rPr>
          <w:color w:val="000000" w:themeColor="text1"/>
          <w:lang w:val="en-AU" w:eastAsia="en-US"/>
        </w:rPr>
        <w:t xml:space="preserve"> Fig. </w:t>
      </w:r>
      <w:r w:rsidR="008B55EE" w:rsidRPr="00D167C0">
        <w:rPr>
          <w:color w:val="000000" w:themeColor="text1"/>
          <w:lang w:val="en-AU" w:eastAsia="en-US"/>
        </w:rPr>
        <w:t>2</w:t>
      </w:r>
      <w:r w:rsidR="001A42B1" w:rsidRPr="00D167C0">
        <w:rPr>
          <w:color w:val="000000" w:themeColor="text1"/>
          <w:lang w:val="en-AU" w:eastAsia="en-US"/>
        </w:rPr>
        <w:t xml:space="preserve"> describes the </w:t>
      </w:r>
      <w:r w:rsidR="00162924" w:rsidRPr="00D167C0">
        <w:rPr>
          <w:color w:val="000000" w:themeColor="text1"/>
          <w:lang w:val="en-AU" w:eastAsia="en-US"/>
        </w:rPr>
        <w:t xml:space="preserve">kinetic parameter search </w:t>
      </w:r>
      <w:r w:rsidR="001A42B1" w:rsidRPr="00D167C0">
        <w:rPr>
          <w:color w:val="000000" w:themeColor="text1"/>
          <w:lang w:val="en-AU" w:eastAsia="en-US"/>
        </w:rPr>
        <w:t>pipeline.</w:t>
      </w:r>
    </w:p>
    <w:p w14:paraId="72DC3ABC" w14:textId="57FE2EAC" w:rsidR="00845C2D" w:rsidRPr="00D167C0" w:rsidRDefault="001A42B1" w:rsidP="00504ADC">
      <w:pPr>
        <w:spacing w:line="360" w:lineRule="auto"/>
        <w:jc w:val="center"/>
        <w:rPr>
          <w:color w:val="000000" w:themeColor="text1"/>
          <w:lang w:val="sv-SE"/>
        </w:rPr>
      </w:pPr>
      <w:r w:rsidRPr="00D167C0">
        <w:rPr>
          <w:noProof/>
          <w:color w:val="000000" w:themeColor="text1"/>
          <w:lang w:val="sv-SE"/>
        </w:rPr>
        <w:lastRenderedPageBreak/>
        <w:drawing>
          <wp:inline distT="0" distB="0" distL="0" distR="0" wp14:anchorId="6C176CA1" wp14:editId="03662210">
            <wp:extent cx="5818434" cy="7737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39" b="2943"/>
                    <a:stretch/>
                  </pic:blipFill>
                  <pic:spPr bwMode="auto">
                    <a:xfrm>
                      <a:off x="0" y="0"/>
                      <a:ext cx="5818505" cy="7737326"/>
                    </a:xfrm>
                    <a:prstGeom prst="rect">
                      <a:avLst/>
                    </a:prstGeom>
                    <a:ln>
                      <a:noFill/>
                    </a:ln>
                    <a:extLst>
                      <a:ext uri="{53640926-AAD7-44D8-BBD7-CCE9431645EC}">
                        <a14:shadowObscured xmlns:a14="http://schemas.microsoft.com/office/drawing/2010/main"/>
                      </a:ext>
                    </a:extLst>
                  </pic:spPr>
                </pic:pic>
              </a:graphicData>
            </a:graphic>
          </wp:inline>
        </w:drawing>
      </w:r>
    </w:p>
    <w:p w14:paraId="59937230" w14:textId="67B89FF1" w:rsidR="001A42B1" w:rsidRPr="00D167C0" w:rsidRDefault="001A42B1" w:rsidP="001A42B1">
      <w:pPr>
        <w:spacing w:line="360" w:lineRule="auto"/>
        <w:jc w:val="both"/>
        <w:rPr>
          <w:color w:val="000000" w:themeColor="text1"/>
        </w:rPr>
      </w:pPr>
      <w:r w:rsidRPr="00D167C0">
        <w:rPr>
          <w:color w:val="000000" w:themeColor="text1"/>
        </w:rPr>
        <w:t>Fig.</w:t>
      </w:r>
      <w:r w:rsidR="00162924" w:rsidRPr="00D167C0">
        <w:rPr>
          <w:color w:val="000000" w:themeColor="text1"/>
        </w:rPr>
        <w:t xml:space="preserve"> 2</w:t>
      </w:r>
      <w:r w:rsidRPr="00D167C0">
        <w:rPr>
          <w:color w:val="000000" w:themeColor="text1"/>
        </w:rPr>
        <w:t xml:space="preserve"> Process of </w:t>
      </w:r>
      <w:proofErr w:type="spellStart"/>
      <w:r w:rsidRPr="00D167C0">
        <w:rPr>
          <w:i/>
          <w:iCs/>
          <w:color w:val="000000" w:themeColor="text1"/>
        </w:rPr>
        <w:t>k</w:t>
      </w:r>
      <w:r w:rsidRPr="00D167C0">
        <w:rPr>
          <w:color w:val="000000" w:themeColor="text1"/>
          <w:vertAlign w:val="subscript"/>
        </w:rPr>
        <w:t>cat</w:t>
      </w:r>
      <w:proofErr w:type="spellEnd"/>
      <w:r w:rsidRPr="00D167C0">
        <w:rPr>
          <w:color w:val="000000" w:themeColor="text1"/>
        </w:rPr>
        <w:t xml:space="preserve"> match for metabolic </w:t>
      </w:r>
      <w:r w:rsidR="00162924" w:rsidRPr="00D167C0">
        <w:rPr>
          <w:color w:val="000000" w:themeColor="text1"/>
        </w:rPr>
        <w:t>complexes</w:t>
      </w:r>
      <w:r w:rsidRPr="00D167C0">
        <w:rPr>
          <w:color w:val="000000" w:themeColor="text1"/>
        </w:rPr>
        <w:t>.</w:t>
      </w:r>
      <w:r w:rsidR="00703D42" w:rsidRPr="00D167C0">
        <w:rPr>
          <w:color w:val="000000" w:themeColor="text1"/>
        </w:rPr>
        <w:t xml:space="preserve"> * For reactions does not have enzyme associated, we keep the original reaction in the model and do not add kinetic constraints for those reactions. ** Complex formation related process can be found in Fig. </w:t>
      </w:r>
      <w:r w:rsidR="00162924" w:rsidRPr="00D167C0">
        <w:rPr>
          <w:color w:val="000000" w:themeColor="text1"/>
        </w:rPr>
        <w:t>1</w:t>
      </w:r>
      <w:r w:rsidR="00703D42" w:rsidRPr="00D167C0">
        <w:rPr>
          <w:color w:val="000000" w:themeColor="text1"/>
        </w:rPr>
        <w:t xml:space="preserve">. </w:t>
      </w:r>
    </w:p>
    <w:p w14:paraId="4D515007" w14:textId="77777777" w:rsidR="001A42B1" w:rsidRPr="00D167C0" w:rsidRDefault="001A42B1" w:rsidP="00504ADC">
      <w:pPr>
        <w:spacing w:line="360" w:lineRule="auto"/>
        <w:jc w:val="center"/>
        <w:rPr>
          <w:color w:val="000000" w:themeColor="text1"/>
        </w:rPr>
      </w:pPr>
    </w:p>
    <w:p w14:paraId="757AE6BA" w14:textId="50AF1609" w:rsidR="007F7E09" w:rsidRPr="00D167C0" w:rsidRDefault="007F7E09" w:rsidP="004F541B">
      <w:pPr>
        <w:pStyle w:val="Heading2"/>
        <w:tabs>
          <w:tab w:val="left" w:pos="284"/>
        </w:tabs>
        <w:spacing w:line="360" w:lineRule="auto"/>
        <w:jc w:val="both"/>
        <w:rPr>
          <w:rFonts w:ascii="Times New Roman" w:hAnsi="Times New Roman" w:cs="Times New Roman"/>
          <w:color w:val="000000" w:themeColor="text1"/>
          <w:lang w:val="en-AU"/>
        </w:rPr>
      </w:pPr>
      <w:bookmarkStart w:id="48" w:name="_Toc97061427"/>
      <w:r w:rsidRPr="00D167C0">
        <w:rPr>
          <w:rFonts w:ascii="Times New Roman" w:hAnsi="Times New Roman" w:cs="Times New Roman"/>
          <w:color w:val="000000" w:themeColor="text1"/>
          <w:lang w:val="en-AU"/>
        </w:rPr>
        <w:lastRenderedPageBreak/>
        <w:t xml:space="preserve">4.2 </w:t>
      </w:r>
      <w:r w:rsidR="00954ED7" w:rsidRPr="00D167C0">
        <w:rPr>
          <w:rFonts w:ascii="Times New Roman" w:hAnsi="Times New Roman" w:cs="Times New Roman"/>
          <w:color w:val="000000" w:themeColor="text1"/>
          <w:lang w:val="en-AU"/>
        </w:rPr>
        <w:t>T</w:t>
      </w:r>
      <w:r w:rsidR="00A654BC" w:rsidRPr="00D167C0">
        <w:rPr>
          <w:rFonts w:ascii="Times New Roman" w:hAnsi="Times New Roman" w:cs="Times New Roman"/>
          <w:color w:val="000000" w:themeColor="text1"/>
          <w:lang w:val="en-AU"/>
        </w:rPr>
        <w:t>urnover rates</w:t>
      </w:r>
      <w:r w:rsidRPr="00D167C0">
        <w:rPr>
          <w:rFonts w:ascii="Times New Roman" w:hAnsi="Times New Roman" w:cs="Times New Roman"/>
          <w:color w:val="000000" w:themeColor="text1"/>
          <w:lang w:val="en-AU"/>
        </w:rPr>
        <w:t xml:space="preserve"> for secretory complexes</w:t>
      </w:r>
      <w:bookmarkEnd w:id="48"/>
    </w:p>
    <w:p w14:paraId="7F59DBCF" w14:textId="57E4B0BF" w:rsidR="0017232F" w:rsidRPr="00D167C0" w:rsidRDefault="0017232F" w:rsidP="004F541B">
      <w:pPr>
        <w:spacing w:line="360" w:lineRule="auto"/>
        <w:jc w:val="both"/>
        <w:rPr>
          <w:color w:val="000000" w:themeColor="text1"/>
        </w:rPr>
      </w:pPr>
      <w:r w:rsidRPr="00D167C0">
        <w:rPr>
          <w:color w:val="000000" w:themeColor="text1"/>
        </w:rPr>
        <w:t xml:space="preserve">To get </w:t>
      </w:r>
      <w:proofErr w:type="spellStart"/>
      <w:r w:rsidRPr="00D167C0">
        <w:rPr>
          <w:i/>
          <w:iCs/>
          <w:color w:val="000000" w:themeColor="text1"/>
        </w:rPr>
        <w:t>k</w:t>
      </w:r>
      <w:r w:rsidRPr="00D167C0">
        <w:rPr>
          <w:color w:val="000000" w:themeColor="text1"/>
          <w:vertAlign w:val="subscript"/>
        </w:rPr>
        <w:t>cat</w:t>
      </w:r>
      <w:proofErr w:type="spellEnd"/>
      <w:r w:rsidRPr="00D167C0">
        <w:rPr>
          <w:color w:val="000000" w:themeColor="text1"/>
        </w:rPr>
        <w:t xml:space="preserve"> parameters for secretory machinery enzymes, proteome abundance data in </w:t>
      </w:r>
      <w:proofErr w:type="spellStart"/>
      <w:r w:rsidRPr="00D167C0">
        <w:rPr>
          <w:color w:val="000000" w:themeColor="text1"/>
        </w:rPr>
        <w:t>P</w:t>
      </w:r>
      <w:r w:rsidR="00043933" w:rsidRPr="00D167C0">
        <w:rPr>
          <w:color w:val="000000" w:themeColor="text1"/>
        </w:rPr>
        <w:t>axD</w:t>
      </w:r>
      <w:r w:rsidRPr="00D167C0">
        <w:rPr>
          <w:color w:val="000000" w:themeColor="text1"/>
        </w:rPr>
        <w:t>b</w:t>
      </w:r>
      <w:proofErr w:type="spellEnd"/>
      <w:r w:rsidRPr="00D167C0">
        <w:rPr>
          <w:color w:val="000000" w:themeColor="text1"/>
        </w:rPr>
        <w:t xml:space="preserve"> database</w:t>
      </w:r>
      <w:r w:rsidR="00956324" w:rsidRPr="00D167C0">
        <w:rPr>
          <w:color w:val="000000" w:themeColor="text1"/>
        </w:rPr>
        <w:fldChar w:fldCharType="begin" w:fldLock="1"/>
      </w:r>
      <w:r w:rsidR="0007280F" w:rsidRPr="00D167C0">
        <w:rPr>
          <w:color w:val="000000" w:themeColor="text1"/>
        </w:rPr>
        <w:instrText>ADDIN CSL_CITATION {"citationItems":[{"id":"ITEM-1","itemData":{"DOI":"10.1002/pmic.201400441","ISSN":"1615-9861 (Electronic)","PMID":"25656970","abstract":"Protein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language":"eng","page":"3163-3168","title":"Version 4.0 of PaxDb: Protein abundance data, integrated across model organisms,  tissues, and cell-lines.","type":"article-journal","volume":"15"},"uris":["http://www.mendeley.com/documents/?uuid=b2b903f2-3156-44c2-bc5e-bd58853837d3"]}],"mendeley":{"formattedCitation":"&lt;sup&gt;55&lt;/sup&gt;","plainTextFormattedCitation":"55","previouslyFormattedCitation":"&lt;sup&gt;55&lt;/sup&gt;"},"properties":{"noteIndex":0},"schema":"https://github.com/citation-style-language/schema/raw/master/csl-citation.json"}</w:instrText>
      </w:r>
      <w:r w:rsidR="00956324" w:rsidRPr="00D167C0">
        <w:rPr>
          <w:color w:val="000000" w:themeColor="text1"/>
        </w:rPr>
        <w:fldChar w:fldCharType="separate"/>
      </w:r>
      <w:r w:rsidR="0007280F" w:rsidRPr="00D167C0">
        <w:rPr>
          <w:noProof/>
          <w:color w:val="000000" w:themeColor="text1"/>
          <w:vertAlign w:val="superscript"/>
        </w:rPr>
        <w:t>55</w:t>
      </w:r>
      <w:r w:rsidR="00956324" w:rsidRPr="00D167C0">
        <w:rPr>
          <w:color w:val="000000" w:themeColor="text1"/>
        </w:rPr>
        <w:fldChar w:fldCharType="end"/>
      </w:r>
      <w:r w:rsidRPr="00D167C0">
        <w:rPr>
          <w:color w:val="000000" w:themeColor="text1"/>
        </w:rPr>
        <w:t xml:space="preserve"> combin</w:t>
      </w:r>
      <w:r w:rsidR="00443A22" w:rsidRPr="00D167C0">
        <w:rPr>
          <w:color w:val="000000" w:themeColor="text1"/>
        </w:rPr>
        <w:t>in</w:t>
      </w:r>
      <w:r w:rsidRPr="00D167C0">
        <w:rPr>
          <w:color w:val="000000" w:themeColor="text1"/>
        </w:rPr>
        <w:t xml:space="preserve">g </w:t>
      </w:r>
      <w:r w:rsidR="005E2746" w:rsidRPr="00D167C0">
        <w:rPr>
          <w:color w:val="000000" w:themeColor="text1"/>
        </w:rPr>
        <w:t xml:space="preserve">collected </w:t>
      </w:r>
      <w:r w:rsidR="00010626" w:rsidRPr="00D167C0">
        <w:rPr>
          <w:color w:val="000000" w:themeColor="text1"/>
        </w:rPr>
        <w:t xml:space="preserve">PSIM </w:t>
      </w:r>
      <w:r w:rsidR="00443A22" w:rsidRPr="00D167C0">
        <w:rPr>
          <w:color w:val="000000" w:themeColor="text1"/>
        </w:rPr>
        <w:t>were</w:t>
      </w:r>
      <w:r w:rsidRPr="00D167C0">
        <w:rPr>
          <w:color w:val="000000" w:themeColor="text1"/>
        </w:rPr>
        <w:t xml:space="preserve"> used to deduct apparent kinetic parameters. The calculation method is based on the machinery abundance and total abundance of proteins </w:t>
      </w:r>
      <w:r w:rsidR="00956324" w:rsidRPr="00D167C0">
        <w:rPr>
          <w:color w:val="000000" w:themeColor="text1"/>
        </w:rPr>
        <w:t xml:space="preserve">processed by the </w:t>
      </w:r>
      <w:r w:rsidRPr="00D167C0">
        <w:rPr>
          <w:color w:val="000000" w:themeColor="text1"/>
        </w:rPr>
        <w:t xml:space="preserve">machinery (Fig. </w:t>
      </w:r>
      <w:r w:rsidR="005E2746" w:rsidRPr="00D167C0">
        <w:rPr>
          <w:color w:val="000000" w:themeColor="text1"/>
        </w:rPr>
        <w:t>3</w:t>
      </w:r>
      <w:r w:rsidRPr="00D167C0">
        <w:rPr>
          <w:color w:val="000000" w:themeColor="text1"/>
        </w:rPr>
        <w:t xml:space="preserve">). </w:t>
      </w:r>
      <w:r w:rsidR="00A654BC" w:rsidRPr="00D167C0">
        <w:rPr>
          <w:color w:val="000000" w:themeColor="text1"/>
        </w:rPr>
        <w:t xml:space="preserve">Based on the equation, we can calculate the apparent </w:t>
      </w:r>
      <w:proofErr w:type="spellStart"/>
      <w:r w:rsidR="00A654BC" w:rsidRPr="00D167C0">
        <w:rPr>
          <w:i/>
          <w:iCs/>
          <w:color w:val="000000" w:themeColor="text1"/>
        </w:rPr>
        <w:t>k</w:t>
      </w:r>
      <w:r w:rsidR="00A654BC" w:rsidRPr="00D167C0">
        <w:rPr>
          <w:color w:val="000000" w:themeColor="text1"/>
          <w:vertAlign w:val="subscript"/>
        </w:rPr>
        <w:t>cat</w:t>
      </w:r>
      <w:proofErr w:type="spellEnd"/>
      <w:r w:rsidR="00A654BC" w:rsidRPr="00D167C0">
        <w:rPr>
          <w:color w:val="000000" w:themeColor="text1"/>
        </w:rPr>
        <w:t xml:space="preserve"> values</w:t>
      </w:r>
      <w:r w:rsidR="005E2746" w:rsidRPr="00D167C0">
        <w:rPr>
          <w:color w:val="000000" w:themeColor="text1"/>
        </w:rPr>
        <w:t xml:space="preserve"> for secretory machineries</w:t>
      </w:r>
      <w:r w:rsidR="00A654BC" w:rsidRPr="00D167C0">
        <w:rPr>
          <w:color w:val="000000" w:themeColor="text1"/>
        </w:rPr>
        <w:t>.</w:t>
      </w:r>
      <w:r w:rsidR="005E2746" w:rsidRPr="00D167C0">
        <w:rPr>
          <w:color w:val="000000" w:themeColor="text1"/>
        </w:rPr>
        <w:t xml:space="preserve"> </w:t>
      </w:r>
      <w:r w:rsidR="005E2746" w:rsidRPr="00D167C0">
        <w:rPr>
          <w:rStyle w:val="normaltextrun"/>
          <w:color w:val="000000" w:themeColor="text1"/>
        </w:rPr>
        <w:t xml:space="preserve">Protein stoichiometry information is also </w:t>
      </w:r>
      <w:r w:rsidR="00106D19" w:rsidRPr="00D167C0">
        <w:rPr>
          <w:rStyle w:val="normaltextrun"/>
          <w:color w:val="000000" w:themeColor="text1"/>
        </w:rPr>
        <w:t>considered</w:t>
      </w:r>
      <w:r w:rsidR="005E2746" w:rsidRPr="00D167C0">
        <w:rPr>
          <w:rStyle w:val="normaltextrun"/>
          <w:color w:val="000000" w:themeColor="text1"/>
        </w:rPr>
        <w:t xml:space="preserve"> in the calculation.</w:t>
      </w:r>
      <w:r w:rsidR="005E2746" w:rsidRPr="00D167C0">
        <w:rPr>
          <w:color w:val="000000" w:themeColor="text1"/>
        </w:rPr>
        <w:t xml:space="preserve"> </w:t>
      </w:r>
      <w:r w:rsidR="008D0ECD" w:rsidRPr="00D167C0">
        <w:rPr>
          <w:color w:val="000000" w:themeColor="text1"/>
        </w:rPr>
        <w:t>Function:</w:t>
      </w:r>
      <w:r w:rsidR="002D6BF7" w:rsidRPr="00D167C0">
        <w:rPr>
          <w:color w:val="000000" w:themeColor="text1"/>
        </w:rPr>
        <w:t xml:space="preserve"> </w:t>
      </w:r>
      <w:proofErr w:type="spellStart"/>
      <w:r w:rsidR="008D0ECD" w:rsidRPr="00D167C0">
        <w:rPr>
          <w:rFonts w:ascii="Courier New" w:hAnsi="Courier New" w:cs="Courier New"/>
          <w:color w:val="000000" w:themeColor="text1"/>
        </w:rPr>
        <w:t>SimulateSecParam</w:t>
      </w:r>
      <w:proofErr w:type="spellEnd"/>
      <w:r w:rsidR="008D0ECD" w:rsidRPr="00D167C0">
        <w:rPr>
          <w:rFonts w:ascii="Courier New" w:hAnsi="Courier New" w:cs="Courier New"/>
          <w:color w:val="000000" w:themeColor="text1"/>
        </w:rPr>
        <w:t xml:space="preserve"> </w:t>
      </w:r>
      <w:r w:rsidR="008D0ECD" w:rsidRPr="00D167C0">
        <w:rPr>
          <w:color w:val="000000" w:themeColor="text1"/>
        </w:rPr>
        <w:t xml:space="preserve">was used to get the </w:t>
      </w:r>
      <w:proofErr w:type="spellStart"/>
      <w:r w:rsidR="008D0ECD" w:rsidRPr="00D167C0">
        <w:rPr>
          <w:i/>
          <w:iCs/>
          <w:color w:val="000000" w:themeColor="text1"/>
        </w:rPr>
        <w:t>k</w:t>
      </w:r>
      <w:r w:rsidR="008D0ECD" w:rsidRPr="00D167C0">
        <w:rPr>
          <w:color w:val="000000" w:themeColor="text1"/>
          <w:vertAlign w:val="subscript"/>
        </w:rPr>
        <w:t>cat</w:t>
      </w:r>
      <w:proofErr w:type="spellEnd"/>
      <w:r w:rsidR="008D0ECD" w:rsidRPr="00D167C0">
        <w:rPr>
          <w:color w:val="000000" w:themeColor="text1"/>
        </w:rPr>
        <w:t xml:space="preserve"> parameters for the secretory machinery complexes.</w:t>
      </w:r>
    </w:p>
    <w:p w14:paraId="703D8D04" w14:textId="08E42227" w:rsidR="0017232F" w:rsidRPr="00D167C0" w:rsidRDefault="00842590" w:rsidP="00842590">
      <w:pPr>
        <w:spacing w:line="360" w:lineRule="auto"/>
        <w:jc w:val="center"/>
        <w:rPr>
          <w:color w:val="000000" w:themeColor="text1"/>
        </w:rPr>
      </w:pPr>
      <w:r w:rsidRPr="00D167C0">
        <w:rPr>
          <w:noProof/>
          <w:color w:val="000000" w:themeColor="text1"/>
        </w:rPr>
        <w:drawing>
          <wp:inline distT="0" distB="0" distL="0" distR="0" wp14:anchorId="32FEEC8A" wp14:editId="3FEABA5E">
            <wp:extent cx="28702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70200" cy="2159000"/>
                    </a:xfrm>
                    <a:prstGeom prst="rect">
                      <a:avLst/>
                    </a:prstGeom>
                  </pic:spPr>
                </pic:pic>
              </a:graphicData>
            </a:graphic>
          </wp:inline>
        </w:drawing>
      </w:r>
    </w:p>
    <w:p w14:paraId="150EBD89" w14:textId="08FAB2BB" w:rsidR="0017232F" w:rsidRPr="00D167C0" w:rsidRDefault="0017232F" w:rsidP="004F541B">
      <w:pPr>
        <w:spacing w:line="360" w:lineRule="auto"/>
        <w:jc w:val="both"/>
        <w:rPr>
          <w:color w:val="000000" w:themeColor="text1"/>
        </w:rPr>
      </w:pPr>
      <w:r w:rsidRPr="00D167C0">
        <w:rPr>
          <w:color w:val="000000" w:themeColor="text1"/>
        </w:rPr>
        <w:t>Fig.</w:t>
      </w:r>
      <w:r w:rsidR="001A42B1" w:rsidRPr="00D167C0">
        <w:rPr>
          <w:color w:val="000000" w:themeColor="text1"/>
        </w:rPr>
        <w:t xml:space="preserve"> </w:t>
      </w:r>
      <w:r w:rsidR="00FE2C0A" w:rsidRPr="00D167C0">
        <w:rPr>
          <w:color w:val="000000" w:themeColor="text1"/>
        </w:rPr>
        <w:t>3</w:t>
      </w:r>
      <w:r w:rsidRPr="00D167C0">
        <w:rPr>
          <w:color w:val="000000" w:themeColor="text1"/>
        </w:rPr>
        <w:t xml:space="preserve"> Calculation of secretory machinery </w:t>
      </w:r>
      <w:proofErr w:type="spellStart"/>
      <w:r w:rsidR="00886D7F" w:rsidRPr="00D167C0">
        <w:rPr>
          <w:i/>
          <w:iCs/>
          <w:color w:val="000000" w:themeColor="text1"/>
          <w:lang w:val="en-AU" w:eastAsia="en-US"/>
        </w:rPr>
        <w:t>k</w:t>
      </w:r>
      <w:r w:rsidR="00886D7F" w:rsidRPr="00D167C0">
        <w:rPr>
          <w:color w:val="000000" w:themeColor="text1"/>
          <w:vertAlign w:val="subscript"/>
          <w:lang w:val="en-AU" w:eastAsia="en-US"/>
        </w:rPr>
        <w:t>cat</w:t>
      </w:r>
      <w:proofErr w:type="spellEnd"/>
      <w:r w:rsidR="00886D7F" w:rsidRPr="00D167C0">
        <w:rPr>
          <w:color w:val="000000" w:themeColor="text1"/>
          <w:vertAlign w:val="subscript"/>
          <w:lang w:val="en-AU" w:eastAsia="en-US"/>
        </w:rPr>
        <w:t xml:space="preserve"> </w:t>
      </w:r>
      <w:r w:rsidRPr="00D167C0">
        <w:rPr>
          <w:color w:val="000000" w:themeColor="text1"/>
        </w:rPr>
        <w:t>parameters.</w:t>
      </w:r>
    </w:p>
    <w:p w14:paraId="216228D4" w14:textId="77777777" w:rsidR="007F7E09" w:rsidRPr="00D167C0" w:rsidRDefault="007F7E09" w:rsidP="004F541B">
      <w:pPr>
        <w:spacing w:line="360" w:lineRule="auto"/>
        <w:jc w:val="both"/>
        <w:rPr>
          <w:color w:val="000000" w:themeColor="text1"/>
          <w:lang w:eastAsia="en-US"/>
        </w:rPr>
      </w:pPr>
    </w:p>
    <w:p w14:paraId="20B37F43" w14:textId="16481B3C" w:rsidR="007F7E09" w:rsidRPr="00D167C0" w:rsidRDefault="007F7E09" w:rsidP="004F541B">
      <w:pPr>
        <w:pStyle w:val="Heading2"/>
        <w:tabs>
          <w:tab w:val="left" w:pos="284"/>
        </w:tabs>
        <w:spacing w:line="360" w:lineRule="auto"/>
        <w:jc w:val="both"/>
        <w:rPr>
          <w:rFonts w:ascii="Times New Roman" w:hAnsi="Times New Roman" w:cs="Times New Roman"/>
          <w:color w:val="000000" w:themeColor="text1"/>
          <w:lang w:val="en-AU"/>
        </w:rPr>
      </w:pPr>
      <w:bookmarkStart w:id="49" w:name="_Toc97061428"/>
      <w:r w:rsidRPr="00D167C0">
        <w:rPr>
          <w:rFonts w:ascii="Times New Roman" w:hAnsi="Times New Roman" w:cs="Times New Roman"/>
          <w:color w:val="000000" w:themeColor="text1"/>
          <w:lang w:val="en-AU"/>
        </w:rPr>
        <w:t xml:space="preserve">4.3 </w:t>
      </w:r>
      <w:r w:rsidR="004777BC" w:rsidRPr="00D167C0">
        <w:rPr>
          <w:rFonts w:ascii="Times New Roman" w:hAnsi="Times New Roman" w:cs="Times New Roman"/>
          <w:color w:val="000000" w:themeColor="text1"/>
          <w:lang w:val="en-AU"/>
        </w:rPr>
        <w:t>T</w:t>
      </w:r>
      <w:r w:rsidR="00BD2441" w:rsidRPr="00D167C0">
        <w:rPr>
          <w:rFonts w:ascii="Times New Roman" w:hAnsi="Times New Roman" w:cs="Times New Roman"/>
          <w:color w:val="000000" w:themeColor="text1"/>
          <w:lang w:val="en-AU"/>
        </w:rPr>
        <w:t>urnover rates</w:t>
      </w:r>
      <w:r w:rsidRPr="00D167C0">
        <w:rPr>
          <w:rFonts w:ascii="Times New Roman" w:hAnsi="Times New Roman" w:cs="Times New Roman"/>
          <w:color w:val="000000" w:themeColor="text1"/>
          <w:lang w:val="en-AU"/>
        </w:rPr>
        <w:t xml:space="preserve"> for </w:t>
      </w:r>
      <w:r w:rsidR="00106D19" w:rsidRPr="00D167C0">
        <w:rPr>
          <w:rFonts w:ascii="Times New Roman" w:hAnsi="Times New Roman" w:cs="Times New Roman"/>
          <w:color w:val="000000" w:themeColor="text1"/>
          <w:lang w:val="en-AU"/>
        </w:rPr>
        <w:t xml:space="preserve">translation </w:t>
      </w:r>
      <w:r w:rsidRPr="00D167C0">
        <w:rPr>
          <w:rFonts w:ascii="Times New Roman" w:hAnsi="Times New Roman" w:cs="Times New Roman"/>
          <w:color w:val="000000" w:themeColor="text1"/>
          <w:lang w:val="en-AU"/>
        </w:rPr>
        <w:t>machinery complexes</w:t>
      </w:r>
      <w:bookmarkEnd w:id="49"/>
    </w:p>
    <w:p w14:paraId="5A6D7D3F" w14:textId="3EA3DF86" w:rsidR="00BD2441" w:rsidRPr="00D167C0" w:rsidRDefault="00BD2441" w:rsidP="004F541B">
      <w:pPr>
        <w:spacing w:before="100" w:beforeAutospacing="1" w:after="100" w:afterAutospacing="1" w:line="360" w:lineRule="auto"/>
        <w:jc w:val="both"/>
        <w:rPr>
          <w:color w:val="000000" w:themeColor="text1"/>
        </w:rPr>
      </w:pPr>
      <w:r w:rsidRPr="00D167C0">
        <w:rPr>
          <w:color w:val="000000" w:themeColor="text1"/>
        </w:rPr>
        <w:t xml:space="preserve">Ribosome synthesis rate </w:t>
      </w:r>
      <w:r w:rsidR="004D328E" w:rsidRPr="00D167C0">
        <w:rPr>
          <w:color w:val="000000" w:themeColor="text1"/>
        </w:rPr>
        <w:t xml:space="preserve">was </w:t>
      </w:r>
      <w:r w:rsidRPr="00D167C0">
        <w:rPr>
          <w:color w:val="000000" w:themeColor="text1"/>
        </w:rPr>
        <w:t>collected from the literature, which is 2000/min</w:t>
      </w:r>
      <w:r w:rsidR="00177ADA" w:rsidRPr="00D167C0">
        <w:rPr>
          <w:color w:val="000000" w:themeColor="text1"/>
        </w:rPr>
        <w:fldChar w:fldCharType="begin" w:fldLock="1"/>
      </w:r>
      <w:r w:rsidR="0007280F" w:rsidRPr="00D167C0">
        <w:rPr>
          <w:color w:val="000000" w:themeColor="text1"/>
        </w:rPr>
        <w:instrText>ADDIN CSL_CITATION {"citationItems":[{"id":"ITEM-1","itemData":{"DOI":"10.1038/emboj.2011.221","ISSN":"1460-2075 (Electronic)","PMID":"21730963","abstract":"TORC1 is a conserved multisubunit kinase complex that regulates many aspects of  eukaryotic growth including the biosynthesis of ribosomes. The TOR protein kinase resident in TORC1 is responsive to environmental cues and is potently inhibited by the natural product rapamycin. Recent characterization of the rapamycin-sensitive phosphoproteome in yeast has yielded insights into how TORC1 regulates growth. Here, we show that Sch9, an AGC family kinase and direct substrate of TORC1, promotes ribosome biogenesis (Ribi) and ribosomal protein (RP) gene expression via direct inhibitory phosphorylation of the transcriptional repressors Stb3, Dot6 and Tod6. Deletion of STB3, DOT6 and TOD6 partially bypasses the growth and cell size defects of an sch9 strain and reveals interdependent regulation of both Ribi and RP gene expression, and other aspects of Ribi. Dephosphorylation of Stb3, Dot6 and Tod6 enables recruitment of the RPD3L histone deacetylase complex to repress Ribi/RP gene promoters. Taken together with previous studies, these results suggest that Sch9 is a master regulator of ribosome biogenesis through the control of Ribi, RP, ribosomal RNA and tRNA gene transcription.","author":[{"dropping-particle":"","family":"Huber","given":"Alexandre","non-dropping-particle":"","parse-names":false,"suffix":""},{"dropping-particle":"","family":"French","given":"Sarah L","non-dropping-particle":"","parse-names":false,"suffix":""},{"dropping-particle":"","family":"Tekotte","given":"Hille","non-dropping-particle":"","parse-names":false,"suffix":""},{"dropping-particle":"","family":"Yerlikaya","given":"Seda","non-dropping-particle":"","parse-names":false,"suffix":""},{"dropping-particle":"","family":"Stahl","given":"Michael","non-dropping-particle":"","parse-names":false,"suffix":""},{"dropping-particle":"","family":"Perepelkina","given":"Mariya P","non-dropping-particle":"","parse-names":false,"suffix":""},{"dropping-particle":"","family":"Tyers","given":"Mike","non-dropping-particle":"","parse-names":false,"suffix":""},{"dropping-particle":"","family":"Rougemont","given":"Jacques","non-dropping-particle":"","parse-names":false,"suffix":""},{"dropping-particle":"","family":"Beyer","given":"Ann L","non-dropping-particle":"","parse-names":false,"suffix":""},{"dropping-particle":"","family":"Loewith","given":"Robbie","non-dropping-particle":"","parse-names":false,"suffix":""}],"container-title":"The EMBO journal","id":"ITEM-1","issue":"15","issued":{"date-parts":[["2011","7"]]},"language":"eng","page":"3052-3064","title":"Sch9 regulates ribosome biogenesis via Stb3, Dot6 and Tod6 and the histone  deacetylase complex RPD3L.","type":"article-journal","volume":"30"},"uris":["http://www.mendeley.com/documents/?uuid=b775724e-3f26-4ca8-ae78-1dff96afd3ad"]}],"mendeley":{"formattedCitation":"&lt;sup&gt;56&lt;/sup&gt;","plainTextFormattedCitation":"56","previouslyFormattedCitation":"&lt;sup&gt;56&lt;/sup&gt;"},"properties":{"noteIndex":0},"schema":"https://github.com/citation-style-language/schema/raw/master/csl-citation.json"}</w:instrText>
      </w:r>
      <w:r w:rsidR="00177ADA" w:rsidRPr="00D167C0">
        <w:rPr>
          <w:color w:val="000000" w:themeColor="text1"/>
        </w:rPr>
        <w:fldChar w:fldCharType="separate"/>
      </w:r>
      <w:r w:rsidR="0007280F" w:rsidRPr="00D167C0">
        <w:rPr>
          <w:noProof/>
          <w:color w:val="000000" w:themeColor="text1"/>
          <w:vertAlign w:val="superscript"/>
        </w:rPr>
        <w:t>56</w:t>
      </w:r>
      <w:r w:rsidR="00177ADA" w:rsidRPr="00D167C0">
        <w:rPr>
          <w:color w:val="000000" w:themeColor="text1"/>
        </w:rPr>
        <w:fldChar w:fldCharType="end"/>
      </w:r>
      <w:r w:rsidRPr="00D167C0">
        <w:rPr>
          <w:color w:val="000000" w:themeColor="text1"/>
        </w:rPr>
        <w:t xml:space="preserve">. </w:t>
      </w:r>
      <w:r w:rsidR="00106D19" w:rsidRPr="00D167C0">
        <w:rPr>
          <w:color w:val="000000" w:themeColor="text1"/>
        </w:rPr>
        <w:t xml:space="preserve">Given that </w:t>
      </w:r>
      <w:r w:rsidRPr="00D167C0">
        <w:rPr>
          <w:color w:val="000000" w:themeColor="text1"/>
        </w:rPr>
        <w:t xml:space="preserve">the </w:t>
      </w:r>
      <w:r w:rsidR="003675EC" w:rsidRPr="00D167C0">
        <w:rPr>
          <w:color w:val="000000" w:themeColor="text1"/>
        </w:rPr>
        <w:t xml:space="preserve">ATP turnover for </w:t>
      </w:r>
      <w:r w:rsidR="004D328E" w:rsidRPr="00D167C0">
        <w:rPr>
          <w:color w:val="000000" w:themeColor="text1"/>
        </w:rPr>
        <w:t xml:space="preserve">the </w:t>
      </w:r>
      <w:r w:rsidR="003675EC" w:rsidRPr="00D167C0">
        <w:rPr>
          <w:color w:val="000000" w:themeColor="text1"/>
        </w:rPr>
        <w:t>proteasome is 110/min (</w:t>
      </w:r>
      <w:proofErr w:type="spellStart"/>
      <w:r w:rsidR="003675EC" w:rsidRPr="00D167C0">
        <w:rPr>
          <w:color w:val="000000" w:themeColor="text1"/>
        </w:rPr>
        <w:t>bionumber</w:t>
      </w:r>
      <w:proofErr w:type="spellEnd"/>
      <w:r w:rsidR="003675EC" w:rsidRPr="00D167C0">
        <w:rPr>
          <w:color w:val="000000" w:themeColor="text1"/>
        </w:rPr>
        <w:t>:</w:t>
      </w:r>
      <w:r w:rsidR="008D0ECD" w:rsidRPr="00D167C0">
        <w:rPr>
          <w:color w:val="000000" w:themeColor="text1"/>
        </w:rPr>
        <w:t xml:space="preserve"> </w:t>
      </w:r>
      <w:r w:rsidR="003675EC" w:rsidRPr="00D167C0">
        <w:rPr>
          <w:color w:val="000000" w:themeColor="text1"/>
        </w:rPr>
        <w:t>109936)</w:t>
      </w:r>
      <w:r w:rsidR="00177ADA" w:rsidRPr="00D167C0">
        <w:rPr>
          <w:color w:val="000000" w:themeColor="text1"/>
        </w:rPr>
        <w:fldChar w:fldCharType="begin" w:fldLock="1"/>
      </w:r>
      <w:r w:rsidR="0007280F" w:rsidRPr="00D167C0">
        <w:rPr>
          <w:color w:val="000000" w:themeColor="text1"/>
        </w:rPr>
        <w:instrText xml:space="preserve">ADDIN CSL_CITATION {"citationItems":[{"id":"ITEM-1","itemData":{"DOI":"10.1074/jbc.M110.212027","ISSN":"1083-351X (Electronic)","PMID":"21454622","abstract":"Protein degradation by eukaryotic proteasomes is a multi-step process involving  substrate recognition, ATP-dependent unfolding, translocation into the proteolytic core particle, and finally proteolysis. To date, most investigations of proteasome function have focused on the first and the last steps in this process. Here we examine the relationship between the stability of a folded protein domain and its degradation rate. Test proteins were targeted to the proteasome independently of ubiquitination by directly tethering them to the protease. Degradation kinetics were compared for test protein pairs whose stability was altered by either point mutation or ligand binding, but were otherwise identical. In both intact cells and in reactions using purified proteasomes and substrates, increased substrate stability led to an increase in substrate turnover time. The steady-state time for degradation ranged from </w:instrText>
      </w:r>
      <w:r w:rsidR="0007280F" w:rsidRPr="00D167C0">
        <w:rPr>
          <w:rFonts w:ascii="Cambria Math" w:hAnsi="Cambria Math" w:cs="Cambria Math"/>
          <w:color w:val="000000" w:themeColor="text1"/>
        </w:rPr>
        <w:instrText>∼</w:instrText>
      </w:r>
      <w:r w:rsidR="0007280F" w:rsidRPr="00D167C0">
        <w:rPr>
          <w:color w:val="000000" w:themeColor="text1"/>
        </w:rPr>
        <w:instrText>5 min (dihydrofolate reductase) to 40 min (I27 domain of titin). ATP turnover was 110/min./proteasome, and was not markedly changed by substrate. Proteasomes engage tightly folded substrates in multiple iterative rounds of ATP hydrolysis, a process that can be rate-limiting for degradation.","author":[{"dropping-particle":"","family":"Henderson","given":"Allen","non-dropping-particle":"","parse-names":false,"suffix":""},{"dropping-particle":"","family":"Erales","given":"Jenny","non-dropping-particle":"","parse-names":false,"suffix":""},{"dropping-particle":"","family":"Hoyt","given":"Martin A","non-dropping-particle":"","parse-names":false,"suffix":""},{"dropping-particle":"","family":"Coffino","given":"Philip","non-dropping-particle":"","parse-names":false,"suffix":""}],"container-title":"The Journal of biological chemistry","id":"ITEM-1","issue":"20","issued":{"date-parts":[["2011","5"]]},"language":"eng","page":"17495-17502","title":"Dependence of proteasome processing rate on substrate unfolding.","type":"article-journal","volume":"286"},"uris":["http://www.mendeley.com/documents/?uuid=9f147970-c2bd-495d-ad42-7bac2075e283"]}],"mendeley":{"formattedCitation":"&lt;sup&gt;57&lt;/sup&gt;","plainTextFormattedCitation":"57","previouslyFormattedCitation":"&lt;sup&gt;57&lt;/sup&gt;"},"properties":{"noteIndex":0},"schema":"https://github.com/citation-style-language/schema/raw/master/csl-citation.json"}</w:instrText>
      </w:r>
      <w:r w:rsidR="00177ADA" w:rsidRPr="00D167C0">
        <w:rPr>
          <w:color w:val="000000" w:themeColor="text1"/>
        </w:rPr>
        <w:fldChar w:fldCharType="separate"/>
      </w:r>
      <w:r w:rsidR="0007280F" w:rsidRPr="00D167C0">
        <w:rPr>
          <w:noProof/>
          <w:color w:val="000000" w:themeColor="text1"/>
          <w:vertAlign w:val="superscript"/>
        </w:rPr>
        <w:t>57</w:t>
      </w:r>
      <w:r w:rsidR="00177ADA" w:rsidRPr="00D167C0">
        <w:rPr>
          <w:color w:val="000000" w:themeColor="text1"/>
        </w:rPr>
        <w:fldChar w:fldCharType="end"/>
      </w:r>
      <w:r w:rsidR="003675EC" w:rsidRPr="00D167C0">
        <w:rPr>
          <w:color w:val="000000" w:themeColor="text1"/>
        </w:rPr>
        <w:t xml:space="preserve">, </w:t>
      </w:r>
      <w:r w:rsidR="00106D19" w:rsidRPr="00D167C0">
        <w:rPr>
          <w:color w:val="000000" w:themeColor="text1"/>
        </w:rPr>
        <w:t>and</w:t>
      </w:r>
      <w:r w:rsidR="003675EC" w:rsidRPr="00D167C0">
        <w:rPr>
          <w:color w:val="000000" w:themeColor="text1"/>
        </w:rPr>
        <w:t xml:space="preserve"> the ATP cost for </w:t>
      </w:r>
      <w:r w:rsidR="004D328E" w:rsidRPr="00D167C0">
        <w:rPr>
          <w:color w:val="000000" w:themeColor="text1"/>
        </w:rPr>
        <w:t>e</w:t>
      </w:r>
      <w:r w:rsidR="003675EC" w:rsidRPr="00D167C0">
        <w:rPr>
          <w:color w:val="000000" w:themeColor="text1"/>
        </w:rPr>
        <w:t>ukaryote protein degradation is around 100-200 ATP(</w:t>
      </w:r>
      <w:r w:rsidR="008D0ECD" w:rsidRPr="00D167C0">
        <w:rPr>
          <w:color w:val="000000" w:themeColor="text1"/>
        </w:rPr>
        <w:t xml:space="preserve"> </w:t>
      </w:r>
      <w:proofErr w:type="spellStart"/>
      <w:r w:rsidR="003675EC" w:rsidRPr="00D167C0">
        <w:rPr>
          <w:color w:val="000000" w:themeColor="text1"/>
        </w:rPr>
        <w:t>bionumber</w:t>
      </w:r>
      <w:proofErr w:type="spellEnd"/>
      <w:r w:rsidR="003675EC" w:rsidRPr="00D167C0">
        <w:rPr>
          <w:color w:val="000000" w:themeColor="text1"/>
        </w:rPr>
        <w:t>: 112155)</w:t>
      </w:r>
      <w:r w:rsidR="00177ADA" w:rsidRPr="00D167C0">
        <w:rPr>
          <w:color w:val="000000" w:themeColor="text1"/>
        </w:rPr>
        <w:fldChar w:fldCharType="begin" w:fldLock="1"/>
      </w:r>
      <w:r w:rsidR="0007280F" w:rsidRPr="00D167C0">
        <w:rPr>
          <w:color w:val="000000" w:themeColor="text1"/>
        </w:rPr>
        <w:instrText>ADDIN CSL_CITATION {"citationItems":[{"id":"ITEM-1","itemData":{"DOI":"10.1074/jbc.M113.482570","ISSN":"1083-351X (Electronic)","PMID":"23965995","abstract":"The degradation of ubiquitinated proteins by 26 S proteasomes requires ATP  hydrolysis. To investigate if the six proteasomal ATPases function independently or in a cyclic manner, as proposed recently, we used yeast mutants that prevent ATP binding to Rpt3, Rpt5, or Rpt6. Although proteasomes contain six ATPase subunits, each of these single mutations caused a 66% reduction in basal ATP hydrolysis, and each blocked completely the 2-3-fold stimulation of ATPase activity induced by ubiquitinated substrates. Therefore, the ATPase subunits must function in a ordered manner, in which each is required for the stimulation of ATPase activity by substrates. Although ATP is essential for multiple steps in proteasome function, when the rate of ATP hydrolysis was reduced incrementally, the degradation of Ub5-DHFR (where Ub is ubiquitin and DHFR is dihydrofolate reductase) decreased exactly in parallel. This direct proportionality implies that a specific number of ATPs is consumed in degrading a ubiquitinated protein. When the ubiquitinated DHFR was more tightly folded (upon addition of the ligand folate), the rate of ATP hydrolysis was unchanged, but the time to degrade a Ub5-DHFR molecule (</w:instrText>
      </w:r>
      <w:r w:rsidR="0007280F" w:rsidRPr="00D167C0">
        <w:rPr>
          <w:rFonts w:ascii="Cambria Math" w:hAnsi="Cambria Math" w:cs="Cambria Math"/>
          <w:color w:val="000000" w:themeColor="text1"/>
        </w:rPr>
        <w:instrText>∼</w:instrText>
      </w:r>
      <w:r w:rsidR="0007280F" w:rsidRPr="00D167C0">
        <w:rPr>
          <w:color w:val="000000" w:themeColor="text1"/>
        </w:rPr>
        <w:instrText>13 s) and the energy expenditure (50-80 ATPs/Ub5-DHFR) both increased by 2-fold. With a mutation in the ATPase C terminus that reduced gate opening into the 20 S proteasome, the energy costs and time required for conjugate degradation also increased. Thus, different ubiquitin conjugates activate similarly the ATPase subunit cycle that drives proteolysis, but polypeptide structure determines the time required for degradation and thus the energy cost.","author":[{"dropping-particle":"","family":"Peth","given":"Andreas","non-dropping-particle":"","parse-names":false,"suffix":""},{"dropping-particle":"","family":"Nathan","given":"James A","non-dropping-particle":"","parse-names":false,"suffix":""},{"dropping-particle":"","family":"Goldberg","given":"Alfred L","non-dropping-particle":"","parse-names":false,"suffix":""}],"container-title":"The Journal of biological chemistry","id":"ITEM-1","issue":"40","issued":{"date-parts":[["2013","10"]]},"language":"eng","page":"29215-29222","title":"The ATP costs and time required to degrade ubiquitinated proteins by the 26 S  proteasome.","type":"article-journal","volume":"288"},"uris":["http://www.mendeley.com/documents/?uuid=f6d305f9-f28b-4222-9e1b-892eec8a4ddf"]}],"mendeley":{"formattedCitation":"&lt;sup&gt;31&lt;/sup&gt;","plainTextFormattedCitation":"31","previouslyFormattedCitation":"&lt;sup&gt;31&lt;/sup&gt;"},"properties":{"noteIndex":0},"schema":"https://github.com/citation-style-language/schema/raw/master/csl-citation.json"}</w:instrText>
      </w:r>
      <w:r w:rsidR="00177ADA" w:rsidRPr="00D167C0">
        <w:rPr>
          <w:color w:val="000000" w:themeColor="text1"/>
        </w:rPr>
        <w:fldChar w:fldCharType="separate"/>
      </w:r>
      <w:r w:rsidR="0007280F" w:rsidRPr="00D167C0">
        <w:rPr>
          <w:noProof/>
          <w:color w:val="000000" w:themeColor="text1"/>
          <w:vertAlign w:val="superscript"/>
        </w:rPr>
        <w:t>31</w:t>
      </w:r>
      <w:r w:rsidR="00177ADA" w:rsidRPr="00D167C0">
        <w:rPr>
          <w:color w:val="000000" w:themeColor="text1"/>
        </w:rPr>
        <w:fldChar w:fldCharType="end"/>
      </w:r>
      <w:r w:rsidR="003675EC" w:rsidRPr="00D167C0">
        <w:rPr>
          <w:color w:val="000000" w:themeColor="text1"/>
        </w:rPr>
        <w:t xml:space="preserve">, </w:t>
      </w:r>
      <w:r w:rsidR="004D328E" w:rsidRPr="00D167C0">
        <w:rPr>
          <w:color w:val="000000" w:themeColor="text1"/>
        </w:rPr>
        <w:t xml:space="preserve">and </w:t>
      </w:r>
      <w:r w:rsidR="003675EC" w:rsidRPr="00D167C0">
        <w:rPr>
          <w:color w:val="000000" w:themeColor="text1"/>
        </w:rPr>
        <w:t xml:space="preserve">we </w:t>
      </w:r>
      <w:r w:rsidR="004D328E" w:rsidRPr="00D167C0">
        <w:rPr>
          <w:color w:val="000000" w:themeColor="text1"/>
        </w:rPr>
        <w:t xml:space="preserve">therefore </w:t>
      </w:r>
      <w:r w:rsidR="003675EC" w:rsidRPr="00D167C0">
        <w:rPr>
          <w:color w:val="000000" w:themeColor="text1"/>
        </w:rPr>
        <w:t xml:space="preserve">assumed the proteasome catalytic rate </w:t>
      </w:r>
      <w:r w:rsidR="004D328E" w:rsidRPr="00D167C0">
        <w:rPr>
          <w:color w:val="000000" w:themeColor="text1"/>
        </w:rPr>
        <w:t xml:space="preserve">to be </w:t>
      </w:r>
      <w:r w:rsidR="005E2746" w:rsidRPr="00D167C0">
        <w:rPr>
          <w:color w:val="000000" w:themeColor="text1"/>
        </w:rPr>
        <w:t>0.5-1</w:t>
      </w:r>
      <w:r w:rsidR="003675EC" w:rsidRPr="00D167C0">
        <w:rPr>
          <w:color w:val="000000" w:themeColor="text1"/>
        </w:rPr>
        <w:t xml:space="preserve"> protein/min. </w:t>
      </w:r>
    </w:p>
    <w:p w14:paraId="5A27224B" w14:textId="4DC748D5" w:rsidR="003675EC" w:rsidRPr="00D167C0" w:rsidRDefault="003675EC" w:rsidP="004F541B">
      <w:pPr>
        <w:spacing w:before="100" w:beforeAutospacing="1" w:after="100" w:afterAutospacing="1" w:line="360" w:lineRule="auto"/>
        <w:jc w:val="both"/>
        <w:rPr>
          <w:color w:val="000000" w:themeColor="text1"/>
        </w:rPr>
      </w:pPr>
      <w:r w:rsidRPr="00D167C0">
        <w:rPr>
          <w:color w:val="000000" w:themeColor="text1"/>
        </w:rPr>
        <w:t xml:space="preserve">The calculation of ribosomal catalytic rate follows the same method done </w:t>
      </w:r>
      <w:r w:rsidR="004D328E" w:rsidRPr="00D167C0">
        <w:rPr>
          <w:color w:val="000000" w:themeColor="text1"/>
        </w:rPr>
        <w:t xml:space="preserve">for </w:t>
      </w:r>
      <w:r w:rsidR="00956324" w:rsidRPr="00D167C0">
        <w:rPr>
          <w:i/>
          <w:iCs/>
          <w:color w:val="000000" w:themeColor="text1"/>
        </w:rPr>
        <w:t>Escherichia</w:t>
      </w:r>
      <w:r w:rsidRPr="00D167C0">
        <w:rPr>
          <w:i/>
          <w:iCs/>
          <w:color w:val="000000" w:themeColor="text1"/>
        </w:rPr>
        <w:t xml:space="preserve"> col</w:t>
      </w:r>
      <w:r w:rsidR="00956324" w:rsidRPr="00D167C0">
        <w:rPr>
          <w:i/>
          <w:iCs/>
          <w:color w:val="000000" w:themeColor="text1"/>
        </w:rPr>
        <w:t>i</w:t>
      </w:r>
      <w:r w:rsidR="00956324" w:rsidRPr="00D167C0">
        <w:rPr>
          <w:i/>
          <w:iCs/>
          <w:color w:val="000000" w:themeColor="text1"/>
        </w:rPr>
        <w:fldChar w:fldCharType="begin" w:fldLock="1"/>
      </w:r>
      <w:r w:rsidR="0007280F" w:rsidRPr="00D167C0">
        <w:rPr>
          <w:i/>
          <w:iCs/>
          <w:color w:val="000000" w:themeColor="text1"/>
        </w:rPr>
        <w:instrText>ADDIN CSL_CITATION {"citationItems":[{"id":"ITEM-1","itemData":{"DOI":"10.1038/msb.2013.52","ISSN":"1744-4292 (Electronic)","PMID":"24084808","abstract":"Growth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growth.","author":[{"dropping-particle":"","family":"O'Brien","given":"Edward J","non-dropping-particle":"","parse-names":false,"suffix":""},{"dropping-particle":"","family":"Lerman","given":"Joshua A","non-dropping-particle":"","parse-names":false,"suffix":""},{"dropping-particle":"","family":"Chang","given":"Roger L","non-dropping-particle":"","parse-names":false,"suffix":""},{"dropping-particle":"","family":"Hyduke","given":"Daniel R","non-dropping-particle":"","parse-names":false,"suffix":""},{"dropping-particle":"","family":"Palsson","given":"Bernhard Ø","non-dropping-particle":"","parse-names":false,"suffix":""}],"container-title":"Molecular systems biology","id":"ITEM-1","issued":{"date-parts":[["2013","10"]]},"language":"eng","page":"693","title":"Genome-scale models of metabolism and gene expression extend and refine growth  phenotype prediction.","type":"article-journal","volume":"9"},"uris":["http://www.mendeley.com/documents/?uuid=104a6f75-e3ec-428c-9992-9a86c8a3e76c"]}],"mendeley":{"formattedCitation":"&lt;sup&gt;58&lt;/sup&gt;","plainTextFormattedCitation":"58","previouslyFormattedCitation":"&lt;sup&gt;58&lt;/sup&gt;"},"properties":{"noteIndex":0},"schema":"https://github.com/citation-style-language/schema/raw/master/csl-citation.json"}</w:instrText>
      </w:r>
      <w:r w:rsidR="00956324" w:rsidRPr="00D167C0">
        <w:rPr>
          <w:i/>
          <w:iCs/>
          <w:color w:val="000000" w:themeColor="text1"/>
        </w:rPr>
        <w:fldChar w:fldCharType="separate"/>
      </w:r>
      <w:r w:rsidR="0007280F" w:rsidRPr="00D167C0">
        <w:rPr>
          <w:iCs/>
          <w:noProof/>
          <w:color w:val="000000" w:themeColor="text1"/>
          <w:vertAlign w:val="superscript"/>
        </w:rPr>
        <w:t>58</w:t>
      </w:r>
      <w:r w:rsidR="00956324" w:rsidRPr="00D167C0">
        <w:rPr>
          <w:i/>
          <w:iCs/>
          <w:color w:val="000000" w:themeColor="text1"/>
        </w:rPr>
        <w:fldChar w:fldCharType="end"/>
      </w:r>
      <w:r w:rsidRPr="00D167C0">
        <w:rPr>
          <w:color w:val="000000" w:themeColor="text1"/>
        </w:rPr>
        <w:t xml:space="preserve"> and </w:t>
      </w:r>
      <w:r w:rsidR="006141CA" w:rsidRPr="00D167C0">
        <w:rPr>
          <w:i/>
          <w:iCs/>
          <w:color w:val="000000" w:themeColor="text1"/>
        </w:rPr>
        <w:t>Lactococcus</w:t>
      </w:r>
      <w:r w:rsidRPr="00D167C0">
        <w:rPr>
          <w:i/>
          <w:iCs/>
          <w:color w:val="000000" w:themeColor="text1"/>
        </w:rPr>
        <w:t xml:space="preserve"> lactis</w:t>
      </w:r>
      <w:r w:rsidR="00956324" w:rsidRPr="00D167C0">
        <w:rPr>
          <w:i/>
          <w:iCs/>
          <w:color w:val="000000" w:themeColor="text1"/>
        </w:rPr>
        <w:fldChar w:fldCharType="begin" w:fldLock="1"/>
      </w:r>
      <w:r w:rsidR="0007280F" w:rsidRPr="00D167C0">
        <w:rPr>
          <w:i/>
          <w:iCs/>
          <w:color w:val="000000" w:themeColor="text1"/>
        </w:rPr>
        <w:instrText>ADDIN CSL_CITATION {"citationItems":[{"id":"ITEM-1","itemData":{"DOI":"10.15252/msb.202010093","ISSN":"1744-4292 (Electronic)","PMID":"33821549","abstract":"Cells adapt to different conditions via gene expression that tunes metabolism for  maximal fitness. Constraints on cellular proteome may limit such expression strategies and introduce trade-offs. Resource allocation under proteome constraints has explained regulatory strategies in bacteria. It is unclear, however, to what extent these constraints can predict evolutionary changes, especially for microorganisms that evolved under nutrient-rich conditions, i.e., multiple available nitrogen sources, such as Lactococcus lactis. Here, we present a proteome-constrained genome-scale metabolic model of L. lactis (pcLactis) to interpret growth on multiple nutrients. Through integration of proteomics and flux data, in glucose-limited chemostats, the model predicted glucose and arginine uptake as dominant constraints at low growth rates. Indeed, glucose and arginine catabolism were found upregulated in evolved mutants. At high growth rates, pcLactis correctly predicted the observed shutdown of arginine catabolism because limited proteome availability favored lactate for ATP production. Thus, our model-based analysis is able to identify and explain the proteome constraints that limit growth rate in nutrient-rich environments and thus form targets of fitness improvement.","author":[{"dropping-particle":"","family":"Chen","given":"Yu","non-dropping-particle":"","parse-names":false,"suffix":""},{"dropping-particle":"","family":"Pelt-KleinJan","given":"Eunice","non-dropping-particle":"van","parse-names":false,"suffix":""},{"dropping-particle":"","family":"Olst","given":"Berdien","non-dropping-particle":"van","parse-names":false,"suffix":""},{"dropping-particle":"","family":"Douwenga","given":"Sieze","non-dropping-particle":"","parse-names":false,"suffix":""},{"dropping-particle":"","family":"Boeren","given":"Sjef","non-dropping-particle":"","parse-names":false,"suffix":""},{"dropping-particle":"","family":"Bachmann","given":"Herwig","non-dropping-particle":"","parse-names":false,"suffix":""},{"dropping-particle":"","family":"Molenaar","given":"Douwe","non-dropping-particle":"","parse-names":false,"suffix":""},{"dropping-particle":"","family":"Nielsen","given":"Jens","non-dropping-particle":"","parse-names":false,"suffix":""},{"dropping-particle":"","family":"Teusink","given":"Bas","non-dropping-particle":"","parse-names":false,"suffix":""}],"container-title":"Molecular systems biology","id":"ITEM-1","issue":"4","issued":{"date-parts":[["2021","4"]]},"language":"eng","page":"e10093","title":"Proteome constraints reveal targets for improving microbial fitness in nutrient-rich  environments.","type":"article-journal","volume":"17"},"uris":["http://www.mendeley.com/documents/?uuid=7870ddd8-11c2-49fa-bc38-09eee18787f8"]}],"mendeley":{"formattedCitation":"&lt;sup&gt;11&lt;/sup&gt;","plainTextFormattedCitation":"11","previouslyFormattedCitation":"&lt;sup&gt;11&lt;/sup&gt;"},"properties":{"noteIndex":0},"schema":"https://github.com/citation-style-language/schema/raw/master/csl-citation.json"}</w:instrText>
      </w:r>
      <w:r w:rsidR="00956324" w:rsidRPr="00D167C0">
        <w:rPr>
          <w:i/>
          <w:iCs/>
          <w:color w:val="000000" w:themeColor="text1"/>
        </w:rPr>
        <w:fldChar w:fldCharType="separate"/>
      </w:r>
      <w:r w:rsidR="0007280F" w:rsidRPr="00D167C0">
        <w:rPr>
          <w:iCs/>
          <w:noProof/>
          <w:color w:val="000000" w:themeColor="text1"/>
          <w:vertAlign w:val="superscript"/>
        </w:rPr>
        <w:t>11</w:t>
      </w:r>
      <w:r w:rsidR="00956324" w:rsidRPr="00D167C0">
        <w:rPr>
          <w:i/>
          <w:iCs/>
          <w:color w:val="000000" w:themeColor="text1"/>
        </w:rPr>
        <w:fldChar w:fldCharType="end"/>
      </w:r>
      <w:r w:rsidRPr="00D167C0">
        <w:rPr>
          <w:color w:val="000000" w:themeColor="text1"/>
        </w:rPr>
        <w:t>. We assumed the equation of ribosomal catalytic rate follow the Michaelis-Menten-type. We collected the mRNA content, protein content and specific growth rates</w:t>
      </w:r>
      <w:r w:rsidR="004B190C" w:rsidRPr="00D167C0">
        <w:rPr>
          <w:color w:val="000000" w:themeColor="text1"/>
        </w:rPr>
        <w:t xml:space="preserve"> (Fig. </w:t>
      </w:r>
      <w:r w:rsidR="00FE2C0A" w:rsidRPr="00D167C0">
        <w:rPr>
          <w:color w:val="000000" w:themeColor="text1"/>
        </w:rPr>
        <w:t>4</w:t>
      </w:r>
      <w:r w:rsidR="004B190C" w:rsidRPr="00D167C0">
        <w:rPr>
          <w:color w:val="000000" w:themeColor="text1"/>
        </w:rPr>
        <w:t>)</w:t>
      </w:r>
      <w:r w:rsidR="00177ADA" w:rsidRPr="00D167C0">
        <w:rPr>
          <w:color w:val="000000" w:themeColor="text1"/>
        </w:rPr>
        <w:fldChar w:fldCharType="begin" w:fldLock="1"/>
      </w:r>
      <w:r w:rsidR="0007280F" w:rsidRPr="00D167C0">
        <w:rPr>
          <w:color w:val="000000" w:themeColor="text1"/>
        </w:rPr>
        <w:instrText>ADDIN CSL_CITATION {"citationItems":[{"id":"ITEM-1","itemData":{"DOI":"10.1128/JB.183.4.1441-1451.2001","ISSN":"0021-9193 (Print)","PMID":"11157958","abstract":"The network structure and the metabolic fluxes in central carbon metabolism were  characterized in aerobically grown cells of Saccharomyces cerevisiae. The cells were grown under both high and low glucose concentrations, i.e., either in a chemostat at steady state with a specific growth rate of 0.1 h(-1) or in a batch culture with a specific growth rate of 0.37 h(-1). Experiments were carried out using [1-(13)C]glucose as the limiting substrate, and the resulting summed fractional labelings of intracellular metabolites were measured by gas chromatography coupled to mass spectrometry. The data were used as inputs to a flux estimation routine that involved appropriate mathematical modelling of the central carbon metabolism of S. cerevisiae. The results showed that the analysis is very robust, and it was possible to quantify the fluxes in the central carbon metabolism under both growth conditions. In the batch culture, 16.2 of every 100 molecules of glucose consumed by the cells entered the pentose-phosphate pathway, whereas the same relative flux was 44.2 per 100 molecules in the chemostat. The tricarboxylic acid cycle does not operate as a cycle in batch-growing cells, in contrast to the chemostat condition. Quantitative evidence was also found for threonine aldolase and malic enzyme activities, in accordance with published data. Disruption of the MIG1 gene did not cause changes in the metabolic network structure or in the flux pattern.","author":[{"dropping-particle":"","family":"Gombert","given":"A K","non-dropping-particle":"","parse-names":false,"suffix":""},{"dropping-particle":"","family":"Moreira dos Santos","given":"M","non-dropping-particle":"","parse-names":false,"suffix":""},{"dropping-particle":"","family":"Christensen","given":"B","non-dropping-particle":"","parse-names":false,"suffix":""},{"dropping-particle":"","family":"Nielsen","given":"J","non-dropping-particle":"","parse-names":false,"suffix":""}],"container-title":"Journal of bacteriology","id":"ITEM-1","issue":"4","issued":{"date-parts":[["2001","2"]]},"language":"eng","page":"1441-1451","title":"Network identification and flux quantification in the central metabolism of  Saccharomyces cerevisiae under different conditions of glucose repression.","type":"article-journal","volume":"183"},"uris":["http://www.mendeley.com/documents/?uuid=fb19393e-6cf1-494e-a690-6b9f66640c4a"]},{"id":"ITEM-2","itemData":{"DOI":"10.1007/BF02826554","ISSN":"0015-5632 (Print)","PMID":"9438349","abstract":"The cell composition of bakers' yeast in a continuous culture was determined for  different dilution rates. Also, the cellular response to heat stress in terms of trehalose, RNA, glycogen and protein was determined at a specified dilution rate of 0.1/h. The amount of storage saccharides, trehalose and glycogen, was found to decrease whereas the amount of RNA and protein increased with increasing dilution rates. As the dilution rate was increased from 0.1 to 0.4/h at 0.05 intervals the steady-state trehalose content decreased from 33 to 8.6 mg/g biomass, and glycogen content from 150 to 93 mg/g biomass. On the other hand, the protein content increased from 420 to 530 mg/g biomass and the RNA content from 93 to 113 mg/g biomass. Heat stress was applied by increasing the medium temperature from 30 to 36, 38 or 40 degrees C at constant dilution rates. The highest amount of trehalose accumulation, 108 mg/g biomass, was achieved when heat stress at 38 degrees C was applied. The protein content, on the other hand, decreased from 350 to 325 mg/g biomass at the end of the experiment.","author":[{"dropping-particle":"","family":"Ertugay","given":"N","non-dropping-particle":"","parse-names":false,"suffix":""},{"dropping-particle":"","family":"Hamamci","given":"H","non-dropping-particle":"","parse-names":false,"suffix":""}],"container-title":"Folia microbiologica","id":"ITEM-2","issue":"5","issued":{"date-parts":[["1997"]]},"language":"eng","page":"463-467","publisher-place":"United States","title":"Continuous cultivation of bakers' yeast: change in cell composition at different  dilution rates and effect of heat stress on trehalose level.","type":"article-journal","volume":"42"},"uris":["http://www.mendeley.com/documents/?uuid=418665ee-e26a-409b-8ab9-8a71bd5bd1d3"]},{"id":"ITEM-3","itemData":{"DOI":"10.1111/j.1567-1364.2006.00192.x","ISSN":"1567-1356 (Print)","PMID":"17233766","abstract":"Growth, substrate consumption, metabolite formation, biomass composition and  respiratory parameters of Kluyveromyces marxianus ATCC 26548 were determined during aerobic batch and chemostat cultivations, using mineral medium with glucose as the sole carbon source, at 30 degrees C and pH 5.0. Carbon balances closed within 95-101% in all experiments. A maximum specific growth rate of 0.56 h(-1), a biomass yield on glucose of 0.51 g g(-1), and a maximum specific consumption of oxygen of 11.1 mmol g(-1) h(-1) were obtained during batch cultures. The concentration of excreted metabolites was very low at the culture conditions applied, representing 6% of the consumed carbon at most. Acetate and pyruvate were excreted to a larger extent than ethanol under the batch conditions, and the protein content accounted for 54.6% of the biomass dry weight. Steady states were obtained during chemostats at dilution rates of 0.1, 0.25 and 0.5 h(-1). At the two former dilution rates, cells grew at carbon limitation and the biomass yield on glucose was similar to that obtained under the batch conditions. Metabolite formation was rather low, accounting for a total of 0.005 C-mol C-mol(-1) substrate. At 0.5 h(-1), although the biomass yield on glucose was similar to the value obtained under the above-mentioned conditions, the cultivation was not under carbon limitation. Under this condition, 2-oxoglutarate, acetate, pyruvate and ethanol were the prevalent metabolites excreted. Total metabolite formation only accounted to 0.056 C-mol C-mol(-1) of substrate. A very high protein and a low carbohydrate content (71.9% and 9.6% of biomass dry weight, respectively) were measured in cells under this condition. It is concluded that K. marxianus aligns with the so-called aerobic-respiring or Crabtree-negative yeasts. Furthermore, it has one of the highest growth rates among yeasts, and a high capacity of converting sugar into biomass, even when carbon is not the limiting nutrient. These results provide useful data regarding the future application of K. marxianus in processes aimed at the production of biomass-linked compounds, with high yields and productivities.","author":[{"dropping-particle":"","family":"Fonseca","given":"Gustavo Graciano","non-dropping-particle":"","parse-names":false,"suffix":""},{"dropping-particle":"","family":"Gombert","given":"Andreas Karoly","non-dropping-particle":"","parse-names":false,"suffix":""},{"dropping-particle":"","family":"Heinzle","given":"Elmar","non-dropping-particle":"","parse-names":false,"suffix":""},{"dropping-particle":"","family":"Wittmann","given":"Christoph","non-dropping-particle":"","parse-names":false,"suffix":""}],"container-title":"FEMS yeast research","id":"ITEM-3","issue":"3","issued":{"date-parts":[["2007","5"]]},"language":"eng","page":"422-435","publisher-place":"England","title":"Physiology of the yeast Kluyveromyces marxianus during batch and chemostat cultures  with glucose as the sole carbon source.","type":"article-journal","volume":"7"},"uris":["http://www.mendeley.com/documents/?uuid=72f54e98-75b2-4fde-9dcb-5248de44243b"]}],"mendeley":{"formattedCitation":"&lt;sup&gt;59–61&lt;/sup&gt;","plainTextFormattedCitation":"59–61","previouslyFormattedCitation":"&lt;sup&gt;59–61&lt;/sup&gt;"},"properties":{"noteIndex":0},"schema":"https://github.com/citation-style-language/schema/raw/master/csl-citation.json"}</w:instrText>
      </w:r>
      <w:r w:rsidR="00177ADA" w:rsidRPr="00D167C0">
        <w:rPr>
          <w:color w:val="000000" w:themeColor="text1"/>
        </w:rPr>
        <w:fldChar w:fldCharType="separate"/>
      </w:r>
      <w:r w:rsidR="0007280F" w:rsidRPr="00D167C0">
        <w:rPr>
          <w:noProof/>
          <w:color w:val="000000" w:themeColor="text1"/>
          <w:vertAlign w:val="superscript"/>
        </w:rPr>
        <w:t>59–61</w:t>
      </w:r>
      <w:r w:rsidR="00177ADA" w:rsidRPr="00D167C0">
        <w:rPr>
          <w:color w:val="000000" w:themeColor="text1"/>
        </w:rPr>
        <w:fldChar w:fldCharType="end"/>
      </w:r>
      <w:r w:rsidR="00177ADA" w:rsidRPr="00D167C0">
        <w:rPr>
          <w:color w:val="000000" w:themeColor="text1"/>
        </w:rPr>
        <w:t>.</w:t>
      </w:r>
      <w:r w:rsidRPr="00D167C0">
        <w:rPr>
          <w:color w:val="000000" w:themeColor="text1"/>
        </w:rPr>
        <w:t xml:space="preserve"> </w:t>
      </w:r>
    </w:p>
    <w:p w14:paraId="00E25616" w14:textId="3D8CFB0A" w:rsidR="004B190C" w:rsidRPr="00D167C0" w:rsidRDefault="007C6EE2" w:rsidP="008D0ECD">
      <w:pPr>
        <w:spacing w:before="100" w:beforeAutospacing="1" w:after="100" w:afterAutospacing="1" w:line="360" w:lineRule="auto"/>
        <w:jc w:val="center"/>
        <w:rPr>
          <w:color w:val="000000" w:themeColor="text1"/>
        </w:rPr>
      </w:pPr>
      <w:r w:rsidRPr="00D167C0">
        <w:rPr>
          <w:noProof/>
          <w:color w:val="000000" w:themeColor="text1"/>
        </w:rPr>
        <w:lastRenderedPageBreak/>
        <w:drawing>
          <wp:inline distT="0" distB="0" distL="0" distR="0" wp14:anchorId="648794FC" wp14:editId="6A7BC5B8">
            <wp:extent cx="3426691" cy="2502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37" t="2447" r="1445" b="2780"/>
                    <a:stretch/>
                  </pic:blipFill>
                  <pic:spPr bwMode="auto">
                    <a:xfrm>
                      <a:off x="0" y="0"/>
                      <a:ext cx="3428023" cy="2503508"/>
                    </a:xfrm>
                    <a:prstGeom prst="rect">
                      <a:avLst/>
                    </a:prstGeom>
                    <a:ln>
                      <a:noFill/>
                    </a:ln>
                    <a:effectLst/>
                    <a:extLst>
                      <a:ext uri="{53640926-AAD7-44D8-BBD7-CCE9431645EC}">
                        <a14:shadowObscured xmlns:a14="http://schemas.microsoft.com/office/drawing/2010/main"/>
                      </a:ext>
                    </a:extLst>
                  </pic:spPr>
                </pic:pic>
              </a:graphicData>
            </a:graphic>
          </wp:inline>
        </w:drawing>
      </w:r>
    </w:p>
    <w:p w14:paraId="4C934538" w14:textId="5767E235" w:rsidR="003675EC" w:rsidRPr="00D167C0" w:rsidRDefault="000E147B" w:rsidP="004F541B">
      <w:pPr>
        <w:spacing w:before="100" w:beforeAutospacing="1" w:after="100" w:afterAutospacing="1" w:line="360" w:lineRule="auto"/>
        <w:jc w:val="both"/>
        <w:rPr>
          <w:color w:val="000000" w:themeColor="text1"/>
        </w:rPr>
      </w:pPr>
      <w:r w:rsidRPr="00D167C0">
        <w:rPr>
          <w:color w:val="000000" w:themeColor="text1"/>
        </w:rPr>
        <w:t xml:space="preserve">Fig. </w:t>
      </w:r>
      <w:r w:rsidR="00FE2C0A" w:rsidRPr="00D167C0">
        <w:rPr>
          <w:color w:val="000000" w:themeColor="text1"/>
        </w:rPr>
        <w:t>4</w:t>
      </w:r>
      <w:r w:rsidRPr="00D167C0">
        <w:rPr>
          <w:color w:val="000000" w:themeColor="text1"/>
        </w:rPr>
        <w:t xml:space="preserve"> </w:t>
      </w:r>
      <w:r w:rsidR="00FF7B9F" w:rsidRPr="00D167C0">
        <w:rPr>
          <w:color w:val="000000" w:themeColor="text1"/>
        </w:rPr>
        <w:t>R</w:t>
      </w:r>
      <w:r w:rsidRPr="00D167C0">
        <w:rPr>
          <w:color w:val="000000" w:themeColor="text1"/>
        </w:rPr>
        <w:t>ibosome/protein ratio correlates with growth rates.</w:t>
      </w:r>
    </w:p>
    <w:p w14:paraId="7AC243FE" w14:textId="417FD53B" w:rsidR="009B0189" w:rsidRPr="00D167C0" w:rsidRDefault="009B0189" w:rsidP="004F541B">
      <w:pPr>
        <w:pStyle w:val="NormalWeb"/>
        <w:spacing w:line="360" w:lineRule="auto"/>
        <w:jc w:val="both"/>
        <w:rPr>
          <w:color w:val="000000" w:themeColor="text1"/>
        </w:rPr>
      </w:pPr>
      <w:r w:rsidRPr="00D167C0">
        <w:rPr>
          <w:color w:val="000000" w:themeColor="text1"/>
        </w:rPr>
        <w:t>Th</w:t>
      </w:r>
      <w:r w:rsidR="005A5515" w:rsidRPr="00D167C0">
        <w:rPr>
          <w:color w:val="000000" w:themeColor="text1"/>
        </w:rPr>
        <w:t>is</w:t>
      </w:r>
      <w:r w:rsidRPr="00D167C0">
        <w:rPr>
          <w:color w:val="000000" w:themeColor="text1"/>
        </w:rPr>
        <w:t xml:space="preserve"> study</w:t>
      </w:r>
      <w:r w:rsidR="004A2990" w:rsidRPr="00D167C0">
        <w:rPr>
          <w:color w:val="000000" w:themeColor="text1"/>
        </w:rPr>
        <w:fldChar w:fldCharType="begin" w:fldLock="1"/>
      </w:r>
      <w:r w:rsidR="0007280F" w:rsidRPr="00D167C0">
        <w:rPr>
          <w:color w:val="000000" w:themeColor="text1"/>
        </w:rPr>
        <w:instrText>ADDIN CSL_CITATION {"citationItems":[{"id":"ITEM-1","itemData":{"DOI":"10.1186/1741-7007-4-30","ISSN":"1741-7007 (Electronic)","PMID":"16953894","abstract":"BACKGROUND: Mean phosphorous:nitrogen (P:N) ratios and relationships of P:N ratios  with the growth rate of organisms indicate a surprising similarity among and within microbial species, plants, and insect herbivores. To reveal the cellular mechanisms underling this similarity, the macromolecular composition of seven microorganisms and the effect of specific growth rate (SGR) on RNA:protein ratio, the number of ribosomes, and peptide elongation rate (PER) were analyzed under different conditions of exponential growth. RESULTS: It was found that P:N ratios calculated from RNA and protein contents in these particular organisms were in the same range as the mean ratios reported for diverse organisms and had similar positive relationships with growth rate, consistent with the growth-rate hypothesis. The efficiency of protein synthesis in microorganisms is estimated as the number of active ribosomes required for the incorporation of one amino acid into the synthesized protein. This parameter is calculated as the SGR:PER ratio. Experimental and theoretical evidence indicated that the requirement of ribosomes for protein synthesis is proportional to the RNA:protein ratio. The constant of proportionality had the same values for all organisms, and was derived mechanistically from the characteristics of the protein-synthesis machinery of the cell (the number of nucleotides per ribosome, the average masses of nucleotides and amino acids, the fraction of ribosomal RNA in the total RNA, and the fraction of active ribosomes). Impairment of the growth conditions decreased the RNA:protein ratio and increased the overall efficiency of protein synthesis in the microorganisms. CONCLUSION: Our results suggest that the decrease in RNA:protein and estimated P:N ratios with decrease in the growth rate of the microorganism is a consequence of an increased overall efficiency of protein synthesis in the cell resulting from activation of the general stress response and increased transcription of cellular maintenance genes at the expense of growth related genes. The strong link between P:N stoichiometry, RNA:protein ratio, ribosomal requirement for protein synthesis, and growth rate of microorganisms indicated by the study could be used to characterize the N and P economy of complex ecosystems such as soils and the oceans.","author":[{"dropping-particle":"V","family":"Karpinets","given":"Tatiana","non-dropping-particle":"","parse-names":false,"suffix":""},{"dropping-particle":"","family":"Greenwood","given":"Duncan J","non-dropping-particle":"","parse-names":false,"suffix":""},{"dropping-particle":"","family":"Sams","given":"Carl E","non-dropping-particle":"","parse-names":false,"suffix":""},{"dropping-particle":"","family":"Ammons","given":"John T","non-dropping-particle":"","parse-names":false,"suffix":""}],"container-title":"BMC biology","id":"ITEM-1","issued":{"date-parts":[["2006","9"]]},"language":"eng","page":"30","title":"RNA:protein ratio of the unicellular organism as a characteristic of phosphorous and  nitrogen stoichiometry and of the cellular requirement of ribosomes for protein synthesis.","type":"article-journal","volume":"4"},"uris":["http://www.mendeley.com/documents/?uuid=4a46d935-c2ec-4215-b99b-a625e20181b0"]}],"mendeley":{"formattedCitation":"&lt;sup&gt;62&lt;/sup&gt;","plainTextFormattedCitation":"62","previouslyFormattedCitation":"&lt;sup&gt;62&lt;/sup&gt;"},"properties":{"noteIndex":0},"schema":"https://github.com/citation-style-language/schema/raw/master/csl-citation.json"}</w:instrText>
      </w:r>
      <w:r w:rsidR="004A2990" w:rsidRPr="00D167C0">
        <w:rPr>
          <w:color w:val="000000" w:themeColor="text1"/>
        </w:rPr>
        <w:fldChar w:fldCharType="separate"/>
      </w:r>
      <w:r w:rsidR="0007280F" w:rsidRPr="00D167C0">
        <w:rPr>
          <w:noProof/>
          <w:color w:val="000000" w:themeColor="text1"/>
          <w:vertAlign w:val="superscript"/>
        </w:rPr>
        <w:t>62</w:t>
      </w:r>
      <w:r w:rsidR="004A2990" w:rsidRPr="00D167C0">
        <w:rPr>
          <w:color w:val="000000" w:themeColor="text1"/>
        </w:rPr>
        <w:fldChar w:fldCharType="end"/>
      </w:r>
      <w:r w:rsidRPr="00D167C0">
        <w:rPr>
          <w:color w:val="000000" w:themeColor="text1"/>
        </w:rPr>
        <w:t xml:space="preserve"> showed that there was a linear correlation between</w:t>
      </w:r>
      <w:r w:rsidR="004D328E" w:rsidRPr="00D167C0">
        <w:rPr>
          <w:color w:val="000000" w:themeColor="text1"/>
        </w:rPr>
        <w:t xml:space="preserve"> the</w:t>
      </w:r>
      <w:r w:rsidRPr="00D167C0">
        <w:rPr>
          <w:color w:val="000000" w:themeColor="text1"/>
        </w:rPr>
        <w:t xml:space="preserve"> specific growth rate and RNA/protein ratio in </w:t>
      </w:r>
      <w:r w:rsidRPr="00D167C0">
        <w:rPr>
          <w:i/>
          <w:iCs/>
          <w:color w:val="000000" w:themeColor="text1"/>
        </w:rPr>
        <w:t>S. cerevisiae</w:t>
      </w:r>
      <w:r w:rsidR="00956324" w:rsidRPr="00D167C0">
        <w:rPr>
          <w:i/>
          <w:iCs/>
          <w:color w:val="000000" w:themeColor="text1"/>
        </w:rPr>
        <w:t xml:space="preserve">. </w:t>
      </w:r>
      <w:r w:rsidR="00956324" w:rsidRPr="00D167C0">
        <w:rPr>
          <w:color w:val="000000" w:themeColor="text1"/>
        </w:rPr>
        <w:t>From the Fig.</w:t>
      </w:r>
      <w:r w:rsidR="005A5515" w:rsidRPr="00D167C0">
        <w:rPr>
          <w:color w:val="000000" w:themeColor="text1"/>
        </w:rPr>
        <w:t xml:space="preserve"> </w:t>
      </w:r>
      <w:r w:rsidR="00FE2C0A" w:rsidRPr="00D167C0">
        <w:rPr>
          <w:color w:val="000000" w:themeColor="text1"/>
        </w:rPr>
        <w:t>4</w:t>
      </w:r>
      <w:r w:rsidR="00956324" w:rsidRPr="00D167C0">
        <w:rPr>
          <w:color w:val="000000" w:themeColor="text1"/>
        </w:rPr>
        <w:t>, we also found clear correlation</w:t>
      </w:r>
      <w:r w:rsidRPr="00D167C0">
        <w:rPr>
          <w:color w:val="000000" w:themeColor="text1"/>
        </w:rPr>
        <w:t xml:space="preserve"> with the slope being 0.25</w:t>
      </w:r>
      <w:r w:rsidR="00C416ED" w:rsidRPr="00D167C0">
        <w:rPr>
          <w:color w:val="000000" w:themeColor="text1"/>
        </w:rPr>
        <w:t>23</w:t>
      </w:r>
      <w:r w:rsidRPr="00D167C0">
        <w:rPr>
          <w:color w:val="000000" w:themeColor="text1"/>
        </w:rPr>
        <w:t xml:space="preserve"> while the intercept 0.11</w:t>
      </w:r>
      <w:r w:rsidR="00C416ED" w:rsidRPr="00D167C0">
        <w:rPr>
          <w:color w:val="000000" w:themeColor="text1"/>
        </w:rPr>
        <w:t>17</w:t>
      </w:r>
      <w:r w:rsidRPr="00D167C0">
        <w:rPr>
          <w:color w:val="000000" w:themeColor="text1"/>
        </w:rPr>
        <w:t>. The RNA-to-Protein ratio follows the equation.</w:t>
      </w:r>
    </w:p>
    <w:p w14:paraId="6EECC8AD" w14:textId="265BE5C8" w:rsidR="00A654BC" w:rsidRPr="00D167C0" w:rsidRDefault="00000000" w:rsidP="004F541B">
      <w:pPr>
        <w:pStyle w:val="NormalWeb"/>
        <w:spacing w:line="360" w:lineRule="auto"/>
        <w:jc w:val="both"/>
        <w:rPr>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R</m:t>
              </m:r>
            </m:num>
            <m:den>
              <m:r>
                <w:rPr>
                  <w:rFonts w:ascii="Cambria Math" w:hAnsi="Cambria Math"/>
                  <w:color w:val="000000" w:themeColor="text1"/>
                </w:rPr>
                <m:t>P</m:t>
              </m:r>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μ</m:t>
              </m:r>
            </m:num>
            <m:den>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m:rPr>
              <m:sty m:val="p"/>
            </m:rPr>
            <w:rPr>
              <w:rFonts w:ascii="Cambria Math" w:hAnsi="Cambria Math"/>
              <w:color w:val="000000" w:themeColor="text1"/>
            </w:rPr>
            <m:t xml:space="preserve">  (1)</m:t>
          </m:r>
          <m:r>
            <m:rPr>
              <m:sty m:val="p"/>
            </m:rPr>
            <w:rPr>
              <w:rFonts w:ascii="Cambria Math" w:hAnsi="Cambria Math"/>
              <w:color w:val="000000" w:themeColor="text1"/>
            </w:rPr>
            <w:br/>
          </m:r>
        </m:oMath>
      </m:oMathPara>
      <w:r w:rsidR="00A654BC" w:rsidRPr="00D167C0">
        <w:rPr>
          <w:color w:val="000000" w:themeColor="text1"/>
        </w:rPr>
        <w:t xml:space="preserve">in which </w:t>
      </w:r>
      <w:r w:rsidR="00A654BC" w:rsidRPr="00D167C0">
        <w:rPr>
          <w:rFonts w:ascii="Cambria Math" w:hAnsi="Cambria Math" w:cs="Cambria Math"/>
          <w:color w:val="000000" w:themeColor="text1"/>
        </w:rPr>
        <w:t>𝑅</w:t>
      </w:r>
      <w:r w:rsidR="00A654BC" w:rsidRPr="00D167C0">
        <w:rPr>
          <w:color w:val="000000" w:themeColor="text1"/>
        </w:rPr>
        <w:t xml:space="preserve"> is total cellular RNA mass (g/</w:t>
      </w:r>
      <w:proofErr w:type="spellStart"/>
      <w:r w:rsidR="00A654BC" w:rsidRPr="00D167C0">
        <w:rPr>
          <w:color w:val="000000" w:themeColor="text1"/>
        </w:rPr>
        <w:t>gCDW</w:t>
      </w:r>
      <w:proofErr w:type="spellEnd"/>
      <w:r w:rsidR="00A654BC" w:rsidRPr="00D167C0">
        <w:rPr>
          <w:color w:val="000000" w:themeColor="text1"/>
        </w:rPr>
        <w:t xml:space="preserve">), </w:t>
      </w:r>
      <w:r w:rsidR="00A654BC" w:rsidRPr="00D167C0">
        <w:rPr>
          <w:rFonts w:ascii="Cambria Math" w:hAnsi="Cambria Math" w:cs="Cambria Math"/>
          <w:color w:val="000000" w:themeColor="text1"/>
        </w:rPr>
        <w:t>𝑃</w:t>
      </w:r>
      <w:r w:rsidR="00A654BC" w:rsidRPr="00D167C0">
        <w:rPr>
          <w:color w:val="000000" w:themeColor="text1"/>
        </w:rPr>
        <w:t xml:space="preserve"> is total cellular protein mass (g/</w:t>
      </w:r>
      <w:proofErr w:type="spellStart"/>
      <w:r w:rsidR="00A654BC" w:rsidRPr="00D167C0">
        <w:rPr>
          <w:color w:val="000000" w:themeColor="text1"/>
        </w:rPr>
        <w:t>gCDW</w:t>
      </w:r>
      <w:proofErr w:type="spellEnd"/>
      <w:r w:rsidR="00A654BC" w:rsidRPr="00D167C0">
        <w:rPr>
          <w:color w:val="000000" w:themeColor="text1"/>
        </w:rPr>
        <w:t xml:space="preserve">). </w:t>
      </w:r>
    </w:p>
    <w:p w14:paraId="18A94AB7" w14:textId="05D253A3" w:rsidR="009B0189" w:rsidRPr="00D167C0" w:rsidRDefault="00A654BC" w:rsidP="004F541B">
      <w:pPr>
        <w:spacing w:before="100" w:beforeAutospacing="1" w:after="100" w:afterAutospacing="1" w:line="360" w:lineRule="auto"/>
        <w:jc w:val="both"/>
        <w:rPr>
          <w:color w:val="000000" w:themeColor="text1"/>
        </w:rPr>
      </w:pPr>
      <w:r w:rsidRPr="00D167C0">
        <w:rPr>
          <w:color w:val="000000" w:themeColor="text1"/>
        </w:rPr>
        <w:t xml:space="preserve">Accordingly, we can estimate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oMath>
      <w:r w:rsidR="009B0189" w:rsidRPr="00D167C0">
        <w:rPr>
          <w:color w:val="000000" w:themeColor="text1"/>
        </w:rPr>
        <w:t xml:space="preserve"> = 1/0.252</w:t>
      </w:r>
      <w:r w:rsidR="00C416ED" w:rsidRPr="00D167C0">
        <w:rPr>
          <w:color w:val="000000" w:themeColor="text1"/>
        </w:rPr>
        <w:t>3</w:t>
      </w:r>
      <w:r w:rsidR="009B0189" w:rsidRPr="00D167C0">
        <w:rPr>
          <w:color w:val="000000" w:themeColor="text1"/>
        </w:rPr>
        <w:t xml:space="preserve"> = </w:t>
      </w:r>
      <w:r w:rsidR="00C416ED" w:rsidRPr="00D167C0">
        <w:rPr>
          <w:color w:val="000000" w:themeColor="text1"/>
        </w:rPr>
        <w:t>3.964</w:t>
      </w:r>
      <w:r w:rsidR="009B0189" w:rsidRPr="00D167C0">
        <w:rPr>
          <w:color w:val="000000" w:themeColor="text1"/>
        </w:rPr>
        <w:t xml:space="preserve">, while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9B0189" w:rsidRPr="00D167C0">
        <w:rPr>
          <w:color w:val="000000" w:themeColor="text1"/>
        </w:rPr>
        <w:t>= 0.11</w:t>
      </w:r>
      <w:r w:rsidR="00C416ED" w:rsidRPr="00D167C0">
        <w:rPr>
          <w:color w:val="000000" w:themeColor="text1"/>
        </w:rPr>
        <w:t>17</w:t>
      </w:r>
      <w:r w:rsidR="009B0189" w:rsidRPr="00D167C0">
        <w:rPr>
          <w:color w:val="000000" w:themeColor="text1"/>
        </w:rPr>
        <w:t xml:space="preserve"> based on the equation. Ribosomal catalytic rate (aa/ribosome/s) can be formulated as </w:t>
      </w:r>
    </w:p>
    <w:p w14:paraId="031FC8A5" w14:textId="27F71CC1" w:rsidR="009B0189" w:rsidRPr="00D167C0" w:rsidRDefault="00000000" w:rsidP="004F541B">
      <w:pPr>
        <w:spacing w:before="100" w:beforeAutospacing="1" w:after="100" w:afterAutospacing="1" w:line="36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ribo</m:t>
              </m:r>
            </m:sub>
          </m:sSub>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s</m:t>
                  </m:r>
                </m:sub>
              </m:sSub>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μP</m:t>
              </m:r>
              <m:r>
                <w:rPr>
                  <w:rFonts w:ascii="Cambria Math" w:eastAsia="SimSun" w:hAnsi="Cambria Math"/>
                  <w:color w:val="000000" w:themeColor="text1"/>
                </w:rPr>
                <m:t>/</m:t>
              </m:r>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aa</m:t>
                  </m:r>
                </m:sub>
              </m:sSub>
            </m:num>
            <m:den>
              <m:sSub>
                <m:sSubPr>
                  <m:ctrlPr>
                    <w:rPr>
                      <w:rFonts w:ascii="Cambria Math" w:hAnsi="Cambria Math"/>
                      <w:i/>
                      <w:color w:val="000000" w:themeColor="text1"/>
                    </w:rPr>
                  </m:ctrlPr>
                </m:sSubPr>
                <m:e>
                  <m:r>
                    <w:rPr>
                      <w:rFonts w:ascii="Cambria Math" w:hAnsi="Cambria Math"/>
                      <w:color w:val="000000" w:themeColor="text1"/>
                    </w:rPr>
                    <m:t>Rf</m:t>
                  </m:r>
                </m:e>
                <m:sub>
                  <m:r>
                    <w:rPr>
                      <w:rFonts w:ascii="Cambria Math" w:hAnsi="Cambria Math"/>
                      <w:color w:val="000000" w:themeColor="text1"/>
                    </w:rPr>
                    <m:t>rRNA</m:t>
                  </m:r>
                </m:sub>
              </m:sSub>
              <m:r>
                <w:rPr>
                  <w:rFonts w:ascii="Cambria Math" w:hAnsi="Cambria Math"/>
                  <w:color w:val="000000" w:themeColor="text1"/>
                </w:rPr>
                <m:t>/</m:t>
              </m:r>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rr</m:t>
                  </m:r>
                </m:sub>
              </m:sSub>
            </m:den>
          </m:f>
          <m:r>
            <w:rPr>
              <w:rFonts w:ascii="Cambria Math" w:hAnsi="Cambria Math"/>
              <w:color w:val="000000" w:themeColor="text1"/>
            </w:rPr>
            <m:t xml:space="preserve">  (2) </m:t>
          </m:r>
        </m:oMath>
      </m:oMathPara>
    </w:p>
    <w:p w14:paraId="31A413DE" w14:textId="1AFED35D" w:rsidR="009B0189" w:rsidRPr="00D167C0" w:rsidRDefault="009B0189" w:rsidP="004F541B">
      <w:pPr>
        <w:spacing w:before="100" w:beforeAutospacing="1" w:after="100" w:afterAutospacing="1" w:line="360" w:lineRule="auto"/>
        <w:jc w:val="both"/>
        <w:rPr>
          <w:color w:val="000000" w:themeColor="text1"/>
        </w:rPr>
      </w:pPr>
      <w:r w:rsidRPr="00D167C0">
        <w:rPr>
          <w:color w:val="000000" w:themeColor="text1"/>
        </w:rPr>
        <w:t xml:space="preserve">in which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s</m:t>
            </m:r>
          </m:sub>
        </m:sSub>
      </m:oMath>
      <w:r w:rsidRPr="00D167C0">
        <w:rPr>
          <w:color w:val="000000" w:themeColor="text1"/>
        </w:rPr>
        <w:t xml:space="preserve"> is protein synthesis rate (aa/s),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r</m:t>
            </m:r>
          </m:sub>
        </m:sSub>
      </m:oMath>
      <w:r w:rsidRPr="00D167C0">
        <w:rPr>
          <w:color w:val="000000" w:themeColor="text1"/>
        </w:rPr>
        <w:t xml:space="preserve"> is number of ribosomes, </w:t>
      </w:r>
      <m:oMath>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aa</m:t>
            </m:r>
          </m:sub>
        </m:sSub>
      </m:oMath>
      <w:r w:rsidRPr="00D167C0">
        <w:rPr>
          <w:color w:val="000000" w:themeColor="text1"/>
        </w:rPr>
        <w:t xml:space="preserve">is the molecular weight of average amino acid (g/mol), </w:t>
      </w:r>
      <m:oMath>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rr</m:t>
            </m:r>
          </m:sub>
        </m:sSub>
      </m:oMath>
      <w:r w:rsidRPr="00D167C0">
        <w:rPr>
          <w:color w:val="000000" w:themeColor="text1"/>
        </w:rPr>
        <w:t xml:space="preserve"> is the mass o</w:t>
      </w:r>
      <w:r w:rsidR="00A9059E" w:rsidRPr="00D167C0">
        <w:rPr>
          <w:color w:val="000000" w:themeColor="text1"/>
        </w:rPr>
        <w:t>f</w:t>
      </w:r>
      <w:r w:rsidRPr="00D167C0">
        <w:rPr>
          <w:color w:val="000000" w:themeColor="text1"/>
        </w:rPr>
        <w:t xml:space="preserve"> rRNA per ribosome (g/mol ribosome), </w:t>
      </w:r>
      <w:r w:rsidRPr="00D167C0">
        <w:rPr>
          <w:color w:val="000000" w:themeColor="text1"/>
        </w:rPr>
        <w:br/>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rRNA</m:t>
            </m:r>
          </m:sub>
        </m:sSub>
      </m:oMath>
      <w:r w:rsidRPr="00D167C0">
        <w:rPr>
          <w:color w:val="000000" w:themeColor="text1"/>
        </w:rPr>
        <w:t xml:space="preserve"> is the fraction of rRNA in total RNA.</w:t>
      </w:r>
    </w:p>
    <w:p w14:paraId="3D6F7260" w14:textId="1008D906" w:rsidR="00102455" w:rsidRPr="00D167C0" w:rsidRDefault="00102455" w:rsidP="004F541B">
      <w:pPr>
        <w:spacing w:before="100" w:beforeAutospacing="1" w:after="100" w:afterAutospacing="1" w:line="360" w:lineRule="auto"/>
        <w:jc w:val="both"/>
        <w:rPr>
          <w:color w:val="000000" w:themeColor="text1"/>
        </w:rPr>
      </w:pPr>
      <w:r w:rsidRPr="00D167C0">
        <w:rPr>
          <w:color w:val="000000" w:themeColor="text1"/>
        </w:rPr>
        <w:t xml:space="preserve">Using the R/P equation, then </w:t>
      </w:r>
    </w:p>
    <w:p w14:paraId="3E7A6AAF" w14:textId="06E7C344" w:rsidR="00102455" w:rsidRPr="00D167C0" w:rsidRDefault="00000000" w:rsidP="004F541B">
      <w:pPr>
        <w:spacing w:before="100" w:beforeAutospacing="1" w:after="100" w:afterAutospacing="1" w:line="360" w:lineRule="auto"/>
        <w:jc w:val="both"/>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ribo</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μ</m:t>
              </m:r>
              <m:r>
                <w:rPr>
                  <w:rFonts w:ascii="Cambria Math" w:eastAsia="SimSun" w:hAnsi="Cambria Math"/>
                  <w:color w:val="000000" w:themeColor="text1"/>
                </w:rPr>
                <m:t>/</m:t>
              </m:r>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aa</m:t>
                  </m:r>
                </m:sub>
              </m:sSub>
            </m:num>
            <m:den>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rRNA</m:t>
                  </m:r>
                </m:sub>
              </m:sSub>
              <m:r>
                <w:rPr>
                  <w:rFonts w:ascii="Cambria Math" w:hAnsi="Cambria Math"/>
                  <w:color w:val="000000" w:themeColor="text1"/>
                </w:rPr>
                <m:t>/</m:t>
              </m:r>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rr</m:t>
                  </m:r>
                </m:sub>
              </m:sSub>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r>
                <w:rPr>
                  <w:rFonts w:ascii="Cambria Math" w:hAnsi="Cambria Math"/>
                  <w:color w:val="000000" w:themeColor="text1"/>
                </w:rPr>
                <m:t>*μ</m:t>
              </m:r>
            </m:num>
            <m:den>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r>
                <w:rPr>
                  <w:rFonts w:ascii="Cambria Math" w:eastAsia="SimSun"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+μ</m:t>
              </m:r>
            </m:den>
          </m:f>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max</m:t>
                  </m:r>
                </m:sub>
              </m:sSub>
              <m:r>
                <w:rPr>
                  <w:rFonts w:ascii="Cambria Math" w:hAnsi="Cambria Math"/>
                  <w:color w:val="000000" w:themeColor="text1"/>
                </w:rPr>
                <m:t>*μ</m:t>
              </m:r>
            </m:num>
            <m:den>
              <m:r>
                <w:rPr>
                  <w:rFonts w:ascii="Cambria Math" w:hAnsi="Cambria Math"/>
                  <w:color w:val="000000" w:themeColor="text1"/>
                </w:rPr>
                <m:t xml:space="preserve">μ+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den>
          </m:f>
          <m:r>
            <w:rPr>
              <w:rFonts w:ascii="Cambria Math" w:hAnsi="Cambria Math"/>
              <w:color w:val="000000" w:themeColor="text1"/>
            </w:rPr>
            <m:t xml:space="preserve">   (3)</m:t>
          </m:r>
        </m:oMath>
      </m:oMathPara>
    </w:p>
    <w:p w14:paraId="1940C23A" w14:textId="3981CC8D" w:rsidR="00102455" w:rsidRPr="00D167C0" w:rsidRDefault="00102455" w:rsidP="004F541B">
      <w:pPr>
        <w:spacing w:before="100" w:beforeAutospacing="1" w:after="100" w:afterAutospacing="1" w:line="360" w:lineRule="auto"/>
        <w:jc w:val="both"/>
        <w:rPr>
          <w:color w:val="000000" w:themeColor="text1"/>
        </w:rPr>
      </w:pPr>
      <w:r w:rsidRPr="00D167C0">
        <w:rPr>
          <w:color w:val="000000" w:themeColor="text1"/>
        </w:rPr>
        <w:t>in which:</w:t>
      </w:r>
    </w:p>
    <w:p w14:paraId="43910FDE" w14:textId="21303C68" w:rsidR="00102455" w:rsidRPr="00D167C0" w:rsidRDefault="00000000" w:rsidP="005A5515">
      <w:pPr>
        <w:spacing w:before="100" w:beforeAutospacing="1" w:after="100" w:afterAutospacing="1" w:line="360" w:lineRule="auto"/>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max</m:t>
            </m:r>
          </m:sub>
        </m:sSub>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μ</m:t>
            </m:r>
            <m:r>
              <w:rPr>
                <w:rFonts w:ascii="Cambria Math" w:eastAsia="SimSun" w:hAnsi="Cambria Math"/>
                <w:color w:val="000000" w:themeColor="text1"/>
              </w:rPr>
              <m:t>/</m:t>
            </m:r>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aa</m:t>
                </m:r>
              </m:sub>
            </m:sSub>
          </m:num>
          <m:den>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rRNA</m:t>
                </m:r>
              </m:sub>
            </m:sSub>
            <m:r>
              <w:rPr>
                <w:rFonts w:ascii="Cambria Math" w:hAnsi="Cambria Math"/>
                <w:color w:val="000000" w:themeColor="text1"/>
              </w:rPr>
              <m:t>/</m:t>
            </m:r>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rr</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oMath>
      <w:r w:rsidR="005A5515" w:rsidRPr="00D167C0">
        <w:rPr>
          <w:color w:val="000000" w:themeColor="text1"/>
        </w:rPr>
        <w:t xml:space="preserve">  (4)</w:t>
      </w:r>
    </w:p>
    <w:p w14:paraId="410C8FD6" w14:textId="3C8FF4E5" w:rsidR="00102455" w:rsidRPr="00D167C0" w:rsidRDefault="00000000" w:rsidP="00875E0E">
      <w:pPr>
        <w:spacing w:before="100" w:beforeAutospacing="1" w:after="100" w:afterAutospacing="1" w:line="360" w:lineRule="auto"/>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t</m:t>
            </m:r>
          </m:sub>
        </m:sSub>
        <m:r>
          <w:rPr>
            <w:rFonts w:ascii="Cambria Math" w:eastAsia="SimSun"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 xml:space="preserve">  </m:t>
        </m:r>
      </m:oMath>
      <w:r w:rsidR="00875E0E" w:rsidRPr="00D167C0">
        <w:rPr>
          <w:color w:val="000000" w:themeColor="text1"/>
        </w:rPr>
        <w:t>(5)</w:t>
      </w:r>
    </w:p>
    <w:p w14:paraId="41C3418B" w14:textId="6D1A247A" w:rsidR="0030083E" w:rsidRPr="00D167C0" w:rsidRDefault="0030083E" w:rsidP="004F541B">
      <w:pPr>
        <w:pStyle w:val="NormalWeb"/>
        <w:spacing w:line="360" w:lineRule="auto"/>
        <w:jc w:val="both"/>
        <w:rPr>
          <w:color w:val="000000" w:themeColor="text1"/>
        </w:rPr>
      </w:pPr>
      <w:r w:rsidRPr="00D167C0">
        <w:rPr>
          <w:color w:val="000000" w:themeColor="text1"/>
        </w:rPr>
        <w:t xml:space="preserve">Given that </w:t>
      </w:r>
      <m:oMath>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aa</m:t>
            </m:r>
          </m:sub>
        </m:sSub>
      </m:oMath>
      <w:r w:rsidRPr="00D167C0">
        <w:rPr>
          <w:color w:val="000000" w:themeColor="text1"/>
        </w:rPr>
        <w:t xml:space="preserve"> = 109g/mol, </w:t>
      </w:r>
      <m:oMath>
        <m:sSub>
          <m:sSubPr>
            <m:ctrlPr>
              <w:rPr>
                <w:rFonts w:ascii="Cambria Math" w:eastAsia="SimSun" w:hAnsi="Cambria Math"/>
                <w:i/>
                <w:color w:val="000000" w:themeColor="text1"/>
              </w:rPr>
            </m:ctrlPr>
          </m:sSubPr>
          <m:e>
            <m:r>
              <w:rPr>
                <w:rFonts w:ascii="Cambria Math" w:eastAsia="SimSun" w:hAnsi="Cambria Math"/>
                <w:color w:val="000000" w:themeColor="text1"/>
              </w:rPr>
              <m:t>m</m:t>
            </m:r>
          </m:e>
          <m:sub>
            <m:r>
              <w:rPr>
                <w:rFonts w:ascii="Cambria Math" w:eastAsia="SimSun" w:hAnsi="Cambria Math"/>
                <w:color w:val="000000" w:themeColor="text1"/>
              </w:rPr>
              <m:t>rr</m:t>
            </m:r>
          </m:sub>
        </m:sSub>
      </m:oMath>
      <w:r w:rsidRPr="00D167C0">
        <w:rPr>
          <w:color w:val="000000" w:themeColor="text1"/>
        </w:rPr>
        <w:t xml:space="preserve"> = 1.90</w:t>
      </w:r>
      <w:r w:rsidR="005A5515" w:rsidRPr="00D167C0">
        <w:rPr>
          <w:color w:val="000000" w:themeColor="text1"/>
        </w:rPr>
        <w:t>E</w:t>
      </w:r>
      <w:r w:rsidRPr="00D167C0">
        <w:rPr>
          <w:color w:val="000000" w:themeColor="text1"/>
        </w:rPr>
        <w:t xml:space="preserve">6,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rRNA</m:t>
            </m:r>
          </m:sub>
        </m:sSub>
      </m:oMath>
      <w:r w:rsidRPr="00D167C0">
        <w:rPr>
          <w:color w:val="000000" w:themeColor="text1"/>
        </w:rPr>
        <w:t>= 0.8</w:t>
      </w:r>
      <w:r w:rsidR="00DE6B0F" w:rsidRPr="00D167C0">
        <w:rPr>
          <w:color w:val="000000" w:themeColor="text1"/>
        </w:rPr>
        <w:t>5</w:t>
      </w:r>
      <w:r w:rsidR="00A9059E" w:rsidRPr="00D167C0">
        <w:rPr>
          <w:color w:val="000000" w:themeColor="text1"/>
        </w:rPr>
        <w:t xml:space="preserve"> (</w:t>
      </w:r>
      <w:proofErr w:type="spellStart"/>
      <w:r w:rsidR="00A9059E" w:rsidRPr="00D167C0">
        <w:rPr>
          <w:color w:val="000000" w:themeColor="text1"/>
        </w:rPr>
        <w:t>bionumber</w:t>
      </w:r>
      <w:proofErr w:type="spellEnd"/>
      <w:r w:rsidR="00A9059E" w:rsidRPr="00D167C0">
        <w:rPr>
          <w:color w:val="000000" w:themeColor="text1"/>
        </w:rPr>
        <w:t>: 105192, 100258)</w:t>
      </w:r>
      <w:r w:rsidR="00A9059E" w:rsidRPr="00D167C0">
        <w:rPr>
          <w:color w:val="000000" w:themeColor="text1"/>
        </w:rPr>
        <w:fldChar w:fldCharType="begin" w:fldLock="1"/>
      </w:r>
      <w:r w:rsidR="0007280F" w:rsidRPr="00D167C0">
        <w:rPr>
          <w:color w:val="000000" w:themeColor="text1"/>
        </w:rPr>
        <w:instrText>ADDIN CSL_CITATION {"citationItems":[{"id":"ITEM-1","itemData":{"DOI":"10.1186/1752-0509-2-87","ISSN":"1752-0509 (Electronic)","PMID":"18925958","abstract":"BACKGROUND: Translation of messenger mRNAs makes significant contributions to the  control of gene expression in all eukaryotes. Because translational control often involves fractional changes in translational activity, good quantitative descriptions of translational activity will be required to achieve a comprehensive understanding of this aspect of biology. Data on translational activity are difficult to generate experimentally under physiological conditions, however, translational activity as a parameter is in principle accessible through published genome-wide datasets. RESULTS: An examination of the accuracy of genome-wide expression datasets generated for Saccharomyces cerevisiae shows that the available datasets suffer from large random errors within studies as well as systematic shifts in reported values between studies, which make predictions of translational activity at the level of individual genes relatively inaccurate. In contrast, predictions of cell-wide translational activity are possible from such datasets with higher accuracy, and current datasets predict a production rate of about 13,000 proteins per haploid cell per second under fast growth conditions. This prediction is shown to be consistent with independently derived kinetic information on nucleotide exchange reactions that occur during translation, and on the ribosomal content of yeast cells. CONCLUSION: This study highlights some of the limitations in published genome-wide expression datasets, but also demonstrates a novel use for such datasets in examining global properties of cells. The global translational activity of yeast cells predicted in this study is a useful benchmark against which biochemical data on individual translation factor activities can be interpreted.","author":[{"dropping-particle":"","family":"Haar","given":"Tobias","non-dropping-particle":"von der","parse-names":false,"suffix":""}],"container-title":"BMC systems biology","id":"ITEM-1","issued":{"date-parts":[["2008","10"]]},"language":"eng","page":"87","title":"A quantitative estimation of the global translational activity in logarithmically  growing yeast cells.","type":"article-journal","volume":"2"},"uris":["http://www.mendeley.com/documents/?uuid=aec5b4b8-b9e2-4265-9a47-02a720243b1d"]},{"id":"ITEM-2","itemData":{"DOI":"10.1016/s0968-0004(99)01460-7","ISSN":"0968-0004 (Print)","PMID":"10542411","abstract":"In a rapidly growing yeast cell, 60% of total transcription is devoted to ribosomal  RNA, and 50% of RNA polymerase II transcription and 90% of mRNA splicing are devoted to ribosomal proteins (RPs). Coordinate regulation of the approximately 150 rRNA genes and 137 RP genes that make such prodigious use of resources is essential for the economy of the cell. This is entrusted to a number of signal transduction pathways that can abruptly induce or silence the ribosomal genes, leading to major implications for the expression of other genes as well.","author":[{"dropping-particle":"","family":"Warner","given":"J R","non-dropping-particle":"","parse-names":false,"suffix":""}],"container-title":"Trends in biochemical sciences","id":"ITEM-2","issue":"11","issued":{"date-parts":[["1999","11"]]},"language":"eng","page":"437-440","publisher-place":"England","title":"The economics of ribosome biosynthesis in yeast.","type":"article-journal","volume":"24"},"uris":["http://www.mendeley.com/documents/?uuid=46db754f-0ca8-4ccd-b2b1-a293b5834066"]}],"mendeley":{"formattedCitation":"&lt;sup&gt;63,64&lt;/sup&gt;","plainTextFormattedCitation":"63,64","previouslyFormattedCitation":"&lt;sup&gt;63,64&lt;/sup&gt;"},"properties":{"noteIndex":0},"schema":"https://github.com/citation-style-language/schema/raw/master/csl-citation.json"}</w:instrText>
      </w:r>
      <w:r w:rsidR="00A9059E" w:rsidRPr="00D167C0">
        <w:rPr>
          <w:color w:val="000000" w:themeColor="text1"/>
        </w:rPr>
        <w:fldChar w:fldCharType="separate"/>
      </w:r>
      <w:r w:rsidR="0007280F" w:rsidRPr="00D167C0">
        <w:rPr>
          <w:noProof/>
          <w:color w:val="000000" w:themeColor="text1"/>
          <w:vertAlign w:val="superscript"/>
        </w:rPr>
        <w:t>63,64</w:t>
      </w:r>
      <w:r w:rsidR="00A9059E" w:rsidRPr="00D167C0">
        <w:rPr>
          <w:color w:val="000000" w:themeColor="text1"/>
        </w:rPr>
        <w:fldChar w:fldCharType="end"/>
      </w:r>
      <w:r w:rsidRPr="00D167C0">
        <w:rPr>
          <w:color w:val="000000" w:themeColor="text1"/>
        </w:rPr>
        <w:t>, we can calculate that</w:t>
      </w:r>
      <w:r w:rsidR="00ED5DC1" w:rsidRPr="00D167C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max</m:t>
            </m:r>
          </m:sub>
        </m:sSub>
      </m:oMath>
      <w:r w:rsidRPr="00D167C0">
        <w:rPr>
          <w:color w:val="000000" w:themeColor="text1"/>
        </w:rPr>
        <w:t xml:space="preserve"> = 2</w:t>
      </w:r>
      <w:r w:rsidR="00C416ED" w:rsidRPr="00D167C0">
        <w:rPr>
          <w:color w:val="000000" w:themeColor="text1"/>
        </w:rPr>
        <w:t>2</w:t>
      </w:r>
      <w:r w:rsidR="00CB5EFF" w:rsidRPr="00D167C0">
        <w:rPr>
          <w:color w:val="000000" w:themeColor="text1"/>
        </w:rPr>
        <w:t>.</w:t>
      </w:r>
      <w:r w:rsidR="00C416ED" w:rsidRPr="00D167C0">
        <w:rPr>
          <w:color w:val="000000" w:themeColor="text1"/>
        </w:rPr>
        <w:t>6</w:t>
      </w:r>
      <w:r w:rsidRPr="00D167C0">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oMath>
      <w:r w:rsidRPr="00D167C0">
        <w:rPr>
          <w:color w:val="000000" w:themeColor="text1"/>
        </w:rPr>
        <w:t xml:space="preserve"> = 0.44</w:t>
      </w:r>
      <w:r w:rsidR="00C416ED" w:rsidRPr="00D167C0">
        <w:rPr>
          <w:color w:val="000000" w:themeColor="text1"/>
        </w:rPr>
        <w:t>3</w:t>
      </w:r>
      <w:r w:rsidRPr="00D167C0">
        <w:rPr>
          <w:color w:val="000000" w:themeColor="text1"/>
        </w:rPr>
        <w:t>. The ribosomal catalytic rate(aa/ribosome/s) is</w:t>
      </w:r>
      <w:r w:rsidR="004D328E" w:rsidRPr="00D167C0">
        <w:rPr>
          <w:color w:val="000000" w:themeColor="text1"/>
        </w:rPr>
        <w:t xml:space="preserve"> hence</w:t>
      </w:r>
      <w:r w:rsidRPr="00D167C0">
        <w:rPr>
          <w:color w:val="000000" w:themeColor="text1"/>
        </w:rPr>
        <w:t>:</w:t>
      </w:r>
    </w:p>
    <w:p w14:paraId="70B8BDB3" w14:textId="56FEBFE1" w:rsidR="00A654BC" w:rsidRPr="00D167C0" w:rsidRDefault="00000000" w:rsidP="005A5515">
      <w:pPr>
        <w:spacing w:before="100" w:beforeAutospacing="1" w:after="100" w:afterAutospacing="1" w:line="360" w:lineRule="auto"/>
        <w:jc w:val="cente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ribo</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22.6*μ</m:t>
            </m:r>
          </m:num>
          <m:den>
            <m:r>
              <w:rPr>
                <w:rFonts w:ascii="Cambria Math" w:hAnsi="Cambria Math"/>
                <w:color w:val="000000" w:themeColor="text1"/>
              </w:rPr>
              <m:t>μ+ 0.443</m:t>
            </m:r>
          </m:den>
        </m:f>
        <m:r>
          <w:rPr>
            <w:rFonts w:ascii="Cambria Math" w:hAnsi="Cambria Math"/>
            <w:color w:val="000000" w:themeColor="text1"/>
          </w:rPr>
          <m:t xml:space="preserve"> </m:t>
        </m:r>
      </m:oMath>
      <w:r w:rsidR="005A5515" w:rsidRPr="00D167C0">
        <w:rPr>
          <w:color w:val="000000" w:themeColor="text1"/>
        </w:rPr>
        <w:t xml:space="preserve"> (</w:t>
      </w:r>
      <w:r w:rsidR="00875E0E" w:rsidRPr="00D167C0">
        <w:rPr>
          <w:color w:val="000000" w:themeColor="text1"/>
        </w:rPr>
        <w:t>6</w:t>
      </w:r>
      <w:r w:rsidR="005A5515" w:rsidRPr="00D167C0">
        <w:rPr>
          <w:color w:val="000000" w:themeColor="text1"/>
        </w:rPr>
        <w:t>)</w:t>
      </w:r>
    </w:p>
    <w:p w14:paraId="0C06BA06" w14:textId="348CF757" w:rsidR="00BD2441" w:rsidRPr="00D167C0" w:rsidRDefault="00BD2441" w:rsidP="004F541B">
      <w:pPr>
        <w:pStyle w:val="Heading1"/>
        <w:jc w:val="both"/>
        <w:rPr>
          <w:rFonts w:ascii="Times New Roman" w:hAnsi="Times New Roman" w:cs="Times New Roman"/>
          <w:color w:val="000000" w:themeColor="text1"/>
          <w:lang w:val="en-AU"/>
        </w:rPr>
      </w:pPr>
      <w:bookmarkStart w:id="50" w:name="_Toc97061429"/>
      <w:r w:rsidRPr="00D167C0">
        <w:rPr>
          <w:rFonts w:ascii="Times New Roman" w:hAnsi="Times New Roman" w:cs="Times New Roman"/>
          <w:color w:val="000000" w:themeColor="text1"/>
          <w:lang w:val="en-AU"/>
        </w:rPr>
        <w:t>5. Constraints</w:t>
      </w:r>
      <w:bookmarkEnd w:id="50"/>
    </w:p>
    <w:p w14:paraId="2306F65B" w14:textId="3EA98AB1" w:rsidR="00B56CAA" w:rsidRPr="00D167C0" w:rsidRDefault="00B56CAA" w:rsidP="004F541B">
      <w:pPr>
        <w:spacing w:line="360" w:lineRule="auto"/>
        <w:jc w:val="both"/>
        <w:rPr>
          <w:color w:val="000000" w:themeColor="text1"/>
        </w:rPr>
      </w:pPr>
      <w:r w:rsidRPr="00D167C0">
        <w:rPr>
          <w:color w:val="000000" w:themeColor="text1"/>
        </w:rPr>
        <w:t xml:space="preserve">Constraints are required to perform simulations. All constraints were formatted into a </w:t>
      </w:r>
      <w:r w:rsidR="005A5515" w:rsidRPr="00D167C0">
        <w:rPr>
          <w:color w:val="000000" w:themeColor="text1"/>
        </w:rPr>
        <w:t>linear programming (</w:t>
      </w:r>
      <w:r w:rsidRPr="00D167C0">
        <w:rPr>
          <w:color w:val="000000" w:themeColor="text1"/>
        </w:rPr>
        <w:t>LP</w:t>
      </w:r>
      <w:r w:rsidR="005A5515" w:rsidRPr="00D167C0">
        <w:rPr>
          <w:color w:val="000000" w:themeColor="text1"/>
        </w:rPr>
        <w:t>)</w:t>
      </w:r>
      <w:r w:rsidRPr="00D167C0">
        <w:rPr>
          <w:color w:val="000000" w:themeColor="text1"/>
        </w:rPr>
        <w:t xml:space="preserve"> file for solving</w:t>
      </w:r>
      <w:r w:rsidR="005A5515" w:rsidRPr="00D167C0">
        <w:rPr>
          <w:color w:val="000000" w:themeColor="text1"/>
        </w:rPr>
        <w:t xml:space="preserve"> as required by the solver </w:t>
      </w:r>
      <w:proofErr w:type="spellStart"/>
      <w:r w:rsidR="005A5515" w:rsidRPr="00D167C0">
        <w:rPr>
          <w:color w:val="000000" w:themeColor="text1"/>
        </w:rPr>
        <w:t>SoPlex</w:t>
      </w:r>
      <w:proofErr w:type="spellEnd"/>
      <w:r w:rsidRPr="00D167C0">
        <w:rPr>
          <w:color w:val="000000" w:themeColor="text1"/>
        </w:rPr>
        <w:t xml:space="preserve">. Besides the basic </w:t>
      </w:r>
      <w:r w:rsidR="005A5515" w:rsidRPr="00D167C0">
        <w:rPr>
          <w:color w:val="000000" w:themeColor="text1"/>
        </w:rPr>
        <w:t xml:space="preserve">flux balanced analysis </w:t>
      </w:r>
      <w:r w:rsidRPr="00D167C0">
        <w:rPr>
          <w:color w:val="000000" w:themeColor="text1"/>
        </w:rPr>
        <w:t>(</w:t>
      </w:r>
      <w:r w:rsidR="005A5515" w:rsidRPr="00D167C0">
        <w:rPr>
          <w:color w:val="000000" w:themeColor="text1"/>
        </w:rPr>
        <w:t>FBA</w:t>
      </w:r>
      <w:r w:rsidRPr="00D167C0">
        <w:rPr>
          <w:color w:val="000000" w:themeColor="text1"/>
        </w:rPr>
        <w:t>) simulation constraint such as:</w:t>
      </w:r>
    </w:p>
    <w:p w14:paraId="5D25BCDA" w14:textId="77777777" w:rsidR="00B56CAA" w:rsidRPr="00D167C0" w:rsidRDefault="00B56CAA" w:rsidP="004F541B">
      <w:pPr>
        <w:spacing w:line="360" w:lineRule="auto"/>
        <w:jc w:val="both"/>
        <w:rPr>
          <w:color w:val="000000" w:themeColor="text1"/>
        </w:rPr>
      </w:pPr>
    </w:p>
    <w:p w14:paraId="0BCACF17" w14:textId="0FA0E0A2" w:rsidR="00B56CAA" w:rsidRPr="00D167C0" w:rsidRDefault="00B56CAA" w:rsidP="004F541B">
      <w:pPr>
        <w:spacing w:line="360" w:lineRule="auto"/>
        <w:jc w:val="both"/>
        <w:rPr>
          <w:color w:val="000000" w:themeColor="text1"/>
        </w:rPr>
      </w:pPr>
      <m:oMathPara>
        <m:oMath>
          <m:r>
            <w:rPr>
              <w:rFonts w:ascii="Cambria Math" w:hAnsi="Cambria Math"/>
              <w:color w:val="000000" w:themeColor="text1"/>
            </w:rPr>
            <m:t>S*V</m:t>
          </m:r>
          <m:r>
            <m:rPr>
              <m:sty m:val="p"/>
            </m:rPr>
            <w:rPr>
              <w:rFonts w:ascii="Cambria Math" w:hAnsi="Cambria Math"/>
              <w:color w:val="000000" w:themeColor="text1"/>
            </w:rPr>
            <m:t>=0  (7)</m:t>
          </m:r>
        </m:oMath>
      </m:oMathPara>
    </w:p>
    <w:p w14:paraId="7E775B4D" w14:textId="16A44F39" w:rsidR="00B56CAA" w:rsidRPr="00D167C0" w:rsidRDefault="00B56CAA" w:rsidP="004F541B">
      <w:pPr>
        <w:spacing w:line="360" w:lineRule="auto"/>
        <w:jc w:val="both"/>
        <w:rPr>
          <w:color w:val="000000" w:themeColor="text1"/>
        </w:rPr>
      </w:pPr>
      <m:oMathPara>
        <m:oMath>
          <m:r>
            <w:rPr>
              <w:rFonts w:ascii="Cambria Math" w:hAnsi="Cambria Math"/>
              <w:color w:val="000000" w:themeColor="text1"/>
            </w:rPr>
            <m:t>l</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m:rPr>
              <m:sty m:val="p"/>
            </m:rPr>
            <w:rPr>
              <w:rFonts w:ascii="Cambria Math" w:hAnsi="Cambria Math"/>
              <w:color w:val="000000" w:themeColor="text1"/>
            </w:rPr>
            <m:t xml:space="preserve">≤ </m:t>
          </m:r>
          <m:r>
            <w:rPr>
              <w:rFonts w:ascii="Cambria Math" w:hAnsi="Cambria Math"/>
              <w:color w:val="000000" w:themeColor="text1"/>
            </w:rPr>
            <m:t>u</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 xml:space="preserve">  </m:t>
          </m:r>
          <m:r>
            <m:rPr>
              <m:sty m:val="p"/>
            </m:rPr>
            <w:rPr>
              <w:rFonts w:ascii="Cambria Math" w:hAnsi="Cambria Math"/>
              <w:color w:val="000000" w:themeColor="text1"/>
            </w:rPr>
            <m:t>(8)</m:t>
          </m:r>
        </m:oMath>
      </m:oMathPara>
    </w:p>
    <w:p w14:paraId="43F690C8" w14:textId="77777777" w:rsidR="00B56CAA" w:rsidRPr="00D167C0" w:rsidRDefault="00B56CAA" w:rsidP="004F541B">
      <w:pPr>
        <w:spacing w:line="360" w:lineRule="auto"/>
        <w:jc w:val="both"/>
        <w:rPr>
          <w:color w:val="000000" w:themeColor="text1"/>
        </w:rPr>
      </w:pPr>
    </w:p>
    <w:p w14:paraId="5D228E13" w14:textId="08AA62A1" w:rsidR="008D0ECD" w:rsidRPr="00D167C0" w:rsidRDefault="00B56CAA" w:rsidP="004F541B">
      <w:pPr>
        <w:spacing w:line="360" w:lineRule="auto"/>
        <w:jc w:val="both"/>
        <w:rPr>
          <w:color w:val="000000" w:themeColor="text1"/>
        </w:rPr>
      </w:pPr>
      <w:r w:rsidRPr="00D167C0">
        <w:rPr>
          <w:color w:val="000000" w:themeColor="text1"/>
        </w:rPr>
        <w:t xml:space="preserve">which exists in the </w:t>
      </w:r>
      <w:r w:rsidR="008D0ECD" w:rsidRPr="00D167C0">
        <w:rPr>
          <w:color w:val="000000" w:themeColor="text1"/>
        </w:rPr>
        <w:t>basic</w:t>
      </w:r>
      <w:r w:rsidRPr="00D167C0">
        <w:rPr>
          <w:color w:val="000000" w:themeColor="text1"/>
        </w:rPr>
        <w:t xml:space="preserve"> GEM to represent the steady state and the flux for each reaction should </w:t>
      </w:r>
      <w:r w:rsidR="004D328E" w:rsidRPr="00D167C0">
        <w:rPr>
          <w:color w:val="000000" w:themeColor="text1"/>
        </w:rPr>
        <w:t xml:space="preserve">be </w:t>
      </w:r>
      <w:r w:rsidRPr="00D167C0">
        <w:rPr>
          <w:color w:val="000000" w:themeColor="text1"/>
        </w:rPr>
        <w:t>between the lower bound and upper bound</w:t>
      </w:r>
      <w:r w:rsidR="008D0ECD" w:rsidRPr="00D167C0">
        <w:rPr>
          <w:color w:val="000000" w:themeColor="text1"/>
        </w:rPr>
        <w:t>.</w:t>
      </w:r>
    </w:p>
    <w:p w14:paraId="5AC1A15D" w14:textId="0FC01D2D" w:rsidR="008D0ECD" w:rsidRPr="00D167C0" w:rsidRDefault="00DF5D05" w:rsidP="004F541B">
      <w:pPr>
        <w:spacing w:line="360" w:lineRule="auto"/>
        <w:jc w:val="both"/>
        <w:rPr>
          <w:color w:val="000000" w:themeColor="text1"/>
        </w:rPr>
      </w:pPr>
      <w:r w:rsidRPr="00D167C0">
        <w:rPr>
          <w:noProof/>
          <w:color w:val="000000" w:themeColor="text1"/>
        </w:rPr>
        <w:drawing>
          <wp:inline distT="0" distB="0" distL="0" distR="0" wp14:anchorId="54F34DD6" wp14:editId="14FDF020">
            <wp:extent cx="560070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2019300"/>
                    </a:xfrm>
                    <a:prstGeom prst="rect">
                      <a:avLst/>
                    </a:prstGeom>
                  </pic:spPr>
                </pic:pic>
              </a:graphicData>
            </a:graphic>
          </wp:inline>
        </w:drawing>
      </w:r>
    </w:p>
    <w:p w14:paraId="582BF640" w14:textId="5D79B89C" w:rsidR="00DF5D05" w:rsidRPr="00D167C0" w:rsidRDefault="00DF5D05" w:rsidP="004F541B">
      <w:pPr>
        <w:spacing w:line="360" w:lineRule="auto"/>
        <w:jc w:val="both"/>
        <w:rPr>
          <w:color w:val="000000" w:themeColor="text1"/>
        </w:rPr>
      </w:pPr>
      <w:r w:rsidRPr="00D167C0">
        <w:rPr>
          <w:color w:val="000000" w:themeColor="text1"/>
        </w:rPr>
        <w:t xml:space="preserve">Fig. 5 Flowchart of the protein related process in the </w:t>
      </w:r>
      <w:proofErr w:type="spellStart"/>
      <w:r w:rsidRPr="00D167C0">
        <w:rPr>
          <w:color w:val="000000" w:themeColor="text1"/>
        </w:rPr>
        <w:t>pcSecYeast</w:t>
      </w:r>
      <w:proofErr w:type="spellEnd"/>
      <w:r w:rsidRPr="00D167C0">
        <w:rPr>
          <w:color w:val="000000" w:themeColor="text1"/>
        </w:rPr>
        <w:t>.</w:t>
      </w:r>
    </w:p>
    <w:p w14:paraId="2AA3B4A9" w14:textId="1B061BAE" w:rsidR="00B56CAA" w:rsidRPr="00D167C0" w:rsidRDefault="00DF5D05" w:rsidP="004F541B">
      <w:pPr>
        <w:spacing w:line="360" w:lineRule="auto"/>
        <w:jc w:val="both"/>
        <w:rPr>
          <w:color w:val="000000" w:themeColor="text1"/>
        </w:rPr>
      </w:pPr>
      <w:r w:rsidRPr="00D167C0">
        <w:rPr>
          <w:color w:val="000000" w:themeColor="text1"/>
        </w:rPr>
        <w:t xml:space="preserve">Protein related constraints are added to </w:t>
      </w:r>
      <w:r w:rsidR="00B56CAA" w:rsidRPr="00D167C0">
        <w:rPr>
          <w:color w:val="000000" w:themeColor="text1"/>
        </w:rPr>
        <w:t xml:space="preserve">couple metabolic reactions and the corresponding </w:t>
      </w:r>
      <w:r w:rsidR="00A51F24" w:rsidRPr="00D167C0">
        <w:rPr>
          <w:color w:val="000000" w:themeColor="text1"/>
        </w:rPr>
        <w:t xml:space="preserve">enzyme </w:t>
      </w:r>
      <w:r w:rsidR="00B56CAA" w:rsidRPr="00D167C0">
        <w:rPr>
          <w:color w:val="000000" w:themeColor="text1"/>
        </w:rPr>
        <w:t>enzymes</w:t>
      </w:r>
      <w:r w:rsidRPr="00D167C0">
        <w:rPr>
          <w:color w:val="000000" w:themeColor="text1"/>
        </w:rPr>
        <w:t xml:space="preserve"> (Fig. 5)</w:t>
      </w:r>
      <w:r w:rsidR="00B56CAA" w:rsidRPr="00D167C0">
        <w:rPr>
          <w:color w:val="000000" w:themeColor="text1"/>
        </w:rPr>
        <w:t xml:space="preserve">, which is represented as the rate of a metabolic reaction is constrained by the concentration of the enzyme that catalyzes it: </w:t>
      </w:r>
    </w:p>
    <w:p w14:paraId="0B0FBF40" w14:textId="37198C79" w:rsidR="00B56CAA" w:rsidRPr="00D167C0" w:rsidRDefault="00000000" w:rsidP="005A5515">
      <w:pPr>
        <w:spacing w:line="360" w:lineRule="auto"/>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met</m:t>
            </m:r>
            <m:r>
              <m:rPr>
                <m:sty m:val="p"/>
              </m:rPr>
              <w:rPr>
                <w:rFonts w:ascii="Cambria Math" w:hAnsi="Cambria Math"/>
                <w:color w:val="000000" w:themeColor="text1"/>
              </w:rPr>
              <m:t xml:space="preserve">, </m:t>
            </m:r>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r>
              <m:rPr>
                <m:sty m:val="p"/>
              </m:rPr>
              <w:rPr>
                <w:rFonts w:ascii="Cambria Math" w:hAnsi="Cambria Math"/>
                <w:color w:val="000000" w:themeColor="text1"/>
              </w:rPr>
              <m:t>,</m:t>
            </m:r>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r w:rsidR="00171ACA" w:rsidRPr="00D167C0">
        <w:rPr>
          <w:color w:val="000000" w:themeColor="text1"/>
        </w:rPr>
        <w:t xml:space="preserve"> </w:t>
      </w:r>
      <w:r w:rsidR="00B56CAA" w:rsidRPr="00D167C0">
        <w:rPr>
          <w:color w:val="000000" w:themeColor="text1"/>
        </w:rPr>
        <w:t xml:space="preserve"> (</w:t>
      </w:r>
      <w:r w:rsidR="00875E0E" w:rsidRPr="00D167C0">
        <w:rPr>
          <w:color w:val="000000" w:themeColor="text1"/>
        </w:rPr>
        <w:t>9</w:t>
      </w:r>
      <w:r w:rsidR="00B56CAA" w:rsidRPr="00D167C0">
        <w:rPr>
          <w:color w:val="000000" w:themeColor="text1"/>
        </w:rPr>
        <w:t>)</w:t>
      </w:r>
    </w:p>
    <w:p w14:paraId="7628B9DC" w14:textId="77777777" w:rsidR="00B56CAA" w:rsidRPr="00D167C0" w:rsidRDefault="00B56CAA" w:rsidP="004F541B">
      <w:pPr>
        <w:spacing w:line="360" w:lineRule="auto"/>
        <w:jc w:val="both"/>
        <w:rPr>
          <w:color w:val="000000" w:themeColor="text1"/>
        </w:rPr>
      </w:pPr>
    </w:p>
    <w:p w14:paraId="136F354B" w14:textId="77777777" w:rsidR="00B56CAA" w:rsidRPr="00D167C0" w:rsidRDefault="00B56CAA" w:rsidP="004F541B">
      <w:pPr>
        <w:pStyle w:val="ListBullet"/>
        <w:numPr>
          <w:ilvl w:val="0"/>
          <w:numId w:val="0"/>
        </w:numPr>
        <w:tabs>
          <w:tab w:val="left" w:pos="284"/>
        </w:tabs>
        <w:spacing w:line="360" w:lineRule="auto"/>
        <w:jc w:val="both"/>
        <w:rPr>
          <w:color w:val="000000" w:themeColor="text1"/>
          <w:sz w:val="24"/>
          <w:szCs w:val="24"/>
        </w:rPr>
      </w:pPr>
      <w:proofErr w:type="gramStart"/>
      <w:r w:rsidRPr="00D167C0">
        <w:rPr>
          <w:color w:val="000000" w:themeColor="text1"/>
          <w:sz w:val="24"/>
          <w:szCs w:val="24"/>
        </w:rPr>
        <w:t>where</w:t>
      </w:r>
      <w:proofErr w:type="gramEnd"/>
    </w:p>
    <w:p w14:paraId="2C5C4834" w14:textId="5CDED0BA" w:rsidR="00B56CAA" w:rsidRPr="00D167C0" w:rsidRDefault="00000000" w:rsidP="008D0ECD">
      <w:pPr>
        <w:spacing w:line="360" w:lineRule="auto"/>
        <w:jc w:val="center"/>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syn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dil</m:t>
            </m:r>
          </m:sub>
        </m:sSub>
      </m:oMath>
      <w:r w:rsidR="008D0ECD" w:rsidRPr="00D167C0">
        <w:rPr>
          <w:i/>
          <w:color w:val="000000" w:themeColor="text1"/>
        </w:rPr>
        <w:t xml:space="preserve"> </w:t>
      </w:r>
      <m:oMath>
        <m:r>
          <w:rPr>
            <w:rFonts w:ascii="Cambria Math" w:hAnsi="Cambria Math"/>
            <w:color w:val="000000" w:themeColor="text1"/>
          </w:rPr>
          <m:t>(10)</m:t>
        </m:r>
      </m:oMath>
    </w:p>
    <w:p w14:paraId="6B4AB114" w14:textId="4E7E5EC7" w:rsidR="00B56CAA" w:rsidRPr="00D167C0" w:rsidRDefault="00000000" w:rsidP="004F541B">
      <w:pPr>
        <w:spacing w:line="360" w:lineRule="auto"/>
        <w:jc w:val="both"/>
        <w:rPr>
          <w: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dil</m:t>
              </m:r>
            </m:sub>
          </m:sSub>
          <m:r>
            <w:rPr>
              <w:rFonts w:ascii="Cambria Math" w:hAnsi="Cambria Math"/>
              <w:color w:val="000000" w:themeColor="text1"/>
            </w:rPr>
            <m:t>=μ*</m:t>
          </m:r>
          <m:d>
            <m:dPr>
              <m:begChr m:val="["/>
              <m:endChr m:val="]"/>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 xml:space="preserve"> (11)</m:t>
          </m:r>
        </m:oMath>
      </m:oMathPara>
    </w:p>
    <w:p w14:paraId="2B784354" w14:textId="768E5977" w:rsidR="00B56CAA" w:rsidRPr="00D167C0" w:rsidRDefault="00000000" w:rsidP="004F541B">
      <w:pPr>
        <w:pStyle w:val="ListBullet"/>
        <w:numPr>
          <w:ilvl w:val="0"/>
          <w:numId w:val="0"/>
        </w:numPr>
        <w:tabs>
          <w:tab w:val="left" w:pos="284"/>
        </w:tabs>
        <w:spacing w:line="360" w:lineRule="auto"/>
        <w:jc w:val="both"/>
        <w:rPr>
          <w:rFonts w:eastAsiaTheme="minorEastAsia"/>
          <w:color w:val="000000" w:themeColor="text1"/>
          <w:sz w:val="24"/>
          <w:szCs w:val="24"/>
        </w:rPr>
      </w:pPr>
      <m:oMathPara>
        <m:oMath>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E</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m:t>
                  </m:r>
                </m:e>
                <m:sub>
                  <m:r>
                    <w:rPr>
                      <w:rFonts w:ascii="Cambria Math" w:hAnsi="Cambria Math"/>
                      <w:color w:val="000000" w:themeColor="text1"/>
                      <w:sz w:val="24"/>
                      <w:szCs w:val="24"/>
                    </w:rPr>
                    <m:t>syn</m:t>
                  </m:r>
                </m:sub>
              </m:sSub>
            </m:num>
            <m:den>
              <m:r>
                <w:rPr>
                  <w:rFonts w:ascii="Cambria Math" w:hAnsi="Cambria Math"/>
                  <w:color w:val="000000" w:themeColor="text1"/>
                  <w:sz w:val="24"/>
                  <w:szCs w:val="24"/>
                </w:rPr>
                <m:t>μ</m:t>
              </m:r>
            </m:den>
          </m:f>
          <m:r>
            <w:rPr>
              <w:rFonts w:ascii="Cambria Math" w:hAnsi="Cambria Math"/>
              <w:color w:val="000000" w:themeColor="text1"/>
              <w:sz w:val="24"/>
              <w:szCs w:val="24"/>
            </w:rPr>
            <m:t xml:space="preserve"> (12)</m:t>
          </m:r>
        </m:oMath>
      </m:oMathPara>
    </w:p>
    <w:p w14:paraId="1FB9984E" w14:textId="3AB52D37" w:rsidR="00B56CAA" w:rsidRPr="00D167C0" w:rsidRDefault="005A5515" w:rsidP="004F541B">
      <w:pPr>
        <w:spacing w:line="360" w:lineRule="auto"/>
        <w:jc w:val="both"/>
        <w:rPr>
          <w:color w:val="000000" w:themeColor="text1"/>
        </w:rPr>
      </w:pPr>
      <w:r w:rsidRPr="00D167C0">
        <w:rPr>
          <w:color w:val="000000" w:themeColor="text1"/>
        </w:rPr>
        <w:t xml:space="preserve">In which,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syn</m:t>
            </m:r>
          </m:sub>
        </m:sSub>
      </m:oMath>
      <w:r w:rsidRPr="00D167C0">
        <w:rPr>
          <w:color w:val="000000" w:themeColor="text1"/>
        </w:rPr>
        <w:t xml:space="preserve"> represents the </w:t>
      </w:r>
      <w:r w:rsidR="003E3C4C" w:rsidRPr="00D167C0">
        <w:rPr>
          <w:color w:val="000000" w:themeColor="text1"/>
        </w:rPr>
        <w:t>formation</w:t>
      </w:r>
      <w:r w:rsidRPr="00D167C0">
        <w:rPr>
          <w:color w:val="000000" w:themeColor="text1"/>
        </w:rPr>
        <w:t xml:space="preserve"> rate for one enzyme</w:t>
      </w:r>
      <w:r w:rsidR="003E3C4C" w:rsidRPr="00D167C0">
        <w:rPr>
          <w:color w:val="000000" w:themeColor="text1"/>
        </w:rPr>
        <w:t xml:space="preserve"> complex</w:t>
      </w:r>
      <w:r w:rsidRPr="00D167C0">
        <w:rPr>
          <w:color w:val="000000" w:themeColor="text1"/>
        </w:rPr>
        <w:t xml:space="preserve">, while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dil</m:t>
            </m:r>
          </m:sub>
        </m:sSub>
      </m:oMath>
      <w:r w:rsidRPr="00D167C0">
        <w:rPr>
          <w:color w:val="000000" w:themeColor="text1"/>
        </w:rPr>
        <w:t xml:space="preserve"> represents the dilution rate. Dilution rate of one enzyme complex is coupled to the growth rate, thus we can calculate the enzyme abundance from the synthesis rate and the growth rate (</w:t>
      </w:r>
      <w:r w:rsidR="00875E0E" w:rsidRPr="00D167C0">
        <w:rPr>
          <w:color w:val="000000" w:themeColor="text1"/>
        </w:rPr>
        <w:t>E</w:t>
      </w:r>
      <w:r w:rsidRPr="00D167C0">
        <w:rPr>
          <w:color w:val="000000" w:themeColor="text1"/>
        </w:rPr>
        <w:t>q. 1</w:t>
      </w:r>
      <w:r w:rsidR="00875E0E" w:rsidRPr="00D167C0">
        <w:rPr>
          <w:color w:val="000000" w:themeColor="text1"/>
        </w:rPr>
        <w:t>2</w:t>
      </w:r>
      <w:r w:rsidRPr="00D167C0">
        <w:rPr>
          <w:color w:val="000000" w:themeColor="text1"/>
        </w:rPr>
        <w:t xml:space="preserve">). </w:t>
      </w:r>
      <w:r w:rsidR="005E48EE" w:rsidRPr="00D167C0">
        <w:rPr>
          <w:color w:val="000000" w:themeColor="text1"/>
        </w:rPr>
        <w:t>To be noted here</w:t>
      </w:r>
      <w:r w:rsidR="00F72E0A" w:rsidRPr="00D167C0">
        <w:rPr>
          <w:color w:val="000000" w:themeColor="text1"/>
        </w:rPr>
        <w:t xml:space="preserve"> in </w:t>
      </w:r>
      <w:r w:rsidR="00875E0E" w:rsidRPr="00D167C0">
        <w:rPr>
          <w:color w:val="000000" w:themeColor="text1"/>
        </w:rPr>
        <w:t>E</w:t>
      </w:r>
      <w:r w:rsidR="00F72E0A" w:rsidRPr="00D167C0">
        <w:rPr>
          <w:color w:val="000000" w:themeColor="text1"/>
        </w:rPr>
        <w:t>q. 1</w:t>
      </w:r>
      <w:r w:rsidR="00875E0E" w:rsidRPr="00D167C0">
        <w:rPr>
          <w:color w:val="000000" w:themeColor="text1"/>
        </w:rPr>
        <w:t>2</w:t>
      </w:r>
      <w:r w:rsidR="005E48EE" w:rsidRPr="00D167C0">
        <w:rPr>
          <w:color w:val="000000" w:themeColor="text1"/>
        </w:rPr>
        <w:t xml:space="preserve">, </w:t>
      </w:r>
      <w:r w:rsidR="00F72E0A" w:rsidRPr="00D167C0">
        <w:rPr>
          <w:color w:val="000000" w:themeColor="text1"/>
        </w:rPr>
        <w:t xml:space="preserve">enzyme complexes are only diluted without degradation in the </w:t>
      </w:r>
      <w:proofErr w:type="spellStart"/>
      <w:r w:rsidR="00F72E0A" w:rsidRPr="00D167C0">
        <w:rPr>
          <w:color w:val="000000" w:themeColor="text1"/>
        </w:rPr>
        <w:t>pcSecYeast</w:t>
      </w:r>
      <w:proofErr w:type="spellEnd"/>
      <w:r w:rsidR="00F72E0A" w:rsidRPr="00D167C0">
        <w:rPr>
          <w:color w:val="000000" w:themeColor="text1"/>
        </w:rPr>
        <w:t>, since the degradation happened during the folding process</w:t>
      </w:r>
      <w:r w:rsidR="00875E0E" w:rsidRPr="00D167C0">
        <w:rPr>
          <w:color w:val="000000" w:themeColor="text1"/>
        </w:rPr>
        <w:t xml:space="preserve"> (Fig. 5)</w:t>
      </w:r>
      <w:r w:rsidR="00F72E0A" w:rsidRPr="00D167C0">
        <w:rPr>
          <w:color w:val="000000" w:themeColor="text1"/>
        </w:rPr>
        <w:t xml:space="preserve">. </w:t>
      </w:r>
      <w:r w:rsidR="00106D19" w:rsidRPr="00D167C0">
        <w:rPr>
          <w:color w:val="000000" w:themeColor="text1"/>
        </w:rPr>
        <w:t>Combining</w:t>
      </w:r>
      <w:r w:rsidR="00B56CAA" w:rsidRPr="00D167C0">
        <w:rPr>
          <w:color w:val="000000" w:themeColor="text1"/>
        </w:rPr>
        <w:t xml:space="preserve"> (</w:t>
      </w:r>
      <w:r w:rsidR="00875E0E" w:rsidRPr="00D167C0">
        <w:rPr>
          <w:color w:val="000000" w:themeColor="text1"/>
        </w:rPr>
        <w:t>Eq. 9</w:t>
      </w:r>
      <w:r w:rsidR="008D0ECD" w:rsidRPr="00D167C0">
        <w:rPr>
          <w:color w:val="000000" w:themeColor="text1"/>
        </w:rPr>
        <w:t>-</w:t>
      </w:r>
      <w:r w:rsidRPr="00D167C0">
        <w:rPr>
          <w:color w:val="000000" w:themeColor="text1"/>
        </w:rPr>
        <w:t>1</w:t>
      </w:r>
      <w:r w:rsidR="00875E0E" w:rsidRPr="00D167C0">
        <w:rPr>
          <w:color w:val="000000" w:themeColor="text1"/>
        </w:rPr>
        <w:t>2</w:t>
      </w:r>
      <w:r w:rsidR="00B56CAA" w:rsidRPr="00D167C0">
        <w:rPr>
          <w:color w:val="000000" w:themeColor="text1"/>
        </w:rPr>
        <w:t xml:space="preserve">), we can couple the reaction flux for metabolic reaction with its corresponding enzyme </w:t>
      </w:r>
      <w:r w:rsidR="003E3C4C" w:rsidRPr="00D167C0">
        <w:rPr>
          <w:color w:val="000000" w:themeColor="text1"/>
        </w:rPr>
        <w:t xml:space="preserve">complex </w:t>
      </w:r>
      <w:r w:rsidR="00B56CAA" w:rsidRPr="00D167C0">
        <w:rPr>
          <w:color w:val="000000" w:themeColor="text1"/>
        </w:rPr>
        <w:t>formation as:</w:t>
      </w:r>
    </w:p>
    <w:p w14:paraId="2E14AB19" w14:textId="625DFDC2" w:rsidR="00B56CAA" w:rsidRPr="00D167C0" w:rsidRDefault="00000000" w:rsidP="008D0ECD">
      <w:pPr>
        <w:spacing w:line="360" w:lineRule="auto"/>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met</m:t>
            </m:r>
            <m:r>
              <m:rPr>
                <m:sty m:val="p"/>
              </m:rPr>
              <w:rPr>
                <w:rFonts w:ascii="Cambria Math" w:hAnsi="Cambria Math"/>
                <w:color w:val="000000" w:themeColor="text1"/>
              </w:rPr>
              <m:t xml:space="preserve">, </m:t>
            </m:r>
            <m:r>
              <w:rPr>
                <w:rFonts w:ascii="Cambria Math" w:hAnsi="Cambria Math"/>
                <w:color w:val="000000" w:themeColor="text1"/>
              </w:rPr>
              <m:t>i</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r>
                  <m:rPr>
                    <m:sty m:val="p"/>
                  </m:rPr>
                  <w:rPr>
                    <w:rFonts w:ascii="Cambria Math" w:hAnsi="Cambria Math"/>
                    <w:color w:val="000000" w:themeColor="text1"/>
                  </w:rPr>
                  <m:t>,</m:t>
                </m:r>
                <m:r>
                  <w:rPr>
                    <w:rFonts w:ascii="Cambria Math" w:hAnsi="Cambria Math"/>
                    <w:color w:val="000000" w:themeColor="text1"/>
                  </w:rPr>
                  <m:t>i</m:t>
                </m:r>
              </m:sub>
            </m:sSub>
          </m:num>
          <m:den>
            <m:r>
              <w:rPr>
                <w:rFonts w:ascii="Cambria Math" w:hAnsi="Cambria Math"/>
                <w:color w:val="000000" w:themeColor="text1"/>
              </w:rPr>
              <m:t>μ</m:t>
            </m:r>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syn</m:t>
            </m:r>
          </m:sub>
        </m:sSub>
      </m:oMath>
      <w:r w:rsidR="00F51801" w:rsidRPr="00D167C0">
        <w:rPr>
          <w:color w:val="000000" w:themeColor="text1"/>
        </w:rPr>
        <w:t xml:space="preserve"> (</w:t>
      </w:r>
      <w:r w:rsidR="005A5515" w:rsidRPr="00D167C0">
        <w:rPr>
          <w:color w:val="000000" w:themeColor="text1"/>
        </w:rPr>
        <w:t>1</w:t>
      </w:r>
      <w:r w:rsidR="00875E0E" w:rsidRPr="00D167C0">
        <w:rPr>
          <w:color w:val="000000" w:themeColor="text1"/>
        </w:rPr>
        <w:t>3</w:t>
      </w:r>
      <w:r w:rsidR="00F51801" w:rsidRPr="00D167C0">
        <w:rPr>
          <w:color w:val="000000" w:themeColor="text1"/>
        </w:rPr>
        <w:t>)</w:t>
      </w:r>
    </w:p>
    <w:p w14:paraId="69F4B1DA" w14:textId="7287E3D4" w:rsidR="00B56CAA" w:rsidRPr="00D167C0" w:rsidRDefault="00B56CAA" w:rsidP="004F541B">
      <w:pPr>
        <w:spacing w:line="360" w:lineRule="auto"/>
        <w:jc w:val="both"/>
        <w:rPr>
          <w:color w:val="000000" w:themeColor="text1"/>
        </w:rPr>
      </w:pPr>
      <w:r w:rsidRPr="00D167C0">
        <w:rPr>
          <w:color w:val="000000" w:themeColor="text1"/>
        </w:rPr>
        <w:t xml:space="preserve">This type of inequality constraint has been applied to other reactions in protein biosynthesis process, including coupling translation </w:t>
      </w:r>
      <w:r w:rsidR="003E3C4C" w:rsidRPr="00D167C0">
        <w:rPr>
          <w:color w:val="000000" w:themeColor="text1"/>
        </w:rPr>
        <w:t xml:space="preserve">rate </w:t>
      </w:r>
      <w:r w:rsidRPr="00D167C0">
        <w:rPr>
          <w:color w:val="000000" w:themeColor="text1"/>
        </w:rPr>
        <w:t xml:space="preserve">and ribosome </w:t>
      </w:r>
      <w:r w:rsidR="003E3C4C" w:rsidRPr="00D167C0">
        <w:rPr>
          <w:color w:val="000000" w:themeColor="text1"/>
        </w:rPr>
        <w:t>synthesis rate</w:t>
      </w:r>
      <w:r w:rsidR="00A51F24" w:rsidRPr="00D167C0">
        <w:rPr>
          <w:color w:val="000000" w:themeColor="text1"/>
        </w:rPr>
        <w:t xml:space="preserve"> (Fig. 5)</w:t>
      </w:r>
      <w:r w:rsidRPr="00D167C0">
        <w:rPr>
          <w:color w:val="000000" w:themeColor="text1"/>
        </w:rPr>
        <w:t>:</w:t>
      </w:r>
    </w:p>
    <w:p w14:paraId="6B57D4E1" w14:textId="77777777" w:rsidR="00B56CAA" w:rsidRPr="00D167C0" w:rsidRDefault="00B56CAA" w:rsidP="004F541B">
      <w:pPr>
        <w:spacing w:line="360" w:lineRule="auto"/>
        <w:jc w:val="both"/>
        <w:rPr>
          <w:color w:val="000000" w:themeColor="text1"/>
        </w:rPr>
      </w:pPr>
    </w:p>
    <w:p w14:paraId="238EB007" w14:textId="3881F904" w:rsidR="00B56CAA" w:rsidRPr="00D167C0" w:rsidRDefault="00000000" w:rsidP="008D0ECD">
      <w:pPr>
        <w:spacing w:line="360" w:lineRule="auto"/>
        <w:jc w:val="center"/>
        <w:rPr>
          <w:color w:val="000000" w:themeColor="text1"/>
        </w:rPr>
      </w:pPr>
      <m:oMath>
        <m:nary>
          <m:naryPr>
            <m:chr m:val="∑"/>
            <m:limLoc m:val="undOvr"/>
            <m:subHide m:val="1"/>
            <m:supHide m:val="1"/>
            <m:ctrlPr>
              <w:rPr>
                <w:rFonts w:ascii="Cambria Math" w:hAnsi="Cambria Math"/>
                <w:i/>
                <w:color w:val="000000" w:themeColor="text1"/>
              </w:rPr>
            </m:ctrlPr>
          </m:naryPr>
          <m:sub/>
          <m:sup/>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trans</m:t>
                </m:r>
                <m:r>
                  <m:rPr>
                    <m:sty m:val="p"/>
                  </m:rPr>
                  <w:rPr>
                    <w:rFonts w:ascii="Cambria Math" w:hAnsi="Cambria Math"/>
                    <w:color w:val="000000" w:themeColor="text1"/>
                  </w:rPr>
                  <m:t xml:space="preserve">, </m:t>
                </m:r>
                <m:r>
                  <w:rPr>
                    <w:rFonts w:ascii="Cambria Math" w:hAnsi="Cambria Math"/>
                    <w:color w:val="000000" w:themeColor="text1"/>
                  </w:rPr>
                  <m:t>i</m:t>
                </m:r>
              </m:sub>
            </m:sSub>
          </m:e>
        </m:nary>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r>
                  <m:rPr>
                    <m:sty m:val="p"/>
                  </m:rPr>
                  <w:rPr>
                    <w:rFonts w:ascii="Cambria Math" w:hAnsi="Cambria Math"/>
                    <w:color w:val="000000" w:themeColor="text1"/>
                  </w:rPr>
                  <m:t>,</m:t>
                </m:r>
                <m:r>
                  <w:rPr>
                    <w:rFonts w:ascii="Cambria Math" w:hAnsi="Cambria Math"/>
                    <w:color w:val="000000" w:themeColor="text1"/>
                  </w:rPr>
                  <m:t>translate</m:t>
                </m:r>
              </m:sub>
            </m:sSub>
          </m:num>
          <m:den>
            <m:r>
              <w:rPr>
                <w:rFonts w:ascii="Cambria Math" w:hAnsi="Cambria Math"/>
                <w:color w:val="000000" w:themeColor="text1"/>
              </w:rPr>
              <m:t>μ</m:t>
            </m:r>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syn, ribosome</m:t>
            </m:r>
          </m:sub>
        </m:sSub>
      </m:oMath>
      <w:r w:rsidR="00171ACA" w:rsidRPr="00D167C0">
        <w:rPr>
          <w:color w:val="000000" w:themeColor="text1"/>
        </w:rPr>
        <w:t xml:space="preserve"> </w:t>
      </w:r>
      <w:r w:rsidR="00B56CAA" w:rsidRPr="00D167C0">
        <w:rPr>
          <w:color w:val="000000" w:themeColor="text1"/>
        </w:rPr>
        <w:t xml:space="preserve"> </w:t>
      </w:r>
      <w:r w:rsidR="00F51801" w:rsidRPr="00D167C0">
        <w:rPr>
          <w:color w:val="000000" w:themeColor="text1"/>
        </w:rPr>
        <w:t>(</w:t>
      </w:r>
      <w:r w:rsidR="005A5515" w:rsidRPr="00D167C0">
        <w:rPr>
          <w:color w:val="000000" w:themeColor="text1"/>
        </w:rPr>
        <w:t>1</w:t>
      </w:r>
      <w:r w:rsidR="00875E0E" w:rsidRPr="00D167C0">
        <w:rPr>
          <w:color w:val="000000" w:themeColor="text1"/>
        </w:rPr>
        <w:t>4</w:t>
      </w:r>
      <w:r w:rsidR="00B56CAA" w:rsidRPr="00D167C0">
        <w:rPr>
          <w:color w:val="000000" w:themeColor="text1"/>
        </w:rPr>
        <w:t>)</w:t>
      </w:r>
    </w:p>
    <w:p w14:paraId="3403D2C9" w14:textId="77777777" w:rsidR="00B56CAA" w:rsidRPr="00D167C0" w:rsidRDefault="00B56CAA" w:rsidP="004F541B">
      <w:pPr>
        <w:spacing w:line="360" w:lineRule="auto"/>
        <w:jc w:val="both"/>
        <w:rPr>
          <w:color w:val="000000" w:themeColor="text1"/>
        </w:rPr>
      </w:pPr>
    </w:p>
    <w:p w14:paraId="11BA457C" w14:textId="5B2F2AE9" w:rsidR="00B56CAA" w:rsidRPr="00D167C0" w:rsidRDefault="00B56CAA" w:rsidP="004F541B">
      <w:pPr>
        <w:spacing w:line="360" w:lineRule="auto"/>
        <w:jc w:val="both"/>
        <w:rPr>
          <w:color w:val="000000" w:themeColor="text1"/>
        </w:rPr>
      </w:pPr>
      <w:r w:rsidRPr="00D167C0">
        <w:rPr>
          <w:color w:val="000000" w:themeColor="text1"/>
        </w:rPr>
        <w:t xml:space="preserve">coupling ribosome </w:t>
      </w:r>
      <w:r w:rsidR="003E3C4C" w:rsidRPr="00D167C0">
        <w:rPr>
          <w:color w:val="000000" w:themeColor="text1"/>
        </w:rPr>
        <w:t>synthesis rate</w:t>
      </w:r>
      <w:r w:rsidRPr="00D167C0">
        <w:rPr>
          <w:color w:val="000000" w:themeColor="text1"/>
        </w:rPr>
        <w:t xml:space="preserve"> and ribosome assembly</w:t>
      </w:r>
      <w:r w:rsidR="003E3C4C" w:rsidRPr="00D167C0">
        <w:rPr>
          <w:color w:val="000000" w:themeColor="text1"/>
        </w:rPr>
        <w:t xml:space="preserve"> rate</w:t>
      </w:r>
      <w:r w:rsidR="00A51F24" w:rsidRPr="00D167C0">
        <w:rPr>
          <w:color w:val="000000" w:themeColor="text1"/>
        </w:rPr>
        <w:t xml:space="preserve"> (Fig. 5)</w:t>
      </w:r>
      <w:r w:rsidR="008D016D" w:rsidRPr="00D167C0">
        <w:rPr>
          <w:color w:val="000000" w:themeColor="text1"/>
        </w:rPr>
        <w:t xml:space="preserve">, </w:t>
      </w:r>
      <w:r w:rsidR="00F05BFA" w:rsidRPr="00D167C0">
        <w:rPr>
          <w:color w:val="000000" w:themeColor="text1"/>
        </w:rPr>
        <w:t>which presents the ribosome synthesis rate is constrained by</w:t>
      </w:r>
      <w:r w:rsidR="008D016D" w:rsidRPr="00D167C0">
        <w:rPr>
          <w:color w:val="000000" w:themeColor="text1"/>
        </w:rPr>
        <w:t xml:space="preserve"> </w:t>
      </w:r>
      <w:r w:rsidR="00F05BFA" w:rsidRPr="00D167C0">
        <w:rPr>
          <w:color w:val="000000" w:themeColor="text1"/>
        </w:rPr>
        <w:t xml:space="preserve">abundance of </w:t>
      </w:r>
      <w:r w:rsidR="008D016D" w:rsidRPr="00D167C0">
        <w:rPr>
          <w:color w:val="000000" w:themeColor="text1"/>
        </w:rPr>
        <w:t>ribosome assembly factors</w:t>
      </w:r>
      <w:r w:rsidRPr="00D167C0">
        <w:rPr>
          <w:color w:val="000000" w:themeColor="text1"/>
        </w:rPr>
        <w:t>:</w:t>
      </w:r>
    </w:p>
    <w:p w14:paraId="32085F12" w14:textId="2A3C6AB3" w:rsidR="00B56CAA" w:rsidRPr="00D167C0" w:rsidRDefault="00000000" w:rsidP="008D0ECD">
      <w:pPr>
        <w:spacing w:line="360" w:lineRule="auto"/>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syn, ribosome</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r>
                  <m:rPr>
                    <m:sty m:val="p"/>
                  </m:rPr>
                  <w:rPr>
                    <w:rFonts w:ascii="Cambria Math" w:hAnsi="Cambria Math"/>
                    <w:color w:val="000000" w:themeColor="text1"/>
                  </w:rPr>
                  <m:t>,</m:t>
                </m:r>
                <m:r>
                  <w:rPr>
                    <w:rFonts w:ascii="Cambria Math" w:hAnsi="Cambria Math"/>
                    <w:color w:val="000000" w:themeColor="text1"/>
                  </w:rPr>
                  <m:t xml:space="preserve"> ribo_assembly</m:t>
                </m:r>
              </m:sub>
            </m:sSub>
          </m:num>
          <m:den>
            <m:r>
              <w:rPr>
                <w:rFonts w:ascii="Cambria Math" w:hAnsi="Cambria Math"/>
                <w:color w:val="000000" w:themeColor="text1"/>
              </w:rPr>
              <m:t>μ</m:t>
            </m:r>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syn, ribo_assembly_factor</m:t>
            </m:r>
          </m:sub>
        </m:sSub>
      </m:oMath>
      <w:r w:rsidR="00171ACA" w:rsidRPr="00D167C0">
        <w:rPr>
          <w:color w:val="000000" w:themeColor="text1"/>
        </w:rPr>
        <w:t xml:space="preserve"> </w:t>
      </w:r>
      <w:r w:rsidR="00B56CAA" w:rsidRPr="00D167C0">
        <w:rPr>
          <w:color w:val="000000" w:themeColor="text1"/>
        </w:rPr>
        <w:t xml:space="preserve"> </w:t>
      </w:r>
      <w:r w:rsidR="00F51801" w:rsidRPr="00D167C0">
        <w:rPr>
          <w:color w:val="000000" w:themeColor="text1"/>
        </w:rPr>
        <w:t>(</w:t>
      </w:r>
      <w:r w:rsidR="008D0ECD" w:rsidRPr="00D167C0">
        <w:rPr>
          <w:color w:val="000000" w:themeColor="text1"/>
        </w:rPr>
        <w:t>1</w:t>
      </w:r>
      <w:r w:rsidR="00875E0E" w:rsidRPr="00D167C0">
        <w:rPr>
          <w:color w:val="000000" w:themeColor="text1"/>
        </w:rPr>
        <w:t>5</w:t>
      </w:r>
      <w:r w:rsidR="00B56CAA" w:rsidRPr="00D167C0">
        <w:rPr>
          <w:color w:val="000000" w:themeColor="text1"/>
        </w:rPr>
        <w:t>)</w:t>
      </w:r>
    </w:p>
    <w:p w14:paraId="0633F1C9" w14:textId="4D1B3D9C" w:rsidR="00B56CAA" w:rsidRPr="00D167C0" w:rsidRDefault="00B56CAA" w:rsidP="004F541B">
      <w:pPr>
        <w:spacing w:line="360" w:lineRule="auto"/>
        <w:jc w:val="both"/>
        <w:rPr>
          <w:color w:val="000000" w:themeColor="text1"/>
        </w:rPr>
      </w:pPr>
      <w:r w:rsidRPr="00D167C0">
        <w:rPr>
          <w:color w:val="000000" w:themeColor="text1"/>
        </w:rPr>
        <w:t xml:space="preserve">coupling protein degradation </w:t>
      </w:r>
      <w:r w:rsidR="003E3C4C" w:rsidRPr="00D167C0">
        <w:rPr>
          <w:color w:val="000000" w:themeColor="text1"/>
        </w:rPr>
        <w:t xml:space="preserve">rate </w:t>
      </w:r>
      <w:r w:rsidRPr="00D167C0">
        <w:rPr>
          <w:color w:val="000000" w:themeColor="text1"/>
        </w:rPr>
        <w:t>and proteasome</w:t>
      </w:r>
      <w:r w:rsidR="003E3C4C" w:rsidRPr="00D167C0">
        <w:rPr>
          <w:color w:val="000000" w:themeColor="text1"/>
        </w:rPr>
        <w:t xml:space="preserve"> synthesis rate</w:t>
      </w:r>
      <w:r w:rsidR="00A51F24" w:rsidRPr="00D167C0">
        <w:rPr>
          <w:color w:val="000000" w:themeColor="text1"/>
        </w:rPr>
        <w:t xml:space="preserve"> (Fig. 5)</w:t>
      </w:r>
      <w:r w:rsidRPr="00D167C0">
        <w:rPr>
          <w:color w:val="000000" w:themeColor="text1"/>
        </w:rPr>
        <w:t>:</w:t>
      </w:r>
    </w:p>
    <w:p w14:paraId="11CF60FF" w14:textId="4E3B5224" w:rsidR="00B56CAA" w:rsidRPr="00D167C0" w:rsidRDefault="00000000" w:rsidP="008D0ECD">
      <w:pPr>
        <w:spacing w:line="360" w:lineRule="auto"/>
        <w:jc w:val="center"/>
        <w:rPr>
          <w:color w:val="000000" w:themeColor="text1"/>
        </w:rPr>
      </w:pPr>
      <m:oMath>
        <m:nary>
          <m:naryPr>
            <m:chr m:val="∑"/>
            <m:limLoc m:val="undOvr"/>
            <m:subHide m:val="1"/>
            <m:supHide m:val="1"/>
            <m:ctrlPr>
              <w:rPr>
                <w:rFonts w:ascii="Cambria Math" w:hAnsi="Cambria Math"/>
                <w:i/>
                <w:color w:val="000000" w:themeColor="text1"/>
              </w:rPr>
            </m:ctrlPr>
          </m:naryPr>
          <m:sub/>
          <m:sup/>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subunit_deg</m:t>
                </m:r>
                <m:r>
                  <m:rPr>
                    <m:sty m:val="p"/>
                  </m:rPr>
                  <w:rPr>
                    <w:rFonts w:ascii="Cambria Math" w:hAnsi="Cambria Math"/>
                    <w:color w:val="000000" w:themeColor="text1"/>
                  </w:rPr>
                  <m:t xml:space="preserve">, </m:t>
                </m:r>
                <m:r>
                  <w:rPr>
                    <w:rFonts w:ascii="Cambria Math" w:hAnsi="Cambria Math"/>
                    <w:color w:val="000000" w:themeColor="text1"/>
                  </w:rPr>
                  <m:t>i</m:t>
                </m:r>
              </m:sub>
            </m:sSub>
          </m:e>
        </m:nary>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r>
                  <m:rPr>
                    <m:sty m:val="p"/>
                  </m:rPr>
                  <w:rPr>
                    <w:rFonts w:ascii="Cambria Math" w:hAnsi="Cambria Math"/>
                    <w:color w:val="000000" w:themeColor="text1"/>
                  </w:rPr>
                  <m:t>,</m:t>
                </m:r>
                <m:r>
                  <w:rPr>
                    <w:rFonts w:ascii="Cambria Math" w:hAnsi="Cambria Math"/>
                    <w:color w:val="000000" w:themeColor="text1"/>
                  </w:rPr>
                  <m:t xml:space="preserve"> proteasome</m:t>
                </m:r>
              </m:sub>
            </m:sSub>
          </m:num>
          <m:den>
            <m:r>
              <w:rPr>
                <w:rFonts w:ascii="Cambria Math" w:hAnsi="Cambria Math"/>
                <w:color w:val="000000" w:themeColor="text1"/>
              </w:rPr>
              <m:t>μ</m:t>
            </m:r>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proteasome</m:t>
            </m:r>
          </m:sub>
        </m:sSub>
      </m:oMath>
      <w:r w:rsidR="00171ACA" w:rsidRPr="00D167C0">
        <w:rPr>
          <w:color w:val="000000" w:themeColor="text1"/>
        </w:rPr>
        <w:t xml:space="preserve"> </w:t>
      </w:r>
      <w:r w:rsidR="00B56CAA" w:rsidRPr="00D167C0">
        <w:rPr>
          <w:color w:val="000000" w:themeColor="text1"/>
        </w:rPr>
        <w:t xml:space="preserve"> </w:t>
      </w:r>
      <w:r w:rsidR="00F51801" w:rsidRPr="00D167C0">
        <w:rPr>
          <w:color w:val="000000" w:themeColor="text1"/>
        </w:rPr>
        <w:t>(</w:t>
      </w:r>
      <w:r w:rsidR="008D0ECD" w:rsidRPr="00D167C0">
        <w:rPr>
          <w:color w:val="000000" w:themeColor="text1"/>
        </w:rPr>
        <w:t>1</w:t>
      </w:r>
      <w:r w:rsidR="00875E0E" w:rsidRPr="00D167C0">
        <w:rPr>
          <w:color w:val="000000" w:themeColor="text1"/>
        </w:rPr>
        <w:t>6</w:t>
      </w:r>
      <w:r w:rsidR="00B56CAA" w:rsidRPr="00D167C0">
        <w:rPr>
          <w:color w:val="000000" w:themeColor="text1"/>
        </w:rPr>
        <w:t>)</w:t>
      </w:r>
    </w:p>
    <w:p w14:paraId="5BC8DA38" w14:textId="77777777" w:rsidR="00B56CAA" w:rsidRPr="00D167C0" w:rsidRDefault="00B56CAA" w:rsidP="004F541B">
      <w:pPr>
        <w:spacing w:line="360" w:lineRule="auto"/>
        <w:jc w:val="both"/>
        <w:rPr>
          <w:color w:val="000000" w:themeColor="text1"/>
        </w:rPr>
      </w:pPr>
    </w:p>
    <w:p w14:paraId="1D789523" w14:textId="6B053C1A" w:rsidR="00B56CAA" w:rsidRPr="00D167C0" w:rsidRDefault="00B56CAA" w:rsidP="004F541B">
      <w:pPr>
        <w:spacing w:line="360" w:lineRule="auto"/>
        <w:jc w:val="both"/>
        <w:rPr>
          <w:color w:val="000000" w:themeColor="text1"/>
        </w:rPr>
      </w:pPr>
      <w:r w:rsidRPr="00D167C0">
        <w:rPr>
          <w:color w:val="000000" w:themeColor="text1"/>
        </w:rPr>
        <w:t xml:space="preserve">coupling post-translational modification </w:t>
      </w:r>
      <w:r w:rsidR="003E3C4C" w:rsidRPr="00D167C0">
        <w:rPr>
          <w:color w:val="000000" w:themeColor="text1"/>
        </w:rPr>
        <w:t xml:space="preserve">rate </w:t>
      </w:r>
      <w:r w:rsidRPr="00D167C0">
        <w:rPr>
          <w:color w:val="000000" w:themeColor="text1"/>
        </w:rPr>
        <w:t>with corresponding enzyme</w:t>
      </w:r>
      <w:r w:rsidR="003E3C4C" w:rsidRPr="00D167C0">
        <w:rPr>
          <w:color w:val="000000" w:themeColor="text1"/>
        </w:rPr>
        <w:t xml:space="preserve"> synthesis rate</w:t>
      </w:r>
      <w:r w:rsidR="00A51F24" w:rsidRPr="00D167C0">
        <w:rPr>
          <w:color w:val="000000" w:themeColor="text1"/>
        </w:rPr>
        <w:t xml:space="preserve"> (Fig. 5)</w:t>
      </w:r>
      <w:r w:rsidRPr="00D167C0">
        <w:rPr>
          <w:color w:val="000000" w:themeColor="text1"/>
        </w:rPr>
        <w:t xml:space="preserve">: </w:t>
      </w:r>
    </w:p>
    <w:p w14:paraId="27ACFCDB" w14:textId="4C8EF29A" w:rsidR="0030083E" w:rsidRPr="00D167C0" w:rsidRDefault="00000000" w:rsidP="005E48EE">
      <w:pPr>
        <w:spacing w:line="360" w:lineRule="auto"/>
        <w:jc w:val="center"/>
        <w:rPr>
          <w:color w:val="000000" w:themeColor="text1"/>
        </w:rPr>
      </w:pPr>
      <m:oMath>
        <m:nary>
          <m:naryPr>
            <m:chr m:val="∑"/>
            <m:limLoc m:val="undOvr"/>
            <m:subHide m:val="1"/>
            <m:supHide m:val="1"/>
            <m:ctrlPr>
              <w:rPr>
                <w:rFonts w:ascii="Cambria Math" w:hAnsi="Cambria Math"/>
                <w:i/>
                <w:color w:val="000000" w:themeColor="text1"/>
              </w:rPr>
            </m:ctrlPr>
          </m:naryPr>
          <m:sub/>
          <m:sup/>
          <m:e>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sec⁡</m:t>
                </m:r>
                <m:r>
                  <w:rPr>
                    <w:rFonts w:ascii="Cambria Math" w:hAnsi="Cambria Math"/>
                    <w:color w:val="000000" w:themeColor="text1"/>
                  </w:rPr>
                  <m:t>_modification</m:t>
                </m:r>
              </m:sub>
            </m:sSub>
          </m:e>
        </m:nary>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cat</m:t>
                </m:r>
                <m:r>
                  <m:rPr>
                    <m:sty m:val="p"/>
                  </m:rPr>
                  <w:rPr>
                    <w:rFonts w:ascii="Cambria Math" w:hAnsi="Cambria Math"/>
                    <w:color w:val="000000" w:themeColor="text1"/>
                  </w:rPr>
                  <m:t>,</m:t>
                </m:r>
                <m:r>
                  <w:rPr>
                    <w:rFonts w:ascii="Cambria Math" w:hAnsi="Cambria Math"/>
                    <w:color w:val="000000" w:themeColor="text1"/>
                  </w:rPr>
                  <m:t xml:space="preserve"> i</m:t>
                </m:r>
              </m:sub>
            </m:sSub>
          </m:num>
          <m:den>
            <m:r>
              <w:rPr>
                <w:rFonts w:ascii="Cambria Math" w:hAnsi="Cambria Math"/>
                <w:color w:val="000000" w:themeColor="text1"/>
              </w:rPr>
              <m:t>μ</m:t>
            </m:r>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m:t>
            </m:r>
            <m:func>
              <m:funcPr>
                <m:ctrlPr>
                  <w:rPr>
                    <w:rFonts w:ascii="Cambria Math" w:hAnsi="Cambria Math"/>
                    <w:color w:val="000000" w:themeColor="text1"/>
                  </w:rPr>
                </m:ctrlPr>
              </m:funcPr>
              <m:fName>
                <m:r>
                  <m:rPr>
                    <m:sty m:val="p"/>
                  </m:rPr>
                  <w:rPr>
                    <w:rFonts w:ascii="Cambria Math" w:hAnsi="Cambria Math"/>
                    <w:color w:val="000000" w:themeColor="text1"/>
                  </w:rPr>
                  <m:t>sec</m:t>
                </m:r>
              </m:fName>
              <m:e>
                <m:r>
                  <w:rPr>
                    <w:rFonts w:ascii="Cambria Math" w:hAnsi="Cambria Math"/>
                    <w:color w:val="000000" w:themeColor="text1"/>
                  </w:rPr>
                  <m:t>i</m:t>
                </m:r>
                <m:ctrlPr>
                  <w:rPr>
                    <w:rFonts w:ascii="Cambria Math" w:hAnsi="Cambria Math"/>
                    <w:i/>
                    <w:color w:val="000000" w:themeColor="text1"/>
                  </w:rPr>
                </m:ctrlPr>
              </m:e>
            </m:func>
          </m:sub>
        </m:sSub>
      </m:oMath>
      <w:r w:rsidR="00171ACA" w:rsidRPr="00D167C0">
        <w:rPr>
          <w:color w:val="000000" w:themeColor="text1"/>
        </w:rPr>
        <w:t xml:space="preserve"> </w:t>
      </w:r>
      <w:r w:rsidR="00B56CAA" w:rsidRPr="00D167C0">
        <w:rPr>
          <w:color w:val="000000" w:themeColor="text1"/>
        </w:rPr>
        <w:t xml:space="preserve"> </w:t>
      </w:r>
      <w:r w:rsidR="00F51801" w:rsidRPr="00D167C0">
        <w:rPr>
          <w:color w:val="000000" w:themeColor="text1"/>
        </w:rPr>
        <w:t>(</w:t>
      </w:r>
      <w:r w:rsidR="008D0ECD" w:rsidRPr="00D167C0">
        <w:rPr>
          <w:color w:val="000000" w:themeColor="text1"/>
        </w:rPr>
        <w:t>1</w:t>
      </w:r>
      <w:r w:rsidR="00875E0E" w:rsidRPr="00D167C0">
        <w:rPr>
          <w:color w:val="000000" w:themeColor="text1"/>
        </w:rPr>
        <w:t>7</w:t>
      </w:r>
      <w:r w:rsidR="00B56CAA" w:rsidRPr="00D167C0">
        <w:rPr>
          <w:color w:val="000000" w:themeColor="text1"/>
        </w:rPr>
        <w:t>)</w:t>
      </w:r>
    </w:p>
    <w:p w14:paraId="1472096D" w14:textId="75E052A5" w:rsidR="005E48EE" w:rsidRPr="00D167C0" w:rsidRDefault="005E48EE" w:rsidP="005E48EE">
      <w:pPr>
        <w:spacing w:line="360" w:lineRule="auto"/>
        <w:rPr>
          <w:color w:val="000000" w:themeColor="text1"/>
        </w:rPr>
      </w:pPr>
    </w:p>
    <w:p w14:paraId="39CF6FB0" w14:textId="5E48A5A9" w:rsidR="005E48EE" w:rsidRPr="00D167C0" w:rsidRDefault="00F72E0A" w:rsidP="005E48EE">
      <w:pPr>
        <w:spacing w:line="360" w:lineRule="auto"/>
        <w:rPr>
          <w:color w:val="000000" w:themeColor="text1"/>
        </w:rPr>
      </w:pPr>
      <w:r w:rsidRPr="00D167C0">
        <w:rPr>
          <w:color w:val="000000" w:themeColor="text1"/>
        </w:rPr>
        <w:lastRenderedPageBreak/>
        <w:t>coupling</w:t>
      </w:r>
      <w:r w:rsidR="005E48EE" w:rsidRPr="00D167C0">
        <w:rPr>
          <w:color w:val="000000" w:themeColor="text1"/>
        </w:rPr>
        <w:t xml:space="preserve"> the </w:t>
      </w:r>
      <w:r w:rsidRPr="00D167C0">
        <w:rPr>
          <w:color w:val="000000" w:themeColor="text1"/>
        </w:rPr>
        <w:t xml:space="preserve">misfolded </w:t>
      </w:r>
      <w:r w:rsidR="005E48EE" w:rsidRPr="00D167C0">
        <w:rPr>
          <w:color w:val="000000" w:themeColor="text1"/>
        </w:rPr>
        <w:t>protein degradation with the protein translation</w:t>
      </w:r>
      <w:r w:rsidR="00A51F24" w:rsidRPr="00D167C0">
        <w:rPr>
          <w:color w:val="000000" w:themeColor="text1"/>
        </w:rPr>
        <w:t xml:space="preserve"> (Fig. 5)</w:t>
      </w:r>
      <w:r w:rsidR="00B06197" w:rsidRPr="00D167C0">
        <w:rPr>
          <w:color w:val="000000" w:themeColor="text1"/>
        </w:rPr>
        <w:t xml:space="preserve">, </w:t>
      </w:r>
      <m:oMath>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deg</m:t>
                </m:r>
                <m:r>
                  <m:rPr>
                    <m:sty m:val="p"/>
                  </m:rPr>
                  <w:rPr>
                    <w:rFonts w:ascii="Cambria Math" w:hAnsi="Cambria Math"/>
                    <w:color w:val="000000" w:themeColor="text1"/>
                  </w:rPr>
                  <m:t>,</m:t>
                </m:r>
                <m:r>
                  <w:rPr>
                    <w:rFonts w:ascii="Cambria Math" w:hAnsi="Cambria Math"/>
                    <w:color w:val="000000" w:themeColor="text1"/>
                  </w:rPr>
                  <m:t xml:space="preserve"> i</m:t>
                </m:r>
              </m:sub>
            </m:sSub>
          </m:num>
          <m:den>
            <m:r>
              <w:rPr>
                <w:rFonts w:ascii="Cambria Math" w:hAnsi="Cambria Math"/>
                <w:color w:val="000000" w:themeColor="text1"/>
              </w:rPr>
              <m:t xml:space="preserve">μ+ </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deg</m:t>
                </m:r>
                <m:r>
                  <m:rPr>
                    <m:sty m:val="p"/>
                  </m:rPr>
                  <w:rPr>
                    <w:rFonts w:ascii="Cambria Math" w:hAnsi="Cambria Math"/>
                    <w:color w:val="000000" w:themeColor="text1"/>
                  </w:rPr>
                  <m:t>,</m:t>
                </m:r>
                <m:r>
                  <w:rPr>
                    <w:rFonts w:ascii="Cambria Math" w:hAnsi="Cambria Math"/>
                    <w:color w:val="000000" w:themeColor="text1"/>
                  </w:rPr>
                  <m:t xml:space="preserve"> i</m:t>
                </m:r>
              </m:sub>
            </m:sSub>
          </m:den>
        </m:f>
      </m:oMath>
      <w:r w:rsidR="00B06197" w:rsidRPr="00D167C0">
        <w:rPr>
          <w:color w:val="000000" w:themeColor="text1"/>
        </w:rPr>
        <w:t xml:space="preserve"> is collected from the reference. For proteins with no measurement, mean ratio of 30% is used</w:t>
      </w:r>
      <w:r w:rsidR="005E48EE" w:rsidRPr="00D167C0">
        <w:rPr>
          <w:color w:val="000000" w:themeColor="text1"/>
        </w:rPr>
        <w:t>:</w:t>
      </w:r>
    </w:p>
    <w:p w14:paraId="5EC1485E" w14:textId="791DE43A" w:rsidR="005E48EE" w:rsidRPr="00D167C0" w:rsidRDefault="00000000" w:rsidP="005E48EE">
      <w:pPr>
        <w:spacing w:line="360" w:lineRule="auto"/>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kdeg,  i</m:t>
            </m:r>
          </m:sub>
        </m:sSub>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deg</m:t>
                </m:r>
                <m:r>
                  <m:rPr>
                    <m:sty m:val="p"/>
                  </m:rPr>
                  <w:rPr>
                    <w:rFonts w:ascii="Cambria Math" w:hAnsi="Cambria Math"/>
                    <w:color w:val="000000" w:themeColor="text1"/>
                  </w:rPr>
                  <m:t>,</m:t>
                </m:r>
                <m:r>
                  <w:rPr>
                    <w:rFonts w:ascii="Cambria Math" w:hAnsi="Cambria Math"/>
                    <w:color w:val="000000" w:themeColor="text1"/>
                  </w:rPr>
                  <m:t xml:space="preserve"> i</m:t>
                </m:r>
              </m:sub>
            </m:sSub>
          </m:num>
          <m:den>
            <m:r>
              <w:rPr>
                <w:rFonts w:ascii="Cambria Math" w:hAnsi="Cambria Math"/>
                <w:color w:val="000000" w:themeColor="text1"/>
              </w:rPr>
              <m:t xml:space="preserve">μ+ </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deg</m:t>
                </m:r>
                <m:r>
                  <m:rPr>
                    <m:sty m:val="p"/>
                  </m:rPr>
                  <w:rPr>
                    <w:rFonts w:ascii="Cambria Math" w:hAnsi="Cambria Math"/>
                    <w:color w:val="000000" w:themeColor="text1"/>
                  </w:rPr>
                  <m:t>,</m:t>
                </m:r>
                <m:r>
                  <w:rPr>
                    <w:rFonts w:ascii="Cambria Math" w:hAnsi="Cambria Math"/>
                    <w:color w:val="000000" w:themeColor="text1"/>
                  </w:rPr>
                  <m:t xml:space="preserve"> i</m:t>
                </m:r>
              </m:sub>
            </m:sSub>
          </m:den>
        </m:f>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trans,i</m:t>
            </m:r>
          </m:sub>
        </m:sSub>
      </m:oMath>
      <w:r w:rsidR="005E48EE" w:rsidRPr="00D167C0">
        <w:rPr>
          <w:color w:val="000000" w:themeColor="text1"/>
        </w:rPr>
        <w:t xml:space="preserve">  (1</w:t>
      </w:r>
      <w:r w:rsidR="00875E0E" w:rsidRPr="00D167C0">
        <w:rPr>
          <w:color w:val="000000" w:themeColor="text1"/>
        </w:rPr>
        <w:t>8</w:t>
      </w:r>
      <w:r w:rsidR="005E48EE" w:rsidRPr="00D167C0">
        <w:rPr>
          <w:color w:val="000000" w:themeColor="text1"/>
        </w:rPr>
        <w:t>)</w:t>
      </w:r>
    </w:p>
    <w:p w14:paraId="4196B120" w14:textId="77777777" w:rsidR="005E48EE" w:rsidRPr="00D167C0" w:rsidRDefault="005E48EE" w:rsidP="005E48EE">
      <w:pPr>
        <w:spacing w:line="360" w:lineRule="auto"/>
        <w:rPr>
          <w:color w:val="000000" w:themeColor="text1"/>
        </w:rPr>
      </w:pPr>
    </w:p>
    <w:p w14:paraId="5C16474C" w14:textId="5F32B8F4" w:rsidR="00B56CAA" w:rsidRPr="00D167C0" w:rsidRDefault="00B56CAA" w:rsidP="004F541B">
      <w:pPr>
        <w:spacing w:line="360" w:lineRule="auto"/>
        <w:jc w:val="both"/>
        <w:rPr>
          <w:color w:val="000000" w:themeColor="text1"/>
        </w:rPr>
      </w:pPr>
      <w:r w:rsidRPr="00D167C0">
        <w:rPr>
          <w:color w:val="000000" w:themeColor="text1"/>
        </w:rPr>
        <w:t>Total proteome is constrained as</w:t>
      </w:r>
      <w:r w:rsidR="003E3C4C" w:rsidRPr="00D167C0">
        <w:rPr>
          <w:color w:val="000000" w:themeColor="text1"/>
        </w:rPr>
        <w:t xml:space="preserve"> </w:t>
      </w:r>
      <w:r w:rsidR="00875E0E" w:rsidRPr="00D167C0">
        <w:rPr>
          <w:color w:val="000000" w:themeColor="text1"/>
        </w:rPr>
        <w:t>E</w:t>
      </w:r>
      <w:r w:rsidR="003E3C4C" w:rsidRPr="00D167C0">
        <w:rPr>
          <w:color w:val="000000" w:themeColor="text1"/>
        </w:rPr>
        <w:t>q. 1</w:t>
      </w:r>
      <w:r w:rsidR="00875E0E" w:rsidRPr="00D167C0">
        <w:rPr>
          <w:color w:val="000000" w:themeColor="text1"/>
        </w:rPr>
        <w:t>9</w:t>
      </w:r>
      <w:r w:rsidR="003E3C4C" w:rsidRPr="00D167C0">
        <w:rPr>
          <w:color w:val="000000" w:themeColor="text1"/>
        </w:rPr>
        <w:t>, in which 0.46g is the protein content of 1g biomass.</w:t>
      </w:r>
    </w:p>
    <w:p w14:paraId="47B754DC" w14:textId="6B61DC66" w:rsidR="00B56CAA" w:rsidRPr="00D167C0" w:rsidRDefault="00000000" w:rsidP="008D0ECD">
      <w:pPr>
        <w:spacing w:line="360" w:lineRule="auto"/>
        <w:jc w:val="center"/>
        <w:rPr>
          <w:color w:val="000000" w:themeColor="text1"/>
        </w:rPr>
      </w:pPr>
      <m:oMath>
        <m:nary>
          <m:naryPr>
            <m:chr m:val="∑"/>
            <m:limLoc m:val="undOvr"/>
            <m:subHide m:val="1"/>
            <m:supHide m:val="1"/>
            <m:ctrlPr>
              <w:rPr>
                <w:rFonts w:ascii="Cambria Math" w:hAnsi="Cambria Math"/>
                <w:i/>
                <w:color w:val="000000" w:themeColor="text1"/>
              </w:rPr>
            </m:ctrlPr>
          </m:naryPr>
          <m:sub/>
          <m:sup/>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m:t>
                    </m:r>
                    <m:func>
                      <m:funcPr>
                        <m:ctrlPr>
                          <w:rPr>
                            <w:rFonts w:ascii="Cambria Math" w:hAnsi="Cambria Math"/>
                            <w:color w:val="000000" w:themeColor="text1"/>
                          </w:rPr>
                        </m:ctrlPr>
                      </m:funcPr>
                      <m:fName>
                        <m:r>
                          <m:rPr>
                            <m:sty m:val="p"/>
                          </m:rPr>
                          <w:rPr>
                            <w:rFonts w:ascii="Cambria Math" w:hAnsi="Cambria Math"/>
                            <w:color w:val="000000" w:themeColor="text1"/>
                          </w:rPr>
                          <m:t>complex</m:t>
                        </m:r>
                      </m:fName>
                      <m:e>
                        <m:r>
                          <w:rPr>
                            <w:rFonts w:ascii="Cambria Math" w:hAnsi="Cambria Math"/>
                            <w:color w:val="000000" w:themeColor="text1"/>
                          </w:rPr>
                          <m:t>i</m:t>
                        </m:r>
                        <m:ctrlPr>
                          <w:rPr>
                            <w:rFonts w:ascii="Cambria Math" w:hAnsi="Cambria Math"/>
                            <w:i/>
                            <w:color w:val="000000" w:themeColor="text1"/>
                          </w:rPr>
                        </m:ctrlPr>
                      </m:e>
                    </m:func>
                  </m:sub>
                </m:sSub>
              </m:num>
              <m:den>
                <m:r>
                  <w:rPr>
                    <w:rFonts w:ascii="Cambria Math" w:hAnsi="Cambria Math"/>
                    <w:color w:val="000000" w:themeColor="text1"/>
                  </w:rPr>
                  <m:t>μ</m:t>
                </m:r>
              </m:den>
            </m:f>
          </m:e>
        </m:nary>
        <m:r>
          <m:rPr>
            <m:sty m:val="p"/>
          </m:rPr>
          <w:rPr>
            <w:rFonts w:ascii="Cambria Math" w:hAnsi="Cambria Math"/>
            <w:color w:val="000000" w:themeColor="text1"/>
          </w:rPr>
          <m:t xml:space="preserve">+ </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dummy</m:t>
                </m:r>
              </m:sub>
            </m:sSub>
          </m:num>
          <m:den>
            <m:r>
              <w:rPr>
                <w:rFonts w:ascii="Cambria Math" w:hAnsi="Cambria Math"/>
                <w:color w:val="000000" w:themeColor="text1"/>
              </w:rPr>
              <m:t>μ</m:t>
            </m:r>
          </m:den>
        </m:f>
        <m:r>
          <w:rPr>
            <w:rFonts w:ascii="Cambria Math" w:hAnsi="Cambria Math"/>
            <w:color w:val="000000" w:themeColor="text1"/>
          </w:rPr>
          <m:t xml:space="preserve">+ </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dummyER</m:t>
                </m:r>
              </m:sub>
            </m:sSub>
          </m:num>
          <m:den>
            <m:r>
              <w:rPr>
                <w:rFonts w:ascii="Cambria Math" w:hAnsi="Cambria Math"/>
                <w:color w:val="000000" w:themeColor="text1"/>
              </w:rPr>
              <m:t>μ</m:t>
            </m:r>
          </m:den>
        </m:f>
        <m:r>
          <m:rPr>
            <m:sty m:val="p"/>
          </m:rPr>
          <w:rPr>
            <w:rFonts w:ascii="Cambria Math" w:hAnsi="Cambria Math"/>
            <w:color w:val="000000" w:themeColor="text1"/>
          </w:rPr>
          <m:t>+protein content in biomass=0.46 g</m:t>
        </m:r>
      </m:oMath>
      <w:r w:rsidR="00ED5DC1" w:rsidRPr="00D167C0">
        <w:rPr>
          <w:color w:val="000000" w:themeColor="text1"/>
        </w:rPr>
        <w:t xml:space="preserve"> </w:t>
      </w:r>
      <w:r w:rsidR="00F51801" w:rsidRPr="00D167C0">
        <w:rPr>
          <w:color w:val="000000" w:themeColor="text1"/>
        </w:rPr>
        <w:t>(1</w:t>
      </w:r>
      <w:r w:rsidR="00875E0E" w:rsidRPr="00D167C0">
        <w:rPr>
          <w:color w:val="000000" w:themeColor="text1"/>
        </w:rPr>
        <w:t>9</w:t>
      </w:r>
      <w:r w:rsidR="00F51801" w:rsidRPr="00D167C0">
        <w:rPr>
          <w:color w:val="000000" w:themeColor="text1"/>
        </w:rPr>
        <w:t>)</w:t>
      </w:r>
    </w:p>
    <w:p w14:paraId="1B5130F2" w14:textId="77777777" w:rsidR="00B56CAA" w:rsidRPr="00D167C0" w:rsidRDefault="00B56CAA" w:rsidP="004F541B">
      <w:pPr>
        <w:spacing w:line="360" w:lineRule="auto"/>
        <w:jc w:val="both"/>
        <w:rPr>
          <w:color w:val="000000" w:themeColor="text1"/>
        </w:rPr>
      </w:pPr>
    </w:p>
    <w:p w14:paraId="6D0D86F3" w14:textId="59E1054E" w:rsidR="003E3C4C" w:rsidRPr="00D167C0" w:rsidRDefault="00250665" w:rsidP="004F541B">
      <w:pPr>
        <w:spacing w:line="360" w:lineRule="auto"/>
        <w:jc w:val="both"/>
        <w:rPr>
          <w:color w:val="000000" w:themeColor="text1"/>
        </w:rPr>
      </w:pPr>
      <w:r w:rsidRPr="00D167C0">
        <w:rPr>
          <w:color w:val="000000" w:themeColor="text1"/>
        </w:rPr>
        <w:t>Besides that, we also includ</w:t>
      </w:r>
      <w:r w:rsidR="003E3C4C" w:rsidRPr="00D167C0">
        <w:rPr>
          <w:color w:val="000000" w:themeColor="text1"/>
        </w:rPr>
        <w:t xml:space="preserve">ed extra constraints </w:t>
      </w:r>
      <w:r w:rsidRPr="00D167C0">
        <w:rPr>
          <w:color w:val="000000" w:themeColor="text1"/>
        </w:rPr>
        <w:t xml:space="preserve">in the </w:t>
      </w:r>
      <w:r w:rsidR="005A5515" w:rsidRPr="00D167C0">
        <w:rPr>
          <w:color w:val="000000" w:themeColor="text1"/>
        </w:rPr>
        <w:t xml:space="preserve">parameter sensitivity analysis </w:t>
      </w:r>
      <w:r w:rsidR="003E3C4C" w:rsidRPr="00D167C0">
        <w:rPr>
          <w:color w:val="000000" w:themeColor="text1"/>
        </w:rPr>
        <w:t>part for</w:t>
      </w:r>
      <w:r w:rsidRPr="00D167C0">
        <w:rPr>
          <w:color w:val="000000" w:themeColor="text1"/>
        </w:rPr>
        <w:t xml:space="preserve"> CPY</w:t>
      </w:r>
      <w:r w:rsidR="005A5515" w:rsidRPr="00D167C0">
        <w:rPr>
          <w:color w:val="000000" w:themeColor="text1"/>
        </w:rPr>
        <w:t xml:space="preserve"> accumulation</w:t>
      </w:r>
      <w:r w:rsidR="003E3C4C" w:rsidRPr="00D167C0">
        <w:rPr>
          <w:color w:val="000000" w:themeColor="text1"/>
        </w:rPr>
        <w:t xml:space="preserve"> simulation</w:t>
      </w:r>
      <w:r w:rsidR="00EB6D4F" w:rsidRPr="00D167C0">
        <w:rPr>
          <w:color w:val="000000" w:themeColor="text1"/>
        </w:rPr>
        <w:t xml:space="preserve"> (</w:t>
      </w:r>
      <w:r w:rsidR="00875E0E" w:rsidRPr="00D167C0">
        <w:rPr>
          <w:color w:val="000000" w:themeColor="text1"/>
        </w:rPr>
        <w:t>E</w:t>
      </w:r>
      <w:r w:rsidR="00EB6D4F" w:rsidRPr="00D167C0">
        <w:rPr>
          <w:color w:val="000000" w:themeColor="text1"/>
        </w:rPr>
        <w:t>q.</w:t>
      </w:r>
      <w:r w:rsidR="00875E0E" w:rsidRPr="00D167C0">
        <w:rPr>
          <w:color w:val="000000" w:themeColor="text1"/>
        </w:rPr>
        <w:t>20</w:t>
      </w:r>
      <w:r w:rsidR="00EB6D4F" w:rsidRPr="00D167C0">
        <w:rPr>
          <w:color w:val="000000" w:themeColor="text1"/>
        </w:rPr>
        <w:t>-2</w:t>
      </w:r>
      <w:r w:rsidR="00875E0E" w:rsidRPr="00D167C0">
        <w:rPr>
          <w:color w:val="000000" w:themeColor="text1"/>
        </w:rPr>
        <w:t>4</w:t>
      </w:r>
      <w:r w:rsidR="00EB6D4F" w:rsidRPr="00D167C0">
        <w:rPr>
          <w:color w:val="000000" w:themeColor="text1"/>
        </w:rPr>
        <w:t>)</w:t>
      </w:r>
      <w:r w:rsidRPr="00D167C0">
        <w:rPr>
          <w:color w:val="000000" w:themeColor="text1"/>
        </w:rPr>
        <w:t>.</w:t>
      </w:r>
      <w:r w:rsidR="00EB6D4F" w:rsidRPr="00D167C0">
        <w:rPr>
          <w:color w:val="000000" w:themeColor="text1"/>
        </w:rPr>
        <w:t xml:space="preserve"> </w:t>
      </w:r>
      <w:r w:rsidR="002A09EF" w:rsidRPr="00D167C0">
        <w:rPr>
          <w:color w:val="000000" w:themeColor="text1"/>
        </w:rPr>
        <w:t>Since the protein volume can be roughly considered as the linear correlation with the protein mass</w:t>
      </w:r>
      <w:r w:rsidR="00DF2B77" w:rsidRPr="00D167C0">
        <w:rPr>
          <w:color w:val="000000" w:themeColor="text1"/>
        </w:rPr>
        <w:fldChar w:fldCharType="begin" w:fldLock="1"/>
      </w:r>
      <w:r w:rsidR="0007280F" w:rsidRPr="00D167C0">
        <w:rPr>
          <w:color w:val="000000" w:themeColor="text1"/>
        </w:rPr>
        <w:instrText>ADDIN CSL_CITATION {"citationItems":[{"id":"ITEM-1","itemData":{"DOI":"10.1007/s12575-009-9008-x","ISSN":"1480-9222 (Print)","PMID":"19495910","abstract":"An important part of characterizing any protein molecule is to determine its size  and shape. Sedimentation and gel filtration are hydrodynamic techniques that can be used for this medium resolution structural analysis. This review collects a number of simple calculations that are useful for thinking about protein structure at the nanometer level. Readers are reminded that the Perrin equation is generally not a valid approach to determine the shape of proteins. Instead, a simple guideline is presented, based on the measured sedimentation coefficient and a calculated maximum S, to estimate if a protein is globular or elongated. It is recalled that a gel filtration column fractionates proteins on the basis of their Stokes radius, not molecular weight. The molecular weight can be determined by combining gradient sedimentation and gel filtration, techniques available in most biochemistry laboratories, as originally proposed by Siegel and Monte. Finally, rotary shadowing and negative stain electron microscopy are powerful techniques for resolving the size and shape of single protein molecules and complexes at the nanometer level. A combination of hydrodynamics and electron microscopy is especially powerful.","author":[{"dropping-particle":"","family":"Erickson","given":"Harold P","non-dropping-particle":"","parse-names":false,"suffix":""}],"container-title":"Biological procedures online","id":"ITEM-1","issued":{"date-parts":[["2009","5"]]},"language":"eng","page":"32-51","title":"Size and shape of protein molecules at the nanometer level determined by  sedimentation, gel filtration, and electron microscopy.","type":"article-journal","volume":"11"},"uris":["http://www.mendeley.com/documents/?uuid=e0e67125-d1fc-41e4-8891-e782868b33f6"]}],"mendeley":{"formattedCitation":"&lt;sup&gt;65&lt;/sup&gt;","plainTextFormattedCitation":"65","previouslyFormattedCitation":"&lt;sup&gt;65&lt;/sup&gt;"},"properties":{"noteIndex":0},"schema":"https://github.com/citation-style-language/schema/raw/master/csl-citation.json"}</w:instrText>
      </w:r>
      <w:r w:rsidR="00DF2B77" w:rsidRPr="00D167C0">
        <w:rPr>
          <w:color w:val="000000" w:themeColor="text1"/>
        </w:rPr>
        <w:fldChar w:fldCharType="separate"/>
      </w:r>
      <w:r w:rsidR="0007280F" w:rsidRPr="00D167C0">
        <w:rPr>
          <w:noProof/>
          <w:color w:val="000000" w:themeColor="text1"/>
          <w:vertAlign w:val="superscript"/>
        </w:rPr>
        <w:t>65</w:t>
      </w:r>
      <w:r w:rsidR="00DF2B77" w:rsidRPr="00D167C0">
        <w:rPr>
          <w:color w:val="000000" w:themeColor="text1"/>
        </w:rPr>
        <w:fldChar w:fldCharType="end"/>
      </w:r>
      <w:r w:rsidR="002A09EF" w:rsidRPr="00D167C0">
        <w:rPr>
          <w:color w:val="000000" w:themeColor="text1"/>
        </w:rPr>
        <w:t>. Thus, we can transfer the volume into simple abundance constraint. Therefore, we calculated the maximum value (0.0786g/</w:t>
      </w:r>
      <w:proofErr w:type="spellStart"/>
      <w:r w:rsidR="002A09EF" w:rsidRPr="00D167C0">
        <w:rPr>
          <w:color w:val="000000" w:themeColor="text1"/>
        </w:rPr>
        <w:t>gCDW</w:t>
      </w:r>
      <w:proofErr w:type="spellEnd"/>
      <w:r w:rsidR="002A09EF" w:rsidRPr="00D167C0">
        <w:rPr>
          <w:color w:val="000000" w:themeColor="text1"/>
        </w:rPr>
        <w:t>) for total ER proteins</w:t>
      </w:r>
      <w:r w:rsidR="003E3C4C" w:rsidRPr="00D167C0">
        <w:rPr>
          <w:color w:val="000000" w:themeColor="text1"/>
        </w:rPr>
        <w:t xml:space="preserve"> </w:t>
      </w:r>
      <w:r w:rsidR="002A09EF" w:rsidRPr="00D167C0">
        <w:rPr>
          <w:color w:val="000000" w:themeColor="text1"/>
        </w:rPr>
        <w:t xml:space="preserve">from multiple available proteome data for </w:t>
      </w:r>
      <w:r w:rsidR="002A09EF" w:rsidRPr="00D167C0">
        <w:rPr>
          <w:i/>
          <w:iCs/>
          <w:color w:val="000000" w:themeColor="text1"/>
        </w:rPr>
        <w:t>S. cerevisiae</w:t>
      </w:r>
      <w:r w:rsidR="002A09EF" w:rsidRPr="00D167C0">
        <w:rPr>
          <w:color w:val="000000" w:themeColor="text1"/>
        </w:rPr>
        <w:t xml:space="preserve"> under diverse conditions</w:t>
      </w:r>
      <w:r w:rsidR="002A09EF" w:rsidRPr="00D167C0">
        <w:rPr>
          <w:color w:val="000000" w:themeColor="text1"/>
        </w:rPr>
        <w:fldChar w:fldCharType="begin" w:fldLock="1"/>
      </w:r>
      <w:r w:rsidR="0007280F" w:rsidRPr="00D167C0">
        <w:rPr>
          <w:color w:val="000000" w:themeColor="text1"/>
        </w:rPr>
        <w:instrText>ADDIN CSL_CITATION {"citationItems":[{"id":"ITEM-1","itemData":{"DOI":"10.7554/eLife.65722","ISSN":"2050-084X (Electronic)","PMID":"33720010","abstract":"In addition to controlled expression of genes by specific regulatory circuits, the  abundance of proteins and transcripts can also be influenced by physiological states of the cell such as growth rate and metabolism. Here we examine the control of gene expression by growth rate and metabolism, by analyzing a multi-omics dataset consisting of absolute-quantitative abundances of the transcriptome, proteome, and amino acids in 22 steady-state yeast cultures. We find that transcription and translation are coordinately controlled by the cell growth rate via RNA polymerase II and ribosome abundance, but they are independently controlled by nitrogen metabolism via amino acid and nucleotide availabilities. Genes in central carbon metabolism, however, are distinctly regulated and do not respond to the cell growth rate or nitrogen metabolism as all other genes. Understanding these effects allows the confounding factors of growth rate and metabolism to be accounted for in gene expression profiling studies.","author":[{"dropping-particle":"","family":"Yu","given":"Rosemary","non-dropping-particle":"","parse-names":false,"suffix":""},{"dropping-particle":"","family":"Vorontsov","given":"Egor","non-dropping-particle":"","parse-names":false,"suffix":""},{"dropping-particle":"","family":"Sihlbom","given":"Carina","non-dropping-particle":"","parse-names":false,"suffix":""},{"dropping-particle":"","family":"Nielsen","given":"Jens","non-dropping-particle":"","parse-names":false,"suffix":""}],"container-title":"eLife","id":"ITEM-1","issued":{"date-parts":[["2021","3"]]},"language":"eng","title":"Quantifying absolute gene expression profiles reveals distinct regulation of central  carbon metabolism genes in yeast.","type":"article-journal","volume":"10"},"uris":["http://www.mendeley.com/documents/?uuid=88ecbc28-c35f-430d-8dab-533ec54df2dc"]},{"id":"ITEM-2","itemData":{"DOI":"10.1128/mBio.02743-20","ISSN":"2150-7511","PMID":"33173005","abstract":"Protein folding is often considered the flux controlling process in protein synthesis and secretion. Here, two previously isolated Saccharomyces cerevisiae strains with increased α-amylase productivity were analyzed in chemostat cultures at different dilution rates using multi-omics data. Based on the analysis, we identified different routes of the protein folding pathway to improve protein production. In the first strain, the increased abundance of proteins working on the folding process, coordinated with upregulated glycogen metabolism and trehalose metabolism, helped increase α-amylase productivity 1.95-fold compared to the level in the original strain in chemostat culture at a dilution rate of 0.2/h. The second strain further strengthened the folding precision to improve protein production. More precise folding helps the cell improve protein production efficiency and reduce the expenditure of energy on the handling of misfolded proteins. As calculated using an enzyme-constrained genome-scale metabolic model, the second strain had an increased productivity of 2.36-fold with lower energy expenditure than that of the original under the same condition. Further study revealed that the regulation of N-glycans played an important role in the folding precision control and that overexpression of the glucosidase Cwh41p can significantly improve protein production, especially for the strains with improved folding capacity but lower folding precision. Our findings elucidated in detail the mechanisms in two strains having improved protein productivity and thereby provided novel insights for industrial recombinant protein production as well as demonstrating how multi-omics analysis can be used for identification of novel strain-engineering targets.IMPORTANCE Protein folding plays an important role in protein maturation and secretion. In recombinant protein production, many studies have focused on the folding pathway to improve productivity. Here, we identified two different routes for improving protein production by yeast. We found that improving folding precision is a better strategy. Dysfunction of this process is also associated with several aberrant protein-associated human diseases. Here, our findings about the role of glucosidase Cwh41p in the precision control system and the characterization of the strain with a more precise folding process could contribute to the development of novel therapeutic strategies.","author":[{"dropping-particle":"","family":"Qi","given":"Qi","non-dropping-particle":"","parse-names":false,"suffix":""},{"dropping-particle":"","family":"Li","given":"Feiran","non-dropping-particle":"","parse-names":false,"suffix":""},{"dropping-particle":"","family":"Yu","given":"Rosemary","non-dropping-particle":"","parse-names":false,"suffix":""},{"dropping-particle":"","family":"Engqvist","given":"Martin K M","non-dropping-particle":"","parse-names":false,"suffix":""},{"dropping-particle":"","family":"Siewers","given":"Verena","non-dropping-particle":"","parse-names":false,"suffix":""},{"dropping-particle":"","family":"Fuchs","given":"Johannes","non-dropping-particle":"","parse-names":false,"suffix":""},{"dropping-particle":"","family":"Nielsen","given":"Jens","non-dropping-particle":"","parse-names":false,"suffix":""}],"container-title":"mBio","id":"ITEM-2","issue":"6","issued":{"date-parts":[["2020","11","10"]]},"language":"eng","title":"Different Routes of Protein Folding Contribute to Improved Protein Production in Saccharomyces cerevisiae.","type":"article-journal","volume":"11"},"uris":["http://www.mendeley.com/documents/?uuid=c0a0ff22-1003-49ed-af89-a39e8cecde4a"]},{"id":"ITEM-3","itemData":{"DOI":"10.1073/pnas.1921890117","ISSN":"10916490","PMID":"32817546","abstract":"Several recent studies have shown that the concept of proteome constraint, i.e., the need for the cell to balance allocation of its proteome between different cellular processes, is essential for ensuring proper cell function. However, there have been no attempts to elucidate how cells’ maximum capacity to grow depends on protein availability for different cellular processes. To experimentally address this, we cultivated Saccharomyces cerevisiae in bioreactors with or without amino acid supplementation and performed quantitative proteomics to analyze global changes in proteome allocation, during both anaerobic and aerobic growth on glucose. Analysis of the proteomic data implies that proteome mass is mainly reallocated from amino acid biosynthetic processes into translation, which enables an increased growth rate during supplementation. Similar findings were obtained from both aerobic and anaerobic cultivations. Our findings show that cells can increase their growth rate through increasing its proteome allocation toward the protein translational machinery.","author":[{"dropping-particle":"","family":"Björkeroth","given":"Johan","non-dropping-particle":"","parse-names":false,"suffix":""},{"dropping-particle":"","family":"Campbell","given":"Kate","non-dropping-particle":"","parse-names":false,"suffix":""},{"dropping-particle":"","family":"Malina","given":"Carl","non-dropping-particle":"","parse-names":false,"suffix":""},{"dropping-particle":"","family":"Yu","given":"Rosemary","non-dropping-particle":"","parse-names":false,"suffix":""},{"dropping-particle":"Di","family":"Bartolomeo","given":"Francesca","non-dropping-particle":"","parse-names":false,"suffix":""},{"dropping-particle":"","family":"Nielsen","given":"Jens","non-dropping-particle":"","parse-names":false,"suffix":""}],"container-title":"Proceedings of the National Academy of Sciences of the United States of America","id":"ITEM-3","issue":"35","issued":{"date-parts":[["2020","9","1"]]},"page":"21804-21812","title":"Proteome reallocation from amino acid biosynthesis to ribosomes enables yeast to grow faster in rich media","type":"article-journal","volume":"117"},"uris":["http://www.mendeley.com/documents/?uuid=1f4faeba-0e70-3371-a147-eae746d196f7"]},{"id":"ITEM-4","itemData":{"ISSN":"2405-4712","author":[{"dropping-particle":"","family":"Lahtvee","given":"Petri-Jaan","non-dropping-particle":"","parse-names":false,"suffix":""},{"dropping-particle":"","family":"Sánchez","given":"Benjamín J","non-dropping-particle":"","parse-names":false,"suffix":""},{"dropping-particle":"","family":"Smialowska","given":"Agata","non-dropping-particle":"","parse-names":false,"suffix":""},{"dropping-particle":"","family":"Kasvandik","given":"Sergo","non-dropping-particle":"","parse-names":false,"suffix":""},{"dropping-particle":"","family":"Elsemman","given":"Ibrahim E","non-dropping-particle":"","parse-names":false,"suffix":""},{"dropping-particle":"","family":"Gatto","given":"Francesco","non-dropping-particle":"","parse-names":false,"suffix":""},{"dropping-particle":"","family":"Nielsen","given":"Jens","non-dropping-particle":"","parse-names":false,"suffix":""}],"container-title":"Cell systems","id":"ITEM-4","issue":"5","issued":{"date-parts":[["2017"]]},"page":"495-504","publisher":"Elsevier","title":"Absolute quantification of protein and mRNA abundances demonstrate variability in gene-specific translation efficiency in yeast","type":"article-journal","volume":"4"},"uris":["http://www.mendeley.com/documents/?uuid=6591f153-0888-4550-8f95-e3164e3591d5"]},{"id":"ITEM-5","itemData":{"DOI":"10.1038/s41467-020-15749-0","ISSN":"2041-1723 (Electronic)","PMID":"32312967","abstract":"Cells maintain reserves in their metabolic and translational capacities as a  strategy to quickly respond to changing environments. Here we quantify these reserves by stepwise reducing nitrogen availability in yeast steady-state chemostat cultures, imposing severe restrictions on total cellular protein and transcript content. Combining multi-omics analysis with metabolic modeling, we find that seven metabolic superpathways maintain &gt;50% metabolic capacity in reserve, with glucose metabolism maintaining &gt;80% reserve capacity. Cells maintain &gt;50% reserve in translational capacity for 2490 out of 3361 expressed genes (74%), with a disproportionately large reserve dedicated to translating metabolic proteins. Finally, ribosome reserves contain up to 30% sub-stoichiometric ribosomal proteins, with activation of reserve translational capacity associated with selective upregulation of 17 ribosomal proteins. Together, our dataset provides a quantitative link between yeast physiology and cellular economics, which could be leveraged in future cell engineering through targeted proteome streamlining.","author":[{"dropping-particle":"","family":"Yu","given":"Rosemary","non-dropping-particle":"","parse-names":false,"suffix":""},{"dropping-particle":"","family":"Campbell","given":"Kate","non-dropping-particle":"","parse-names":false,"suffix":""},{"dropping-particle":"","family":"Pereira","given":"Rui","non-dropping-particle":"","parse-names":false,"suffix":""},{"dropping-particle":"","family":"Björkeroth","given":"Johan","non-dropping-particle":"","parse-names":false,"suffix":""},{"dropping-particle":"","family":"Qi","given":"Qi","non-dropping-particle":"","parse-names":false,"suffix":""},{"dropping-particle":"","family":"Vorontsov","given":"Egor","non-dropping-particle":"","parse-names":false,"suffix":""},{"dropping-particle":"","family":"Sihlbom","given":"Carina","non-dropping-particle":"","parse-names":false,"suffix":""},{"dropping-particle":"","family":"Nielsen","given":"Jens","non-dropping-particle":"","parse-names":false,"suffix":""}],"container-title":"Nature communications","id":"ITEM-5","issue":"1","issued":{"date-parts":[["2020","4"]]},"language":"eng","page":"1881","title":"Nitrogen limitation reveals large reserves in metabolic and translational capacities  of yeast.","type":"article-journal","volume":"11"},"uris":["http://www.mendeley.com/documents/?uuid=e6df0556-3390-42a9-b33e-d4339c66fd13"]},{"id":"ITEM-6","itemData":{"DOI":"10.1073/pnas.1918216117","ISSN":"1091-6490 (Electronic)","PMID":"32184324","abstract":"Saccharomyces cerevisiae constitutes a popular eukaryal model for research on  mitochondrial physiology. Being Crabtree-positive, this yeast has evolved the ability to ferment glucose to ethanol and respire ethanol once glucose is consumed. Its transition phase from fermentative to respiratory metabolism, known as the diauxic shift, is reflected by dramatic rearrangements of mitochondrial function and structure. To date, the metabolic adaptations that occur during the diauxic shift have not been fully characterized at the organelle level. In this study, the absolute proteome of mitochondria was quantified alongside precise parametrization of biophysical properties associated with the mitochondrial network using state-of-the-art optical-imaging techniques. This allowed the determination of absolute protein abundances at a subcellular level. By tracking the transformation of mitochondrial mass and volume, alongside changes in the absolute mitochondrial proteome allocation, we could quantify how mitochondria balance their dual role as a biosynthetic hub as well as a center for cellular respiration. Furthermore, our findings suggest that in the transition from a fermentative to a respiratory metabolism, the diauxic shift represents the stage where major structural and functional reorganizations in mitochondrial metabolism occur. This metabolic transition, initiated at the mitochondria level, is then extended to the rest of the yeast cell.","author":[{"dropping-particle":"","family":"Bartolomeo","given":"Francesca","non-dropping-particle":"Di","parse-names":false,"suffix":""},{"dropping-particle":"","family":"Malina","given":"Carl","non-dropping-particle":"","parse-names":false,"suffix":""},{"dropping-particle":"","family":"Campbell","given":"Kate","non-dropping-particle":"","parse-names":false,"suffix":""},{"dropping-particle":"","family":"Mormino","given":"Maurizio","non-dropping-particle":"","parse-names":false,"suffix":""},{"dropping-particle":"","family":"Fuchs","given":"Johannes","non-dropping-particle":"","parse-names":false,"suffix":""},{"dropping-particle":"","family":"Vorontsov","given":"Egor","non-dropping-particle":"","parse-names":false,"suffix":""},{"dropping-particle":"","family":"Gustafsson","given":"Claes M","non-dropping-particle":"","parse-names":false,"suffix":""},{"dropping-particle":"","family":"Nielsen","given":"Jens","non-dropping-particle":"","parse-names":false,"suffix":""}],"container-title":"Proceedings of the National Academy of Sciences of the United States of America","id":"ITEM-6","issue":"13","issued":{"date-parts":[["2020","3"]]},"language":"eng","page":"7524-7535","title":"Absolute yeast mitochondrial proteome quantification reveals trade-off between  biosynthesis and energy generation during diauxic shift.","type":"article-journal","volume":"117"},"uris":["http://www.mendeley.com/documents/?uuid=79373163-ce58-4589-894b-1f68d037e284"]}],"mendeley":{"formattedCitation":"&lt;sup&gt;1,66–70&lt;/sup&gt;","plainTextFormattedCitation":"1,66–70","previouslyFormattedCitation":"&lt;sup&gt;1,66–70&lt;/sup&gt;"},"properties":{"noteIndex":0},"schema":"https://github.com/citation-style-language/schema/raw/master/csl-citation.json"}</w:instrText>
      </w:r>
      <w:r w:rsidR="002A09EF" w:rsidRPr="00D167C0">
        <w:rPr>
          <w:color w:val="000000" w:themeColor="text1"/>
        </w:rPr>
        <w:fldChar w:fldCharType="separate"/>
      </w:r>
      <w:r w:rsidR="0007280F" w:rsidRPr="00D167C0">
        <w:rPr>
          <w:noProof/>
          <w:color w:val="000000" w:themeColor="text1"/>
          <w:vertAlign w:val="superscript"/>
        </w:rPr>
        <w:t>1,66–70</w:t>
      </w:r>
      <w:r w:rsidR="002A09EF" w:rsidRPr="00D167C0">
        <w:rPr>
          <w:color w:val="000000" w:themeColor="text1"/>
        </w:rPr>
        <w:fldChar w:fldCharType="end"/>
      </w:r>
      <w:r w:rsidR="002A09EF" w:rsidRPr="00D167C0">
        <w:rPr>
          <w:color w:val="000000" w:themeColor="text1"/>
        </w:rPr>
        <w:t xml:space="preserve">. Then, we used </w:t>
      </w:r>
      <w:r w:rsidR="0091153F" w:rsidRPr="00D167C0">
        <w:rPr>
          <w:color w:val="000000" w:themeColor="text1"/>
        </w:rPr>
        <w:t xml:space="preserve">the </w:t>
      </w:r>
      <w:r w:rsidR="002A09EF" w:rsidRPr="00D167C0">
        <w:rPr>
          <w:color w:val="000000" w:themeColor="text1"/>
        </w:rPr>
        <w:t xml:space="preserve">value to constrain the ER protein abundance, which is represented as the sum of each ER protein abundance and then converted to the protein synthesis rate according to the </w:t>
      </w:r>
      <w:r w:rsidR="00875E0E" w:rsidRPr="00D167C0">
        <w:rPr>
          <w:color w:val="000000" w:themeColor="text1"/>
        </w:rPr>
        <w:t>E</w:t>
      </w:r>
      <w:r w:rsidR="002A09EF" w:rsidRPr="00D167C0">
        <w:rPr>
          <w:color w:val="000000" w:themeColor="text1"/>
        </w:rPr>
        <w:t>q. 1</w:t>
      </w:r>
      <w:r w:rsidR="00875E0E" w:rsidRPr="00D167C0">
        <w:rPr>
          <w:color w:val="000000" w:themeColor="text1"/>
        </w:rPr>
        <w:t>2</w:t>
      </w:r>
      <w:r w:rsidR="002A09EF" w:rsidRPr="00D167C0">
        <w:rPr>
          <w:color w:val="000000" w:themeColor="text1"/>
        </w:rPr>
        <w:t>.</w:t>
      </w:r>
    </w:p>
    <w:p w14:paraId="74A90FF5" w14:textId="5CFCC628" w:rsidR="003E3C4C" w:rsidRPr="00D167C0" w:rsidRDefault="002A09EF" w:rsidP="003E3C4C">
      <w:pPr>
        <w:spacing w:line="360" w:lineRule="auto"/>
        <w:jc w:val="center"/>
        <w:rPr>
          <w:color w:val="000000" w:themeColor="text1"/>
        </w:rPr>
      </w:pPr>
      <w:r w:rsidRPr="00D167C0">
        <w:rPr>
          <w:color w:val="000000" w:themeColor="text1"/>
        </w:rPr>
        <w:t xml:space="preserve">ER volume constraint: </w:t>
      </w:r>
      <m:oMath>
        <m:nary>
          <m:naryPr>
            <m:chr m:val="∑"/>
            <m:limLoc m:val="undOvr"/>
            <m:subHide m:val="1"/>
            <m:supHide m:val="1"/>
            <m:ctrlPr>
              <w:rPr>
                <w:rFonts w:ascii="Cambria Math" w:hAnsi="Cambria Math"/>
                <w:i/>
                <w:color w:val="000000" w:themeColor="text1"/>
              </w:rPr>
            </m:ctrlPr>
          </m:naryPr>
          <m:sub/>
          <m:sup/>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syn,ER,i</m:t>
                    </m:r>
                  </m:sub>
                </m:sSub>
              </m:num>
              <m:den>
                <m:r>
                  <w:rPr>
                    <w:rFonts w:ascii="Cambria Math" w:hAnsi="Cambria Math"/>
                    <w:color w:val="000000" w:themeColor="text1"/>
                  </w:rPr>
                  <m:t>μ</m:t>
                </m:r>
              </m:den>
            </m:f>
          </m:e>
        </m:nary>
        <m:r>
          <m:rPr>
            <m:sty m:val="p"/>
          </m:rPr>
          <w:rPr>
            <w:rFonts w:ascii="Cambria Math" w:hAnsi="Cambria Math"/>
            <w:color w:val="000000" w:themeColor="text1"/>
          </w:rPr>
          <m:t xml:space="preserve"> ≤ 0.0786</m:t>
        </m:r>
      </m:oMath>
      <w:r w:rsidR="003E3C4C" w:rsidRPr="00D167C0">
        <w:rPr>
          <w:color w:val="000000" w:themeColor="text1"/>
        </w:rPr>
        <w:t xml:space="preserve"> (</w:t>
      </w:r>
      <w:r w:rsidR="00875E0E" w:rsidRPr="00D167C0">
        <w:rPr>
          <w:color w:val="000000" w:themeColor="text1"/>
        </w:rPr>
        <w:t>20</w:t>
      </w:r>
      <w:r w:rsidR="003E3C4C" w:rsidRPr="00D167C0">
        <w:rPr>
          <w:color w:val="000000" w:themeColor="text1"/>
        </w:rPr>
        <w:t>)</w:t>
      </w:r>
    </w:p>
    <w:p w14:paraId="417F8400" w14:textId="77777777" w:rsidR="00EB6D4F" w:rsidRPr="00D167C0" w:rsidRDefault="00EB6D4F" w:rsidP="004F541B">
      <w:pPr>
        <w:spacing w:line="360" w:lineRule="auto"/>
        <w:jc w:val="both"/>
        <w:rPr>
          <w:color w:val="000000" w:themeColor="text1"/>
        </w:rPr>
      </w:pPr>
    </w:p>
    <w:p w14:paraId="6E7DAC27" w14:textId="61F7416D" w:rsidR="005A5515" w:rsidRPr="00D167C0" w:rsidRDefault="00EB6D4F" w:rsidP="004F541B">
      <w:pPr>
        <w:spacing w:line="360" w:lineRule="auto"/>
        <w:jc w:val="both"/>
        <w:rPr>
          <w:color w:val="000000" w:themeColor="text1"/>
        </w:rPr>
      </w:pPr>
      <w:r w:rsidRPr="00D167C0">
        <w:rPr>
          <w:color w:val="000000" w:themeColor="text1"/>
        </w:rPr>
        <w:t xml:space="preserve">The similar constraint was added for ER membrane proteins, ERAD pathway proteins, secretory machinery proteins and retro-translocation enzymes. </w:t>
      </w:r>
    </w:p>
    <w:p w14:paraId="0BBDE402" w14:textId="467D0400" w:rsidR="00250665" w:rsidRPr="00D167C0" w:rsidRDefault="00EB6D4F" w:rsidP="008D0ECD">
      <w:pPr>
        <w:spacing w:line="360" w:lineRule="auto"/>
        <w:jc w:val="center"/>
        <w:rPr>
          <w:color w:val="000000" w:themeColor="text1"/>
        </w:rPr>
      </w:pPr>
      <m:oMath>
        <m:r>
          <w:rPr>
            <w:rFonts w:ascii="Cambria Math" w:hAnsi="Cambria Math"/>
            <w:color w:val="000000" w:themeColor="text1"/>
          </w:rPr>
          <m:t xml:space="preserve">ER membrane constraint: </m:t>
        </m:r>
        <m:nary>
          <m:naryPr>
            <m:chr m:val="∑"/>
            <m:limLoc m:val="undOvr"/>
            <m:subHide m:val="1"/>
            <m:supHide m:val="1"/>
            <m:ctrlPr>
              <w:rPr>
                <w:rFonts w:ascii="Cambria Math" w:hAnsi="Cambria Math"/>
                <w:i/>
                <w:color w:val="000000" w:themeColor="text1"/>
              </w:rPr>
            </m:ctrlPr>
          </m:naryPr>
          <m:sub/>
          <m:sup/>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syn,ERM,i</m:t>
                    </m:r>
                  </m:sub>
                </m:sSub>
              </m:num>
              <m:den>
                <m:r>
                  <w:rPr>
                    <w:rFonts w:ascii="Cambria Math" w:hAnsi="Cambria Math"/>
                    <w:color w:val="000000" w:themeColor="text1"/>
                  </w:rPr>
                  <m:t>μ</m:t>
                </m:r>
              </m:den>
            </m:f>
          </m:e>
        </m:nary>
        <m:r>
          <m:rPr>
            <m:sty m:val="p"/>
          </m:rPr>
          <w:rPr>
            <w:rFonts w:ascii="Cambria Math" w:hAnsi="Cambria Math"/>
            <w:color w:val="000000" w:themeColor="text1"/>
          </w:rPr>
          <m:t xml:space="preserve"> ≤ </m:t>
        </m:r>
      </m:oMath>
      <w:r w:rsidR="00250665" w:rsidRPr="00D167C0">
        <w:rPr>
          <w:color w:val="000000" w:themeColor="text1"/>
        </w:rPr>
        <w:t>0.008 (</w:t>
      </w:r>
      <w:r w:rsidR="00B6098D" w:rsidRPr="00D167C0">
        <w:rPr>
          <w:color w:val="000000" w:themeColor="text1"/>
        </w:rPr>
        <w:t>2</w:t>
      </w:r>
      <w:r w:rsidR="00875E0E" w:rsidRPr="00D167C0">
        <w:rPr>
          <w:color w:val="000000" w:themeColor="text1"/>
        </w:rPr>
        <w:t>1</w:t>
      </w:r>
      <w:r w:rsidR="00250665" w:rsidRPr="00D167C0">
        <w:rPr>
          <w:color w:val="000000" w:themeColor="text1"/>
        </w:rPr>
        <w:t>)</w:t>
      </w:r>
    </w:p>
    <w:p w14:paraId="0850EB75" w14:textId="628F42E2" w:rsidR="00EB6D4F" w:rsidRPr="00D167C0" w:rsidRDefault="00EB6D4F" w:rsidP="00EB6D4F">
      <w:pPr>
        <w:spacing w:line="360" w:lineRule="auto"/>
        <w:jc w:val="center"/>
        <w:rPr>
          <w:color w:val="000000" w:themeColor="text1"/>
        </w:rPr>
      </w:pPr>
      <m:oMath>
        <m:r>
          <w:rPr>
            <w:rFonts w:ascii="Cambria Math" w:hAnsi="Cambria Math"/>
            <w:color w:val="000000" w:themeColor="text1"/>
          </w:rPr>
          <m:t xml:space="preserve">ERAD constraint: </m:t>
        </m:r>
        <m:nary>
          <m:naryPr>
            <m:chr m:val="∑"/>
            <m:limLoc m:val="undOvr"/>
            <m:subHide m:val="1"/>
            <m:supHide m:val="1"/>
            <m:ctrlPr>
              <w:rPr>
                <w:rFonts w:ascii="Cambria Math" w:hAnsi="Cambria Math"/>
                <w:i/>
                <w:color w:val="000000" w:themeColor="text1"/>
              </w:rPr>
            </m:ctrlPr>
          </m:naryPr>
          <m:sub/>
          <m:sup/>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syn,ERAD,i</m:t>
                    </m:r>
                  </m:sub>
                </m:sSub>
              </m:num>
              <m:den>
                <m:r>
                  <w:rPr>
                    <w:rFonts w:ascii="Cambria Math" w:hAnsi="Cambria Math"/>
                    <w:color w:val="000000" w:themeColor="text1"/>
                  </w:rPr>
                  <m:t>μ</m:t>
                </m:r>
              </m:den>
            </m:f>
          </m:e>
        </m:nary>
        <m:r>
          <m:rPr>
            <m:sty m:val="p"/>
          </m:rPr>
          <w:rPr>
            <w:rFonts w:ascii="Cambria Math" w:hAnsi="Cambria Math"/>
            <w:color w:val="000000" w:themeColor="text1"/>
          </w:rPr>
          <m:t xml:space="preserve"> ≤ </m:t>
        </m:r>
      </m:oMath>
      <w:r w:rsidR="00250665" w:rsidRPr="00D167C0">
        <w:rPr>
          <w:color w:val="000000" w:themeColor="text1"/>
        </w:rPr>
        <w:t>0.01</w:t>
      </w:r>
      <w:r w:rsidRPr="00D167C0">
        <w:rPr>
          <w:color w:val="000000" w:themeColor="text1"/>
        </w:rPr>
        <w:t>25</w:t>
      </w:r>
      <w:r w:rsidR="00250665" w:rsidRPr="00D167C0">
        <w:rPr>
          <w:color w:val="000000" w:themeColor="text1"/>
        </w:rPr>
        <w:t xml:space="preserve"> (</w:t>
      </w:r>
      <w:r w:rsidR="00B6098D" w:rsidRPr="00D167C0">
        <w:rPr>
          <w:color w:val="000000" w:themeColor="text1"/>
        </w:rPr>
        <w:t>2</w:t>
      </w:r>
      <w:r w:rsidR="00875E0E" w:rsidRPr="00D167C0">
        <w:rPr>
          <w:color w:val="000000" w:themeColor="text1"/>
        </w:rPr>
        <w:t>2</w:t>
      </w:r>
      <w:r w:rsidR="00250665" w:rsidRPr="00D167C0">
        <w:rPr>
          <w:color w:val="000000" w:themeColor="text1"/>
        </w:rPr>
        <w:t>)</w:t>
      </w:r>
    </w:p>
    <w:p w14:paraId="323E715B" w14:textId="5125B357" w:rsidR="00EB6D4F" w:rsidRPr="00D167C0" w:rsidRDefault="00EB6D4F" w:rsidP="00EB6D4F">
      <w:pPr>
        <w:spacing w:line="360" w:lineRule="auto"/>
        <w:jc w:val="center"/>
        <w:rPr>
          <w:color w:val="000000" w:themeColor="text1"/>
        </w:rPr>
      </w:pPr>
      <m:oMath>
        <m:r>
          <w:rPr>
            <w:rFonts w:ascii="Cambria Math" w:hAnsi="Cambria Math"/>
            <w:color w:val="000000" w:themeColor="text1"/>
          </w:rPr>
          <m:t xml:space="preserve">Sectory machinery constraint: </m:t>
        </m:r>
        <m:nary>
          <m:naryPr>
            <m:chr m:val="∑"/>
            <m:limLoc m:val="undOvr"/>
            <m:subHide m:val="1"/>
            <m:supHide m:val="1"/>
            <m:ctrlPr>
              <w:rPr>
                <w:rFonts w:ascii="Cambria Math" w:hAnsi="Cambria Math"/>
                <w:i/>
                <w:color w:val="000000" w:themeColor="text1"/>
              </w:rPr>
            </m:ctrlPr>
          </m:naryPr>
          <m:sub/>
          <m:sup/>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syn,SEC,i</m:t>
                    </m:r>
                  </m:sub>
                </m:sSub>
              </m:num>
              <m:den>
                <m:r>
                  <w:rPr>
                    <w:rFonts w:ascii="Cambria Math" w:hAnsi="Cambria Math"/>
                    <w:color w:val="000000" w:themeColor="text1"/>
                  </w:rPr>
                  <m:t>μ</m:t>
                </m:r>
              </m:den>
            </m:f>
          </m:e>
        </m:nary>
        <m:r>
          <m:rPr>
            <m:sty m:val="p"/>
          </m:rPr>
          <w:rPr>
            <w:rFonts w:ascii="Cambria Math" w:hAnsi="Cambria Math"/>
            <w:color w:val="000000" w:themeColor="text1"/>
          </w:rPr>
          <m:t xml:space="preserve"> ≤ </m:t>
        </m:r>
      </m:oMath>
      <w:r w:rsidRPr="00D167C0">
        <w:rPr>
          <w:color w:val="000000" w:themeColor="text1"/>
        </w:rPr>
        <w:t>0.0244 (2</w:t>
      </w:r>
      <w:r w:rsidR="00875E0E" w:rsidRPr="00D167C0">
        <w:rPr>
          <w:color w:val="000000" w:themeColor="text1"/>
        </w:rPr>
        <w:t>3</w:t>
      </w:r>
      <w:r w:rsidRPr="00D167C0">
        <w:rPr>
          <w:color w:val="000000" w:themeColor="text1"/>
        </w:rPr>
        <w:t>)</w:t>
      </w:r>
    </w:p>
    <w:p w14:paraId="401CF5AB" w14:textId="0627EA76" w:rsidR="00EB6D4F" w:rsidRPr="00D167C0" w:rsidRDefault="00EB6D4F" w:rsidP="00EB6D4F">
      <w:pPr>
        <w:spacing w:line="360" w:lineRule="auto"/>
        <w:jc w:val="center"/>
        <w:rPr>
          <w:color w:val="000000" w:themeColor="text1"/>
        </w:rPr>
      </w:pPr>
      <m:oMath>
        <m:r>
          <w:rPr>
            <w:rFonts w:ascii="Cambria Math" w:hAnsi="Cambria Math"/>
            <w:color w:val="000000" w:themeColor="text1"/>
          </w:rPr>
          <m:t xml:space="preserve">retro-tranlocation enzymes constraint: </m:t>
        </m:r>
        <m:nary>
          <m:naryPr>
            <m:chr m:val="∑"/>
            <m:limLoc m:val="undOvr"/>
            <m:subHide m:val="1"/>
            <m:supHide m:val="1"/>
            <m:ctrlPr>
              <w:rPr>
                <w:rFonts w:ascii="Cambria Math" w:hAnsi="Cambria Math"/>
                <w:i/>
                <w:color w:val="000000" w:themeColor="text1"/>
              </w:rPr>
            </m:ctrlPr>
          </m:naryPr>
          <m:sub/>
          <m:sup/>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m:rPr>
                        <m:sty m:val="p"/>
                      </m:rPr>
                      <w:rPr>
                        <w:rFonts w:ascii="Cambria Math" w:hAnsi="Cambria Math"/>
                        <w:color w:val="000000" w:themeColor="text1"/>
                      </w:rPr>
                      <m:t>syn,retro,i</m:t>
                    </m:r>
                  </m:sub>
                </m:sSub>
              </m:num>
              <m:den>
                <m:r>
                  <w:rPr>
                    <w:rFonts w:ascii="Cambria Math" w:hAnsi="Cambria Math"/>
                    <w:color w:val="000000" w:themeColor="text1"/>
                  </w:rPr>
                  <m:t>μ</m:t>
                </m:r>
              </m:den>
            </m:f>
          </m:e>
        </m:nary>
        <m:r>
          <m:rPr>
            <m:sty m:val="p"/>
          </m:rPr>
          <w:rPr>
            <w:rFonts w:ascii="Cambria Math" w:hAnsi="Cambria Math"/>
            <w:color w:val="000000" w:themeColor="text1"/>
          </w:rPr>
          <m:t xml:space="preserve"> ≤ </m:t>
        </m:r>
      </m:oMath>
      <w:r w:rsidR="00BE272A" w:rsidRPr="00D167C0">
        <w:rPr>
          <w:color w:val="000000" w:themeColor="text1"/>
        </w:rPr>
        <w:t xml:space="preserve">8.08e-5 </w:t>
      </w:r>
      <w:r w:rsidRPr="00D167C0">
        <w:rPr>
          <w:color w:val="000000" w:themeColor="text1"/>
        </w:rPr>
        <w:t>(2</w:t>
      </w:r>
      <w:r w:rsidR="00875E0E" w:rsidRPr="00D167C0">
        <w:rPr>
          <w:color w:val="000000" w:themeColor="text1"/>
        </w:rPr>
        <w:t>4</w:t>
      </w:r>
      <w:r w:rsidRPr="00D167C0">
        <w:rPr>
          <w:color w:val="000000" w:themeColor="text1"/>
        </w:rPr>
        <w:t>)</w:t>
      </w:r>
    </w:p>
    <w:p w14:paraId="77677E50" w14:textId="6C6FDB6C" w:rsidR="007B08D3" w:rsidRPr="00D167C0" w:rsidRDefault="00C96CC3" w:rsidP="00854C38">
      <w:pPr>
        <w:pStyle w:val="Heading1"/>
        <w:jc w:val="both"/>
        <w:rPr>
          <w:rFonts w:ascii="Times New Roman" w:hAnsi="Times New Roman" w:cs="Times New Roman"/>
          <w:color w:val="000000" w:themeColor="text1"/>
        </w:rPr>
      </w:pPr>
      <w:bookmarkStart w:id="51" w:name="_Toc97061430"/>
      <w:r w:rsidRPr="00D167C0">
        <w:rPr>
          <w:rFonts w:ascii="Times New Roman" w:hAnsi="Times New Roman" w:cs="Times New Roman"/>
          <w:color w:val="000000" w:themeColor="text1"/>
          <w:lang w:val="en-AU"/>
        </w:rPr>
        <w:t>6</w:t>
      </w:r>
      <w:r w:rsidR="00756ECC" w:rsidRPr="00D167C0">
        <w:rPr>
          <w:rFonts w:ascii="Times New Roman" w:hAnsi="Times New Roman" w:cs="Times New Roman"/>
          <w:color w:val="000000" w:themeColor="text1"/>
          <w:lang w:val="en-AU"/>
        </w:rPr>
        <w:t xml:space="preserve">. </w:t>
      </w:r>
      <w:r w:rsidR="00756ECC" w:rsidRPr="00D167C0">
        <w:rPr>
          <w:rFonts w:ascii="Times New Roman" w:hAnsi="Times New Roman" w:cs="Times New Roman"/>
          <w:color w:val="000000" w:themeColor="text1"/>
        </w:rPr>
        <w:t xml:space="preserve">Comparison of </w:t>
      </w:r>
      <w:proofErr w:type="spellStart"/>
      <w:r w:rsidR="00756ECC" w:rsidRPr="00D167C0">
        <w:rPr>
          <w:rFonts w:ascii="Times New Roman" w:hAnsi="Times New Roman" w:cs="Times New Roman"/>
          <w:color w:val="000000" w:themeColor="text1"/>
        </w:rPr>
        <w:t>pcSecYeast</w:t>
      </w:r>
      <w:proofErr w:type="spellEnd"/>
      <w:r w:rsidR="00756ECC" w:rsidRPr="00D167C0">
        <w:rPr>
          <w:rFonts w:ascii="Times New Roman" w:hAnsi="Times New Roman" w:cs="Times New Roman"/>
          <w:color w:val="000000" w:themeColor="text1"/>
        </w:rPr>
        <w:t xml:space="preserve"> with other models.</w:t>
      </w:r>
      <w:bookmarkEnd w:id="51"/>
    </w:p>
    <w:p w14:paraId="4443AE14" w14:textId="1694A238" w:rsidR="00756ECC" w:rsidRPr="00D167C0" w:rsidRDefault="00756ECC" w:rsidP="00756ECC">
      <w:pPr>
        <w:spacing w:line="360" w:lineRule="auto"/>
        <w:jc w:val="both"/>
        <w:rPr>
          <w:color w:val="000000" w:themeColor="text1"/>
        </w:rPr>
      </w:pPr>
      <w:proofErr w:type="spellStart"/>
      <w:r w:rsidRPr="00D167C0">
        <w:rPr>
          <w:color w:val="000000" w:themeColor="text1"/>
        </w:rPr>
        <w:t>pcSecYeast</w:t>
      </w:r>
      <w:proofErr w:type="spellEnd"/>
      <w:r w:rsidRPr="00D167C0">
        <w:rPr>
          <w:color w:val="000000" w:themeColor="text1"/>
        </w:rPr>
        <w:t xml:space="preserve"> adopts the similar fine-grained proteome constrained concept as in the proteome constrained model pcYeast</w:t>
      </w:r>
      <w:r w:rsidR="00103C65" w:rsidRPr="00D167C0">
        <w:rPr>
          <w:color w:val="000000" w:themeColor="text1"/>
        </w:rPr>
        <w:fldChar w:fldCharType="begin" w:fldLock="1"/>
      </w:r>
      <w:r w:rsidR="00103C65" w:rsidRPr="00D167C0">
        <w:rPr>
          <w:color w:val="000000" w:themeColor="text1"/>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Communications","id":"ITEM-1","issue":"1","issued":{"date-parts":[["2022"]]},"page":"801","title":"Whole-cell modeling in yeast predicts compartment-specific proteome constraints that drive metabolic strategies","type":"article-journal","volume":"13"},"uris":["http://www.mendeley.com/documents/?uuid=b18cb2ca-08ac-4294-8e6b-f6f5b29e5457"]}],"mendeley":{"formattedCitation":"&lt;sup&gt;10&lt;/sup&gt;","plainTextFormattedCitation":"10"},"properties":{"noteIndex":0},"schema":"https://github.com/citation-style-language/schema/raw/master/csl-citation.json"}</w:instrText>
      </w:r>
      <w:r w:rsidR="00103C65" w:rsidRPr="00D167C0">
        <w:rPr>
          <w:color w:val="000000" w:themeColor="text1"/>
        </w:rPr>
        <w:fldChar w:fldCharType="separate"/>
      </w:r>
      <w:r w:rsidR="00103C65" w:rsidRPr="00D167C0">
        <w:rPr>
          <w:noProof/>
          <w:color w:val="000000" w:themeColor="text1"/>
          <w:vertAlign w:val="superscript"/>
        </w:rPr>
        <w:t>10</w:t>
      </w:r>
      <w:r w:rsidR="00103C65" w:rsidRPr="00D167C0">
        <w:rPr>
          <w:color w:val="000000" w:themeColor="text1"/>
        </w:rPr>
        <w:fldChar w:fldCharType="end"/>
      </w:r>
      <w:r w:rsidRPr="00D167C0">
        <w:rPr>
          <w:color w:val="000000" w:themeColor="text1"/>
        </w:rPr>
        <w:t xml:space="preserve"> and ME model yETFL</w:t>
      </w:r>
      <w:r w:rsidR="00854C38" w:rsidRPr="00D167C0">
        <w:rPr>
          <w:color w:val="000000" w:themeColor="text1"/>
        </w:rPr>
        <w:fldChar w:fldCharType="begin" w:fldLock="1"/>
      </w:r>
      <w:r w:rsidR="00103C65" w:rsidRPr="00D167C0">
        <w:rPr>
          <w:color w:val="000000" w:themeColor="text1"/>
        </w:rPr>
        <w:instrText>ADDIN CSL_CITATION {"citationItems":[{"id":"ITEM-1","itemData":{"DOI":"10.1038/s41467-021-25158-6","ISSN":"2041-1723 (Electronic)","PMID":"34373465","abstract":"Eukaryotic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communications","id":"ITEM-1","issue":"1","issued":{"date-parts":[["2021","8"]]},"language":"eng","page":"4790","title":"A genome-scale metabolic model of Saccharomyces cerevisiae that integrates  expression constraints and reaction thermodynamics.","type":"article-journal","volume":"12"},"uris":["http://www.mendeley.com/documents/?uuid=5c7709f0-41de-4588-b93e-e4e136306aae"]}],"mendeley":{"formattedCitation":"&lt;sup&gt;71&lt;/sup&gt;","plainTextFormattedCitation":"71","previouslyFormattedCitation":"&lt;sup&gt;72&lt;/sup&gt;"},"properties":{"noteIndex":0},"schema":"https://github.com/citation-style-language/schema/raw/master/csl-citation.json"}</w:instrText>
      </w:r>
      <w:r w:rsidR="00854C38" w:rsidRPr="00D167C0">
        <w:rPr>
          <w:color w:val="000000" w:themeColor="text1"/>
        </w:rPr>
        <w:fldChar w:fldCharType="separate"/>
      </w:r>
      <w:r w:rsidR="00103C65" w:rsidRPr="00D167C0">
        <w:rPr>
          <w:noProof/>
          <w:color w:val="000000" w:themeColor="text1"/>
          <w:vertAlign w:val="superscript"/>
        </w:rPr>
        <w:t>71</w:t>
      </w:r>
      <w:r w:rsidR="00854C38" w:rsidRPr="00D167C0">
        <w:rPr>
          <w:color w:val="000000" w:themeColor="text1"/>
        </w:rPr>
        <w:fldChar w:fldCharType="end"/>
      </w:r>
      <w:r w:rsidRPr="00D167C0">
        <w:rPr>
          <w:color w:val="000000" w:themeColor="text1"/>
        </w:rPr>
        <w:t xml:space="preserve">, which is to couple the protein synthesis with the metabolic reactions through the enzyme kinetic capacity. The main difference of </w:t>
      </w:r>
      <w:proofErr w:type="spellStart"/>
      <w:r w:rsidRPr="00D167C0">
        <w:rPr>
          <w:color w:val="000000" w:themeColor="text1"/>
        </w:rPr>
        <w:t>pcSecYeast</w:t>
      </w:r>
      <w:proofErr w:type="spellEnd"/>
      <w:r w:rsidRPr="00D167C0">
        <w:rPr>
          <w:color w:val="000000" w:themeColor="text1"/>
        </w:rPr>
        <w:t xml:space="preserve"> with those models is that </w:t>
      </w:r>
      <w:proofErr w:type="spellStart"/>
      <w:r w:rsidRPr="00D167C0">
        <w:rPr>
          <w:color w:val="000000" w:themeColor="text1"/>
        </w:rPr>
        <w:t>pcSecYeast</w:t>
      </w:r>
      <w:proofErr w:type="spellEnd"/>
      <w:r w:rsidRPr="00D167C0">
        <w:rPr>
          <w:color w:val="000000" w:themeColor="text1"/>
        </w:rPr>
        <w:t xml:space="preserve"> has well-constructed processes for protein synthesis, folding, misfolding and degradation, which are rather lumped into one reaction or </w:t>
      </w:r>
      <w:r w:rsidRPr="00D167C0">
        <w:rPr>
          <w:color w:val="000000" w:themeColor="text1"/>
        </w:rPr>
        <w:lastRenderedPageBreak/>
        <w:t xml:space="preserve">not covered in ME models or pc models. Therefore, </w:t>
      </w:r>
      <w:proofErr w:type="spellStart"/>
      <w:r w:rsidRPr="00D167C0">
        <w:rPr>
          <w:color w:val="000000" w:themeColor="text1"/>
        </w:rPr>
        <w:t>pcSecYeast</w:t>
      </w:r>
      <w:proofErr w:type="spellEnd"/>
      <w:r w:rsidRPr="00D167C0">
        <w:rPr>
          <w:color w:val="000000" w:themeColor="text1"/>
        </w:rPr>
        <w:t xml:space="preserve"> is more likely an expanded version of ME model/pc models in terms of the protein folding, misfolding, degradation process. Besides all applications of ME models or pc models, </w:t>
      </w:r>
      <w:proofErr w:type="spellStart"/>
      <w:r w:rsidRPr="00D167C0">
        <w:rPr>
          <w:color w:val="000000" w:themeColor="text1"/>
        </w:rPr>
        <w:t>pcSecYeast</w:t>
      </w:r>
      <w:proofErr w:type="spellEnd"/>
      <w:r w:rsidRPr="00D167C0">
        <w:rPr>
          <w:color w:val="000000" w:themeColor="text1"/>
        </w:rPr>
        <w:t xml:space="preserve"> allows the precise analysis of cellular behaviors for different physiological conditions, especially for the simulation of recombinant protein production.</w:t>
      </w:r>
    </w:p>
    <w:p w14:paraId="1E11C0FC" w14:textId="77777777" w:rsidR="008D4A04" w:rsidRPr="00D167C0" w:rsidRDefault="008D4A04" w:rsidP="008D4A04">
      <w:pPr>
        <w:spacing w:line="360" w:lineRule="auto"/>
        <w:jc w:val="both"/>
        <w:rPr>
          <w:color w:val="000000" w:themeColor="text1"/>
        </w:rPr>
      </w:pPr>
    </w:p>
    <w:p w14:paraId="3DDC3469" w14:textId="2E371321" w:rsidR="00756ECC" w:rsidRPr="00D167C0" w:rsidRDefault="00756ECC" w:rsidP="00756ECC">
      <w:pPr>
        <w:spacing w:line="360" w:lineRule="auto"/>
        <w:jc w:val="both"/>
        <w:rPr>
          <w:color w:val="000000" w:themeColor="text1"/>
        </w:rPr>
      </w:pPr>
      <w:r w:rsidRPr="00D167C0">
        <w:rPr>
          <w:color w:val="000000" w:themeColor="text1"/>
        </w:rPr>
        <w:t xml:space="preserve">The main difference of </w:t>
      </w:r>
      <w:proofErr w:type="spellStart"/>
      <w:r w:rsidRPr="00D167C0">
        <w:rPr>
          <w:color w:val="000000" w:themeColor="text1"/>
        </w:rPr>
        <w:t>pcSecYeast</w:t>
      </w:r>
      <w:proofErr w:type="spellEnd"/>
      <w:r w:rsidRPr="00D167C0">
        <w:rPr>
          <w:color w:val="000000" w:themeColor="text1"/>
        </w:rPr>
        <w:t xml:space="preserve"> with the whole cell model of yeast (WM_S288C</w:t>
      </w:r>
      <w:r w:rsidR="00854C38" w:rsidRPr="00D167C0">
        <w:rPr>
          <w:color w:val="000000" w:themeColor="text1"/>
        </w:rPr>
        <w:fldChar w:fldCharType="begin" w:fldLock="1"/>
      </w:r>
      <w:r w:rsidR="00103C65" w:rsidRPr="00D167C0">
        <w:rPr>
          <w:color w:val="000000" w:themeColor="text1"/>
        </w:rPr>
        <w:instrText>ADDIN CSL_CITATION {"citationItems":[{"id":"ITEM-1","itemData":{"DOI":"10.1002/bit.27298","ISSN":"1097-0290 (Electronic)","PMID":"32022245","abstract":"Biological network construction for Saccharomyces cerevisiae is a widely used  approach for simulating phenotypes and designing cell factories. However, due to a complicated regulatory mechanism governing the translation of genotype to phenotype, precise prediction of phenotypes remains challenging. Here, we present WM_S288C, a computational whole-cell model that includes 15 cellular states and 26 cellular processes and which enables integrated analyses of physiological functions of Saccharomyces cerevisiae. Using WM_S288C to predict phenotypes of S. cerevisiae, the functions of 1140 essential genes were characterized and linked to phenotypes at five levels. During the cell cycle, the dynamic allocation of intracellular molecules could be tracked in real-time to simulate cell activities. Additionally, one-third of non-essential genes were identified to affect cell growth via regulating nucleotide concentrations. These results demonstrated the value of WM_S288C as a tool for understanding and investigating the phenotypes of S. cerevisiae.","author":[{"dropping-particle":"","family":"Ye","given":"Chao","non-dropping-particle":"","parse-names":false,"suffix":""},{"dropping-particle":"","family":"Xu","given":"Nan","non-dropping-particle":"","parse-names":false,"suffix":""},{"dropping-particle":"","family":"Gao","given":"Cong","non-dropping-particle":"","parse-names":false,"suffix":""},{"dropping-particle":"","family":"Liu","given":"Gaoqiang","non-dropping-particle":"","parse-names":false,"suffix":""},{"dropping-particle":"","family":"Xu","given":"Jianzhong","non-dropping-particle":"","parse-names":false,"suffix":""},{"dropping-particle":"","family":"Zhang","given":"Weiguo","non-dropping-particle":"","parse-names":false,"suffix":""},{"dropping-particle":"","family":"Chen","given":"Xiulai","non-dropping-particle":"","parse-names":false,"suffix":""},{"dropping-particle":"","family":"Nielsen","given":"Jens","non-dropping-particle":"","parse-names":false,"suffix":""},{"dropping-particle":"","family":"Liu","given":"Liming","non-dropping-particle":"","parse-names":false,"suffix":""}],"container-title":"Biotechnology and bioengineering","id":"ITEM-1","issue":"5","issued":{"date-parts":[["2020","5"]]},"language":"eng","page":"1562-1574","publisher-place":"United States","title":"Comprehensive understanding of Saccharomyces cerevisiae phenotypes with whole-cell  model WM_S288C.","type":"article-journal","volume":"117"},"uris":["http://www.mendeley.com/documents/?uuid=8045f7c3-7d18-4297-8c79-c7fd2bc4d1bf"]}],"mendeley":{"formattedCitation":"&lt;sup&gt;72&lt;/sup&gt;","plainTextFormattedCitation":"72","previouslyFormattedCitation":"&lt;sup&gt;73&lt;/sup&gt;"},"properties":{"noteIndex":0},"schema":"https://github.com/citation-style-language/schema/raw/master/csl-citation.json"}</w:instrText>
      </w:r>
      <w:r w:rsidR="00854C38" w:rsidRPr="00D167C0">
        <w:rPr>
          <w:color w:val="000000" w:themeColor="text1"/>
        </w:rPr>
        <w:fldChar w:fldCharType="separate"/>
      </w:r>
      <w:r w:rsidR="00103C65" w:rsidRPr="00D167C0">
        <w:rPr>
          <w:noProof/>
          <w:color w:val="000000" w:themeColor="text1"/>
          <w:vertAlign w:val="superscript"/>
        </w:rPr>
        <w:t>72</w:t>
      </w:r>
      <w:r w:rsidR="00854C38" w:rsidRPr="00D167C0">
        <w:rPr>
          <w:color w:val="000000" w:themeColor="text1"/>
        </w:rPr>
        <w:fldChar w:fldCharType="end"/>
      </w:r>
      <w:r w:rsidRPr="00D167C0">
        <w:rPr>
          <w:color w:val="000000" w:themeColor="text1"/>
        </w:rPr>
        <w:t xml:space="preserve">) is the process coverage. WM_S288C decomposes cell functionality into 26 cellular processes, while </w:t>
      </w:r>
      <w:proofErr w:type="spellStart"/>
      <w:r w:rsidRPr="00D167C0">
        <w:rPr>
          <w:color w:val="000000" w:themeColor="text1"/>
        </w:rPr>
        <w:t>pcSecYeast</w:t>
      </w:r>
      <w:proofErr w:type="spellEnd"/>
      <w:r w:rsidRPr="00D167C0">
        <w:rPr>
          <w:color w:val="000000" w:themeColor="text1"/>
        </w:rPr>
        <w:t xml:space="preserve"> covers six of those processes including metabolism, protein translation, protein folding, protein decay, protein modification and ribosome assembly. However, the protein folding and protein decay in </w:t>
      </w:r>
      <w:proofErr w:type="spellStart"/>
      <w:r w:rsidRPr="00D167C0">
        <w:rPr>
          <w:color w:val="000000" w:themeColor="text1"/>
        </w:rPr>
        <w:t>pcSecYeast</w:t>
      </w:r>
      <w:proofErr w:type="spellEnd"/>
      <w:r w:rsidRPr="00D167C0">
        <w:rPr>
          <w:color w:val="000000" w:themeColor="text1"/>
        </w:rPr>
        <w:t xml:space="preserve"> is more complex and protein-specific compared with that in WM-S288c</w:t>
      </w:r>
      <w:r w:rsidR="00317EF7" w:rsidRPr="00D167C0">
        <w:rPr>
          <w:color w:val="000000" w:themeColor="text1"/>
        </w:rPr>
        <w:t xml:space="preserve"> and includes the secretion pathway in detail</w:t>
      </w:r>
      <w:r w:rsidRPr="00D167C0">
        <w:rPr>
          <w:color w:val="000000" w:themeColor="text1"/>
        </w:rPr>
        <w:t xml:space="preserve">. As for the protein modification processes, glycosylation, disulfide bond and GPI considered in </w:t>
      </w:r>
      <w:proofErr w:type="spellStart"/>
      <w:r w:rsidRPr="00D167C0">
        <w:rPr>
          <w:color w:val="000000" w:themeColor="text1"/>
        </w:rPr>
        <w:t>pcSecYeast</w:t>
      </w:r>
      <w:proofErr w:type="spellEnd"/>
      <w:r w:rsidRPr="00D167C0">
        <w:rPr>
          <w:color w:val="000000" w:themeColor="text1"/>
        </w:rPr>
        <w:t xml:space="preserve"> are not considered in WM-S288C. Besides that, proteome-constrained models (including </w:t>
      </w:r>
      <w:r w:rsidR="00854C38" w:rsidRPr="00D167C0">
        <w:rPr>
          <w:color w:val="000000" w:themeColor="text1"/>
        </w:rPr>
        <w:t>pcYeast</w:t>
      </w:r>
      <w:r w:rsidR="00854C38" w:rsidRPr="00D167C0">
        <w:rPr>
          <w:color w:val="000000" w:themeColor="text1"/>
        </w:rPr>
        <w:fldChar w:fldCharType="begin" w:fldLock="1"/>
      </w:r>
      <w:r w:rsidR="00103C65" w:rsidRPr="00D167C0">
        <w:rPr>
          <w:color w:val="000000" w:themeColor="text1"/>
        </w:rPr>
        <w:instrText>ADDIN CSL_CITATION {"citationItems":[{"id":"ITEM-1","itemData":{"DOI":"10.1101/2021.06.11.448029","abstract":"When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developed a comprehensive metabolic model of the yeast cell, based on its full metabolic reaction network extended with protein synthesis and degradation reactions (16304 reactions in total). The model predicts metabolic fluxes and corresponding protein expression by constraining compartment-specific protein pools and maximising growth rate. Comparing model predictions with quantitative experimental data revealed that under glucose limitation, a mitochondrial constraint limits growth at the onset of ethanol formation - 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optimization, providing a framework to understand metabolic adaptation in eukaryal cells.Competing Interest StatementThe authors have declared no competing interest.","author":[{"dropping-particle":"","family":"Elsemman","given":"Ibrahim E","non-dropping-particle":"","parse-names":false,"suffix":""},{"dropping-particle":"","family":"Prado","given":"Angelica Rodrigues","non-dropping-particle":"","parse-names":false,"suffix":""},{"dropping-particle":"","family":"Grigaitis","given":"Pranas","non-dropping-particle":"","parse-names":false,"suffix":""},{"dropping-particle":"","family":"Albornoz","given":"Manuel Garcia","non-dropping-particle":"","parse-names":false,"suffix":""},{"dropping-particle":"","family":"Harman","given":"Victoria","non-dropping-particle":"","parse-names":false,"suffix":""},{"dropping-particle":"","family":"Holman","given":"Stephen","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bioRxiv","id":"ITEM-1","issued":{"date-parts":[["2021","1","1"]]},"page":"2021.06.11.448029","title":"Whole-cell modeling in yeast predicts compartment-specific proteome constraints that drive metabolic strategies","type":"article-journal"},"uris":["http://www.mendeley.com/documents/?uuid=93cd662b-4960-46a8-b59b-2c102cb7615d"]}],"mendeley":{"formattedCitation":"&lt;sup&gt;73&lt;/sup&gt;","plainTextFormattedCitation":"73","previouslyFormattedCitation":"&lt;sup&gt;71&lt;/sup&gt;"},"properties":{"noteIndex":0},"schema":"https://github.com/citation-style-language/schema/raw/master/csl-citation.json"}</w:instrText>
      </w:r>
      <w:r w:rsidR="00854C38" w:rsidRPr="00D167C0">
        <w:rPr>
          <w:color w:val="000000" w:themeColor="text1"/>
        </w:rPr>
        <w:fldChar w:fldCharType="separate"/>
      </w:r>
      <w:r w:rsidR="00103C65" w:rsidRPr="00D167C0">
        <w:rPr>
          <w:noProof/>
          <w:color w:val="000000" w:themeColor="text1"/>
          <w:vertAlign w:val="superscript"/>
        </w:rPr>
        <w:t>73</w:t>
      </w:r>
      <w:r w:rsidR="00854C38" w:rsidRPr="00D167C0">
        <w:rPr>
          <w:color w:val="000000" w:themeColor="text1"/>
        </w:rPr>
        <w:fldChar w:fldCharType="end"/>
      </w:r>
      <w:r w:rsidR="00854C38" w:rsidRPr="00D167C0">
        <w:rPr>
          <w:color w:val="000000" w:themeColor="text1"/>
        </w:rPr>
        <w:t xml:space="preserve"> and yETFL</w:t>
      </w:r>
      <w:r w:rsidR="00854C38" w:rsidRPr="00D167C0">
        <w:rPr>
          <w:color w:val="000000" w:themeColor="text1"/>
        </w:rPr>
        <w:fldChar w:fldCharType="begin" w:fldLock="1"/>
      </w:r>
      <w:r w:rsidR="00103C65" w:rsidRPr="00D167C0">
        <w:rPr>
          <w:color w:val="000000" w:themeColor="text1"/>
        </w:rPr>
        <w:instrText>ADDIN CSL_CITATION {"citationItems":[{"id":"ITEM-1","itemData":{"DOI":"10.1038/s41467-021-25158-6","ISSN":"2041-1723 (Electronic)","PMID":"34373465","abstract":"Eukaryotic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communications","id":"ITEM-1","issue":"1","issued":{"date-parts":[["2021","8"]]},"language":"eng","page":"4790","title":"A genome-scale metabolic model of Saccharomyces cerevisiae that integrates  expression constraints and reaction thermodynamics.","type":"article-journal","volume":"12"},"uris":["http://www.mendeley.com/documents/?uuid=5c7709f0-41de-4588-b93e-e4e136306aae"]}],"mendeley":{"formattedCitation":"&lt;sup&gt;71&lt;/sup&gt;","plainTextFormattedCitation":"71","previouslyFormattedCitation":"&lt;sup&gt;72&lt;/sup&gt;"},"properties":{"noteIndex":0},"schema":"https://github.com/citation-style-language/schema/raw/master/csl-citation.json"}</w:instrText>
      </w:r>
      <w:r w:rsidR="00854C38" w:rsidRPr="00D167C0">
        <w:rPr>
          <w:color w:val="000000" w:themeColor="text1"/>
        </w:rPr>
        <w:fldChar w:fldCharType="separate"/>
      </w:r>
      <w:r w:rsidR="00103C65" w:rsidRPr="00D167C0">
        <w:rPr>
          <w:noProof/>
          <w:color w:val="000000" w:themeColor="text1"/>
          <w:vertAlign w:val="superscript"/>
        </w:rPr>
        <w:t>71</w:t>
      </w:r>
      <w:r w:rsidR="00854C38" w:rsidRPr="00D167C0">
        <w:rPr>
          <w:color w:val="000000" w:themeColor="text1"/>
        </w:rPr>
        <w:fldChar w:fldCharType="end"/>
      </w:r>
      <w:r w:rsidR="00854C38" w:rsidRPr="00D167C0">
        <w:rPr>
          <w:color w:val="000000" w:themeColor="text1"/>
        </w:rPr>
        <w:t xml:space="preserve"> </w:t>
      </w:r>
      <w:r w:rsidRPr="00D167C0">
        <w:rPr>
          <w:color w:val="000000" w:themeColor="text1"/>
        </w:rPr>
        <w:t xml:space="preserve">and </w:t>
      </w:r>
      <w:proofErr w:type="spellStart"/>
      <w:r w:rsidRPr="00D167C0">
        <w:rPr>
          <w:color w:val="000000" w:themeColor="text1"/>
        </w:rPr>
        <w:t>pcSecYeast</w:t>
      </w:r>
      <w:proofErr w:type="spellEnd"/>
      <w:r w:rsidRPr="00D167C0">
        <w:rPr>
          <w:color w:val="000000" w:themeColor="text1"/>
        </w:rPr>
        <w:t>) are constraint-based optimization frameworks with the steady state assumption, while the whole cell model is a dynamic model which uses ordinary differential equations. Compared with the vast environment and condition dependent parameters requirement as in the WM-S288C</w:t>
      </w:r>
      <w:r w:rsidR="00854C38" w:rsidRPr="00D167C0">
        <w:rPr>
          <w:color w:val="000000" w:themeColor="text1"/>
        </w:rPr>
        <w:fldChar w:fldCharType="begin" w:fldLock="1"/>
      </w:r>
      <w:r w:rsidR="00103C65" w:rsidRPr="00D167C0">
        <w:rPr>
          <w:color w:val="000000" w:themeColor="text1"/>
        </w:rPr>
        <w:instrText>ADDIN CSL_CITATION {"citationItems":[{"id":"ITEM-1","itemData":{"DOI":"10.1002/bit.27298","ISSN":"1097-0290 (Electronic)","PMID":"32022245","abstract":"Biological network construction for Saccharomyces cerevisiae is a widely used  approach for simulating phenotypes and designing cell factories. However, due to a complicated regulatory mechanism governing the translation of genotype to phenotype, precise prediction of phenotypes remains challenging. Here, we present WM_S288C, a computational whole-cell model that includes 15 cellular states and 26 cellular processes and which enables integrated analyses of physiological functions of Saccharomyces cerevisiae. Using WM_S288C to predict phenotypes of S. cerevisiae, the functions of 1140 essential genes were characterized and linked to phenotypes at five levels. During the cell cycle, the dynamic allocation of intracellular molecules could be tracked in real-time to simulate cell activities. Additionally, one-third of non-essential genes were identified to affect cell growth via regulating nucleotide concentrations. These results demonstrated the value of WM_S288C as a tool for understanding and investigating the phenotypes of S. cerevisiae.","author":[{"dropping-particle":"","family":"Ye","given":"Chao","non-dropping-particle":"","parse-names":false,"suffix":""},{"dropping-particle":"","family":"Xu","given":"Nan","non-dropping-particle":"","parse-names":false,"suffix":""},{"dropping-particle":"","family":"Gao","given":"Cong","non-dropping-particle":"","parse-names":false,"suffix":""},{"dropping-particle":"","family":"Liu","given":"Gaoqiang","non-dropping-particle":"","parse-names":false,"suffix":""},{"dropping-particle":"","family":"Xu","given":"Jianzhong","non-dropping-particle":"","parse-names":false,"suffix":""},{"dropping-particle":"","family":"Zhang","given":"Weiguo","non-dropping-particle":"","parse-names":false,"suffix":""},{"dropping-particle":"","family":"Chen","given":"Xiulai","non-dropping-particle":"","parse-names":false,"suffix":""},{"dropping-particle":"","family":"Nielsen","given":"Jens","non-dropping-particle":"","parse-names":false,"suffix":""},{"dropping-particle":"","family":"Liu","given":"Liming","non-dropping-particle":"","parse-names":false,"suffix":""}],"container-title":"Biotechnology and bioengineering","id":"ITEM-1","issue":"5","issued":{"date-parts":[["2020","5"]]},"language":"eng","page":"1562-1574","publisher-place":"United States","title":"Comprehensive understanding of Saccharomyces cerevisiae phenotypes with whole-cell  model WM_S288C.","type":"article-journal","volume":"117"},"uris":["http://www.mendeley.com/documents/?uuid=8045f7c3-7d18-4297-8c79-c7fd2bc4d1bf"]}],"mendeley":{"formattedCitation":"&lt;sup&gt;72&lt;/sup&gt;","plainTextFormattedCitation":"72","previouslyFormattedCitation":"&lt;sup&gt;73&lt;/sup&gt;"},"properties":{"noteIndex":0},"schema":"https://github.com/citation-style-language/schema/raw/master/csl-citation.json"}</w:instrText>
      </w:r>
      <w:r w:rsidR="00854C38" w:rsidRPr="00D167C0">
        <w:rPr>
          <w:color w:val="000000" w:themeColor="text1"/>
        </w:rPr>
        <w:fldChar w:fldCharType="separate"/>
      </w:r>
      <w:r w:rsidR="00103C65" w:rsidRPr="00D167C0">
        <w:rPr>
          <w:noProof/>
          <w:color w:val="000000" w:themeColor="text1"/>
          <w:vertAlign w:val="superscript"/>
        </w:rPr>
        <w:t>72</w:t>
      </w:r>
      <w:r w:rsidR="00854C38" w:rsidRPr="00D167C0">
        <w:rPr>
          <w:color w:val="000000" w:themeColor="text1"/>
        </w:rPr>
        <w:fldChar w:fldCharType="end"/>
      </w:r>
      <w:r w:rsidRPr="00D167C0">
        <w:rPr>
          <w:color w:val="000000" w:themeColor="text1"/>
        </w:rPr>
        <w:t xml:space="preserve">, </w:t>
      </w:r>
      <w:proofErr w:type="spellStart"/>
      <w:r w:rsidRPr="00D167C0">
        <w:rPr>
          <w:color w:val="000000" w:themeColor="text1"/>
        </w:rPr>
        <w:t>pcSecYeast</w:t>
      </w:r>
      <w:proofErr w:type="spellEnd"/>
      <w:r w:rsidRPr="00D167C0">
        <w:rPr>
          <w:color w:val="000000" w:themeColor="text1"/>
        </w:rPr>
        <w:t xml:space="preserve"> requires less parameters, which enables a more efficient simulation of cell behavior.</w:t>
      </w:r>
    </w:p>
    <w:p w14:paraId="279FAA90" w14:textId="335F11A8" w:rsidR="00756ECC" w:rsidRPr="00D167C0" w:rsidRDefault="00756ECC" w:rsidP="00756ECC">
      <w:pPr>
        <w:spacing w:line="360" w:lineRule="auto"/>
        <w:jc w:val="both"/>
        <w:rPr>
          <w:color w:val="000000" w:themeColor="text1"/>
        </w:rPr>
      </w:pPr>
    </w:p>
    <w:p w14:paraId="61352E79" w14:textId="59FCE10D" w:rsidR="00756ECC" w:rsidRPr="00D167C0" w:rsidRDefault="007B08D3" w:rsidP="00756ECC">
      <w:pPr>
        <w:spacing w:line="360" w:lineRule="auto"/>
        <w:jc w:val="both"/>
        <w:rPr>
          <w:color w:val="000000" w:themeColor="text1"/>
        </w:rPr>
      </w:pPr>
      <w:r w:rsidRPr="00D167C0">
        <w:rPr>
          <w:color w:val="000000" w:themeColor="text1"/>
        </w:rPr>
        <w:t>Compared with other secretory models</w:t>
      </w:r>
      <w:r w:rsidR="00854C38" w:rsidRPr="00D167C0">
        <w:rPr>
          <w:color w:val="000000" w:themeColor="text1"/>
        </w:rPr>
        <w:fldChar w:fldCharType="begin" w:fldLock="1"/>
      </w:r>
      <w:r w:rsidR="009F4A29" w:rsidRPr="00D167C0">
        <w:rPr>
          <w:color w:val="000000" w:themeColor="text1"/>
        </w:rPr>
        <w:instrText>ADDIN CSL_CITATION {"citationItems":[{"id":"ITEM-1","itemData":{"DOI":"10.1038/s41467-019-13867-y","ISSN":"2041-1723 (Electronic)","PMID":"31896772","abstract":"In mammalian cells, &gt;25% of synthesized proteins are exported through the secretory  pathway. The pathway complexity, however, obfuscates its impact on the secretion of different proteins. Unraveling its impact on diverse proteins is particularly important for biopharmaceutical production. Here we delineate the core secretory pathway functions and integrate them with genome-scale metabolic reconstructions of human, mouse, and Chinese hamster ovary cells. The resulting reconstructions enable the computation of energetic costs and machinery demands of each secreted protein. By integrating additional omics data, we find that highly secretory cells have adapted to reduce expression and secretion of other expensive host cell proteins. Furthermore, we predict metabolic costs and maximum productivities of biotherapeutic proteins and identify protein features that most significantly impact protein secretion. Finally, the model successfully predicts the increase in secretion of a monoclonal antibody after silencing a highly expressed selection marker. This work represents a knowledgebase of the mammalian secretory pathway that serves as a novel tool for systems biotechnology.","author":[{"dropping-particle":"","family":"Gutierrez","given":"Jahir M","non-dropping-particle":"","parse-names":false,"suffix":""},{"dropping-particle":"","family":"Feizi","given":"Amir","non-dropping-particle":"","parse-names":false,"suffix":""},{"dropping-particle":"","family":"Li","given":"Shangzhong","non-dropping-particle":"","parse-names":false,"suffix":""},{"dropping-particle":"","family":"Kallehauge","given":"Thomas B","non-dropping-particle":"","parse-names":false,"suffix":""},{"dropping-particle":"","family":"Hefzi","given":"Hooman","non-dropping-particle":"","parse-names":false,"suffix":""},{"dropping-particle":"","family":"Grav","given":"Lise M","non-dropping-particle":"","parse-names":false,"suffix":""},{"dropping-particle":"","family":"Ley","given":"Daniel","non-dropping-particle":"","parse-names":false,"suffix":""},{"dropping-particle":"","family":"Baycin Hizal","given":"Deniz","non-dropping-particle":"","parse-names":false,"suffix":""},{"dropping-particle":"","family":"Betenbaugh","given":"Michael J","non-dropping-particle":"","parse-names":false,"suffix":""},{"dropping-particle":"","family":"Voldborg","given":"Bjorn","non-dropping-particle":"","parse-names":false,"suffix":""},{"dropping-particle":"","family":"Faustrup Kildegaard","given":"Helene","non-dropping-particle":"","parse-names":false,"suffix":""},{"dropping-particle":"","family":"Min Lee","given":"Gyun","non-dropping-particle":"","parse-names":false,"suffix":""},{"dropping-particle":"","family":"Palsson","given":"Bernhard O","non-dropping-particle":"","parse-names":false,"suffix":""},{"dropping-particle":"","family":"Nielsen","given":"Jens","non-dropping-particle":"","parse-names":false,"suffix":""},{"dropping-particle":"","family":"Lewis","given":"Nathan E","non-dropping-particle":"","parse-names":false,"suffix":""}],"container-title":"Nature communications","id":"ITEM-1","issue":"1","issued":{"date-parts":[["2020","1"]]},"language":"eng","page":"68","title":"Genome-scale reconstructions of the mammalian secretory pathway predict metabolic  costs and limitations of protein secretion.","type":"article-journal","volume":"11"},"uris":["http://www.mendeley.com/documents/?uuid=ad67728a-1177-42f4-aa3e-200dc0e9edfa"]},{"id":"ITEM-2","itemData":{"DOI":"10.1002/bit.25863","ISBN":"00063592 (ISSN)","ISSN":"10970290","PMID":"26480251","abstract":"Pichia pastoris is used for commercial production of human therapeutic proteins, and genome-scale models of P. pastoris metabolism have been generated in the past to study the metabolism and associated protein production by this yeast. A major challenge with clinical usage of recombinant proteins produced by P. pastoris is the difference in N-glycosylation of proteins produced by humans and this yeast. However, through metabolic engineering a P. pastoris strain capable of producing humanized N-glycosylated proteins was constructed. The current genome-scale models of P. pastoris do not address native nor humanized N-glycosylation, and we therefore developed ihGlycopastoris, an extension to the iLC915 model with both native and humanized N-glycosylation for recombinant protein production, but also an estimation of N-glycosylation of P. pastoris native proteins. This new model gives a better predictions of protein yield, demonstrates the effect of the different types of N-glycosylation of protein yield, and can be used to predict potential targets for strain improvement. The model represents a step towards a more complete description of protein production in P. pastoris, which is required for using these models to understand and optimize protein production processes. This article is protected by copyright. All rights reserved.","author":[{"dropping-particle":"","family":"Irani","given":"Zahra Azimzadeh","non-dropping-particle":"","parse-names":false,"suffix":""},{"dropping-particle":"","family":"Kerkhoven","given":"Eduard J.","non-dropping-particle":"","parse-names":false,"suffix":""},{"dropping-particle":"","family":"Shojaosadati","given":"Seyed Abbas","non-dropping-particle":"","parse-names":false,"suffix":""},{"dropping-particle":"","family":"Nielsen","given":"Jens","non-dropping-particle":"","parse-names":false,"suffix":""}],"container-title":"Biotechnology and Bioengineering","id":"ITEM-2","issue":"5","issued":{"date-parts":[["2016"]]},"page":"961-969","title":"Genome-scale metabolic model of Pichia pastoris with native and humanized glycosylation of recombinant proteins","type":"article-journal","volume":"113"},"uris":["http://www.mendeley.com/documents/?uuid=f43f6d07-9e91-4ff7-8a9d-14e14826007f"]}],"mendeley":{"formattedCitation":"&lt;sup&gt;74,75&lt;/sup&gt;","plainTextFormattedCitation":"74,75","previouslyFormattedCitation":"&lt;sup&gt;74,75&lt;/sup&gt;"},"properties":{"noteIndex":0},"schema":"https://github.com/citation-style-language/schema/raw/master/csl-citation.json"}</w:instrText>
      </w:r>
      <w:r w:rsidR="00854C38" w:rsidRPr="00D167C0">
        <w:rPr>
          <w:color w:val="000000" w:themeColor="text1"/>
        </w:rPr>
        <w:fldChar w:fldCharType="separate"/>
      </w:r>
      <w:r w:rsidR="009F4A29" w:rsidRPr="00D167C0">
        <w:rPr>
          <w:noProof/>
          <w:color w:val="000000" w:themeColor="text1"/>
          <w:vertAlign w:val="superscript"/>
        </w:rPr>
        <w:t>74,75</w:t>
      </w:r>
      <w:r w:rsidR="00854C38" w:rsidRPr="00D167C0">
        <w:rPr>
          <w:color w:val="000000" w:themeColor="text1"/>
        </w:rPr>
        <w:fldChar w:fldCharType="end"/>
      </w:r>
      <w:r w:rsidR="00854C38" w:rsidRPr="00D167C0">
        <w:rPr>
          <w:color w:val="000000" w:themeColor="text1"/>
        </w:rPr>
        <w:t xml:space="preserve"> which adopts basic GEM concept</w:t>
      </w:r>
      <w:r w:rsidRPr="00D167C0">
        <w:rPr>
          <w:color w:val="000000" w:themeColor="text1"/>
        </w:rPr>
        <w:t xml:space="preserve">, </w:t>
      </w:r>
      <w:proofErr w:type="spellStart"/>
      <w:r w:rsidRPr="00D167C0">
        <w:rPr>
          <w:color w:val="000000" w:themeColor="text1"/>
        </w:rPr>
        <w:t>pcSecYeast</w:t>
      </w:r>
      <w:proofErr w:type="spellEnd"/>
      <w:r w:rsidRPr="00D167C0">
        <w:rPr>
          <w:color w:val="000000" w:themeColor="text1"/>
        </w:rPr>
        <w:t xml:space="preserve"> adopts the proteome constrained approach, which links the protein synthesis with the metabolism. This kind of expansion</w:t>
      </w:r>
      <w:r w:rsidR="00854C38" w:rsidRPr="00D167C0">
        <w:rPr>
          <w:color w:val="000000" w:themeColor="text1"/>
        </w:rPr>
        <w:t xml:space="preserve"> of protein synthesis</w:t>
      </w:r>
      <w:r w:rsidRPr="00D167C0">
        <w:rPr>
          <w:color w:val="000000" w:themeColor="text1"/>
        </w:rPr>
        <w:t xml:space="preserve"> </w:t>
      </w:r>
      <w:r w:rsidR="00854C38" w:rsidRPr="00D167C0">
        <w:rPr>
          <w:color w:val="000000" w:themeColor="text1"/>
        </w:rPr>
        <w:t xml:space="preserve">can improve model prediction in terms of lower variability of simulated fluxes, improved capability of complex phenotype prediction. Besides that, this kind of model can serve as the platform to integrate the transcriptome and proteome data for accurate flux simulation. </w:t>
      </w:r>
      <w:proofErr w:type="spellStart"/>
      <w:r w:rsidR="00854C38" w:rsidRPr="00D167C0">
        <w:rPr>
          <w:color w:val="000000" w:themeColor="text1"/>
        </w:rPr>
        <w:t>PcSecYeast</w:t>
      </w:r>
      <w:proofErr w:type="spellEnd"/>
      <w:r w:rsidR="00854C38" w:rsidRPr="00D167C0">
        <w:rPr>
          <w:color w:val="000000" w:themeColor="text1"/>
        </w:rPr>
        <w:t xml:space="preserve"> also covers more processes compared with previous published secretory model, which is the current most comprehensive secretory model.</w:t>
      </w:r>
    </w:p>
    <w:p w14:paraId="7DD82D2B" w14:textId="066BF446" w:rsidR="008E7E40" w:rsidRPr="00D167C0" w:rsidRDefault="008E7E40" w:rsidP="00756ECC">
      <w:pPr>
        <w:spacing w:line="360" w:lineRule="auto"/>
        <w:jc w:val="both"/>
        <w:rPr>
          <w:color w:val="000000" w:themeColor="text1"/>
        </w:rPr>
      </w:pPr>
    </w:p>
    <w:p w14:paraId="7686CD56" w14:textId="3FF35AAC" w:rsidR="00CE59D2" w:rsidRPr="00D167C0" w:rsidRDefault="00CE59D2" w:rsidP="00756ECC">
      <w:pPr>
        <w:spacing w:line="360" w:lineRule="auto"/>
        <w:jc w:val="both"/>
        <w:rPr>
          <w:color w:val="000000" w:themeColor="text1"/>
        </w:rPr>
      </w:pPr>
    </w:p>
    <w:p w14:paraId="75EA461B" w14:textId="2422008C" w:rsidR="00CE59D2" w:rsidRPr="00D167C0" w:rsidRDefault="00CE59D2" w:rsidP="00756ECC">
      <w:pPr>
        <w:spacing w:line="360" w:lineRule="auto"/>
        <w:jc w:val="both"/>
        <w:rPr>
          <w:color w:val="000000" w:themeColor="text1"/>
        </w:rPr>
      </w:pPr>
    </w:p>
    <w:p w14:paraId="477BB3A8" w14:textId="6201F95A" w:rsidR="00CE59D2" w:rsidRPr="00D167C0" w:rsidRDefault="00CE59D2" w:rsidP="00756ECC">
      <w:pPr>
        <w:spacing w:line="360" w:lineRule="auto"/>
        <w:jc w:val="both"/>
        <w:rPr>
          <w:color w:val="000000" w:themeColor="text1"/>
        </w:rPr>
      </w:pPr>
    </w:p>
    <w:p w14:paraId="00C7CDC9" w14:textId="6E6FB670" w:rsidR="00CE59D2" w:rsidRPr="00D167C0" w:rsidRDefault="00CE59D2" w:rsidP="00756ECC">
      <w:pPr>
        <w:spacing w:line="360" w:lineRule="auto"/>
        <w:jc w:val="both"/>
        <w:rPr>
          <w:color w:val="000000" w:themeColor="text1"/>
        </w:rPr>
      </w:pPr>
    </w:p>
    <w:p w14:paraId="4EB6DDAC" w14:textId="77777777" w:rsidR="00CE59D2" w:rsidRPr="00D167C0" w:rsidRDefault="00CE59D2" w:rsidP="00756ECC">
      <w:pPr>
        <w:spacing w:line="360" w:lineRule="auto"/>
        <w:jc w:val="both"/>
        <w:rPr>
          <w:color w:val="000000" w:themeColor="text1"/>
        </w:rPr>
      </w:pPr>
    </w:p>
    <w:p w14:paraId="38DC3C71" w14:textId="6C62ABF5" w:rsidR="008E7E40" w:rsidRPr="00D167C0" w:rsidRDefault="00854C38" w:rsidP="008E7E40">
      <w:pPr>
        <w:spacing w:line="360" w:lineRule="auto"/>
        <w:jc w:val="both"/>
        <w:rPr>
          <w:color w:val="000000" w:themeColor="text1"/>
        </w:rPr>
      </w:pPr>
      <w:r w:rsidRPr="00D167C0">
        <w:rPr>
          <w:color w:val="000000" w:themeColor="text1"/>
        </w:rPr>
        <w:lastRenderedPageBreak/>
        <w:t xml:space="preserve">Table 1. Comparison of </w:t>
      </w:r>
      <w:proofErr w:type="spellStart"/>
      <w:r w:rsidRPr="00D167C0">
        <w:rPr>
          <w:color w:val="000000" w:themeColor="text1"/>
        </w:rPr>
        <w:t>pcSecYeast</w:t>
      </w:r>
      <w:proofErr w:type="spellEnd"/>
      <w:r w:rsidRPr="00D167C0">
        <w:rPr>
          <w:color w:val="000000" w:themeColor="text1"/>
        </w:rPr>
        <w:t xml:space="preserve"> with other models.</w:t>
      </w:r>
    </w:p>
    <w:tbl>
      <w:tblPr>
        <w:tblStyle w:val="TableGrid"/>
        <w:tblW w:w="0" w:type="auto"/>
        <w:jc w:val="center"/>
        <w:tblLook w:val="04A0" w:firstRow="1" w:lastRow="0" w:firstColumn="1" w:lastColumn="0" w:noHBand="0" w:noVBand="1"/>
      </w:tblPr>
      <w:tblGrid>
        <w:gridCol w:w="890"/>
        <w:gridCol w:w="1034"/>
        <w:gridCol w:w="1331"/>
        <w:gridCol w:w="1068"/>
        <w:gridCol w:w="1035"/>
        <w:gridCol w:w="1169"/>
        <w:gridCol w:w="1234"/>
        <w:gridCol w:w="1249"/>
      </w:tblGrid>
      <w:tr w:rsidR="00D167C0" w:rsidRPr="00D167C0" w14:paraId="2C1BD617" w14:textId="77777777" w:rsidTr="00547A28">
        <w:trPr>
          <w:trHeight w:val="320"/>
          <w:jc w:val="center"/>
        </w:trPr>
        <w:tc>
          <w:tcPr>
            <w:tcW w:w="1920" w:type="dxa"/>
            <w:gridSpan w:val="2"/>
            <w:noWrap/>
            <w:vAlign w:val="center"/>
            <w:hideMark/>
          </w:tcPr>
          <w:p w14:paraId="7407853A" w14:textId="77777777" w:rsidR="008E7E40" w:rsidRPr="00D167C0" w:rsidRDefault="008E7E40" w:rsidP="001265A8">
            <w:pPr>
              <w:spacing w:line="360" w:lineRule="auto"/>
              <w:jc w:val="center"/>
              <w:rPr>
                <w:rFonts w:cstheme="minorHAnsi"/>
                <w:b/>
                <w:bCs/>
                <w:color w:val="000000" w:themeColor="text1"/>
                <w:sz w:val="16"/>
                <w:szCs w:val="16"/>
              </w:rPr>
            </w:pPr>
            <w:r w:rsidRPr="00D167C0">
              <w:rPr>
                <w:rFonts w:cstheme="minorHAnsi"/>
                <w:b/>
                <w:bCs/>
                <w:color w:val="000000" w:themeColor="text1"/>
                <w:sz w:val="16"/>
                <w:szCs w:val="16"/>
              </w:rPr>
              <w:t>Models</w:t>
            </w:r>
          </w:p>
        </w:tc>
        <w:tc>
          <w:tcPr>
            <w:tcW w:w="1328" w:type="dxa"/>
            <w:noWrap/>
            <w:vAlign w:val="center"/>
            <w:hideMark/>
          </w:tcPr>
          <w:p w14:paraId="5F8EFB87" w14:textId="1D96364E" w:rsidR="008E7E40" w:rsidRPr="00D167C0" w:rsidRDefault="008E7E40" w:rsidP="001265A8">
            <w:pPr>
              <w:spacing w:line="360" w:lineRule="auto"/>
              <w:jc w:val="center"/>
              <w:rPr>
                <w:rFonts w:cstheme="minorHAnsi"/>
                <w:b/>
                <w:bCs/>
                <w:color w:val="000000" w:themeColor="text1"/>
                <w:sz w:val="16"/>
                <w:szCs w:val="16"/>
              </w:rPr>
            </w:pPr>
            <w:r w:rsidRPr="00D167C0">
              <w:rPr>
                <w:rFonts w:cstheme="minorHAnsi"/>
                <w:b/>
                <w:bCs/>
                <w:color w:val="000000" w:themeColor="text1"/>
                <w:sz w:val="16"/>
                <w:szCs w:val="16"/>
              </w:rPr>
              <w:t>ihGlycopastoris</w:t>
            </w:r>
            <w:r w:rsidRPr="00D167C0">
              <w:rPr>
                <w:rFonts w:cstheme="minorHAnsi"/>
                <w:b/>
                <w:bCs/>
                <w:color w:val="000000" w:themeColor="text1"/>
                <w:sz w:val="16"/>
                <w:szCs w:val="16"/>
              </w:rPr>
              <w:fldChar w:fldCharType="begin" w:fldLock="1"/>
            </w:r>
            <w:r w:rsidR="009F4A29" w:rsidRPr="00D167C0">
              <w:rPr>
                <w:rFonts w:cstheme="minorHAnsi"/>
                <w:b/>
                <w:bCs/>
                <w:color w:val="000000" w:themeColor="text1"/>
                <w:sz w:val="16"/>
                <w:szCs w:val="16"/>
              </w:rPr>
              <w:instrText>ADDIN CSL_CITATION {"citationItems":[{"id":"ITEM-1","itemData":{"DOI":"10.1002/bit.25863","ISBN":"00063592 (ISSN)","ISSN":"10970290","PMID":"26480251","abstract":"Pichia pastoris is used for commercial production of human therapeutic proteins, and genome-scale models of P. pastoris metabolism have been generated in the past to study the metabolism and associated protein production by this yeast. A major challenge with clinical usage of recombinant proteins produced by P. pastoris is the difference in N-glycosylation of proteins produced by humans and this yeast. However, through metabolic engineering a P. pastoris strain capable of producing humanized N-glycosylated proteins was constructed. The current genome-scale models of P. pastoris do not address native nor humanized N-glycosylation, and we therefore developed ihGlycopastoris, an extension to the iLC915 model with both native and humanized N-glycosylation for recombinant protein production, but also an estimation of N-glycosylation of P. pastoris native proteins. This new model gives a better predictions of protein yield, demonstrates the effect of the different types of N-glycosylation of protein yield, and can be used to predict potential targets for strain improvement. The model represents a step towards a more complete description of protein production in P. pastoris, which is required for using these models to understand and optimize protein production processes. This article is protected by copyright. All rights reserved.","author":[{"dropping-particle":"","family":"Irani","given":"Zahra Azimzadeh","non-dropping-particle":"","parse-names":false,"suffix":""},{"dropping-particle":"","family":"Kerkhoven","given":"Eduard J.","non-dropping-particle":"","parse-names":false,"suffix":""},{"dropping-particle":"","family":"Shojaosadati","given":"Seyed Abbas","non-dropping-particle":"","parse-names":false,"suffix":""},{"dropping-particle":"","family":"Nielsen","given":"Jens","non-dropping-particle":"","parse-names":false,"suffix":""}],"container-title":"Biotechnology and Bioengineering","id":"ITEM-1","issue":"5","issued":{"date-parts":[["2016"]]},"page":"961-969","title":"Genome-scale metabolic model of Pichia pastoris with native and humanized glycosylation of recombinant proteins","type":"article-journal","volume":"113"},"uris":["http://www.mendeley.com/documents/?uuid=f43f6d07-9e91-4ff7-8a9d-14e14826007f"]}],"mendeley":{"formattedCitation":"&lt;sup&gt;75&lt;/sup&gt;","plainTextFormattedCitation":"75","previouslyFormattedCitation":"&lt;sup&gt;75&lt;/sup&gt;"},"properties":{"noteIndex":0},"schema":"https://github.com/citation-style-language/schema/raw/master/csl-citation.json"}</w:instrText>
            </w:r>
            <w:r w:rsidRPr="00D167C0">
              <w:rPr>
                <w:rFonts w:cstheme="minorHAnsi"/>
                <w:b/>
                <w:bCs/>
                <w:color w:val="000000" w:themeColor="text1"/>
                <w:sz w:val="16"/>
                <w:szCs w:val="16"/>
              </w:rPr>
              <w:fldChar w:fldCharType="separate"/>
            </w:r>
            <w:r w:rsidR="009F4A29" w:rsidRPr="00D167C0">
              <w:rPr>
                <w:rFonts w:cstheme="minorHAnsi"/>
                <w:bCs/>
                <w:noProof/>
                <w:color w:val="000000" w:themeColor="text1"/>
                <w:sz w:val="16"/>
                <w:szCs w:val="16"/>
                <w:vertAlign w:val="superscript"/>
              </w:rPr>
              <w:t>75</w:t>
            </w:r>
            <w:r w:rsidRPr="00D167C0">
              <w:rPr>
                <w:rFonts w:cstheme="minorHAnsi"/>
                <w:b/>
                <w:bCs/>
                <w:color w:val="000000" w:themeColor="text1"/>
                <w:sz w:val="16"/>
                <w:szCs w:val="16"/>
              </w:rPr>
              <w:fldChar w:fldCharType="end"/>
            </w:r>
          </w:p>
        </w:tc>
        <w:tc>
          <w:tcPr>
            <w:tcW w:w="1065" w:type="dxa"/>
            <w:noWrap/>
            <w:vAlign w:val="center"/>
            <w:hideMark/>
          </w:tcPr>
          <w:p w14:paraId="0B5454D2" w14:textId="5FCE8BC2" w:rsidR="008E7E40" w:rsidRPr="00D167C0" w:rsidRDefault="008E7E40" w:rsidP="001265A8">
            <w:pPr>
              <w:spacing w:line="360" w:lineRule="auto"/>
              <w:jc w:val="center"/>
              <w:rPr>
                <w:rFonts w:cstheme="minorHAnsi"/>
                <w:b/>
                <w:bCs/>
                <w:color w:val="000000" w:themeColor="text1"/>
                <w:sz w:val="16"/>
                <w:szCs w:val="16"/>
              </w:rPr>
            </w:pPr>
            <w:r w:rsidRPr="00D167C0">
              <w:rPr>
                <w:rFonts w:cstheme="minorHAnsi"/>
                <w:b/>
                <w:bCs/>
                <w:color w:val="000000" w:themeColor="text1"/>
                <w:sz w:val="16"/>
                <w:szCs w:val="16"/>
              </w:rPr>
              <w:t>Mammalian secretory model</w:t>
            </w:r>
            <w:r w:rsidRPr="00D167C0">
              <w:rPr>
                <w:rFonts w:cstheme="minorHAnsi"/>
                <w:b/>
                <w:bCs/>
                <w:color w:val="000000" w:themeColor="text1"/>
                <w:sz w:val="16"/>
                <w:szCs w:val="16"/>
              </w:rPr>
              <w:fldChar w:fldCharType="begin" w:fldLock="1"/>
            </w:r>
            <w:r w:rsidR="009F4A29" w:rsidRPr="00D167C0">
              <w:rPr>
                <w:rFonts w:cstheme="minorHAnsi"/>
                <w:b/>
                <w:bCs/>
                <w:color w:val="000000" w:themeColor="text1"/>
                <w:sz w:val="16"/>
                <w:szCs w:val="16"/>
              </w:rPr>
              <w:instrText>ADDIN CSL_CITATION {"citationItems":[{"id":"ITEM-1","itemData":{"DOI":"10.1038/s41467-019-13867-y","ISSN":"2041-1723 (Electronic)","PMID":"31896772","abstract":"In mammalian cells, &gt;25% of synthesized proteins are exported through the secretory  pathway. The pathway complexity, however, obfuscates its impact on the secretion of different proteins. Unraveling its impact on diverse proteins is particularly important for biopharmaceutical production. Here we delineate the core secretory pathway functions and integrate them with genome-scale metabolic reconstructions of human, mouse, and Chinese hamster ovary cells. The resulting reconstructions enable the computation of energetic costs and machinery demands of each secreted protein. By integrating additional omics data, we find that highly secretory cells have adapted to reduce expression and secretion of other expensive host cell proteins. Furthermore, we predict metabolic costs and maximum productivities of biotherapeutic proteins and identify protein features that most significantly impact protein secretion. Finally, the model successfully predicts the increase in secretion of a monoclonal antibody after silencing a highly expressed selection marker. This work represents a knowledgebase of the mammalian secretory pathway that serves as a novel tool for systems biotechnology.","author":[{"dropping-particle":"","family":"Gutierrez","given":"Jahir M","non-dropping-particle":"","parse-names":false,"suffix":""},{"dropping-particle":"","family":"Feizi","given":"Amir","non-dropping-particle":"","parse-names":false,"suffix":""},{"dropping-particle":"","family":"Li","given":"Shangzhong","non-dropping-particle":"","parse-names":false,"suffix":""},{"dropping-particle":"","family":"Kallehauge","given":"Thomas B","non-dropping-particle":"","parse-names":false,"suffix":""},{"dropping-particle":"","family":"Hefzi","given":"Hooman","non-dropping-particle":"","parse-names":false,"suffix":""},{"dropping-particle":"","family":"Grav","given":"Lise M","non-dropping-particle":"","parse-names":false,"suffix":""},{"dropping-particle":"","family":"Ley","given":"Daniel","non-dropping-particle":"","parse-names":false,"suffix":""},{"dropping-particle":"","family":"Baycin Hizal","given":"Deniz","non-dropping-particle":"","parse-names":false,"suffix":""},{"dropping-particle":"","family":"Betenbaugh","given":"Michael J","non-dropping-particle":"","parse-names":false,"suffix":""},{"dropping-particle":"","family":"Voldborg","given":"Bjorn","non-dropping-particle":"","parse-names":false,"suffix":""},{"dropping-particle":"","family":"Faustrup Kildegaard","given":"Helene","non-dropping-particle":"","parse-names":false,"suffix":""},{"dropping-particle":"","family":"Min Lee","given":"Gyun","non-dropping-particle":"","parse-names":false,"suffix":""},{"dropping-particle":"","family":"Palsson","given":"Bernhard O","non-dropping-particle":"","parse-names":false,"suffix":""},{"dropping-particle":"","family":"Nielsen","given":"Jens","non-dropping-particle":"","parse-names":false,"suffix":""},{"dropping-particle":"","family":"Lewis","given":"Nathan E","non-dropping-particle":"","parse-names":false,"suffix":""}],"container-title":"Nature communications","id":"ITEM-1","issue":"1","issued":{"date-parts":[["2020","1"]]},"language":"eng","page":"68","title":"Genome-scale reconstructions of the mammalian secretory pathway predict metabolic  costs and limitations of protein secretion.","type":"article-journal","volume":"11"},"uris":["http://www.mendeley.com/documents/?uuid=ad67728a-1177-42f4-aa3e-200dc0e9edfa"]}],"mendeley":{"formattedCitation":"&lt;sup&gt;74&lt;/sup&gt;","plainTextFormattedCitation":"74","previouslyFormattedCitation":"&lt;sup&gt;74&lt;/sup&gt;"},"properties":{"noteIndex":0},"schema":"https://github.com/citation-style-language/schema/raw/master/csl-citation.json"}</w:instrText>
            </w:r>
            <w:r w:rsidRPr="00D167C0">
              <w:rPr>
                <w:rFonts w:cstheme="minorHAnsi"/>
                <w:b/>
                <w:bCs/>
                <w:color w:val="000000" w:themeColor="text1"/>
                <w:sz w:val="16"/>
                <w:szCs w:val="16"/>
              </w:rPr>
              <w:fldChar w:fldCharType="separate"/>
            </w:r>
            <w:r w:rsidR="009F4A29" w:rsidRPr="00D167C0">
              <w:rPr>
                <w:rFonts w:cstheme="minorHAnsi"/>
                <w:bCs/>
                <w:noProof/>
                <w:color w:val="000000" w:themeColor="text1"/>
                <w:sz w:val="16"/>
                <w:szCs w:val="16"/>
                <w:vertAlign w:val="superscript"/>
              </w:rPr>
              <w:t>74</w:t>
            </w:r>
            <w:r w:rsidRPr="00D167C0">
              <w:rPr>
                <w:rFonts w:cstheme="minorHAnsi"/>
                <w:b/>
                <w:bCs/>
                <w:color w:val="000000" w:themeColor="text1"/>
                <w:sz w:val="16"/>
                <w:szCs w:val="16"/>
              </w:rPr>
              <w:fldChar w:fldCharType="end"/>
            </w:r>
          </w:p>
        </w:tc>
        <w:tc>
          <w:tcPr>
            <w:tcW w:w="1079" w:type="dxa"/>
            <w:noWrap/>
            <w:vAlign w:val="center"/>
            <w:hideMark/>
          </w:tcPr>
          <w:p w14:paraId="3D46A98C" w14:textId="69D52B92" w:rsidR="008E7E40" w:rsidRPr="00D167C0" w:rsidRDefault="008E7E40" w:rsidP="001265A8">
            <w:pPr>
              <w:spacing w:line="360" w:lineRule="auto"/>
              <w:jc w:val="center"/>
              <w:rPr>
                <w:rFonts w:cstheme="minorHAnsi"/>
                <w:b/>
                <w:bCs/>
                <w:color w:val="000000" w:themeColor="text1"/>
                <w:sz w:val="16"/>
                <w:szCs w:val="16"/>
              </w:rPr>
            </w:pPr>
            <w:r w:rsidRPr="00D167C0">
              <w:rPr>
                <w:rFonts w:cstheme="minorHAnsi"/>
                <w:b/>
                <w:bCs/>
                <w:color w:val="000000" w:themeColor="text1"/>
                <w:sz w:val="16"/>
                <w:szCs w:val="16"/>
              </w:rPr>
              <w:t>pcYeast</w:t>
            </w:r>
            <w:r w:rsidRPr="00D167C0">
              <w:rPr>
                <w:rFonts w:cstheme="minorHAnsi"/>
                <w:b/>
                <w:bCs/>
                <w:color w:val="000000" w:themeColor="text1"/>
                <w:sz w:val="16"/>
                <w:szCs w:val="16"/>
              </w:rPr>
              <w:fldChar w:fldCharType="begin" w:fldLock="1"/>
            </w:r>
            <w:r w:rsidR="009F4A29" w:rsidRPr="00D167C0">
              <w:rPr>
                <w:rFonts w:cstheme="minorHAnsi"/>
                <w:b/>
                <w:bCs/>
                <w:color w:val="000000" w:themeColor="text1"/>
                <w:sz w:val="16"/>
                <w:szCs w:val="16"/>
              </w:rPr>
              <w:instrText>ADDIN CSL_CITATION {"citationItems":[{"id":"ITEM-1","itemData":{"DOI":"10.1038/s41467-022-28467-6","ISSN":"2041-1723","abstract":"When conditions change, unicellular organisms rewire their metabolism to sustain cell maintenance and cellular growth. Such rewiring may be understood as resource re-allocation under cellular constraints. Eukaryal cells contain metabolically active organelles such as mitochondria, competing for cytosolic space and resources, and the nature of the relevant cellular constraints remain to be determined for such cells. Here, we present a comprehensive metabolic model of the yeast cell, based on its full metabolic reaction network extended with protein synthesis and degradation reactions. The model predicts metabolic fluxes and corresponding protein expression by constraining compartment-specific protein pools and maximising growth rate. Comparing model predictions with quantitative experimental data suggests that under glucose limitation, a mitochondrial constraint limits growth at the onset of ethanol formation—known as the Crabtree effect. Under sugar excess, however, a constraint on total cytosolic volume dictates overflow metabolism. Our comprehensive model thus identifies condition-dependent and compartment-specific constraints that can explain metabolic strategies and protein expression profiles from growth rate optimisation, providing a framework to understand metabolic adaptation in eukaryal cells.","author":[{"dropping-particle":"","family":"Elsemman","given":"Ibrahim E","non-dropping-particle":"","parse-names":false,"suffix":""},{"dropping-particle":"","family":"Rodriguez Prado","given":"Angelica","non-dropping-particle":"","parse-names":false,"suffix":""},{"dropping-particle":"","family":"Grigaitis","given":"Pranas","non-dropping-particle":"","parse-names":false,"suffix":""},{"dropping-particle":"","family":"Garcia Albornoz","given":"Manuel","non-dropping-particle":"","parse-names":false,"suffix":""},{"dropping-particle":"","family":"Harman","given":"Victoria","non-dropping-particle":"","parse-names":false,"suffix":""},{"dropping-particle":"","family":"Holman","given":"Stephen W","non-dropping-particle":"","parse-names":false,"suffix":""},{"dropping-particle":"","family":"Heerden","given":"Johan","non-dropping-particle":"van","parse-names":false,"suffix":""},{"dropping-particle":"","family":"Bruggeman","given":"Frank J","non-dropping-particle":"","parse-names":false,"suffix":""},{"dropping-particle":"","family":"Bisschops","given":"Mark M M","non-dropping-particle":"","parse-names":false,"suffix":""},{"dropping-particle":"","family":"Sonnenschein","given":"Nikolaus","non-dropping-particle":"","parse-names":false,"suffix":""},{"dropping-particle":"","family":"Hubbard","given":"Simon","non-dropping-particle":"","parse-names":false,"suffix":""},{"dropping-particle":"","family":"Beynon","given":"Rob","non-dropping-particle":"","parse-names":false,"suffix":""},{"dropping-particle":"","family":"Daran-Lapujade","given":"Pascale","non-dropping-particle":"","parse-names":false,"suffix":""},{"dropping-particle":"","family":"Nielsen","given":"Jens","non-dropping-particle":"","parse-names":false,"suffix":""},{"dropping-particle":"","family":"Teusink","given":"Bas","non-dropping-particle":"","parse-names":false,"suffix":""}],"container-title":"Nature Communications","id":"ITEM-1","issue":"1","issued":{"date-parts":[["2022"]]},"page":"801","title":"Whole-cell modeling in yeast predicts compartment-specific proteome constraints that drive metabolic strategies","type":"article-journal","volume":"13"},"uris":["http://www.mendeley.com/documents/?uuid=b18cb2ca-08ac-4294-8e6b-f6f5b29e5457"]}],"mendeley":{"formattedCitation":"&lt;sup&gt;10&lt;/sup&gt;","plainTextFormattedCitation":"10","previouslyFormattedCitation":"&lt;sup&gt;10&lt;/sup&gt;"},"properties":{"noteIndex":0},"schema":"https://github.com/citation-style-language/schema/raw/master/csl-citation.json"}</w:instrText>
            </w:r>
            <w:r w:rsidRPr="00D167C0">
              <w:rPr>
                <w:rFonts w:cstheme="minorHAnsi"/>
                <w:b/>
                <w:bCs/>
                <w:color w:val="000000" w:themeColor="text1"/>
                <w:sz w:val="16"/>
                <w:szCs w:val="16"/>
              </w:rPr>
              <w:fldChar w:fldCharType="separate"/>
            </w:r>
            <w:r w:rsidR="009F4A29" w:rsidRPr="00D167C0">
              <w:rPr>
                <w:rFonts w:cstheme="minorHAnsi"/>
                <w:bCs/>
                <w:noProof/>
                <w:color w:val="000000" w:themeColor="text1"/>
                <w:sz w:val="16"/>
                <w:szCs w:val="16"/>
                <w:vertAlign w:val="superscript"/>
              </w:rPr>
              <w:t>10</w:t>
            </w:r>
            <w:r w:rsidRPr="00D167C0">
              <w:rPr>
                <w:rFonts w:cstheme="minorHAnsi"/>
                <w:b/>
                <w:bCs/>
                <w:color w:val="000000" w:themeColor="text1"/>
                <w:sz w:val="16"/>
                <w:szCs w:val="16"/>
              </w:rPr>
              <w:fldChar w:fldCharType="end"/>
            </w:r>
          </w:p>
        </w:tc>
        <w:tc>
          <w:tcPr>
            <w:tcW w:w="1083" w:type="dxa"/>
            <w:noWrap/>
            <w:vAlign w:val="center"/>
            <w:hideMark/>
          </w:tcPr>
          <w:p w14:paraId="5AE32E9C" w14:textId="14503786" w:rsidR="008E7E40" w:rsidRPr="00D167C0" w:rsidRDefault="008E7E40" w:rsidP="001265A8">
            <w:pPr>
              <w:spacing w:line="360" w:lineRule="auto"/>
              <w:jc w:val="center"/>
              <w:rPr>
                <w:rFonts w:cstheme="minorHAnsi"/>
                <w:b/>
                <w:bCs/>
                <w:color w:val="000000" w:themeColor="text1"/>
                <w:sz w:val="16"/>
                <w:szCs w:val="16"/>
              </w:rPr>
            </w:pPr>
            <w:r w:rsidRPr="00D167C0">
              <w:rPr>
                <w:rFonts w:cstheme="minorHAnsi"/>
                <w:b/>
                <w:bCs/>
                <w:color w:val="000000" w:themeColor="text1"/>
                <w:sz w:val="16"/>
                <w:szCs w:val="16"/>
              </w:rPr>
              <w:t>yETFL</w:t>
            </w:r>
            <w:r w:rsidRPr="00D167C0">
              <w:rPr>
                <w:rFonts w:cstheme="minorHAnsi"/>
                <w:b/>
                <w:bCs/>
                <w:color w:val="000000" w:themeColor="text1"/>
                <w:sz w:val="16"/>
                <w:szCs w:val="16"/>
              </w:rPr>
              <w:fldChar w:fldCharType="begin" w:fldLock="1"/>
            </w:r>
            <w:r w:rsidR="00103C65" w:rsidRPr="00D167C0">
              <w:rPr>
                <w:rFonts w:cstheme="minorHAnsi"/>
                <w:b/>
                <w:bCs/>
                <w:color w:val="000000" w:themeColor="text1"/>
                <w:sz w:val="16"/>
                <w:szCs w:val="16"/>
              </w:rPr>
              <w:instrText>ADDIN CSL_CITATION {"citationItems":[{"id":"ITEM-1","itemData":{"DOI":"10.1038/s41467-021-25158-6","ISSN":"2041-1723 (Electronic)","PMID":"34373465","abstract":"Eukaryotic organisms play an important role in industrial biotechnology, from the  production of fuels and commodity chemicals to therapeutic proteins. To optimize these industrial systems, a mathematical approach can be used to integrate the description of multiple biological networks into a single model for cell analysis and engineering. One of the most accurate models of biological systems include Expression and Thermodynamics FLux (ETFL), which efficiently integrates RNA and protein synthesis with traditional genome-scale metabolic models. However, ETFL is so far only applicable for E. coli. To adapt this model for Saccharomyces cerevisiae, we developed yETFL, in which we augmented the original formulation with additional considerations for biomass composition, the compartmentalized cellular expression system, and the energetic costs of biological processes. We demonstrated the ability of yETFL to predict maximum growth rate, essential genes, and the phenotype of overflow metabolism. We envision that the presented formulation can be extended to a wide range of eukaryotic organisms to the benefit of academic and industrial research.","author":[{"dropping-particle":"","family":"Oftadeh","given":"Omid","non-dropping-particle":"","parse-names":false,"suffix":""},{"dropping-particle":"","family":"Salvy","given":"Pierre","non-dropping-particle":"","parse-names":false,"suffix":""},{"dropping-particle":"","family":"Masid","given":"Maria","non-dropping-particle":"","parse-names":false,"suffix":""},{"dropping-particle":"","family":"Curvat","given":"Maxime","non-dropping-particle":"","parse-names":false,"suffix":""},{"dropping-particle":"","family":"Miskovic","given":"Ljubisa","non-dropping-particle":"","parse-names":false,"suffix":""},{"dropping-particle":"","family":"Hatzimanikatis","given":"Vassily","non-dropping-particle":"","parse-names":false,"suffix":""}],"container-title":"Nature communications","id":"ITEM-1","issue":"1","issued":{"date-parts":[["2021","8"]]},"language":"eng","page":"4790","title":"A genome-scale metabolic model of Saccharomyces cerevisiae that integrates  expression constraints and reaction thermodynamics.","type":"article-journal","volume":"12"},"uris":["http://www.mendeley.com/documents/?uuid=5c7709f0-41de-4588-b93e-e4e136306aae"]}],"mendeley":{"formattedCitation":"&lt;sup&gt;71&lt;/sup&gt;","plainTextFormattedCitation":"71","previouslyFormattedCitation":"&lt;sup&gt;72&lt;/sup&gt;"},"properties":{"noteIndex":0},"schema":"https://github.com/citation-style-language/schema/raw/master/csl-citation.json"}</w:instrText>
            </w:r>
            <w:r w:rsidRPr="00D167C0">
              <w:rPr>
                <w:rFonts w:cstheme="minorHAnsi"/>
                <w:b/>
                <w:bCs/>
                <w:color w:val="000000" w:themeColor="text1"/>
                <w:sz w:val="16"/>
                <w:szCs w:val="16"/>
              </w:rPr>
              <w:fldChar w:fldCharType="separate"/>
            </w:r>
            <w:r w:rsidR="00103C65" w:rsidRPr="00D167C0">
              <w:rPr>
                <w:rFonts w:cstheme="minorHAnsi"/>
                <w:bCs/>
                <w:noProof/>
                <w:color w:val="000000" w:themeColor="text1"/>
                <w:sz w:val="16"/>
                <w:szCs w:val="16"/>
                <w:vertAlign w:val="superscript"/>
              </w:rPr>
              <w:t>71</w:t>
            </w:r>
            <w:r w:rsidRPr="00D167C0">
              <w:rPr>
                <w:rFonts w:cstheme="minorHAnsi"/>
                <w:b/>
                <w:bCs/>
                <w:color w:val="000000" w:themeColor="text1"/>
                <w:sz w:val="16"/>
                <w:szCs w:val="16"/>
              </w:rPr>
              <w:fldChar w:fldCharType="end"/>
            </w:r>
          </w:p>
        </w:tc>
        <w:tc>
          <w:tcPr>
            <w:tcW w:w="1289" w:type="dxa"/>
            <w:shd w:val="clear" w:color="auto" w:fill="F4B083" w:themeFill="accent2" w:themeFillTint="99"/>
            <w:noWrap/>
            <w:vAlign w:val="center"/>
            <w:hideMark/>
          </w:tcPr>
          <w:p w14:paraId="587FECD7" w14:textId="77777777" w:rsidR="008E7E40" w:rsidRPr="00D167C0" w:rsidRDefault="008E7E40" w:rsidP="001265A8">
            <w:pPr>
              <w:spacing w:line="360" w:lineRule="auto"/>
              <w:jc w:val="center"/>
              <w:rPr>
                <w:rFonts w:cstheme="minorHAnsi"/>
                <w:b/>
                <w:bCs/>
                <w:color w:val="000000" w:themeColor="text1"/>
                <w:sz w:val="16"/>
                <w:szCs w:val="16"/>
              </w:rPr>
            </w:pPr>
            <w:proofErr w:type="spellStart"/>
            <w:r w:rsidRPr="00D167C0">
              <w:rPr>
                <w:rFonts w:cstheme="minorHAnsi"/>
                <w:b/>
                <w:bCs/>
                <w:color w:val="000000" w:themeColor="text1"/>
                <w:sz w:val="16"/>
                <w:szCs w:val="16"/>
              </w:rPr>
              <w:t>pcSecYeast</w:t>
            </w:r>
            <w:proofErr w:type="spellEnd"/>
          </w:p>
        </w:tc>
        <w:tc>
          <w:tcPr>
            <w:tcW w:w="1246" w:type="dxa"/>
            <w:noWrap/>
            <w:vAlign w:val="center"/>
            <w:hideMark/>
          </w:tcPr>
          <w:p w14:paraId="3EADC999" w14:textId="2820A509" w:rsidR="008E7E40" w:rsidRPr="00D167C0" w:rsidRDefault="008E7E40" w:rsidP="001265A8">
            <w:pPr>
              <w:spacing w:line="360" w:lineRule="auto"/>
              <w:jc w:val="center"/>
              <w:rPr>
                <w:rFonts w:cstheme="minorHAnsi"/>
                <w:b/>
                <w:bCs/>
                <w:color w:val="000000" w:themeColor="text1"/>
                <w:sz w:val="16"/>
                <w:szCs w:val="16"/>
              </w:rPr>
            </w:pPr>
            <w:r w:rsidRPr="00D167C0">
              <w:rPr>
                <w:rFonts w:cstheme="minorHAnsi"/>
                <w:b/>
                <w:bCs/>
                <w:color w:val="000000" w:themeColor="text1"/>
                <w:sz w:val="16"/>
                <w:szCs w:val="16"/>
              </w:rPr>
              <w:t>WM_S288C</w:t>
            </w:r>
            <w:r w:rsidRPr="00D167C0">
              <w:rPr>
                <w:rFonts w:cstheme="minorHAnsi"/>
                <w:b/>
                <w:bCs/>
                <w:color w:val="000000" w:themeColor="text1"/>
                <w:sz w:val="16"/>
                <w:szCs w:val="16"/>
              </w:rPr>
              <w:fldChar w:fldCharType="begin" w:fldLock="1"/>
            </w:r>
            <w:r w:rsidR="00103C65" w:rsidRPr="00D167C0">
              <w:rPr>
                <w:rFonts w:cstheme="minorHAnsi"/>
                <w:b/>
                <w:bCs/>
                <w:color w:val="000000" w:themeColor="text1"/>
                <w:sz w:val="16"/>
                <w:szCs w:val="16"/>
              </w:rPr>
              <w:instrText>ADDIN CSL_CITATION {"citationItems":[{"id":"ITEM-1","itemData":{"DOI":"10.1002/bit.27298","ISSN":"1097-0290 (Electronic)","PMID":"32022245","abstract":"Biological network construction for Saccharomyces cerevisiae is a widely used  approach for simulating phenotypes and designing cell factories. However, due to a complicated regulatory mechanism governing the translation of genotype to phenotype, precise prediction of phenotypes remains challenging. Here, we present WM_S288C, a computational whole-cell model that includes 15 cellular states and 26 cellular processes and which enables integrated analyses of physiological functions of Saccharomyces cerevisiae. Using WM_S288C to predict phenotypes of S. cerevisiae, the functions of 1140 essential genes were characterized and linked to phenotypes at five levels. During the cell cycle, the dynamic allocation of intracellular molecules could be tracked in real-time to simulate cell activities. Additionally, one-third of non-essential genes were identified to affect cell growth via regulating nucleotide concentrations. These results demonstrated the value of WM_S288C as a tool for understanding and investigating the phenotypes of S. cerevisiae.","author":[{"dropping-particle":"","family":"Ye","given":"Chao","non-dropping-particle":"","parse-names":false,"suffix":""},{"dropping-particle":"","family":"Xu","given":"Nan","non-dropping-particle":"","parse-names":false,"suffix":""},{"dropping-particle":"","family":"Gao","given":"Cong","non-dropping-particle":"","parse-names":false,"suffix":""},{"dropping-particle":"","family":"Liu","given":"Gaoqiang","non-dropping-particle":"","parse-names":false,"suffix":""},{"dropping-particle":"","family":"Xu","given":"Jianzhong","non-dropping-particle":"","parse-names":false,"suffix":""},{"dropping-particle":"","family":"Zhang","given":"Weiguo","non-dropping-particle":"","parse-names":false,"suffix":""},{"dropping-particle":"","family":"Chen","given":"Xiulai","non-dropping-particle":"","parse-names":false,"suffix":""},{"dropping-particle":"","family":"Nielsen","given":"Jens","non-dropping-particle":"","parse-names":false,"suffix":""},{"dropping-particle":"","family":"Liu","given":"Liming","non-dropping-particle":"","parse-names":false,"suffix":""}],"container-title":"Biotechnology and bioengineering","id":"ITEM-1","issue":"5","issued":{"date-parts":[["2020","5"]]},"language":"eng","page":"1562-1574","publisher-place":"United States","title":"Comprehensive understanding of Saccharomyces cerevisiae phenotypes with whole-cell  model WM_S288C.","type":"article-journal","volume":"117"},"uris":["http://www.mendeley.com/documents/?uuid=8045f7c3-7d18-4297-8c79-c7fd2bc4d1bf"]}],"mendeley":{"formattedCitation":"&lt;sup&gt;72&lt;/sup&gt;","plainTextFormattedCitation":"72","previouslyFormattedCitation":"&lt;sup&gt;73&lt;/sup&gt;"},"properties":{"noteIndex":0},"schema":"https://github.com/citation-style-language/schema/raw/master/csl-citation.json"}</w:instrText>
            </w:r>
            <w:r w:rsidRPr="00D167C0">
              <w:rPr>
                <w:rFonts w:cstheme="minorHAnsi"/>
                <w:b/>
                <w:bCs/>
                <w:color w:val="000000" w:themeColor="text1"/>
                <w:sz w:val="16"/>
                <w:szCs w:val="16"/>
              </w:rPr>
              <w:fldChar w:fldCharType="separate"/>
            </w:r>
            <w:r w:rsidR="00103C65" w:rsidRPr="00D167C0">
              <w:rPr>
                <w:rFonts w:cstheme="minorHAnsi"/>
                <w:bCs/>
                <w:noProof/>
                <w:color w:val="000000" w:themeColor="text1"/>
                <w:sz w:val="16"/>
                <w:szCs w:val="16"/>
                <w:vertAlign w:val="superscript"/>
              </w:rPr>
              <w:t>72</w:t>
            </w:r>
            <w:r w:rsidRPr="00D167C0">
              <w:rPr>
                <w:rFonts w:cstheme="minorHAnsi"/>
                <w:b/>
                <w:bCs/>
                <w:color w:val="000000" w:themeColor="text1"/>
                <w:sz w:val="16"/>
                <w:szCs w:val="16"/>
              </w:rPr>
              <w:fldChar w:fldCharType="end"/>
            </w:r>
          </w:p>
        </w:tc>
      </w:tr>
      <w:tr w:rsidR="00D167C0" w:rsidRPr="00D167C0" w14:paraId="0C630003" w14:textId="77777777" w:rsidTr="00547A28">
        <w:trPr>
          <w:trHeight w:val="320"/>
          <w:jc w:val="center"/>
        </w:trPr>
        <w:tc>
          <w:tcPr>
            <w:tcW w:w="1920" w:type="dxa"/>
            <w:gridSpan w:val="2"/>
            <w:noWrap/>
            <w:vAlign w:val="center"/>
            <w:hideMark/>
          </w:tcPr>
          <w:p w14:paraId="42F0EC39"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Model type</w:t>
            </w:r>
          </w:p>
        </w:tc>
        <w:tc>
          <w:tcPr>
            <w:tcW w:w="1328" w:type="dxa"/>
            <w:noWrap/>
            <w:vAlign w:val="center"/>
            <w:hideMark/>
          </w:tcPr>
          <w:p w14:paraId="2FA32591"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Basic GEM</w:t>
            </w:r>
          </w:p>
        </w:tc>
        <w:tc>
          <w:tcPr>
            <w:tcW w:w="1065" w:type="dxa"/>
            <w:noWrap/>
            <w:vAlign w:val="center"/>
            <w:hideMark/>
          </w:tcPr>
          <w:p w14:paraId="20E503DE"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Basic GEM</w:t>
            </w:r>
          </w:p>
        </w:tc>
        <w:tc>
          <w:tcPr>
            <w:tcW w:w="1079" w:type="dxa"/>
            <w:noWrap/>
            <w:vAlign w:val="center"/>
            <w:hideMark/>
          </w:tcPr>
          <w:p w14:paraId="0CD22D79"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Fine-grained proteome-constrained GEM</w:t>
            </w:r>
          </w:p>
        </w:tc>
        <w:tc>
          <w:tcPr>
            <w:tcW w:w="1083" w:type="dxa"/>
            <w:noWrap/>
            <w:vAlign w:val="center"/>
            <w:hideMark/>
          </w:tcPr>
          <w:p w14:paraId="76273BEB"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Fine-grained proteome-constrained GEM</w:t>
            </w:r>
          </w:p>
        </w:tc>
        <w:tc>
          <w:tcPr>
            <w:tcW w:w="1289" w:type="dxa"/>
            <w:shd w:val="clear" w:color="auto" w:fill="F4B083" w:themeFill="accent2" w:themeFillTint="99"/>
            <w:noWrap/>
            <w:vAlign w:val="center"/>
            <w:hideMark/>
          </w:tcPr>
          <w:p w14:paraId="5A3292B7"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Fine-grained proteome-constrained GEM</w:t>
            </w:r>
          </w:p>
        </w:tc>
        <w:tc>
          <w:tcPr>
            <w:tcW w:w="1246" w:type="dxa"/>
            <w:noWrap/>
            <w:vAlign w:val="center"/>
            <w:hideMark/>
          </w:tcPr>
          <w:p w14:paraId="6133697E" w14:textId="77777777" w:rsidR="008E7E40" w:rsidRPr="00D167C0" w:rsidRDefault="008E7E40" w:rsidP="001265A8">
            <w:pPr>
              <w:spacing w:line="360" w:lineRule="auto"/>
              <w:jc w:val="center"/>
              <w:rPr>
                <w:rFonts w:cstheme="minorHAnsi"/>
                <w:color w:val="000000" w:themeColor="text1"/>
                <w:sz w:val="16"/>
                <w:szCs w:val="16"/>
              </w:rPr>
            </w:pPr>
            <w:r w:rsidRPr="00D167C0">
              <w:rPr>
                <w:rFonts w:cstheme="minorHAnsi"/>
                <w:color w:val="000000" w:themeColor="text1"/>
                <w:sz w:val="16"/>
                <w:szCs w:val="16"/>
              </w:rPr>
              <w:t>whole-cell model</w:t>
            </w:r>
          </w:p>
        </w:tc>
      </w:tr>
      <w:tr w:rsidR="00D167C0" w:rsidRPr="00D167C0" w14:paraId="6D7CA926" w14:textId="77777777" w:rsidTr="00547A28">
        <w:trPr>
          <w:trHeight w:val="320"/>
          <w:jc w:val="center"/>
        </w:trPr>
        <w:tc>
          <w:tcPr>
            <w:tcW w:w="1920" w:type="dxa"/>
            <w:gridSpan w:val="2"/>
            <w:noWrap/>
            <w:vAlign w:val="center"/>
          </w:tcPr>
          <w:p w14:paraId="5E49A4DF" w14:textId="4C197EC2"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Organism</w:t>
            </w:r>
          </w:p>
        </w:tc>
        <w:tc>
          <w:tcPr>
            <w:tcW w:w="1328" w:type="dxa"/>
            <w:noWrap/>
            <w:vAlign w:val="center"/>
          </w:tcPr>
          <w:p w14:paraId="4A46E25E" w14:textId="0920A8A7" w:rsidR="00AC1054" w:rsidRPr="00D167C0" w:rsidRDefault="00AC1054" w:rsidP="00AC1054">
            <w:pPr>
              <w:spacing w:line="360" w:lineRule="auto"/>
              <w:jc w:val="center"/>
              <w:rPr>
                <w:rFonts w:cstheme="minorHAnsi"/>
                <w:color w:val="000000" w:themeColor="text1"/>
                <w:sz w:val="16"/>
                <w:szCs w:val="16"/>
              </w:rPr>
            </w:pPr>
            <w:r w:rsidRPr="00D167C0">
              <w:rPr>
                <w:rFonts w:cstheme="minorHAnsi"/>
                <w:i/>
                <w:iCs/>
                <w:color w:val="000000" w:themeColor="text1"/>
                <w:sz w:val="16"/>
                <w:szCs w:val="16"/>
              </w:rPr>
              <w:t>P. pastoris</w:t>
            </w:r>
          </w:p>
        </w:tc>
        <w:tc>
          <w:tcPr>
            <w:tcW w:w="1065" w:type="dxa"/>
            <w:noWrap/>
            <w:vAlign w:val="center"/>
          </w:tcPr>
          <w:p w14:paraId="1C670472" w14:textId="44F2CFC8"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Mammalian cells</w:t>
            </w:r>
          </w:p>
        </w:tc>
        <w:tc>
          <w:tcPr>
            <w:tcW w:w="1079" w:type="dxa"/>
            <w:noWrap/>
            <w:vAlign w:val="center"/>
          </w:tcPr>
          <w:p w14:paraId="37224A27" w14:textId="3219FF94" w:rsidR="00AC1054" w:rsidRPr="00D167C0" w:rsidRDefault="00AC1054" w:rsidP="00AC1054">
            <w:pPr>
              <w:spacing w:line="360" w:lineRule="auto"/>
              <w:jc w:val="center"/>
              <w:rPr>
                <w:rFonts w:cstheme="minorHAnsi"/>
                <w:color w:val="000000" w:themeColor="text1"/>
                <w:sz w:val="16"/>
                <w:szCs w:val="16"/>
              </w:rPr>
            </w:pPr>
            <w:r w:rsidRPr="00D167C0">
              <w:rPr>
                <w:rFonts w:cstheme="minorHAnsi"/>
                <w:i/>
                <w:iCs/>
                <w:color w:val="000000" w:themeColor="text1"/>
                <w:sz w:val="16"/>
                <w:szCs w:val="16"/>
              </w:rPr>
              <w:t>S. cerevisiae</w:t>
            </w:r>
          </w:p>
        </w:tc>
        <w:tc>
          <w:tcPr>
            <w:tcW w:w="1083" w:type="dxa"/>
            <w:noWrap/>
            <w:vAlign w:val="center"/>
          </w:tcPr>
          <w:p w14:paraId="3983919C" w14:textId="2A6E9507" w:rsidR="00AC1054" w:rsidRPr="00D167C0" w:rsidRDefault="00AC1054" w:rsidP="00AC1054">
            <w:pPr>
              <w:spacing w:line="360" w:lineRule="auto"/>
              <w:jc w:val="center"/>
              <w:rPr>
                <w:rFonts w:cstheme="minorHAnsi"/>
                <w:color w:val="000000" w:themeColor="text1"/>
                <w:sz w:val="16"/>
                <w:szCs w:val="16"/>
              </w:rPr>
            </w:pPr>
            <w:r w:rsidRPr="00D167C0">
              <w:rPr>
                <w:rFonts w:cstheme="minorHAnsi"/>
                <w:i/>
                <w:iCs/>
                <w:color w:val="000000" w:themeColor="text1"/>
                <w:sz w:val="16"/>
                <w:szCs w:val="16"/>
              </w:rPr>
              <w:t>S. cerevisiae</w:t>
            </w:r>
          </w:p>
        </w:tc>
        <w:tc>
          <w:tcPr>
            <w:tcW w:w="1289" w:type="dxa"/>
            <w:shd w:val="clear" w:color="auto" w:fill="F4B083" w:themeFill="accent2" w:themeFillTint="99"/>
            <w:noWrap/>
            <w:vAlign w:val="center"/>
          </w:tcPr>
          <w:p w14:paraId="0775E68A" w14:textId="6F57F339" w:rsidR="00AC1054" w:rsidRPr="00D167C0" w:rsidRDefault="00AC1054" w:rsidP="00AC1054">
            <w:pPr>
              <w:spacing w:line="360" w:lineRule="auto"/>
              <w:jc w:val="center"/>
              <w:rPr>
                <w:rFonts w:cstheme="minorHAnsi"/>
                <w:color w:val="000000" w:themeColor="text1"/>
                <w:sz w:val="16"/>
                <w:szCs w:val="16"/>
              </w:rPr>
            </w:pPr>
            <w:r w:rsidRPr="00D167C0">
              <w:rPr>
                <w:rFonts w:cstheme="minorHAnsi"/>
                <w:i/>
                <w:iCs/>
                <w:color w:val="000000" w:themeColor="text1"/>
                <w:sz w:val="16"/>
                <w:szCs w:val="16"/>
              </w:rPr>
              <w:t>S. cerevisiae</w:t>
            </w:r>
          </w:p>
        </w:tc>
        <w:tc>
          <w:tcPr>
            <w:tcW w:w="1246" w:type="dxa"/>
            <w:noWrap/>
            <w:vAlign w:val="center"/>
          </w:tcPr>
          <w:p w14:paraId="5119FFF1" w14:textId="1C1ACF11" w:rsidR="00AC1054" w:rsidRPr="00D167C0" w:rsidRDefault="00AC1054" w:rsidP="00AC1054">
            <w:pPr>
              <w:spacing w:line="360" w:lineRule="auto"/>
              <w:jc w:val="center"/>
              <w:rPr>
                <w:rFonts w:cstheme="minorHAnsi"/>
                <w:color w:val="000000" w:themeColor="text1"/>
                <w:sz w:val="16"/>
                <w:szCs w:val="16"/>
              </w:rPr>
            </w:pPr>
            <w:r w:rsidRPr="00D167C0">
              <w:rPr>
                <w:rFonts w:cstheme="minorHAnsi"/>
                <w:i/>
                <w:iCs/>
                <w:color w:val="000000" w:themeColor="text1"/>
                <w:sz w:val="16"/>
                <w:szCs w:val="16"/>
              </w:rPr>
              <w:t>S. cerevisiae</w:t>
            </w:r>
            <w:r w:rsidRPr="00D167C0">
              <w:rPr>
                <w:rFonts w:cstheme="minorHAnsi"/>
                <w:color w:val="000000" w:themeColor="text1"/>
                <w:sz w:val="16"/>
                <w:szCs w:val="16"/>
              </w:rPr>
              <w:t xml:space="preserve"> </w:t>
            </w:r>
          </w:p>
        </w:tc>
      </w:tr>
      <w:tr w:rsidR="00D167C0" w:rsidRPr="00D167C0" w14:paraId="0DA8E64B" w14:textId="77777777" w:rsidTr="00547A28">
        <w:trPr>
          <w:trHeight w:val="320"/>
          <w:jc w:val="center"/>
        </w:trPr>
        <w:tc>
          <w:tcPr>
            <w:tcW w:w="1920" w:type="dxa"/>
            <w:gridSpan w:val="2"/>
            <w:noWrap/>
            <w:vAlign w:val="center"/>
            <w:hideMark/>
          </w:tcPr>
          <w:p w14:paraId="4D04228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Model assumption</w:t>
            </w:r>
          </w:p>
        </w:tc>
        <w:tc>
          <w:tcPr>
            <w:tcW w:w="1328" w:type="dxa"/>
            <w:noWrap/>
            <w:vAlign w:val="center"/>
            <w:hideMark/>
          </w:tcPr>
          <w:p w14:paraId="32AD215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Steady state</w:t>
            </w:r>
          </w:p>
        </w:tc>
        <w:tc>
          <w:tcPr>
            <w:tcW w:w="1065" w:type="dxa"/>
            <w:noWrap/>
            <w:vAlign w:val="center"/>
            <w:hideMark/>
          </w:tcPr>
          <w:p w14:paraId="36E48BA0"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Steady state</w:t>
            </w:r>
          </w:p>
        </w:tc>
        <w:tc>
          <w:tcPr>
            <w:tcW w:w="1079" w:type="dxa"/>
            <w:noWrap/>
            <w:vAlign w:val="center"/>
            <w:hideMark/>
          </w:tcPr>
          <w:p w14:paraId="78CD597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Steady state</w:t>
            </w:r>
          </w:p>
        </w:tc>
        <w:tc>
          <w:tcPr>
            <w:tcW w:w="1083" w:type="dxa"/>
            <w:noWrap/>
            <w:vAlign w:val="center"/>
            <w:hideMark/>
          </w:tcPr>
          <w:p w14:paraId="78EEB42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Steady state</w:t>
            </w:r>
          </w:p>
        </w:tc>
        <w:tc>
          <w:tcPr>
            <w:tcW w:w="1289" w:type="dxa"/>
            <w:shd w:val="clear" w:color="auto" w:fill="F4B083" w:themeFill="accent2" w:themeFillTint="99"/>
            <w:noWrap/>
            <w:vAlign w:val="center"/>
            <w:hideMark/>
          </w:tcPr>
          <w:p w14:paraId="7882085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Steady state</w:t>
            </w:r>
          </w:p>
        </w:tc>
        <w:tc>
          <w:tcPr>
            <w:tcW w:w="1246" w:type="dxa"/>
            <w:noWrap/>
            <w:vAlign w:val="center"/>
            <w:hideMark/>
          </w:tcPr>
          <w:p w14:paraId="2F87F40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Dynamic</w:t>
            </w:r>
          </w:p>
        </w:tc>
      </w:tr>
      <w:tr w:rsidR="00D167C0" w:rsidRPr="00D167C0" w14:paraId="135C5CE9" w14:textId="77777777" w:rsidTr="00547A28">
        <w:trPr>
          <w:trHeight w:val="320"/>
          <w:jc w:val="center"/>
        </w:trPr>
        <w:tc>
          <w:tcPr>
            <w:tcW w:w="1920" w:type="dxa"/>
            <w:gridSpan w:val="2"/>
            <w:noWrap/>
            <w:vAlign w:val="center"/>
            <w:hideMark/>
          </w:tcPr>
          <w:p w14:paraId="23977E80"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Constraint</w:t>
            </w:r>
          </w:p>
        </w:tc>
        <w:tc>
          <w:tcPr>
            <w:tcW w:w="1328" w:type="dxa"/>
            <w:noWrap/>
            <w:vAlign w:val="center"/>
            <w:hideMark/>
          </w:tcPr>
          <w:p w14:paraId="05DCB14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Mass balance</w:t>
            </w:r>
          </w:p>
        </w:tc>
        <w:tc>
          <w:tcPr>
            <w:tcW w:w="1065" w:type="dxa"/>
            <w:noWrap/>
            <w:vAlign w:val="center"/>
            <w:hideMark/>
          </w:tcPr>
          <w:p w14:paraId="7E89637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Mass balance</w:t>
            </w:r>
          </w:p>
        </w:tc>
        <w:tc>
          <w:tcPr>
            <w:tcW w:w="1079" w:type="dxa"/>
            <w:noWrap/>
            <w:vAlign w:val="center"/>
            <w:hideMark/>
          </w:tcPr>
          <w:p w14:paraId="77B94C9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Mass balance, kinetic constraint</w:t>
            </w:r>
          </w:p>
        </w:tc>
        <w:tc>
          <w:tcPr>
            <w:tcW w:w="1083" w:type="dxa"/>
            <w:noWrap/>
            <w:vAlign w:val="center"/>
            <w:hideMark/>
          </w:tcPr>
          <w:p w14:paraId="1ABCACB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Mass balance, kinetic constraint, thermodynamic constraints</w:t>
            </w:r>
          </w:p>
        </w:tc>
        <w:tc>
          <w:tcPr>
            <w:tcW w:w="1289" w:type="dxa"/>
            <w:shd w:val="clear" w:color="auto" w:fill="F4B083" w:themeFill="accent2" w:themeFillTint="99"/>
            <w:noWrap/>
            <w:vAlign w:val="center"/>
            <w:hideMark/>
          </w:tcPr>
          <w:p w14:paraId="533A3980"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Mass balance, kinetic constraint</w:t>
            </w:r>
          </w:p>
        </w:tc>
        <w:tc>
          <w:tcPr>
            <w:tcW w:w="1246" w:type="dxa"/>
            <w:noWrap/>
            <w:vAlign w:val="center"/>
            <w:hideMark/>
          </w:tcPr>
          <w:p w14:paraId="7BBCC19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w:t>
            </w:r>
          </w:p>
        </w:tc>
      </w:tr>
      <w:tr w:rsidR="00D167C0" w:rsidRPr="00D167C0" w14:paraId="37868FDF" w14:textId="77777777" w:rsidTr="00547A28">
        <w:trPr>
          <w:trHeight w:val="320"/>
          <w:jc w:val="center"/>
        </w:trPr>
        <w:tc>
          <w:tcPr>
            <w:tcW w:w="889" w:type="dxa"/>
            <w:vMerge w:val="restart"/>
            <w:noWrap/>
            <w:vAlign w:val="center"/>
            <w:hideMark/>
          </w:tcPr>
          <w:p w14:paraId="5965050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Processes</w:t>
            </w:r>
          </w:p>
        </w:tc>
        <w:tc>
          <w:tcPr>
            <w:tcW w:w="1031" w:type="dxa"/>
            <w:noWrap/>
            <w:vAlign w:val="center"/>
            <w:hideMark/>
          </w:tcPr>
          <w:p w14:paraId="137EA1B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Metabolism</w:t>
            </w:r>
          </w:p>
        </w:tc>
        <w:tc>
          <w:tcPr>
            <w:tcW w:w="1328" w:type="dxa"/>
            <w:noWrap/>
            <w:vAlign w:val="center"/>
            <w:hideMark/>
          </w:tcPr>
          <w:p w14:paraId="7C0F41A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65" w:type="dxa"/>
            <w:noWrap/>
            <w:vAlign w:val="center"/>
            <w:hideMark/>
          </w:tcPr>
          <w:p w14:paraId="7056586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79" w:type="dxa"/>
            <w:noWrap/>
            <w:vAlign w:val="center"/>
            <w:hideMark/>
          </w:tcPr>
          <w:p w14:paraId="3B8AD5E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583D522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43850AA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61F60E11"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46842F85" w14:textId="77777777" w:rsidTr="00547A28">
        <w:trPr>
          <w:trHeight w:val="320"/>
          <w:jc w:val="center"/>
        </w:trPr>
        <w:tc>
          <w:tcPr>
            <w:tcW w:w="889" w:type="dxa"/>
            <w:vMerge/>
            <w:noWrap/>
            <w:vAlign w:val="center"/>
            <w:hideMark/>
          </w:tcPr>
          <w:p w14:paraId="404A34DB"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79DA7D0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Transcription</w:t>
            </w:r>
          </w:p>
        </w:tc>
        <w:tc>
          <w:tcPr>
            <w:tcW w:w="1328" w:type="dxa"/>
            <w:noWrap/>
            <w:vAlign w:val="center"/>
            <w:hideMark/>
          </w:tcPr>
          <w:p w14:paraId="4DFBCD6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50041AD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4885D6C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83" w:type="dxa"/>
            <w:noWrap/>
            <w:vAlign w:val="center"/>
            <w:hideMark/>
          </w:tcPr>
          <w:p w14:paraId="518DB77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 lumped</w:t>
            </w:r>
          </w:p>
        </w:tc>
        <w:tc>
          <w:tcPr>
            <w:tcW w:w="1289" w:type="dxa"/>
            <w:shd w:val="clear" w:color="auto" w:fill="F4B083" w:themeFill="accent2" w:themeFillTint="99"/>
            <w:noWrap/>
            <w:vAlign w:val="center"/>
            <w:hideMark/>
          </w:tcPr>
          <w:p w14:paraId="44C3E68F"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46" w:type="dxa"/>
            <w:noWrap/>
            <w:vAlign w:val="center"/>
            <w:hideMark/>
          </w:tcPr>
          <w:p w14:paraId="2A70DAB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5106AB18" w14:textId="77777777" w:rsidTr="00547A28">
        <w:trPr>
          <w:trHeight w:val="320"/>
          <w:jc w:val="center"/>
        </w:trPr>
        <w:tc>
          <w:tcPr>
            <w:tcW w:w="889" w:type="dxa"/>
            <w:vMerge/>
            <w:noWrap/>
            <w:vAlign w:val="center"/>
            <w:hideMark/>
          </w:tcPr>
          <w:p w14:paraId="581FD742"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5891E5E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RNA cleavage</w:t>
            </w:r>
          </w:p>
        </w:tc>
        <w:tc>
          <w:tcPr>
            <w:tcW w:w="1328" w:type="dxa"/>
            <w:noWrap/>
            <w:vAlign w:val="center"/>
            <w:hideMark/>
          </w:tcPr>
          <w:p w14:paraId="702EA4F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487B78D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43D7932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83" w:type="dxa"/>
            <w:noWrap/>
            <w:vAlign w:val="center"/>
            <w:hideMark/>
          </w:tcPr>
          <w:p w14:paraId="4035A1E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89" w:type="dxa"/>
            <w:shd w:val="clear" w:color="auto" w:fill="F4B083" w:themeFill="accent2" w:themeFillTint="99"/>
            <w:noWrap/>
            <w:vAlign w:val="center"/>
            <w:hideMark/>
          </w:tcPr>
          <w:p w14:paraId="6490E71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46" w:type="dxa"/>
            <w:noWrap/>
            <w:vAlign w:val="center"/>
            <w:hideMark/>
          </w:tcPr>
          <w:p w14:paraId="25FF5FB0"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7B614C10" w14:textId="77777777" w:rsidTr="00547A28">
        <w:trPr>
          <w:trHeight w:val="320"/>
          <w:jc w:val="center"/>
        </w:trPr>
        <w:tc>
          <w:tcPr>
            <w:tcW w:w="889" w:type="dxa"/>
            <w:vMerge/>
            <w:noWrap/>
            <w:vAlign w:val="center"/>
            <w:hideMark/>
          </w:tcPr>
          <w:p w14:paraId="07DE8E7D"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000D11E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tRNA modification</w:t>
            </w:r>
          </w:p>
        </w:tc>
        <w:tc>
          <w:tcPr>
            <w:tcW w:w="1328" w:type="dxa"/>
            <w:noWrap/>
            <w:vAlign w:val="center"/>
            <w:hideMark/>
          </w:tcPr>
          <w:p w14:paraId="107573A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04E1F31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6B373CF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412AE3A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89" w:type="dxa"/>
            <w:shd w:val="clear" w:color="auto" w:fill="F4B083" w:themeFill="accent2" w:themeFillTint="99"/>
            <w:noWrap/>
            <w:vAlign w:val="center"/>
            <w:hideMark/>
          </w:tcPr>
          <w:p w14:paraId="256C8B8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46" w:type="dxa"/>
            <w:noWrap/>
            <w:vAlign w:val="center"/>
            <w:hideMark/>
          </w:tcPr>
          <w:p w14:paraId="5030CE2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169BB510" w14:textId="77777777" w:rsidTr="00547A28">
        <w:trPr>
          <w:trHeight w:val="320"/>
          <w:jc w:val="center"/>
        </w:trPr>
        <w:tc>
          <w:tcPr>
            <w:tcW w:w="889" w:type="dxa"/>
            <w:vMerge/>
            <w:noWrap/>
            <w:vAlign w:val="center"/>
            <w:hideMark/>
          </w:tcPr>
          <w:p w14:paraId="5EAFEDDC"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1E44E811"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tRNA charging</w:t>
            </w:r>
          </w:p>
        </w:tc>
        <w:tc>
          <w:tcPr>
            <w:tcW w:w="1328" w:type="dxa"/>
            <w:noWrap/>
            <w:vAlign w:val="center"/>
            <w:hideMark/>
          </w:tcPr>
          <w:p w14:paraId="5487912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6FD8F2E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70EBE21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244E239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64B916F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2BB33F9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6AA183DE" w14:textId="77777777" w:rsidTr="00547A28">
        <w:trPr>
          <w:trHeight w:val="320"/>
          <w:jc w:val="center"/>
        </w:trPr>
        <w:tc>
          <w:tcPr>
            <w:tcW w:w="889" w:type="dxa"/>
            <w:vMerge/>
            <w:noWrap/>
            <w:vAlign w:val="center"/>
            <w:hideMark/>
          </w:tcPr>
          <w:p w14:paraId="6E7DF08A"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7081D42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Translation</w:t>
            </w:r>
          </w:p>
        </w:tc>
        <w:tc>
          <w:tcPr>
            <w:tcW w:w="1328" w:type="dxa"/>
            <w:noWrap/>
            <w:vAlign w:val="center"/>
            <w:hideMark/>
          </w:tcPr>
          <w:p w14:paraId="3FB46C9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65" w:type="dxa"/>
            <w:noWrap/>
            <w:vAlign w:val="center"/>
            <w:hideMark/>
          </w:tcPr>
          <w:p w14:paraId="07B63B3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79" w:type="dxa"/>
            <w:noWrap/>
            <w:vAlign w:val="center"/>
            <w:hideMark/>
          </w:tcPr>
          <w:p w14:paraId="750A717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2CAFBCD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6CEB8EF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23D983C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59241E45" w14:textId="77777777" w:rsidTr="00547A28">
        <w:trPr>
          <w:trHeight w:val="320"/>
          <w:jc w:val="center"/>
        </w:trPr>
        <w:tc>
          <w:tcPr>
            <w:tcW w:w="889" w:type="dxa"/>
            <w:vMerge/>
            <w:noWrap/>
            <w:vAlign w:val="center"/>
            <w:hideMark/>
          </w:tcPr>
          <w:p w14:paraId="514CD149"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0B05BE1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Folding</w:t>
            </w:r>
          </w:p>
        </w:tc>
        <w:tc>
          <w:tcPr>
            <w:tcW w:w="1328" w:type="dxa"/>
            <w:noWrap/>
            <w:vAlign w:val="center"/>
            <w:hideMark/>
          </w:tcPr>
          <w:p w14:paraId="765ACA7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65" w:type="dxa"/>
            <w:noWrap/>
            <w:vAlign w:val="center"/>
            <w:hideMark/>
          </w:tcPr>
          <w:p w14:paraId="1415AA4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79" w:type="dxa"/>
            <w:noWrap/>
            <w:vAlign w:val="center"/>
            <w:hideMark/>
          </w:tcPr>
          <w:p w14:paraId="1E31E2B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 with protein-specific chaperones</w:t>
            </w:r>
          </w:p>
        </w:tc>
        <w:tc>
          <w:tcPr>
            <w:tcW w:w="1083" w:type="dxa"/>
            <w:noWrap/>
            <w:vAlign w:val="center"/>
            <w:hideMark/>
          </w:tcPr>
          <w:p w14:paraId="7AD39BE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c>
          <w:tcPr>
            <w:tcW w:w="1289" w:type="dxa"/>
            <w:shd w:val="clear" w:color="auto" w:fill="F4B083" w:themeFill="accent2" w:themeFillTint="99"/>
            <w:noWrap/>
            <w:vAlign w:val="center"/>
            <w:hideMark/>
          </w:tcPr>
          <w:p w14:paraId="231034A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Comprehensive, protein-specific</w:t>
            </w:r>
          </w:p>
        </w:tc>
        <w:tc>
          <w:tcPr>
            <w:tcW w:w="1246" w:type="dxa"/>
            <w:noWrap/>
            <w:vAlign w:val="center"/>
            <w:hideMark/>
          </w:tcPr>
          <w:p w14:paraId="3FC08E6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r>
      <w:tr w:rsidR="00D167C0" w:rsidRPr="00D167C0" w14:paraId="520086A1" w14:textId="77777777" w:rsidTr="00547A28">
        <w:trPr>
          <w:trHeight w:val="320"/>
          <w:jc w:val="center"/>
        </w:trPr>
        <w:tc>
          <w:tcPr>
            <w:tcW w:w="889" w:type="dxa"/>
            <w:vMerge/>
            <w:noWrap/>
            <w:vAlign w:val="center"/>
            <w:hideMark/>
          </w:tcPr>
          <w:p w14:paraId="59AA2BE2"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70626FB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Misfolding</w:t>
            </w:r>
          </w:p>
        </w:tc>
        <w:tc>
          <w:tcPr>
            <w:tcW w:w="1328" w:type="dxa"/>
            <w:noWrap/>
            <w:vAlign w:val="center"/>
            <w:hideMark/>
          </w:tcPr>
          <w:p w14:paraId="0B65A26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5514A6F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79" w:type="dxa"/>
            <w:noWrap/>
            <w:vAlign w:val="center"/>
            <w:hideMark/>
          </w:tcPr>
          <w:p w14:paraId="1456C94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c>
          <w:tcPr>
            <w:tcW w:w="1083" w:type="dxa"/>
            <w:noWrap/>
            <w:vAlign w:val="center"/>
            <w:hideMark/>
          </w:tcPr>
          <w:p w14:paraId="6075217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c>
          <w:tcPr>
            <w:tcW w:w="1289" w:type="dxa"/>
            <w:shd w:val="clear" w:color="auto" w:fill="F4B083" w:themeFill="accent2" w:themeFillTint="99"/>
            <w:noWrap/>
            <w:vAlign w:val="center"/>
            <w:hideMark/>
          </w:tcPr>
          <w:p w14:paraId="0892405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Comprehensive, protein-specific</w:t>
            </w:r>
          </w:p>
        </w:tc>
        <w:tc>
          <w:tcPr>
            <w:tcW w:w="1246" w:type="dxa"/>
            <w:noWrap/>
            <w:vAlign w:val="center"/>
            <w:hideMark/>
          </w:tcPr>
          <w:p w14:paraId="6DBBA04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r>
      <w:tr w:rsidR="00D167C0" w:rsidRPr="00D167C0" w14:paraId="2A4E75E0" w14:textId="77777777" w:rsidTr="00547A28">
        <w:trPr>
          <w:trHeight w:val="320"/>
          <w:jc w:val="center"/>
        </w:trPr>
        <w:tc>
          <w:tcPr>
            <w:tcW w:w="889" w:type="dxa"/>
            <w:vMerge/>
            <w:noWrap/>
            <w:vAlign w:val="center"/>
            <w:hideMark/>
          </w:tcPr>
          <w:p w14:paraId="7939A939"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341DEEA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Protein translational modification</w:t>
            </w:r>
          </w:p>
        </w:tc>
        <w:tc>
          <w:tcPr>
            <w:tcW w:w="1328" w:type="dxa"/>
            <w:noWrap/>
            <w:vAlign w:val="center"/>
            <w:hideMark/>
          </w:tcPr>
          <w:p w14:paraId="7B58B1A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i/>
                <w:iCs/>
                <w:color w:val="000000" w:themeColor="text1"/>
                <w:sz w:val="16"/>
                <w:szCs w:val="16"/>
              </w:rPr>
              <w:t>N</w:t>
            </w:r>
            <w:r w:rsidRPr="00D167C0">
              <w:rPr>
                <w:rFonts w:cstheme="minorHAnsi"/>
                <w:color w:val="000000" w:themeColor="text1"/>
                <w:sz w:val="16"/>
                <w:szCs w:val="16"/>
              </w:rPr>
              <w:t>-glycosylation</w:t>
            </w:r>
          </w:p>
        </w:tc>
        <w:tc>
          <w:tcPr>
            <w:tcW w:w="1065" w:type="dxa"/>
            <w:noWrap/>
            <w:vAlign w:val="center"/>
            <w:hideMark/>
          </w:tcPr>
          <w:p w14:paraId="14A4A76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Glycosylation and disulfide bond formation</w:t>
            </w:r>
          </w:p>
        </w:tc>
        <w:tc>
          <w:tcPr>
            <w:tcW w:w="1079" w:type="dxa"/>
            <w:noWrap/>
            <w:vAlign w:val="center"/>
            <w:hideMark/>
          </w:tcPr>
          <w:p w14:paraId="0BB773A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83" w:type="dxa"/>
            <w:noWrap/>
            <w:vAlign w:val="center"/>
            <w:hideMark/>
          </w:tcPr>
          <w:p w14:paraId="17DBFDC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89" w:type="dxa"/>
            <w:shd w:val="clear" w:color="auto" w:fill="F4B083" w:themeFill="accent2" w:themeFillTint="99"/>
            <w:noWrap/>
            <w:vAlign w:val="center"/>
            <w:hideMark/>
          </w:tcPr>
          <w:p w14:paraId="6DA43CD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Glycosylation, GPI anchor and disulfide bond formation</w:t>
            </w:r>
          </w:p>
        </w:tc>
        <w:tc>
          <w:tcPr>
            <w:tcW w:w="1246" w:type="dxa"/>
            <w:noWrap/>
            <w:vAlign w:val="center"/>
            <w:hideMark/>
          </w:tcPr>
          <w:p w14:paraId="50BE299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 xml:space="preserve">Phosphorylation, </w:t>
            </w:r>
            <w:proofErr w:type="gramStart"/>
            <w:r w:rsidRPr="00D167C0">
              <w:rPr>
                <w:rFonts w:cstheme="minorHAnsi"/>
                <w:color w:val="000000" w:themeColor="text1"/>
                <w:sz w:val="16"/>
                <w:szCs w:val="16"/>
              </w:rPr>
              <w:t>acetylation</w:t>
            </w:r>
            <w:proofErr w:type="gramEnd"/>
            <w:r w:rsidRPr="00D167C0">
              <w:rPr>
                <w:rFonts w:cstheme="minorHAnsi"/>
                <w:color w:val="000000" w:themeColor="text1"/>
                <w:sz w:val="16"/>
                <w:szCs w:val="16"/>
              </w:rPr>
              <w:t xml:space="preserve"> and ubiquitination</w:t>
            </w:r>
          </w:p>
        </w:tc>
      </w:tr>
      <w:tr w:rsidR="00D167C0" w:rsidRPr="00D167C0" w14:paraId="602002AE" w14:textId="77777777" w:rsidTr="00547A28">
        <w:trPr>
          <w:trHeight w:val="320"/>
          <w:jc w:val="center"/>
        </w:trPr>
        <w:tc>
          <w:tcPr>
            <w:tcW w:w="889" w:type="dxa"/>
            <w:vMerge/>
            <w:noWrap/>
            <w:vAlign w:val="center"/>
            <w:hideMark/>
          </w:tcPr>
          <w:p w14:paraId="1F0CDB0F"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4B3C894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Degradation</w:t>
            </w:r>
          </w:p>
        </w:tc>
        <w:tc>
          <w:tcPr>
            <w:tcW w:w="1328" w:type="dxa"/>
            <w:noWrap/>
            <w:vAlign w:val="center"/>
            <w:hideMark/>
          </w:tcPr>
          <w:p w14:paraId="6C6AE61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65" w:type="dxa"/>
            <w:noWrap/>
            <w:vAlign w:val="center"/>
            <w:hideMark/>
          </w:tcPr>
          <w:p w14:paraId="5C0A123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79" w:type="dxa"/>
            <w:noWrap/>
            <w:vAlign w:val="center"/>
            <w:hideMark/>
          </w:tcPr>
          <w:p w14:paraId="096AA12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c>
          <w:tcPr>
            <w:tcW w:w="1083" w:type="dxa"/>
            <w:noWrap/>
            <w:vAlign w:val="center"/>
            <w:hideMark/>
          </w:tcPr>
          <w:p w14:paraId="5AB60E3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c>
          <w:tcPr>
            <w:tcW w:w="1289" w:type="dxa"/>
            <w:shd w:val="clear" w:color="auto" w:fill="F4B083" w:themeFill="accent2" w:themeFillTint="99"/>
            <w:noWrap/>
            <w:vAlign w:val="center"/>
            <w:hideMark/>
          </w:tcPr>
          <w:p w14:paraId="154C502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Comprehensive, protein-specific</w:t>
            </w:r>
          </w:p>
        </w:tc>
        <w:tc>
          <w:tcPr>
            <w:tcW w:w="1246" w:type="dxa"/>
            <w:noWrap/>
            <w:vAlign w:val="center"/>
            <w:hideMark/>
          </w:tcPr>
          <w:p w14:paraId="2BAB27B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r>
      <w:tr w:rsidR="00D167C0" w:rsidRPr="00D167C0" w14:paraId="194FEE4F" w14:textId="77777777" w:rsidTr="00547A28">
        <w:trPr>
          <w:trHeight w:val="320"/>
          <w:jc w:val="center"/>
        </w:trPr>
        <w:tc>
          <w:tcPr>
            <w:tcW w:w="889" w:type="dxa"/>
            <w:vMerge/>
            <w:noWrap/>
            <w:vAlign w:val="center"/>
            <w:hideMark/>
          </w:tcPr>
          <w:p w14:paraId="4713AD92"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58F6842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Sorting</w:t>
            </w:r>
          </w:p>
        </w:tc>
        <w:tc>
          <w:tcPr>
            <w:tcW w:w="1328" w:type="dxa"/>
            <w:noWrap/>
            <w:vAlign w:val="center"/>
            <w:hideMark/>
          </w:tcPr>
          <w:p w14:paraId="04384B9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65" w:type="dxa"/>
            <w:noWrap/>
            <w:vAlign w:val="center"/>
            <w:hideMark/>
          </w:tcPr>
          <w:p w14:paraId="7EB7E87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For the recombinant protein, NOT for native proteins</w:t>
            </w:r>
          </w:p>
        </w:tc>
        <w:tc>
          <w:tcPr>
            <w:tcW w:w="1079" w:type="dxa"/>
            <w:noWrap/>
            <w:vAlign w:val="center"/>
            <w:hideMark/>
          </w:tcPr>
          <w:p w14:paraId="705F1C6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c>
          <w:tcPr>
            <w:tcW w:w="1083" w:type="dxa"/>
            <w:noWrap/>
            <w:vAlign w:val="center"/>
            <w:hideMark/>
          </w:tcPr>
          <w:p w14:paraId="0BD1E50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89" w:type="dxa"/>
            <w:shd w:val="clear" w:color="auto" w:fill="F4B083" w:themeFill="accent2" w:themeFillTint="99"/>
            <w:noWrap/>
            <w:vAlign w:val="center"/>
            <w:hideMark/>
          </w:tcPr>
          <w:p w14:paraId="0E4CF5C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Comprehensive, protein-specific</w:t>
            </w:r>
          </w:p>
        </w:tc>
        <w:tc>
          <w:tcPr>
            <w:tcW w:w="1246" w:type="dxa"/>
            <w:noWrap/>
            <w:vAlign w:val="center"/>
            <w:hideMark/>
          </w:tcPr>
          <w:p w14:paraId="397D5C6F"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Lumped</w:t>
            </w:r>
          </w:p>
        </w:tc>
      </w:tr>
      <w:tr w:rsidR="00D167C0" w:rsidRPr="00D167C0" w14:paraId="6BB1203D" w14:textId="77777777" w:rsidTr="00547A28">
        <w:trPr>
          <w:trHeight w:val="320"/>
          <w:jc w:val="center"/>
        </w:trPr>
        <w:tc>
          <w:tcPr>
            <w:tcW w:w="889" w:type="dxa"/>
            <w:vMerge/>
            <w:noWrap/>
            <w:vAlign w:val="center"/>
            <w:hideMark/>
          </w:tcPr>
          <w:p w14:paraId="2A761A54"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0FDCC2E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Ribosome assembly</w:t>
            </w:r>
          </w:p>
        </w:tc>
        <w:tc>
          <w:tcPr>
            <w:tcW w:w="1328" w:type="dxa"/>
            <w:noWrap/>
            <w:vAlign w:val="center"/>
            <w:hideMark/>
          </w:tcPr>
          <w:p w14:paraId="232D450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1ABEBB3F"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22222A3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13BA610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7028928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5F8AD24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56A12686" w14:textId="77777777" w:rsidTr="00547A28">
        <w:trPr>
          <w:trHeight w:val="320"/>
          <w:jc w:val="center"/>
        </w:trPr>
        <w:tc>
          <w:tcPr>
            <w:tcW w:w="889" w:type="dxa"/>
            <w:vMerge/>
            <w:noWrap/>
            <w:vAlign w:val="center"/>
            <w:hideMark/>
          </w:tcPr>
          <w:p w14:paraId="052EC471"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6E32D55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Protein complex formation</w:t>
            </w:r>
          </w:p>
        </w:tc>
        <w:tc>
          <w:tcPr>
            <w:tcW w:w="1328" w:type="dxa"/>
            <w:noWrap/>
            <w:vAlign w:val="center"/>
            <w:hideMark/>
          </w:tcPr>
          <w:p w14:paraId="2F2ECCC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317309C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254AA0B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3B0521CA"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4EEE25E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213057B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64158B32" w14:textId="77777777" w:rsidTr="00547A28">
        <w:trPr>
          <w:trHeight w:val="320"/>
          <w:jc w:val="center"/>
        </w:trPr>
        <w:tc>
          <w:tcPr>
            <w:tcW w:w="889" w:type="dxa"/>
            <w:vMerge/>
            <w:noWrap/>
            <w:vAlign w:val="center"/>
            <w:hideMark/>
          </w:tcPr>
          <w:p w14:paraId="7F4FBADE"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30C0CED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Other cell processes</w:t>
            </w:r>
          </w:p>
        </w:tc>
        <w:tc>
          <w:tcPr>
            <w:tcW w:w="1328" w:type="dxa"/>
            <w:noWrap/>
            <w:vAlign w:val="center"/>
            <w:hideMark/>
          </w:tcPr>
          <w:p w14:paraId="6FCBA8B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7313EDB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5E94384F"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83" w:type="dxa"/>
            <w:noWrap/>
            <w:vAlign w:val="center"/>
            <w:hideMark/>
          </w:tcPr>
          <w:p w14:paraId="77412801"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89" w:type="dxa"/>
            <w:shd w:val="clear" w:color="auto" w:fill="F4B083" w:themeFill="accent2" w:themeFillTint="99"/>
            <w:noWrap/>
            <w:vAlign w:val="center"/>
            <w:hideMark/>
          </w:tcPr>
          <w:p w14:paraId="19A8B17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46" w:type="dxa"/>
            <w:noWrap/>
            <w:vAlign w:val="center"/>
            <w:hideMark/>
          </w:tcPr>
          <w:p w14:paraId="77ADDD7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57284192" w14:textId="77777777" w:rsidTr="00547A28">
        <w:trPr>
          <w:trHeight w:val="320"/>
          <w:jc w:val="center"/>
        </w:trPr>
        <w:tc>
          <w:tcPr>
            <w:tcW w:w="889" w:type="dxa"/>
            <w:vMerge w:val="restart"/>
            <w:noWrap/>
            <w:vAlign w:val="center"/>
            <w:hideMark/>
          </w:tcPr>
          <w:p w14:paraId="2989F84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Model application</w:t>
            </w:r>
          </w:p>
        </w:tc>
        <w:tc>
          <w:tcPr>
            <w:tcW w:w="1031" w:type="dxa"/>
            <w:noWrap/>
            <w:vAlign w:val="center"/>
            <w:hideMark/>
          </w:tcPr>
          <w:p w14:paraId="2D06599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Simulate proteome changes</w:t>
            </w:r>
          </w:p>
        </w:tc>
        <w:tc>
          <w:tcPr>
            <w:tcW w:w="1328" w:type="dxa"/>
            <w:noWrap/>
            <w:vAlign w:val="center"/>
            <w:hideMark/>
          </w:tcPr>
          <w:p w14:paraId="67A8C11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500550A6"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76F3C55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00E6C76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307C1C1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244DC91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579DCA81" w14:textId="77777777" w:rsidTr="00547A28">
        <w:trPr>
          <w:trHeight w:val="320"/>
          <w:jc w:val="center"/>
        </w:trPr>
        <w:tc>
          <w:tcPr>
            <w:tcW w:w="889" w:type="dxa"/>
            <w:vMerge/>
            <w:noWrap/>
            <w:vAlign w:val="center"/>
            <w:hideMark/>
          </w:tcPr>
          <w:p w14:paraId="3E6867CD"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4662F8E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Integrate proteome data</w:t>
            </w:r>
          </w:p>
        </w:tc>
        <w:tc>
          <w:tcPr>
            <w:tcW w:w="1328" w:type="dxa"/>
            <w:noWrap/>
            <w:vAlign w:val="center"/>
            <w:hideMark/>
          </w:tcPr>
          <w:p w14:paraId="5DF31F5D"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5307192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525C3233"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083" w:type="dxa"/>
            <w:noWrap/>
            <w:vAlign w:val="center"/>
            <w:hideMark/>
          </w:tcPr>
          <w:p w14:paraId="35FEAA3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89" w:type="dxa"/>
            <w:shd w:val="clear" w:color="auto" w:fill="F4B083" w:themeFill="accent2" w:themeFillTint="99"/>
            <w:noWrap/>
            <w:vAlign w:val="center"/>
            <w:hideMark/>
          </w:tcPr>
          <w:p w14:paraId="05D5CC9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76167BF1"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r>
      <w:tr w:rsidR="00D167C0" w:rsidRPr="00D167C0" w14:paraId="65B026A7" w14:textId="77777777" w:rsidTr="00547A28">
        <w:trPr>
          <w:trHeight w:val="320"/>
          <w:jc w:val="center"/>
        </w:trPr>
        <w:tc>
          <w:tcPr>
            <w:tcW w:w="889" w:type="dxa"/>
            <w:vMerge/>
            <w:noWrap/>
            <w:vAlign w:val="center"/>
            <w:hideMark/>
          </w:tcPr>
          <w:p w14:paraId="5B6E9DBD"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3DA6448F"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Simulate protein misfolding</w:t>
            </w:r>
          </w:p>
        </w:tc>
        <w:tc>
          <w:tcPr>
            <w:tcW w:w="1328" w:type="dxa"/>
            <w:noWrap/>
            <w:vAlign w:val="center"/>
            <w:hideMark/>
          </w:tcPr>
          <w:p w14:paraId="2EA1072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729D3265"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13A33FD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83" w:type="dxa"/>
            <w:noWrap/>
            <w:vAlign w:val="center"/>
            <w:hideMark/>
          </w:tcPr>
          <w:p w14:paraId="78D59570"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289" w:type="dxa"/>
            <w:shd w:val="clear" w:color="auto" w:fill="F4B083" w:themeFill="accent2" w:themeFillTint="99"/>
            <w:noWrap/>
            <w:vAlign w:val="center"/>
            <w:hideMark/>
          </w:tcPr>
          <w:p w14:paraId="34D2E49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19978AAF"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r>
      <w:tr w:rsidR="00D167C0" w:rsidRPr="00D167C0" w14:paraId="5F0AAE84" w14:textId="77777777" w:rsidTr="00547A28">
        <w:trPr>
          <w:trHeight w:val="320"/>
          <w:jc w:val="center"/>
        </w:trPr>
        <w:tc>
          <w:tcPr>
            <w:tcW w:w="889" w:type="dxa"/>
            <w:vMerge/>
            <w:noWrap/>
            <w:vAlign w:val="center"/>
            <w:hideMark/>
          </w:tcPr>
          <w:p w14:paraId="31C7AEA8"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548442A4"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Native protein competition with recombinant protein</w:t>
            </w:r>
          </w:p>
        </w:tc>
        <w:tc>
          <w:tcPr>
            <w:tcW w:w="1328" w:type="dxa"/>
            <w:noWrap/>
            <w:vAlign w:val="center"/>
            <w:hideMark/>
          </w:tcPr>
          <w:p w14:paraId="70FD5EB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65" w:type="dxa"/>
            <w:noWrap/>
            <w:vAlign w:val="center"/>
            <w:hideMark/>
          </w:tcPr>
          <w:p w14:paraId="4327D48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No</w:t>
            </w:r>
          </w:p>
        </w:tc>
        <w:tc>
          <w:tcPr>
            <w:tcW w:w="1079" w:type="dxa"/>
            <w:noWrap/>
            <w:vAlign w:val="center"/>
            <w:hideMark/>
          </w:tcPr>
          <w:p w14:paraId="6A11C3B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w:t>
            </w:r>
          </w:p>
        </w:tc>
        <w:tc>
          <w:tcPr>
            <w:tcW w:w="1083" w:type="dxa"/>
            <w:noWrap/>
            <w:vAlign w:val="center"/>
            <w:hideMark/>
          </w:tcPr>
          <w:p w14:paraId="468E40E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w:t>
            </w:r>
          </w:p>
        </w:tc>
        <w:tc>
          <w:tcPr>
            <w:tcW w:w="1289" w:type="dxa"/>
            <w:shd w:val="clear" w:color="auto" w:fill="F4B083" w:themeFill="accent2" w:themeFillTint="99"/>
            <w:noWrap/>
            <w:vAlign w:val="center"/>
            <w:hideMark/>
          </w:tcPr>
          <w:p w14:paraId="5A5D0708"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Yes</w:t>
            </w:r>
          </w:p>
        </w:tc>
        <w:tc>
          <w:tcPr>
            <w:tcW w:w="1246" w:type="dxa"/>
            <w:noWrap/>
            <w:vAlign w:val="center"/>
            <w:hideMark/>
          </w:tcPr>
          <w:p w14:paraId="3DE39652"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w:t>
            </w:r>
          </w:p>
        </w:tc>
      </w:tr>
      <w:tr w:rsidR="00D167C0" w:rsidRPr="00D167C0" w14:paraId="0840116F" w14:textId="77777777" w:rsidTr="00547A28">
        <w:trPr>
          <w:trHeight w:val="320"/>
          <w:jc w:val="center"/>
        </w:trPr>
        <w:tc>
          <w:tcPr>
            <w:tcW w:w="889" w:type="dxa"/>
            <w:vMerge/>
            <w:noWrap/>
            <w:vAlign w:val="center"/>
            <w:hideMark/>
          </w:tcPr>
          <w:p w14:paraId="37D5D8EB" w14:textId="77777777" w:rsidR="00AC1054" w:rsidRPr="00D167C0" w:rsidRDefault="00AC1054" w:rsidP="00AC1054">
            <w:pPr>
              <w:spacing w:line="360" w:lineRule="auto"/>
              <w:jc w:val="center"/>
              <w:rPr>
                <w:rFonts w:cstheme="minorHAnsi"/>
                <w:color w:val="000000" w:themeColor="text1"/>
                <w:sz w:val="16"/>
                <w:szCs w:val="16"/>
              </w:rPr>
            </w:pPr>
          </w:p>
        </w:tc>
        <w:tc>
          <w:tcPr>
            <w:tcW w:w="1031" w:type="dxa"/>
            <w:noWrap/>
            <w:vAlign w:val="center"/>
            <w:hideMark/>
          </w:tcPr>
          <w:p w14:paraId="21EF767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Simulate engineering targets for improving recombinant targets</w:t>
            </w:r>
          </w:p>
        </w:tc>
        <w:tc>
          <w:tcPr>
            <w:tcW w:w="1328" w:type="dxa"/>
            <w:noWrap/>
            <w:vAlign w:val="center"/>
            <w:hideMark/>
          </w:tcPr>
          <w:p w14:paraId="7AA10E9E"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Only targets in metabolic pathway</w:t>
            </w:r>
          </w:p>
        </w:tc>
        <w:tc>
          <w:tcPr>
            <w:tcW w:w="1065" w:type="dxa"/>
            <w:noWrap/>
            <w:vAlign w:val="center"/>
            <w:hideMark/>
          </w:tcPr>
          <w:p w14:paraId="0FBABD9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Only targets in metabolic pathway</w:t>
            </w:r>
          </w:p>
        </w:tc>
        <w:tc>
          <w:tcPr>
            <w:tcW w:w="1079" w:type="dxa"/>
            <w:noWrap/>
            <w:vAlign w:val="center"/>
            <w:hideMark/>
          </w:tcPr>
          <w:p w14:paraId="0A08C70B"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w:t>
            </w:r>
          </w:p>
        </w:tc>
        <w:tc>
          <w:tcPr>
            <w:tcW w:w="1083" w:type="dxa"/>
            <w:noWrap/>
            <w:vAlign w:val="center"/>
            <w:hideMark/>
          </w:tcPr>
          <w:p w14:paraId="0DC89B69"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w:t>
            </w:r>
          </w:p>
        </w:tc>
        <w:tc>
          <w:tcPr>
            <w:tcW w:w="1289" w:type="dxa"/>
            <w:shd w:val="clear" w:color="auto" w:fill="F4B083" w:themeFill="accent2" w:themeFillTint="99"/>
            <w:noWrap/>
            <w:vAlign w:val="center"/>
            <w:hideMark/>
          </w:tcPr>
          <w:p w14:paraId="63FEB747"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Targets both in secretory and metabolic pathways</w:t>
            </w:r>
          </w:p>
        </w:tc>
        <w:tc>
          <w:tcPr>
            <w:tcW w:w="1246" w:type="dxa"/>
            <w:noWrap/>
            <w:vAlign w:val="center"/>
            <w:hideMark/>
          </w:tcPr>
          <w:p w14:paraId="3DC9F81C" w14:textId="77777777" w:rsidR="00AC1054" w:rsidRPr="00D167C0" w:rsidRDefault="00AC1054" w:rsidP="00AC1054">
            <w:pPr>
              <w:spacing w:line="360" w:lineRule="auto"/>
              <w:jc w:val="center"/>
              <w:rPr>
                <w:rFonts w:cstheme="minorHAnsi"/>
                <w:color w:val="000000" w:themeColor="text1"/>
                <w:sz w:val="16"/>
                <w:szCs w:val="16"/>
              </w:rPr>
            </w:pPr>
            <w:r w:rsidRPr="00D167C0">
              <w:rPr>
                <w:rFonts w:cstheme="minorHAnsi"/>
                <w:color w:val="000000" w:themeColor="text1"/>
                <w:sz w:val="16"/>
                <w:szCs w:val="16"/>
              </w:rPr>
              <w:t>N/A</w:t>
            </w:r>
          </w:p>
        </w:tc>
      </w:tr>
    </w:tbl>
    <w:p w14:paraId="1CE978D6" w14:textId="77777777" w:rsidR="008E7E40" w:rsidRPr="00D167C0" w:rsidRDefault="008E7E40" w:rsidP="008E7E40">
      <w:pPr>
        <w:jc w:val="both"/>
        <w:rPr>
          <w:rFonts w:cstheme="minorHAnsi"/>
          <w:color w:val="000000" w:themeColor="text1"/>
          <w:sz w:val="22"/>
          <w:szCs w:val="22"/>
        </w:rPr>
      </w:pPr>
      <w:r w:rsidRPr="00D167C0">
        <w:rPr>
          <w:rFonts w:cstheme="minorHAnsi"/>
          <w:color w:val="000000" w:themeColor="text1"/>
          <w:sz w:val="22"/>
          <w:szCs w:val="22"/>
        </w:rPr>
        <w:t>N/A means that the description is not applicable for the specific model.</w:t>
      </w:r>
    </w:p>
    <w:p w14:paraId="4E557958" w14:textId="77777777" w:rsidR="00EB6D4F" w:rsidRPr="00D167C0" w:rsidRDefault="00EB6D4F" w:rsidP="00EB6D4F">
      <w:pPr>
        <w:spacing w:line="360" w:lineRule="auto"/>
        <w:jc w:val="center"/>
        <w:rPr>
          <w:color w:val="000000" w:themeColor="text1"/>
        </w:rPr>
      </w:pPr>
    </w:p>
    <w:p w14:paraId="078A12BC" w14:textId="56FD7935" w:rsidR="00954ED7" w:rsidRPr="00D167C0" w:rsidRDefault="00954ED7" w:rsidP="008D0ECD">
      <w:pPr>
        <w:spacing w:line="360" w:lineRule="auto"/>
        <w:jc w:val="center"/>
        <w:rPr>
          <w:color w:val="000000" w:themeColor="text1"/>
        </w:rPr>
      </w:pPr>
    </w:p>
    <w:p w14:paraId="551FC7F6" w14:textId="3AF035B2" w:rsidR="00954ED7" w:rsidRPr="00D167C0" w:rsidRDefault="00954ED7" w:rsidP="00954ED7">
      <w:pPr>
        <w:spacing w:line="360" w:lineRule="auto"/>
        <w:rPr>
          <w:b/>
          <w:bCs/>
          <w:color w:val="000000" w:themeColor="text1"/>
        </w:rPr>
      </w:pPr>
      <w:r w:rsidRPr="00D167C0">
        <w:rPr>
          <w:b/>
          <w:bCs/>
          <w:color w:val="000000" w:themeColor="text1"/>
        </w:rPr>
        <w:t>References</w:t>
      </w:r>
    </w:p>
    <w:p w14:paraId="305A926F" w14:textId="2E298252" w:rsidR="00103C65" w:rsidRPr="00D167C0" w:rsidRDefault="0064656D" w:rsidP="00103C65">
      <w:pPr>
        <w:widowControl w:val="0"/>
        <w:autoSpaceDE w:val="0"/>
        <w:autoSpaceDN w:val="0"/>
        <w:adjustRightInd w:val="0"/>
        <w:spacing w:line="360" w:lineRule="auto"/>
        <w:ind w:left="640" w:hanging="640"/>
        <w:rPr>
          <w:noProof/>
          <w:color w:val="000000" w:themeColor="text1"/>
        </w:rPr>
      </w:pPr>
      <w:r w:rsidRPr="00D167C0">
        <w:rPr>
          <w:color w:val="000000" w:themeColor="text1"/>
        </w:rPr>
        <w:fldChar w:fldCharType="begin" w:fldLock="1"/>
      </w:r>
      <w:r w:rsidRPr="00D167C0">
        <w:rPr>
          <w:color w:val="000000" w:themeColor="text1"/>
        </w:rPr>
        <w:instrText xml:space="preserve">ADDIN Mendeley Bibliography CSL_BIBLIOGRAPHY </w:instrText>
      </w:r>
      <w:r w:rsidRPr="00D167C0">
        <w:rPr>
          <w:color w:val="000000" w:themeColor="text1"/>
        </w:rPr>
        <w:fldChar w:fldCharType="separate"/>
      </w:r>
      <w:r w:rsidR="00103C65" w:rsidRPr="00D167C0">
        <w:rPr>
          <w:noProof/>
          <w:color w:val="000000" w:themeColor="text1"/>
        </w:rPr>
        <w:t>1.</w:t>
      </w:r>
      <w:r w:rsidR="00103C65" w:rsidRPr="00D167C0">
        <w:rPr>
          <w:noProof/>
          <w:color w:val="000000" w:themeColor="text1"/>
        </w:rPr>
        <w:tab/>
        <w:t xml:space="preserve">Lahtvee, P.-J. </w:t>
      </w:r>
      <w:r w:rsidR="00103C65" w:rsidRPr="00D167C0">
        <w:rPr>
          <w:i/>
          <w:iCs/>
          <w:noProof/>
          <w:color w:val="000000" w:themeColor="text1"/>
        </w:rPr>
        <w:t>et al.</w:t>
      </w:r>
      <w:r w:rsidR="00103C65" w:rsidRPr="00D167C0">
        <w:rPr>
          <w:noProof/>
          <w:color w:val="000000" w:themeColor="text1"/>
        </w:rPr>
        <w:t xml:space="preserve"> Absolute quantification of protein and mRNA abundances demonstrate variability in gene-specific translation efficiency in yeast. </w:t>
      </w:r>
      <w:r w:rsidR="00103C65" w:rsidRPr="00D167C0">
        <w:rPr>
          <w:i/>
          <w:iCs/>
          <w:noProof/>
          <w:color w:val="000000" w:themeColor="text1"/>
        </w:rPr>
        <w:t>Cell Syst.</w:t>
      </w:r>
      <w:r w:rsidR="00103C65" w:rsidRPr="00D167C0">
        <w:rPr>
          <w:noProof/>
          <w:color w:val="000000" w:themeColor="text1"/>
        </w:rPr>
        <w:t xml:space="preserve"> </w:t>
      </w:r>
      <w:r w:rsidR="00103C65" w:rsidRPr="00D167C0">
        <w:rPr>
          <w:b/>
          <w:bCs/>
          <w:noProof/>
          <w:color w:val="000000" w:themeColor="text1"/>
        </w:rPr>
        <w:t>4</w:t>
      </w:r>
      <w:r w:rsidR="00103C65" w:rsidRPr="00D167C0">
        <w:rPr>
          <w:noProof/>
          <w:color w:val="000000" w:themeColor="text1"/>
        </w:rPr>
        <w:t>, 495–504 (2017).</w:t>
      </w:r>
    </w:p>
    <w:p w14:paraId="1DB0681F"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lastRenderedPageBreak/>
        <w:t>2.</w:t>
      </w:r>
      <w:r w:rsidRPr="00D167C0">
        <w:rPr>
          <w:noProof/>
          <w:color w:val="000000" w:themeColor="text1"/>
        </w:rPr>
        <w:tab/>
        <w:t xml:space="preserve">Christiano, R. </w:t>
      </w:r>
      <w:r w:rsidRPr="00D167C0">
        <w:rPr>
          <w:i/>
          <w:iCs/>
          <w:noProof/>
          <w:color w:val="000000" w:themeColor="text1"/>
        </w:rPr>
        <w:t>et al.</w:t>
      </w:r>
      <w:r w:rsidRPr="00D167C0">
        <w:rPr>
          <w:noProof/>
          <w:color w:val="000000" w:themeColor="text1"/>
        </w:rPr>
        <w:t xml:space="preserve"> A Systematic Protein Turnover Map for Decoding Protein Degradation. </w:t>
      </w:r>
      <w:r w:rsidRPr="00D167C0">
        <w:rPr>
          <w:i/>
          <w:iCs/>
          <w:noProof/>
          <w:color w:val="000000" w:themeColor="text1"/>
        </w:rPr>
        <w:t>Cell Rep.</w:t>
      </w:r>
      <w:r w:rsidRPr="00D167C0">
        <w:rPr>
          <w:noProof/>
          <w:color w:val="000000" w:themeColor="text1"/>
        </w:rPr>
        <w:t xml:space="preserve"> </w:t>
      </w:r>
      <w:r w:rsidRPr="00D167C0">
        <w:rPr>
          <w:b/>
          <w:bCs/>
          <w:noProof/>
          <w:color w:val="000000" w:themeColor="text1"/>
        </w:rPr>
        <w:t>33</w:t>
      </w:r>
      <w:r w:rsidRPr="00D167C0">
        <w:rPr>
          <w:noProof/>
          <w:color w:val="000000" w:themeColor="text1"/>
        </w:rPr>
        <w:t>, 108378 (2020).</w:t>
      </w:r>
    </w:p>
    <w:p w14:paraId="13971ECB"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w:t>
      </w:r>
      <w:r w:rsidRPr="00D167C0">
        <w:rPr>
          <w:noProof/>
          <w:color w:val="000000" w:themeColor="text1"/>
        </w:rPr>
        <w:tab/>
        <w:t xml:space="preserve">Feizi, A., Österlund, T., Petranovic, D., Bordel, S. &amp; Nielsen, J. Genome-Scale Modeling of the Protein Secretory Machinery in Yeast. </w:t>
      </w:r>
      <w:r w:rsidRPr="00D167C0">
        <w:rPr>
          <w:i/>
          <w:iCs/>
          <w:noProof/>
          <w:color w:val="000000" w:themeColor="text1"/>
        </w:rPr>
        <w:t>PLoS One</w:t>
      </w:r>
      <w:r w:rsidRPr="00D167C0">
        <w:rPr>
          <w:noProof/>
          <w:color w:val="000000" w:themeColor="text1"/>
        </w:rPr>
        <w:t xml:space="preserve"> </w:t>
      </w:r>
      <w:r w:rsidRPr="00D167C0">
        <w:rPr>
          <w:b/>
          <w:bCs/>
          <w:noProof/>
          <w:color w:val="000000" w:themeColor="text1"/>
        </w:rPr>
        <w:t>8</w:t>
      </w:r>
      <w:r w:rsidRPr="00D167C0">
        <w:rPr>
          <w:noProof/>
          <w:color w:val="000000" w:themeColor="text1"/>
        </w:rPr>
        <w:t>, e63284 (2013).</w:t>
      </w:r>
    </w:p>
    <w:p w14:paraId="278507B2"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w:t>
      </w:r>
      <w:r w:rsidRPr="00D167C0">
        <w:rPr>
          <w:noProof/>
          <w:color w:val="000000" w:themeColor="text1"/>
        </w:rPr>
        <w:tab/>
        <w:t xml:space="preserve">The UniProt Consortium. UniProt: the universal protein knowledgebase. </w:t>
      </w:r>
      <w:r w:rsidRPr="00D167C0">
        <w:rPr>
          <w:i/>
          <w:iCs/>
          <w:noProof/>
          <w:color w:val="000000" w:themeColor="text1"/>
        </w:rPr>
        <w:t>Nucleic Acids Res.</w:t>
      </w:r>
      <w:r w:rsidRPr="00D167C0">
        <w:rPr>
          <w:noProof/>
          <w:color w:val="000000" w:themeColor="text1"/>
        </w:rPr>
        <w:t xml:space="preserve"> </w:t>
      </w:r>
      <w:r w:rsidRPr="00D167C0">
        <w:rPr>
          <w:b/>
          <w:bCs/>
          <w:noProof/>
          <w:color w:val="000000" w:themeColor="text1"/>
        </w:rPr>
        <w:t>45</w:t>
      </w:r>
      <w:r w:rsidRPr="00D167C0">
        <w:rPr>
          <w:noProof/>
          <w:color w:val="000000" w:themeColor="text1"/>
        </w:rPr>
        <w:t>, D158–D169 (2017).</w:t>
      </w:r>
    </w:p>
    <w:p w14:paraId="3585091D"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w:t>
      </w:r>
      <w:r w:rsidRPr="00D167C0">
        <w:rPr>
          <w:noProof/>
          <w:color w:val="000000" w:themeColor="text1"/>
        </w:rPr>
        <w:tab/>
        <w:t xml:space="preserve">Lu, H. </w:t>
      </w:r>
      <w:r w:rsidRPr="00D167C0">
        <w:rPr>
          <w:i/>
          <w:iCs/>
          <w:noProof/>
          <w:color w:val="000000" w:themeColor="text1"/>
        </w:rPr>
        <w:t>et al.</w:t>
      </w:r>
      <w:r w:rsidRPr="00D167C0">
        <w:rPr>
          <w:noProof/>
          <w:color w:val="000000" w:themeColor="text1"/>
        </w:rPr>
        <w:t xml:space="preserve"> A consensus </w:t>
      </w:r>
      <w:r w:rsidRPr="00D167C0">
        <w:rPr>
          <w:i/>
          <w:iCs/>
          <w:noProof/>
          <w:color w:val="000000" w:themeColor="text1"/>
        </w:rPr>
        <w:t>S. cerevisiae</w:t>
      </w:r>
      <w:r w:rsidRPr="00D167C0">
        <w:rPr>
          <w:noProof/>
          <w:color w:val="000000" w:themeColor="text1"/>
        </w:rPr>
        <w:t xml:space="preserve"> metabolic model Yeast8 and its ecosystem for comprehensively probing cellular metabolism. </w:t>
      </w:r>
      <w:r w:rsidRPr="00D167C0">
        <w:rPr>
          <w:i/>
          <w:iCs/>
          <w:noProof/>
          <w:color w:val="000000" w:themeColor="text1"/>
        </w:rPr>
        <w:t>Nat. Commun.</w:t>
      </w:r>
      <w:r w:rsidRPr="00D167C0">
        <w:rPr>
          <w:noProof/>
          <w:color w:val="000000" w:themeColor="text1"/>
        </w:rPr>
        <w:t xml:space="preserve"> </w:t>
      </w:r>
      <w:r w:rsidRPr="00D167C0">
        <w:rPr>
          <w:b/>
          <w:bCs/>
          <w:noProof/>
          <w:color w:val="000000" w:themeColor="text1"/>
        </w:rPr>
        <w:t>10</w:t>
      </w:r>
      <w:r w:rsidRPr="00D167C0">
        <w:rPr>
          <w:noProof/>
          <w:color w:val="000000" w:themeColor="text1"/>
        </w:rPr>
        <w:t>, 1–13 (2019).</w:t>
      </w:r>
    </w:p>
    <w:p w14:paraId="4BBB6205" w14:textId="774118CC"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w:t>
      </w:r>
      <w:r w:rsidRPr="00D167C0">
        <w:rPr>
          <w:noProof/>
          <w:color w:val="000000" w:themeColor="text1"/>
        </w:rPr>
        <w:tab/>
        <w:t xml:space="preserve">Bosson, R., Guillas, I., Vionnet, C., Roubaty, C. &amp; Conzelmann, A. Incorporation of ceramides into </w:t>
      </w:r>
      <w:r w:rsidRPr="00D167C0">
        <w:rPr>
          <w:i/>
          <w:iCs/>
          <w:noProof/>
          <w:color w:val="000000" w:themeColor="text1"/>
        </w:rPr>
        <w:t>Saccharomyces cerevisiae</w:t>
      </w:r>
      <w:r w:rsidR="00BE180B" w:rsidRPr="00D167C0">
        <w:rPr>
          <w:noProof/>
          <w:color w:val="000000" w:themeColor="text1"/>
        </w:rPr>
        <w:t xml:space="preserve"> </w:t>
      </w:r>
      <w:r w:rsidRPr="00D167C0">
        <w:rPr>
          <w:noProof/>
          <w:color w:val="000000" w:themeColor="text1"/>
        </w:rPr>
        <w:t xml:space="preserve">glycosylphosphatidylinositol-anchored proteins can be monitored in vitro. </w:t>
      </w:r>
      <w:r w:rsidRPr="00D167C0">
        <w:rPr>
          <w:i/>
          <w:iCs/>
          <w:noProof/>
          <w:color w:val="000000" w:themeColor="text1"/>
        </w:rPr>
        <w:t>Eukaryot. Cell</w:t>
      </w:r>
      <w:r w:rsidRPr="00D167C0">
        <w:rPr>
          <w:noProof/>
          <w:color w:val="000000" w:themeColor="text1"/>
        </w:rPr>
        <w:t xml:space="preserve"> </w:t>
      </w:r>
      <w:r w:rsidRPr="00D167C0">
        <w:rPr>
          <w:b/>
          <w:bCs/>
          <w:noProof/>
          <w:color w:val="000000" w:themeColor="text1"/>
        </w:rPr>
        <w:t>8</w:t>
      </w:r>
      <w:r w:rsidRPr="00D167C0">
        <w:rPr>
          <w:noProof/>
          <w:color w:val="000000" w:themeColor="text1"/>
        </w:rPr>
        <w:t>, 306–314 (2009).</w:t>
      </w:r>
    </w:p>
    <w:p w14:paraId="6EAC3467"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7.</w:t>
      </w:r>
      <w:r w:rsidRPr="00D167C0">
        <w:rPr>
          <w:noProof/>
          <w:color w:val="000000" w:themeColor="text1"/>
        </w:rPr>
        <w:tab/>
        <w:t xml:space="preserve">Lopez, S., Rodriguez-Gallardo, S., Sabido-Bozo, S. &amp; Muñiz, M. Endoplasmic Reticulum Export of GPI-Anchored Proteins. </w:t>
      </w:r>
      <w:r w:rsidRPr="00D167C0">
        <w:rPr>
          <w:i/>
          <w:iCs/>
          <w:noProof/>
          <w:color w:val="000000" w:themeColor="text1"/>
        </w:rPr>
        <w:t>Int. J. Mol. Sci.</w:t>
      </w:r>
      <w:r w:rsidRPr="00D167C0">
        <w:rPr>
          <w:noProof/>
          <w:color w:val="000000" w:themeColor="text1"/>
        </w:rPr>
        <w:t xml:space="preserve"> </w:t>
      </w:r>
      <w:r w:rsidRPr="00D167C0">
        <w:rPr>
          <w:b/>
          <w:bCs/>
          <w:noProof/>
          <w:color w:val="000000" w:themeColor="text1"/>
        </w:rPr>
        <w:t>20</w:t>
      </w:r>
      <w:r w:rsidRPr="00D167C0">
        <w:rPr>
          <w:noProof/>
          <w:color w:val="000000" w:themeColor="text1"/>
        </w:rPr>
        <w:t>, (2019).</w:t>
      </w:r>
    </w:p>
    <w:p w14:paraId="5F634469"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8.</w:t>
      </w:r>
      <w:r w:rsidRPr="00D167C0">
        <w:rPr>
          <w:noProof/>
          <w:color w:val="000000" w:themeColor="text1"/>
        </w:rPr>
        <w:tab/>
        <w:t xml:space="preserve">Dever, T. E. &amp; Green, R. The elongation, termination, and recycling phases of translation in eukaryotes. </w:t>
      </w:r>
      <w:r w:rsidRPr="00D167C0">
        <w:rPr>
          <w:i/>
          <w:iCs/>
          <w:noProof/>
          <w:color w:val="000000" w:themeColor="text1"/>
        </w:rPr>
        <w:t>Cold Spring Harb. Perspect. Biol.</w:t>
      </w:r>
      <w:r w:rsidRPr="00D167C0">
        <w:rPr>
          <w:noProof/>
          <w:color w:val="000000" w:themeColor="text1"/>
        </w:rPr>
        <w:t xml:space="preserve"> </w:t>
      </w:r>
      <w:r w:rsidRPr="00D167C0">
        <w:rPr>
          <w:b/>
          <w:bCs/>
          <w:noProof/>
          <w:color w:val="000000" w:themeColor="text1"/>
        </w:rPr>
        <w:t>4</w:t>
      </w:r>
      <w:r w:rsidRPr="00D167C0">
        <w:rPr>
          <w:noProof/>
          <w:color w:val="000000" w:themeColor="text1"/>
        </w:rPr>
        <w:t>, 1–16 (2012).</w:t>
      </w:r>
    </w:p>
    <w:p w14:paraId="7E4446AF"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9.</w:t>
      </w:r>
      <w:r w:rsidRPr="00D167C0">
        <w:rPr>
          <w:noProof/>
          <w:color w:val="000000" w:themeColor="text1"/>
        </w:rPr>
        <w:tab/>
        <w:t xml:space="preserve">de la Cruz, J., Karbstein, K. &amp; Woolford, J. L. Functions of ribosomal proteins in assembly of eukaryotic ribosomes in vivo. </w:t>
      </w:r>
      <w:r w:rsidRPr="00D167C0">
        <w:rPr>
          <w:i/>
          <w:iCs/>
          <w:noProof/>
          <w:color w:val="000000" w:themeColor="text1"/>
        </w:rPr>
        <w:t>Annu. Rev. Biochem.</w:t>
      </w:r>
      <w:r w:rsidRPr="00D167C0">
        <w:rPr>
          <w:noProof/>
          <w:color w:val="000000" w:themeColor="text1"/>
        </w:rPr>
        <w:t xml:space="preserve"> </w:t>
      </w:r>
      <w:r w:rsidRPr="00D167C0">
        <w:rPr>
          <w:b/>
          <w:bCs/>
          <w:noProof/>
          <w:color w:val="000000" w:themeColor="text1"/>
        </w:rPr>
        <w:t>84</w:t>
      </w:r>
      <w:r w:rsidRPr="00D167C0">
        <w:rPr>
          <w:noProof/>
          <w:color w:val="000000" w:themeColor="text1"/>
        </w:rPr>
        <w:t>, 93–129 (2015).</w:t>
      </w:r>
    </w:p>
    <w:p w14:paraId="1C589FE9"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10.</w:t>
      </w:r>
      <w:r w:rsidRPr="00D167C0">
        <w:rPr>
          <w:noProof/>
          <w:color w:val="000000" w:themeColor="text1"/>
        </w:rPr>
        <w:tab/>
        <w:t xml:space="preserve">Elsemman, I. E. </w:t>
      </w:r>
      <w:r w:rsidRPr="00D167C0">
        <w:rPr>
          <w:i/>
          <w:iCs/>
          <w:noProof/>
          <w:color w:val="000000" w:themeColor="text1"/>
        </w:rPr>
        <w:t>et al.</w:t>
      </w:r>
      <w:r w:rsidRPr="00D167C0">
        <w:rPr>
          <w:noProof/>
          <w:color w:val="000000" w:themeColor="text1"/>
        </w:rPr>
        <w:t xml:space="preserve"> Whole-cell modeling in yeast predicts compartment-specific proteome constraints that drive metabolic strategies. </w:t>
      </w:r>
      <w:r w:rsidRPr="00D167C0">
        <w:rPr>
          <w:i/>
          <w:iCs/>
          <w:noProof/>
          <w:color w:val="000000" w:themeColor="text1"/>
        </w:rPr>
        <w:t>Nat. Commun.</w:t>
      </w:r>
      <w:r w:rsidRPr="00D167C0">
        <w:rPr>
          <w:noProof/>
          <w:color w:val="000000" w:themeColor="text1"/>
        </w:rPr>
        <w:t xml:space="preserve"> </w:t>
      </w:r>
      <w:r w:rsidRPr="00D167C0">
        <w:rPr>
          <w:b/>
          <w:bCs/>
          <w:noProof/>
          <w:color w:val="000000" w:themeColor="text1"/>
        </w:rPr>
        <w:t>13</w:t>
      </w:r>
      <w:r w:rsidRPr="00D167C0">
        <w:rPr>
          <w:noProof/>
          <w:color w:val="000000" w:themeColor="text1"/>
        </w:rPr>
        <w:t>, 801 (2022).</w:t>
      </w:r>
    </w:p>
    <w:p w14:paraId="0EFB7CB2" w14:textId="2B6B125D"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11.</w:t>
      </w:r>
      <w:r w:rsidRPr="00D167C0">
        <w:rPr>
          <w:noProof/>
          <w:color w:val="000000" w:themeColor="text1"/>
        </w:rPr>
        <w:tab/>
        <w:t xml:space="preserve">Chen, Y. </w:t>
      </w:r>
      <w:r w:rsidRPr="00D167C0">
        <w:rPr>
          <w:i/>
          <w:iCs/>
          <w:noProof/>
          <w:color w:val="000000" w:themeColor="text1"/>
        </w:rPr>
        <w:t>et al.</w:t>
      </w:r>
      <w:r w:rsidRPr="00D167C0">
        <w:rPr>
          <w:noProof/>
          <w:color w:val="000000" w:themeColor="text1"/>
        </w:rPr>
        <w:t xml:space="preserve"> Proteome constraints reveal targets for improving microbial fitness in nutrient-rich</w:t>
      </w:r>
      <w:r w:rsidR="00BE180B" w:rsidRPr="00D167C0">
        <w:rPr>
          <w:noProof/>
          <w:color w:val="000000" w:themeColor="text1"/>
        </w:rPr>
        <w:t xml:space="preserve"> </w:t>
      </w:r>
      <w:r w:rsidRPr="00D167C0">
        <w:rPr>
          <w:noProof/>
          <w:color w:val="000000" w:themeColor="text1"/>
        </w:rPr>
        <w:t xml:space="preserve">environments. </w:t>
      </w:r>
      <w:r w:rsidRPr="00D167C0">
        <w:rPr>
          <w:i/>
          <w:iCs/>
          <w:noProof/>
          <w:color w:val="000000" w:themeColor="text1"/>
        </w:rPr>
        <w:t>Mol. Syst. Biol.</w:t>
      </w:r>
      <w:r w:rsidRPr="00D167C0">
        <w:rPr>
          <w:noProof/>
          <w:color w:val="000000" w:themeColor="text1"/>
        </w:rPr>
        <w:t xml:space="preserve"> </w:t>
      </w:r>
      <w:r w:rsidRPr="00D167C0">
        <w:rPr>
          <w:b/>
          <w:bCs/>
          <w:noProof/>
          <w:color w:val="000000" w:themeColor="text1"/>
        </w:rPr>
        <w:t>17</w:t>
      </w:r>
      <w:r w:rsidRPr="00D167C0">
        <w:rPr>
          <w:noProof/>
          <w:color w:val="000000" w:themeColor="text1"/>
        </w:rPr>
        <w:t>, e10093 (2021).</w:t>
      </w:r>
    </w:p>
    <w:p w14:paraId="60EB8457"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12.</w:t>
      </w:r>
      <w:r w:rsidRPr="00D167C0">
        <w:rPr>
          <w:noProof/>
          <w:color w:val="000000" w:themeColor="text1"/>
        </w:rPr>
        <w:tab/>
        <w:t xml:space="preserve">Delic, M. </w:t>
      </w:r>
      <w:r w:rsidRPr="00D167C0">
        <w:rPr>
          <w:i/>
          <w:iCs/>
          <w:noProof/>
          <w:color w:val="000000" w:themeColor="text1"/>
        </w:rPr>
        <w:t>et al.</w:t>
      </w:r>
      <w:r w:rsidRPr="00D167C0">
        <w:rPr>
          <w:noProof/>
          <w:color w:val="000000" w:themeColor="text1"/>
        </w:rPr>
        <w:t xml:space="preserve"> The secretory pathway: exploring yeast diversity. </w:t>
      </w:r>
      <w:r w:rsidRPr="00D167C0">
        <w:rPr>
          <w:i/>
          <w:iCs/>
          <w:noProof/>
          <w:color w:val="000000" w:themeColor="text1"/>
        </w:rPr>
        <w:t>FEMS Microbiol. Rev.</w:t>
      </w:r>
      <w:r w:rsidRPr="00D167C0">
        <w:rPr>
          <w:noProof/>
          <w:color w:val="000000" w:themeColor="text1"/>
        </w:rPr>
        <w:t xml:space="preserve"> </w:t>
      </w:r>
      <w:r w:rsidRPr="00D167C0">
        <w:rPr>
          <w:b/>
          <w:bCs/>
          <w:noProof/>
          <w:color w:val="000000" w:themeColor="text1"/>
        </w:rPr>
        <w:t>37</w:t>
      </w:r>
      <w:r w:rsidRPr="00D167C0">
        <w:rPr>
          <w:noProof/>
          <w:color w:val="000000" w:themeColor="text1"/>
        </w:rPr>
        <w:t>, 872–914 (2013).</w:t>
      </w:r>
    </w:p>
    <w:p w14:paraId="4640E8FA"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13.</w:t>
      </w:r>
      <w:r w:rsidRPr="00D167C0">
        <w:rPr>
          <w:noProof/>
          <w:color w:val="000000" w:themeColor="text1"/>
        </w:rPr>
        <w:tab/>
        <w:t xml:space="preserve">Johnson, N., Powis, K. &amp; High, S. Post-translational translocation into the endoplasmic reticulum. </w:t>
      </w:r>
      <w:r w:rsidRPr="00D167C0">
        <w:rPr>
          <w:i/>
          <w:iCs/>
          <w:noProof/>
          <w:color w:val="000000" w:themeColor="text1"/>
        </w:rPr>
        <w:t>Biochim. Biophys. Acta (BBA)-Molecular Cell Res.</w:t>
      </w:r>
      <w:r w:rsidRPr="00D167C0">
        <w:rPr>
          <w:noProof/>
          <w:color w:val="000000" w:themeColor="text1"/>
        </w:rPr>
        <w:t xml:space="preserve"> </w:t>
      </w:r>
      <w:r w:rsidRPr="00D167C0">
        <w:rPr>
          <w:b/>
          <w:bCs/>
          <w:noProof/>
          <w:color w:val="000000" w:themeColor="text1"/>
        </w:rPr>
        <w:t>1833</w:t>
      </w:r>
      <w:r w:rsidRPr="00D167C0">
        <w:rPr>
          <w:noProof/>
          <w:color w:val="000000" w:themeColor="text1"/>
        </w:rPr>
        <w:t>, 2403–2409 (2013).</w:t>
      </w:r>
    </w:p>
    <w:p w14:paraId="4336A3D3" w14:textId="3C7138DA"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14.</w:t>
      </w:r>
      <w:r w:rsidRPr="00D167C0">
        <w:rPr>
          <w:noProof/>
          <w:color w:val="000000" w:themeColor="text1"/>
        </w:rPr>
        <w:tab/>
        <w:t xml:space="preserve">Brown, J. D. </w:t>
      </w:r>
      <w:r w:rsidRPr="00D167C0">
        <w:rPr>
          <w:i/>
          <w:iCs/>
          <w:noProof/>
          <w:color w:val="000000" w:themeColor="text1"/>
        </w:rPr>
        <w:t>et al.</w:t>
      </w:r>
      <w:r w:rsidRPr="00D167C0">
        <w:rPr>
          <w:noProof/>
          <w:color w:val="000000" w:themeColor="text1"/>
        </w:rPr>
        <w:t xml:space="preserve"> Subunits of the </w:t>
      </w:r>
      <w:r w:rsidRPr="00D167C0">
        <w:rPr>
          <w:i/>
          <w:iCs/>
          <w:noProof/>
          <w:color w:val="000000" w:themeColor="text1"/>
        </w:rPr>
        <w:t>Saccharomyces cerevisiae</w:t>
      </w:r>
      <w:r w:rsidRPr="00D167C0">
        <w:rPr>
          <w:noProof/>
          <w:color w:val="000000" w:themeColor="text1"/>
        </w:rPr>
        <w:t xml:space="preserve"> signal recognition particle required for</w:t>
      </w:r>
      <w:r w:rsidR="00BE180B" w:rsidRPr="00D167C0">
        <w:rPr>
          <w:noProof/>
          <w:color w:val="000000" w:themeColor="text1"/>
        </w:rPr>
        <w:t xml:space="preserve"> </w:t>
      </w:r>
      <w:r w:rsidRPr="00D167C0">
        <w:rPr>
          <w:noProof/>
          <w:color w:val="000000" w:themeColor="text1"/>
        </w:rPr>
        <w:t xml:space="preserve">its functional expression. </w:t>
      </w:r>
      <w:r w:rsidRPr="00D167C0">
        <w:rPr>
          <w:i/>
          <w:iCs/>
          <w:noProof/>
          <w:color w:val="000000" w:themeColor="text1"/>
        </w:rPr>
        <w:t>EMBO J.</w:t>
      </w:r>
      <w:r w:rsidRPr="00D167C0">
        <w:rPr>
          <w:noProof/>
          <w:color w:val="000000" w:themeColor="text1"/>
        </w:rPr>
        <w:t xml:space="preserve"> </w:t>
      </w:r>
      <w:r w:rsidRPr="00D167C0">
        <w:rPr>
          <w:b/>
          <w:bCs/>
          <w:noProof/>
          <w:color w:val="000000" w:themeColor="text1"/>
        </w:rPr>
        <w:t>13</w:t>
      </w:r>
      <w:r w:rsidRPr="00D167C0">
        <w:rPr>
          <w:noProof/>
          <w:color w:val="000000" w:themeColor="text1"/>
        </w:rPr>
        <w:t>, 4390–4400 (1994).</w:t>
      </w:r>
    </w:p>
    <w:p w14:paraId="2237A9CD" w14:textId="3B8EB2ED"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15.</w:t>
      </w:r>
      <w:r w:rsidRPr="00D167C0">
        <w:rPr>
          <w:noProof/>
          <w:color w:val="000000" w:themeColor="text1"/>
        </w:rPr>
        <w:tab/>
        <w:t>Ogg, S. C., Poritz, M. A. &amp; Walter, P. Signal recognition particle receptor is important for cell growth and protein</w:t>
      </w:r>
      <w:r w:rsidR="00BE180B" w:rsidRPr="00D167C0">
        <w:rPr>
          <w:noProof/>
          <w:color w:val="000000" w:themeColor="text1"/>
        </w:rPr>
        <w:t xml:space="preserve"> </w:t>
      </w:r>
      <w:r w:rsidRPr="00D167C0">
        <w:rPr>
          <w:noProof/>
          <w:color w:val="000000" w:themeColor="text1"/>
        </w:rPr>
        <w:t xml:space="preserve">secretion in </w:t>
      </w:r>
      <w:r w:rsidRPr="00D167C0">
        <w:rPr>
          <w:i/>
          <w:iCs/>
          <w:noProof/>
          <w:color w:val="000000" w:themeColor="text1"/>
        </w:rPr>
        <w:t>Saccharomyces cerevisiae</w:t>
      </w:r>
      <w:r w:rsidRPr="00D167C0">
        <w:rPr>
          <w:noProof/>
          <w:color w:val="000000" w:themeColor="text1"/>
        </w:rPr>
        <w:t xml:space="preserve">. </w:t>
      </w:r>
      <w:r w:rsidRPr="00D167C0">
        <w:rPr>
          <w:i/>
          <w:iCs/>
          <w:noProof/>
          <w:color w:val="000000" w:themeColor="text1"/>
        </w:rPr>
        <w:t>Mol. Biol. Cell</w:t>
      </w:r>
      <w:r w:rsidRPr="00D167C0">
        <w:rPr>
          <w:noProof/>
          <w:color w:val="000000" w:themeColor="text1"/>
        </w:rPr>
        <w:t xml:space="preserve"> </w:t>
      </w:r>
      <w:r w:rsidRPr="00D167C0">
        <w:rPr>
          <w:b/>
          <w:bCs/>
          <w:noProof/>
          <w:color w:val="000000" w:themeColor="text1"/>
        </w:rPr>
        <w:t>3</w:t>
      </w:r>
      <w:r w:rsidRPr="00D167C0">
        <w:rPr>
          <w:noProof/>
          <w:color w:val="000000" w:themeColor="text1"/>
        </w:rPr>
        <w:t>, 895–911 (1992).</w:t>
      </w:r>
    </w:p>
    <w:p w14:paraId="4C79D046" w14:textId="7EE3223B"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16.</w:t>
      </w:r>
      <w:r w:rsidRPr="00D167C0">
        <w:rPr>
          <w:noProof/>
          <w:color w:val="000000" w:themeColor="text1"/>
        </w:rPr>
        <w:tab/>
        <w:t>Siegel, V. &amp; Walter, P. Each of the activities of signal recognition particle (SRP) is contained within a</w:t>
      </w:r>
      <w:r w:rsidR="00BE180B" w:rsidRPr="00D167C0">
        <w:rPr>
          <w:noProof/>
          <w:color w:val="000000" w:themeColor="text1"/>
        </w:rPr>
        <w:t xml:space="preserve"> </w:t>
      </w:r>
      <w:r w:rsidRPr="00D167C0">
        <w:rPr>
          <w:noProof/>
          <w:color w:val="000000" w:themeColor="text1"/>
        </w:rPr>
        <w:t xml:space="preserve">distinct domain: analysis of biochemical mutants of SRP. </w:t>
      </w:r>
      <w:r w:rsidRPr="00D167C0">
        <w:rPr>
          <w:i/>
          <w:iCs/>
          <w:noProof/>
          <w:color w:val="000000" w:themeColor="text1"/>
        </w:rPr>
        <w:t>Cell</w:t>
      </w:r>
      <w:r w:rsidRPr="00D167C0">
        <w:rPr>
          <w:noProof/>
          <w:color w:val="000000" w:themeColor="text1"/>
        </w:rPr>
        <w:t xml:space="preserve"> </w:t>
      </w:r>
      <w:r w:rsidRPr="00D167C0">
        <w:rPr>
          <w:b/>
          <w:bCs/>
          <w:noProof/>
          <w:color w:val="000000" w:themeColor="text1"/>
        </w:rPr>
        <w:t>52</w:t>
      </w:r>
      <w:r w:rsidRPr="00D167C0">
        <w:rPr>
          <w:noProof/>
          <w:color w:val="000000" w:themeColor="text1"/>
        </w:rPr>
        <w:t>, 39–49 (1988).</w:t>
      </w:r>
    </w:p>
    <w:p w14:paraId="7837ED1C" w14:textId="4326FFA4"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lastRenderedPageBreak/>
        <w:t>17.</w:t>
      </w:r>
      <w:r w:rsidRPr="00D167C0">
        <w:rPr>
          <w:noProof/>
          <w:color w:val="000000" w:themeColor="text1"/>
        </w:rPr>
        <w:tab/>
        <w:t xml:space="preserve">Gautschi, M. </w:t>
      </w:r>
      <w:r w:rsidRPr="00D167C0">
        <w:rPr>
          <w:i/>
          <w:iCs/>
          <w:noProof/>
          <w:color w:val="000000" w:themeColor="text1"/>
        </w:rPr>
        <w:t>et al.</w:t>
      </w:r>
      <w:r w:rsidRPr="00D167C0">
        <w:rPr>
          <w:noProof/>
          <w:color w:val="000000" w:themeColor="text1"/>
        </w:rPr>
        <w:t xml:space="preserve"> RAC, a stable ribosome-associated complex in yeast formed by the DnaK-DnaJ homologs</w:t>
      </w:r>
      <w:r w:rsidR="00BE180B" w:rsidRPr="00D167C0">
        <w:rPr>
          <w:noProof/>
          <w:color w:val="000000" w:themeColor="text1"/>
        </w:rPr>
        <w:t xml:space="preserve"> </w:t>
      </w:r>
      <w:r w:rsidRPr="00D167C0">
        <w:rPr>
          <w:noProof/>
          <w:color w:val="000000" w:themeColor="text1"/>
        </w:rPr>
        <w:t xml:space="preserve">Ssz1p and zuotin. </w:t>
      </w:r>
      <w:r w:rsidRPr="00D167C0">
        <w:rPr>
          <w:i/>
          <w:iCs/>
          <w:noProof/>
          <w:color w:val="000000" w:themeColor="text1"/>
        </w:rPr>
        <w:t>Proc. Natl. Acad. Sci. U. S. A.</w:t>
      </w:r>
      <w:r w:rsidRPr="00D167C0">
        <w:rPr>
          <w:noProof/>
          <w:color w:val="000000" w:themeColor="text1"/>
        </w:rPr>
        <w:t xml:space="preserve"> </w:t>
      </w:r>
      <w:r w:rsidRPr="00D167C0">
        <w:rPr>
          <w:b/>
          <w:bCs/>
          <w:noProof/>
          <w:color w:val="000000" w:themeColor="text1"/>
        </w:rPr>
        <w:t>98</w:t>
      </w:r>
      <w:r w:rsidRPr="00D167C0">
        <w:rPr>
          <w:noProof/>
          <w:color w:val="000000" w:themeColor="text1"/>
        </w:rPr>
        <w:t>, 3762–3767 (2001).</w:t>
      </w:r>
    </w:p>
    <w:p w14:paraId="149049A7" w14:textId="2ECC066C"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18.</w:t>
      </w:r>
      <w:r w:rsidRPr="00D167C0">
        <w:rPr>
          <w:noProof/>
          <w:color w:val="000000" w:themeColor="text1"/>
        </w:rPr>
        <w:tab/>
        <w:t>Young, B. P., Craven, R. A., Reid, P. J., Willer, M. &amp; Stirling, C. J. Sec63p and Kar2p are required for the translocation of SRP-dependent precursors into</w:t>
      </w:r>
      <w:r w:rsidR="00BE180B" w:rsidRPr="00D167C0">
        <w:rPr>
          <w:noProof/>
          <w:color w:val="000000" w:themeColor="text1"/>
        </w:rPr>
        <w:t xml:space="preserve"> </w:t>
      </w:r>
      <w:r w:rsidRPr="00D167C0">
        <w:rPr>
          <w:noProof/>
          <w:color w:val="000000" w:themeColor="text1"/>
        </w:rPr>
        <w:t xml:space="preserve">the yeast endoplasmic reticulum in vivo. </w:t>
      </w:r>
      <w:r w:rsidRPr="00D167C0">
        <w:rPr>
          <w:i/>
          <w:iCs/>
          <w:noProof/>
          <w:color w:val="000000" w:themeColor="text1"/>
        </w:rPr>
        <w:t>EMBO J.</w:t>
      </w:r>
      <w:r w:rsidRPr="00D167C0">
        <w:rPr>
          <w:noProof/>
          <w:color w:val="000000" w:themeColor="text1"/>
        </w:rPr>
        <w:t xml:space="preserve"> </w:t>
      </w:r>
      <w:r w:rsidRPr="00D167C0">
        <w:rPr>
          <w:b/>
          <w:bCs/>
          <w:noProof/>
          <w:color w:val="000000" w:themeColor="text1"/>
        </w:rPr>
        <w:t>20</w:t>
      </w:r>
      <w:r w:rsidRPr="00D167C0">
        <w:rPr>
          <w:noProof/>
          <w:color w:val="000000" w:themeColor="text1"/>
        </w:rPr>
        <w:t>, 262–271 (2001).</w:t>
      </w:r>
    </w:p>
    <w:p w14:paraId="7E665685"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19.</w:t>
      </w:r>
      <w:r w:rsidRPr="00D167C0">
        <w:rPr>
          <w:noProof/>
          <w:color w:val="000000" w:themeColor="text1"/>
        </w:rPr>
        <w:tab/>
        <w:t xml:space="preserve">Araki, K. &amp; Nagata, K. Protein folding and quality control in the ER. </w:t>
      </w:r>
      <w:r w:rsidRPr="00D167C0">
        <w:rPr>
          <w:i/>
          <w:iCs/>
          <w:noProof/>
          <w:color w:val="000000" w:themeColor="text1"/>
        </w:rPr>
        <w:t>Cold Spring Harb. Perspect. Biol.</w:t>
      </w:r>
      <w:r w:rsidRPr="00D167C0">
        <w:rPr>
          <w:noProof/>
          <w:color w:val="000000" w:themeColor="text1"/>
        </w:rPr>
        <w:t xml:space="preserve"> </w:t>
      </w:r>
      <w:r w:rsidRPr="00D167C0">
        <w:rPr>
          <w:b/>
          <w:bCs/>
          <w:noProof/>
          <w:color w:val="000000" w:themeColor="text1"/>
        </w:rPr>
        <w:t>3</w:t>
      </w:r>
      <w:r w:rsidRPr="00D167C0">
        <w:rPr>
          <w:noProof/>
          <w:color w:val="000000" w:themeColor="text1"/>
        </w:rPr>
        <w:t>, a007526 (2011).</w:t>
      </w:r>
    </w:p>
    <w:p w14:paraId="371217C4" w14:textId="7B169AAD"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20.</w:t>
      </w:r>
      <w:r w:rsidRPr="00D167C0">
        <w:rPr>
          <w:noProof/>
          <w:color w:val="000000" w:themeColor="text1"/>
        </w:rPr>
        <w:tab/>
        <w:t>Fujita, M., Umemura, M., Yoko-o, T. &amp; Jigami, Y. PER1 is required for GPI-phospholipase A2 activity and involved in lipid remodeling</w:t>
      </w:r>
      <w:r w:rsidR="00BE180B" w:rsidRPr="00D167C0">
        <w:rPr>
          <w:noProof/>
          <w:color w:val="000000" w:themeColor="text1"/>
        </w:rPr>
        <w:t xml:space="preserve"> </w:t>
      </w:r>
      <w:r w:rsidRPr="00D167C0">
        <w:rPr>
          <w:noProof/>
          <w:color w:val="000000" w:themeColor="text1"/>
        </w:rPr>
        <w:t xml:space="preserve">of GPI-anchored proteins. </w:t>
      </w:r>
      <w:r w:rsidRPr="00D167C0">
        <w:rPr>
          <w:i/>
          <w:iCs/>
          <w:noProof/>
          <w:color w:val="000000" w:themeColor="text1"/>
        </w:rPr>
        <w:t>Mol. Biol. Cell</w:t>
      </w:r>
      <w:r w:rsidRPr="00D167C0">
        <w:rPr>
          <w:noProof/>
          <w:color w:val="000000" w:themeColor="text1"/>
        </w:rPr>
        <w:t xml:space="preserve"> </w:t>
      </w:r>
      <w:r w:rsidRPr="00D167C0">
        <w:rPr>
          <w:b/>
          <w:bCs/>
          <w:noProof/>
          <w:color w:val="000000" w:themeColor="text1"/>
        </w:rPr>
        <w:t>17</w:t>
      </w:r>
      <w:r w:rsidRPr="00D167C0">
        <w:rPr>
          <w:noProof/>
          <w:color w:val="000000" w:themeColor="text1"/>
        </w:rPr>
        <w:t>, 5253–5264 (2006).</w:t>
      </w:r>
    </w:p>
    <w:p w14:paraId="4C267FF6" w14:textId="3C906792"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21.</w:t>
      </w:r>
      <w:r w:rsidRPr="00D167C0">
        <w:rPr>
          <w:noProof/>
          <w:color w:val="000000" w:themeColor="text1"/>
        </w:rPr>
        <w:tab/>
        <w:t xml:space="preserve">Umemura, M., Fujita, M., Yoko-O, T., Fukamizu, A. &amp; Jigami, Y. </w:t>
      </w:r>
      <w:r w:rsidRPr="00D167C0">
        <w:rPr>
          <w:i/>
          <w:iCs/>
          <w:noProof/>
          <w:color w:val="000000" w:themeColor="text1"/>
        </w:rPr>
        <w:t>Saccharomyces cerevisiae</w:t>
      </w:r>
      <w:r w:rsidRPr="00D167C0">
        <w:rPr>
          <w:noProof/>
          <w:color w:val="000000" w:themeColor="text1"/>
        </w:rPr>
        <w:t xml:space="preserve"> CWH43 is involved in the remodeling of the lipid moiety of</w:t>
      </w:r>
      <w:r w:rsidR="00BE180B" w:rsidRPr="00D167C0">
        <w:rPr>
          <w:noProof/>
          <w:color w:val="000000" w:themeColor="text1"/>
        </w:rPr>
        <w:t xml:space="preserve"> </w:t>
      </w:r>
      <w:r w:rsidRPr="00D167C0">
        <w:rPr>
          <w:noProof/>
          <w:color w:val="000000" w:themeColor="text1"/>
        </w:rPr>
        <w:t xml:space="preserve">GPI anchors to ceramides. </w:t>
      </w:r>
      <w:r w:rsidRPr="00D167C0">
        <w:rPr>
          <w:i/>
          <w:iCs/>
          <w:noProof/>
          <w:color w:val="000000" w:themeColor="text1"/>
        </w:rPr>
        <w:t>Mol. Biol. Cell</w:t>
      </w:r>
      <w:r w:rsidRPr="00D167C0">
        <w:rPr>
          <w:noProof/>
          <w:color w:val="000000" w:themeColor="text1"/>
        </w:rPr>
        <w:t xml:space="preserve"> </w:t>
      </w:r>
      <w:r w:rsidRPr="00D167C0">
        <w:rPr>
          <w:b/>
          <w:bCs/>
          <w:noProof/>
          <w:color w:val="000000" w:themeColor="text1"/>
        </w:rPr>
        <w:t>18</w:t>
      </w:r>
      <w:r w:rsidRPr="00D167C0">
        <w:rPr>
          <w:noProof/>
          <w:color w:val="000000" w:themeColor="text1"/>
        </w:rPr>
        <w:t>, 4304–4316 (2007).</w:t>
      </w:r>
    </w:p>
    <w:p w14:paraId="7C07DE53"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22.</w:t>
      </w:r>
      <w:r w:rsidRPr="00D167C0">
        <w:rPr>
          <w:noProof/>
          <w:color w:val="000000" w:themeColor="text1"/>
        </w:rPr>
        <w:tab/>
        <w:t xml:space="preserve">Kinoshita, T. &amp; Fujita, M. Biosynthesis of GPI-anchored proteins: special emphasis on GPI lipid remodeling. </w:t>
      </w:r>
      <w:r w:rsidRPr="00D167C0">
        <w:rPr>
          <w:i/>
          <w:iCs/>
          <w:noProof/>
          <w:color w:val="000000" w:themeColor="text1"/>
        </w:rPr>
        <w:t>J. Lipid Res.</w:t>
      </w:r>
      <w:r w:rsidRPr="00D167C0">
        <w:rPr>
          <w:noProof/>
          <w:color w:val="000000" w:themeColor="text1"/>
        </w:rPr>
        <w:t xml:space="preserve"> </w:t>
      </w:r>
      <w:r w:rsidRPr="00D167C0">
        <w:rPr>
          <w:b/>
          <w:bCs/>
          <w:noProof/>
          <w:color w:val="000000" w:themeColor="text1"/>
        </w:rPr>
        <w:t>57</w:t>
      </w:r>
      <w:r w:rsidRPr="00D167C0">
        <w:rPr>
          <w:noProof/>
          <w:color w:val="000000" w:themeColor="text1"/>
        </w:rPr>
        <w:t>, 6–24 (2016).</w:t>
      </w:r>
    </w:p>
    <w:p w14:paraId="54E90DD0" w14:textId="6507E06F"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23.</w:t>
      </w:r>
      <w:r w:rsidRPr="00D167C0">
        <w:rPr>
          <w:noProof/>
          <w:color w:val="000000" w:themeColor="text1"/>
        </w:rPr>
        <w:tab/>
        <w:t>Girrbach, V. &amp; Strahl, S. Members of the evolutionarily conserved PMT family of protein O-mannosyltransferases</w:t>
      </w:r>
      <w:r w:rsidR="00BE180B" w:rsidRPr="00D167C0">
        <w:rPr>
          <w:noProof/>
          <w:color w:val="000000" w:themeColor="text1"/>
        </w:rPr>
        <w:t xml:space="preserve"> </w:t>
      </w:r>
      <w:r w:rsidRPr="00D167C0">
        <w:rPr>
          <w:noProof/>
          <w:color w:val="000000" w:themeColor="text1"/>
        </w:rPr>
        <w:t xml:space="preserve">form distinct protein complexes among themselves.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278</w:t>
      </w:r>
      <w:r w:rsidRPr="00D167C0">
        <w:rPr>
          <w:noProof/>
          <w:color w:val="000000" w:themeColor="text1"/>
        </w:rPr>
        <w:t>, 12554–12562 (2003).</w:t>
      </w:r>
    </w:p>
    <w:p w14:paraId="0BC3C18D"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24.</w:t>
      </w:r>
      <w:r w:rsidRPr="00D167C0">
        <w:rPr>
          <w:noProof/>
          <w:color w:val="000000" w:themeColor="text1"/>
        </w:rPr>
        <w:tab/>
        <w:t xml:space="preserve">Herscovics, A. Processing glycosidases of </w:t>
      </w:r>
      <w:r w:rsidRPr="00D167C0">
        <w:rPr>
          <w:i/>
          <w:iCs/>
          <w:noProof/>
          <w:color w:val="000000" w:themeColor="text1"/>
        </w:rPr>
        <w:t>Saccharomyces cerevisiae</w:t>
      </w:r>
      <w:r w:rsidRPr="00D167C0">
        <w:rPr>
          <w:noProof/>
          <w:color w:val="000000" w:themeColor="text1"/>
        </w:rPr>
        <w:t xml:space="preserve">. </w:t>
      </w:r>
      <w:r w:rsidRPr="00D167C0">
        <w:rPr>
          <w:i/>
          <w:iCs/>
          <w:noProof/>
          <w:color w:val="000000" w:themeColor="text1"/>
        </w:rPr>
        <w:t>Biochim. Biophys. Acta</w:t>
      </w:r>
      <w:r w:rsidRPr="00D167C0">
        <w:rPr>
          <w:noProof/>
          <w:color w:val="000000" w:themeColor="text1"/>
        </w:rPr>
        <w:t xml:space="preserve"> </w:t>
      </w:r>
      <w:r w:rsidRPr="00D167C0">
        <w:rPr>
          <w:b/>
          <w:bCs/>
          <w:noProof/>
          <w:color w:val="000000" w:themeColor="text1"/>
        </w:rPr>
        <w:t>1426</w:t>
      </w:r>
      <w:r w:rsidRPr="00D167C0">
        <w:rPr>
          <w:noProof/>
          <w:color w:val="000000" w:themeColor="text1"/>
        </w:rPr>
        <w:t>, 275–285 (1999).</w:t>
      </w:r>
    </w:p>
    <w:p w14:paraId="6FE501A8" w14:textId="285A7284"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25.</w:t>
      </w:r>
      <w:r w:rsidRPr="00D167C0">
        <w:rPr>
          <w:noProof/>
          <w:color w:val="000000" w:themeColor="text1"/>
        </w:rPr>
        <w:tab/>
        <w:t xml:space="preserve">Jiang, B. </w:t>
      </w:r>
      <w:r w:rsidRPr="00D167C0">
        <w:rPr>
          <w:i/>
          <w:iCs/>
          <w:noProof/>
          <w:color w:val="000000" w:themeColor="text1"/>
        </w:rPr>
        <w:t>et al.</w:t>
      </w:r>
      <w:r w:rsidRPr="00D167C0">
        <w:rPr>
          <w:noProof/>
          <w:color w:val="000000" w:themeColor="text1"/>
        </w:rPr>
        <w:t xml:space="preserve"> CWH41 encodes a novel endoplasmic reticulum membrane N-glycoprotein involved in beta</w:t>
      </w:r>
      <w:r w:rsidR="00BE180B" w:rsidRPr="00D167C0">
        <w:rPr>
          <w:noProof/>
          <w:color w:val="000000" w:themeColor="text1"/>
        </w:rPr>
        <w:t xml:space="preserve"> </w:t>
      </w:r>
      <w:r w:rsidRPr="00D167C0">
        <w:rPr>
          <w:noProof/>
          <w:color w:val="000000" w:themeColor="text1"/>
        </w:rPr>
        <w:t xml:space="preserve">1,6-glucan assembly. </w:t>
      </w:r>
      <w:r w:rsidRPr="00D167C0">
        <w:rPr>
          <w:i/>
          <w:iCs/>
          <w:noProof/>
          <w:color w:val="000000" w:themeColor="text1"/>
        </w:rPr>
        <w:t>J. Bacteriol.</w:t>
      </w:r>
      <w:r w:rsidRPr="00D167C0">
        <w:rPr>
          <w:noProof/>
          <w:color w:val="000000" w:themeColor="text1"/>
        </w:rPr>
        <w:t xml:space="preserve"> </w:t>
      </w:r>
      <w:r w:rsidRPr="00D167C0">
        <w:rPr>
          <w:b/>
          <w:bCs/>
          <w:noProof/>
          <w:color w:val="000000" w:themeColor="text1"/>
        </w:rPr>
        <w:t>178</w:t>
      </w:r>
      <w:r w:rsidRPr="00D167C0">
        <w:rPr>
          <w:noProof/>
          <w:color w:val="000000" w:themeColor="text1"/>
        </w:rPr>
        <w:t>, 1162–1171 (1996).</w:t>
      </w:r>
    </w:p>
    <w:p w14:paraId="3F7D7627"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26.</w:t>
      </w:r>
      <w:r w:rsidRPr="00D167C0">
        <w:rPr>
          <w:noProof/>
          <w:color w:val="000000" w:themeColor="text1"/>
        </w:rPr>
        <w:tab/>
        <w:t xml:space="preserve">Lopata, A., Kniss, A., Löhr, F., Rogov, V. V &amp; Dötsch, V. Ubiquitination in the ERAD Process. </w:t>
      </w:r>
      <w:r w:rsidRPr="00D167C0">
        <w:rPr>
          <w:i/>
          <w:iCs/>
          <w:noProof/>
          <w:color w:val="000000" w:themeColor="text1"/>
        </w:rPr>
        <w:t>Int. J. Mol. Sci.</w:t>
      </w:r>
      <w:r w:rsidRPr="00D167C0">
        <w:rPr>
          <w:noProof/>
          <w:color w:val="000000" w:themeColor="text1"/>
        </w:rPr>
        <w:t xml:space="preserve"> </w:t>
      </w:r>
      <w:r w:rsidRPr="00D167C0">
        <w:rPr>
          <w:b/>
          <w:bCs/>
          <w:noProof/>
          <w:color w:val="000000" w:themeColor="text1"/>
        </w:rPr>
        <w:t>21</w:t>
      </w:r>
      <w:r w:rsidRPr="00D167C0">
        <w:rPr>
          <w:noProof/>
          <w:color w:val="000000" w:themeColor="text1"/>
        </w:rPr>
        <w:t>, (2020).</w:t>
      </w:r>
    </w:p>
    <w:p w14:paraId="4B2A9434" w14:textId="5F70EB2D"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27.</w:t>
      </w:r>
      <w:r w:rsidRPr="00D167C0">
        <w:rPr>
          <w:noProof/>
          <w:color w:val="000000" w:themeColor="text1"/>
        </w:rPr>
        <w:tab/>
        <w:t xml:space="preserve">Paul, P. </w:t>
      </w:r>
      <w:r w:rsidRPr="00D167C0">
        <w:rPr>
          <w:i/>
          <w:iCs/>
          <w:noProof/>
          <w:color w:val="000000" w:themeColor="text1"/>
        </w:rPr>
        <w:t>et al.</w:t>
      </w:r>
      <w:r w:rsidRPr="00D167C0">
        <w:rPr>
          <w:noProof/>
          <w:color w:val="000000" w:themeColor="text1"/>
        </w:rPr>
        <w:t xml:space="preserve"> The protein translocation systems in plants - composition and variability on the</w:t>
      </w:r>
      <w:r w:rsidR="00BE180B" w:rsidRPr="00D167C0">
        <w:rPr>
          <w:noProof/>
          <w:color w:val="000000" w:themeColor="text1"/>
        </w:rPr>
        <w:t xml:space="preserve"> </w:t>
      </w:r>
      <w:r w:rsidRPr="00D167C0">
        <w:rPr>
          <w:noProof/>
          <w:color w:val="000000" w:themeColor="text1"/>
        </w:rPr>
        <w:t xml:space="preserve">example of Solanum lycopersicum. </w:t>
      </w:r>
      <w:r w:rsidRPr="00D167C0">
        <w:rPr>
          <w:i/>
          <w:iCs/>
          <w:noProof/>
          <w:color w:val="000000" w:themeColor="text1"/>
        </w:rPr>
        <w:t>BMC Genomics</w:t>
      </w:r>
      <w:r w:rsidRPr="00D167C0">
        <w:rPr>
          <w:noProof/>
          <w:color w:val="000000" w:themeColor="text1"/>
        </w:rPr>
        <w:t xml:space="preserve"> </w:t>
      </w:r>
      <w:r w:rsidRPr="00D167C0">
        <w:rPr>
          <w:b/>
          <w:bCs/>
          <w:noProof/>
          <w:color w:val="000000" w:themeColor="text1"/>
        </w:rPr>
        <w:t>14</w:t>
      </w:r>
      <w:r w:rsidRPr="00D167C0">
        <w:rPr>
          <w:noProof/>
          <w:color w:val="000000" w:themeColor="text1"/>
        </w:rPr>
        <w:t>, 189 (2013).</w:t>
      </w:r>
    </w:p>
    <w:p w14:paraId="3B846728"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28.</w:t>
      </w:r>
      <w:r w:rsidRPr="00D167C0">
        <w:rPr>
          <w:noProof/>
          <w:color w:val="000000" w:themeColor="text1"/>
        </w:rPr>
        <w:tab/>
        <w:t xml:space="preserve">Thibault, G. &amp; Ng, D. T. W. The endoplasmic reticulum-associated degradation pathways of budding yeast. </w:t>
      </w:r>
      <w:r w:rsidRPr="00D167C0">
        <w:rPr>
          <w:i/>
          <w:iCs/>
          <w:noProof/>
          <w:color w:val="000000" w:themeColor="text1"/>
        </w:rPr>
        <w:t>Cold Spring Harb. Perspect. Biol.</w:t>
      </w:r>
      <w:r w:rsidRPr="00D167C0">
        <w:rPr>
          <w:noProof/>
          <w:color w:val="000000" w:themeColor="text1"/>
        </w:rPr>
        <w:t xml:space="preserve"> </w:t>
      </w:r>
      <w:r w:rsidRPr="00D167C0">
        <w:rPr>
          <w:b/>
          <w:bCs/>
          <w:noProof/>
          <w:color w:val="000000" w:themeColor="text1"/>
        </w:rPr>
        <w:t>4</w:t>
      </w:r>
      <w:r w:rsidRPr="00D167C0">
        <w:rPr>
          <w:noProof/>
          <w:color w:val="000000" w:themeColor="text1"/>
        </w:rPr>
        <w:t>, (2012).</w:t>
      </w:r>
    </w:p>
    <w:p w14:paraId="61764252"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29.</w:t>
      </w:r>
      <w:r w:rsidRPr="00D167C0">
        <w:rPr>
          <w:noProof/>
          <w:color w:val="000000" w:themeColor="text1"/>
        </w:rPr>
        <w:tab/>
        <w:t xml:space="preserve">Schmidt, C. C., Vasic, V. &amp; Stein, A. Doa10 is a membrane protein retrotranslocase in ER-associated protein degradation. </w:t>
      </w:r>
      <w:r w:rsidRPr="00D167C0">
        <w:rPr>
          <w:i/>
          <w:iCs/>
          <w:noProof/>
          <w:color w:val="000000" w:themeColor="text1"/>
        </w:rPr>
        <w:t>Elife</w:t>
      </w:r>
      <w:r w:rsidRPr="00D167C0">
        <w:rPr>
          <w:noProof/>
          <w:color w:val="000000" w:themeColor="text1"/>
        </w:rPr>
        <w:t xml:space="preserve"> </w:t>
      </w:r>
      <w:r w:rsidRPr="00D167C0">
        <w:rPr>
          <w:b/>
          <w:bCs/>
          <w:noProof/>
          <w:color w:val="000000" w:themeColor="text1"/>
        </w:rPr>
        <w:t>9</w:t>
      </w:r>
      <w:r w:rsidRPr="00D167C0">
        <w:rPr>
          <w:noProof/>
          <w:color w:val="000000" w:themeColor="text1"/>
        </w:rPr>
        <w:t>, (2020).</w:t>
      </w:r>
    </w:p>
    <w:p w14:paraId="10DB26FF" w14:textId="7AD59AA4"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30.</w:t>
      </w:r>
      <w:r w:rsidRPr="00D167C0">
        <w:rPr>
          <w:noProof/>
          <w:color w:val="000000" w:themeColor="text1"/>
        </w:rPr>
        <w:tab/>
        <w:t xml:space="preserve">Jakob, C. A., Burda, P., Roth, J. &amp; Aebi, M. Degradation of misfolded endoplasmic reticulum glycoproteins in </w:t>
      </w:r>
      <w:r w:rsidRPr="00D167C0">
        <w:rPr>
          <w:i/>
          <w:iCs/>
          <w:noProof/>
          <w:color w:val="000000" w:themeColor="text1"/>
        </w:rPr>
        <w:t>Saccharomyces</w:t>
      </w:r>
      <w:r w:rsidR="00BE180B" w:rsidRPr="00D167C0">
        <w:rPr>
          <w:i/>
          <w:iCs/>
          <w:noProof/>
          <w:color w:val="000000" w:themeColor="text1"/>
        </w:rPr>
        <w:t xml:space="preserve"> </w:t>
      </w:r>
      <w:r w:rsidRPr="00D167C0">
        <w:rPr>
          <w:i/>
          <w:iCs/>
          <w:noProof/>
          <w:color w:val="000000" w:themeColor="text1"/>
        </w:rPr>
        <w:t>cerevisiae</w:t>
      </w:r>
      <w:r w:rsidRPr="00D167C0">
        <w:rPr>
          <w:noProof/>
          <w:color w:val="000000" w:themeColor="text1"/>
        </w:rPr>
        <w:t xml:space="preserve"> is determined by a specific </w:t>
      </w:r>
      <w:r w:rsidRPr="00D167C0">
        <w:rPr>
          <w:noProof/>
          <w:color w:val="000000" w:themeColor="text1"/>
        </w:rPr>
        <w:lastRenderedPageBreak/>
        <w:t xml:space="preserve">oligosaccharide structure. </w:t>
      </w:r>
      <w:r w:rsidRPr="00D167C0">
        <w:rPr>
          <w:i/>
          <w:iCs/>
          <w:noProof/>
          <w:color w:val="000000" w:themeColor="text1"/>
        </w:rPr>
        <w:t>J. Cell Biol.</w:t>
      </w:r>
      <w:r w:rsidRPr="00D167C0">
        <w:rPr>
          <w:noProof/>
          <w:color w:val="000000" w:themeColor="text1"/>
        </w:rPr>
        <w:t xml:space="preserve"> </w:t>
      </w:r>
      <w:r w:rsidRPr="00D167C0">
        <w:rPr>
          <w:b/>
          <w:bCs/>
          <w:noProof/>
          <w:color w:val="000000" w:themeColor="text1"/>
        </w:rPr>
        <w:t>142</w:t>
      </w:r>
      <w:r w:rsidRPr="00D167C0">
        <w:rPr>
          <w:noProof/>
          <w:color w:val="000000" w:themeColor="text1"/>
        </w:rPr>
        <w:t>, 1223–1233 (1998).</w:t>
      </w:r>
    </w:p>
    <w:p w14:paraId="4273CAFF" w14:textId="7E345A19"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31.</w:t>
      </w:r>
      <w:r w:rsidRPr="00D167C0">
        <w:rPr>
          <w:noProof/>
          <w:color w:val="000000" w:themeColor="text1"/>
        </w:rPr>
        <w:tab/>
        <w:t>Peth, A., Nathan, J. A. &amp; Goldberg, A. L. The ATP costs and time required to degrade ubiquitinated proteins by the 26 S</w:t>
      </w:r>
      <w:r w:rsidR="00BE180B" w:rsidRPr="00D167C0">
        <w:rPr>
          <w:noProof/>
          <w:color w:val="000000" w:themeColor="text1"/>
        </w:rPr>
        <w:t xml:space="preserve"> </w:t>
      </w:r>
      <w:r w:rsidRPr="00D167C0">
        <w:rPr>
          <w:noProof/>
          <w:color w:val="000000" w:themeColor="text1"/>
        </w:rPr>
        <w:t xml:space="preserve">proteasome.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288</w:t>
      </w:r>
      <w:r w:rsidRPr="00D167C0">
        <w:rPr>
          <w:noProof/>
          <w:color w:val="000000" w:themeColor="text1"/>
        </w:rPr>
        <w:t>, 29215–29222 (2013).</w:t>
      </w:r>
    </w:p>
    <w:p w14:paraId="6F3F619D" w14:textId="484234AE"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32.</w:t>
      </w:r>
      <w:r w:rsidRPr="00D167C0">
        <w:rPr>
          <w:noProof/>
          <w:color w:val="000000" w:themeColor="text1"/>
        </w:rPr>
        <w:tab/>
        <w:t>Julius, D., Blair, L., Brake, A., Sprague, G. &amp; Thorner, J. Yeast alpha factor is processed from a larger precursor polypeptide: the essential</w:t>
      </w:r>
      <w:r w:rsidR="00BE180B" w:rsidRPr="00D167C0">
        <w:rPr>
          <w:noProof/>
          <w:color w:val="000000" w:themeColor="text1"/>
        </w:rPr>
        <w:t xml:space="preserve"> </w:t>
      </w:r>
      <w:r w:rsidRPr="00D167C0">
        <w:rPr>
          <w:noProof/>
          <w:color w:val="000000" w:themeColor="text1"/>
        </w:rPr>
        <w:t xml:space="preserve">role of a membrane-bound dipeptidyl aminopeptidase. </w:t>
      </w:r>
      <w:r w:rsidRPr="00D167C0">
        <w:rPr>
          <w:i/>
          <w:iCs/>
          <w:noProof/>
          <w:color w:val="000000" w:themeColor="text1"/>
        </w:rPr>
        <w:t>Cell</w:t>
      </w:r>
      <w:r w:rsidRPr="00D167C0">
        <w:rPr>
          <w:noProof/>
          <w:color w:val="000000" w:themeColor="text1"/>
        </w:rPr>
        <w:t xml:space="preserve"> </w:t>
      </w:r>
      <w:r w:rsidRPr="00D167C0">
        <w:rPr>
          <w:b/>
          <w:bCs/>
          <w:noProof/>
          <w:color w:val="000000" w:themeColor="text1"/>
        </w:rPr>
        <w:t>32</w:t>
      </w:r>
      <w:r w:rsidRPr="00D167C0">
        <w:rPr>
          <w:noProof/>
          <w:color w:val="000000" w:themeColor="text1"/>
        </w:rPr>
        <w:t>, 839–852 (1983).</w:t>
      </w:r>
    </w:p>
    <w:p w14:paraId="6D90C117" w14:textId="4490F473"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33.</w:t>
      </w:r>
      <w:r w:rsidRPr="00D167C0">
        <w:rPr>
          <w:noProof/>
          <w:color w:val="000000" w:themeColor="text1"/>
        </w:rPr>
        <w:tab/>
        <w:t>Caldwell, S. R., Hill, K. J. &amp; Cooper, A. A. Degradation of endoplasmic reticulum (ER) quality control substrates requires</w:t>
      </w:r>
      <w:r w:rsidR="00BE180B" w:rsidRPr="00D167C0">
        <w:rPr>
          <w:noProof/>
          <w:color w:val="000000" w:themeColor="text1"/>
        </w:rPr>
        <w:t xml:space="preserve"> </w:t>
      </w:r>
      <w:r w:rsidRPr="00D167C0">
        <w:rPr>
          <w:noProof/>
          <w:color w:val="000000" w:themeColor="text1"/>
        </w:rPr>
        <w:t xml:space="preserve">transport between the ER and Golgi.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276</w:t>
      </w:r>
      <w:r w:rsidRPr="00D167C0">
        <w:rPr>
          <w:noProof/>
          <w:color w:val="000000" w:themeColor="text1"/>
        </w:rPr>
        <w:t>, 23296–23303 (2001).</w:t>
      </w:r>
    </w:p>
    <w:p w14:paraId="654C6F56"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34.</w:t>
      </w:r>
      <w:r w:rsidRPr="00D167C0">
        <w:rPr>
          <w:noProof/>
          <w:color w:val="000000" w:themeColor="text1"/>
        </w:rPr>
        <w:tab/>
        <w:t xml:space="preserve">Gomez-Navarro, N. &amp; Miller, E. Protein sorting at the ER-Golgi interface. </w:t>
      </w:r>
      <w:r w:rsidRPr="00D167C0">
        <w:rPr>
          <w:i/>
          <w:iCs/>
          <w:noProof/>
          <w:color w:val="000000" w:themeColor="text1"/>
        </w:rPr>
        <w:t>J. Cell Biol.</w:t>
      </w:r>
      <w:r w:rsidRPr="00D167C0">
        <w:rPr>
          <w:noProof/>
          <w:color w:val="000000" w:themeColor="text1"/>
        </w:rPr>
        <w:t xml:space="preserve"> </w:t>
      </w:r>
      <w:r w:rsidRPr="00D167C0">
        <w:rPr>
          <w:b/>
          <w:bCs/>
          <w:noProof/>
          <w:color w:val="000000" w:themeColor="text1"/>
        </w:rPr>
        <w:t>215</w:t>
      </w:r>
      <w:r w:rsidRPr="00D167C0">
        <w:rPr>
          <w:noProof/>
          <w:color w:val="000000" w:themeColor="text1"/>
        </w:rPr>
        <w:t>, 769–778 (2016).</w:t>
      </w:r>
    </w:p>
    <w:p w14:paraId="40582A4E"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35.</w:t>
      </w:r>
      <w:r w:rsidRPr="00D167C0">
        <w:rPr>
          <w:noProof/>
          <w:color w:val="000000" w:themeColor="text1"/>
        </w:rPr>
        <w:tab/>
        <w:t xml:space="preserve">Strating, J. R. P. M. &amp; Martens, G. J. M. The p24 family and selective transport processes at the ER-Golgi interface. </w:t>
      </w:r>
      <w:r w:rsidRPr="00D167C0">
        <w:rPr>
          <w:i/>
          <w:iCs/>
          <w:noProof/>
          <w:color w:val="000000" w:themeColor="text1"/>
        </w:rPr>
        <w:t>Biol. cell</w:t>
      </w:r>
      <w:r w:rsidRPr="00D167C0">
        <w:rPr>
          <w:noProof/>
          <w:color w:val="000000" w:themeColor="text1"/>
        </w:rPr>
        <w:t xml:space="preserve"> </w:t>
      </w:r>
      <w:r w:rsidRPr="00D167C0">
        <w:rPr>
          <w:b/>
          <w:bCs/>
          <w:noProof/>
          <w:color w:val="000000" w:themeColor="text1"/>
        </w:rPr>
        <w:t>101</w:t>
      </w:r>
      <w:r w:rsidRPr="00D167C0">
        <w:rPr>
          <w:noProof/>
          <w:color w:val="000000" w:themeColor="text1"/>
        </w:rPr>
        <w:t>, 495–509 (2009).</w:t>
      </w:r>
    </w:p>
    <w:p w14:paraId="115BDA0A"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36.</w:t>
      </w:r>
      <w:r w:rsidRPr="00D167C0">
        <w:rPr>
          <w:noProof/>
          <w:color w:val="000000" w:themeColor="text1"/>
        </w:rPr>
        <w:tab/>
        <w:t xml:space="preserve">Stagg, S. M. </w:t>
      </w:r>
      <w:r w:rsidRPr="00D167C0">
        <w:rPr>
          <w:i/>
          <w:iCs/>
          <w:noProof/>
          <w:color w:val="000000" w:themeColor="text1"/>
        </w:rPr>
        <w:t>et al.</w:t>
      </w:r>
      <w:r w:rsidRPr="00D167C0">
        <w:rPr>
          <w:noProof/>
          <w:color w:val="000000" w:themeColor="text1"/>
        </w:rPr>
        <w:t xml:space="preserve"> Structure of the Sec13/31 COPII coat cage. </w:t>
      </w:r>
      <w:r w:rsidRPr="00D167C0">
        <w:rPr>
          <w:i/>
          <w:iCs/>
          <w:noProof/>
          <w:color w:val="000000" w:themeColor="text1"/>
        </w:rPr>
        <w:t>Nature</w:t>
      </w:r>
      <w:r w:rsidRPr="00D167C0">
        <w:rPr>
          <w:noProof/>
          <w:color w:val="000000" w:themeColor="text1"/>
        </w:rPr>
        <w:t xml:space="preserve"> </w:t>
      </w:r>
      <w:r w:rsidRPr="00D167C0">
        <w:rPr>
          <w:b/>
          <w:bCs/>
          <w:noProof/>
          <w:color w:val="000000" w:themeColor="text1"/>
        </w:rPr>
        <w:t>439</w:t>
      </w:r>
      <w:r w:rsidRPr="00D167C0">
        <w:rPr>
          <w:noProof/>
          <w:color w:val="000000" w:themeColor="text1"/>
        </w:rPr>
        <w:t>, 234–238 (2006).</w:t>
      </w:r>
    </w:p>
    <w:p w14:paraId="0BC87419" w14:textId="7502EF1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37.</w:t>
      </w:r>
      <w:r w:rsidRPr="00D167C0">
        <w:rPr>
          <w:noProof/>
          <w:color w:val="000000" w:themeColor="text1"/>
        </w:rPr>
        <w:tab/>
        <w:t>Gimeno, R. E., Espenshade, P. &amp; Kaiser, C. A. SED4 encodes a yeast endoplasmic reticulum protein that binds Sec16p and</w:t>
      </w:r>
      <w:r w:rsidR="00BE180B" w:rsidRPr="00D167C0">
        <w:rPr>
          <w:noProof/>
          <w:color w:val="000000" w:themeColor="text1"/>
        </w:rPr>
        <w:t xml:space="preserve"> </w:t>
      </w:r>
      <w:r w:rsidRPr="00D167C0">
        <w:rPr>
          <w:noProof/>
          <w:color w:val="000000" w:themeColor="text1"/>
        </w:rPr>
        <w:t xml:space="preserve">participates in vesicle formation. </w:t>
      </w:r>
      <w:r w:rsidRPr="00D167C0">
        <w:rPr>
          <w:i/>
          <w:iCs/>
          <w:noProof/>
          <w:color w:val="000000" w:themeColor="text1"/>
        </w:rPr>
        <w:t>J. Cell Biol.</w:t>
      </w:r>
      <w:r w:rsidRPr="00D167C0">
        <w:rPr>
          <w:noProof/>
          <w:color w:val="000000" w:themeColor="text1"/>
        </w:rPr>
        <w:t xml:space="preserve"> </w:t>
      </w:r>
      <w:r w:rsidRPr="00D167C0">
        <w:rPr>
          <w:b/>
          <w:bCs/>
          <w:noProof/>
          <w:color w:val="000000" w:themeColor="text1"/>
        </w:rPr>
        <w:t>131</w:t>
      </w:r>
      <w:r w:rsidRPr="00D167C0">
        <w:rPr>
          <w:noProof/>
          <w:color w:val="000000" w:themeColor="text1"/>
        </w:rPr>
        <w:t>, 325–338 (1995).</w:t>
      </w:r>
    </w:p>
    <w:p w14:paraId="241A9AFB" w14:textId="4C3D8AAA"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38.</w:t>
      </w:r>
      <w:r w:rsidRPr="00D167C0">
        <w:rPr>
          <w:noProof/>
          <w:color w:val="000000" w:themeColor="text1"/>
        </w:rPr>
        <w:tab/>
        <w:t>Noda, Y., Yamagishi, T. &amp; Yoda, K. Specific membrane recruitment of Uso1 protein, the essential endoplasmic</w:t>
      </w:r>
      <w:r w:rsidR="00BE180B" w:rsidRPr="00D167C0">
        <w:rPr>
          <w:noProof/>
          <w:color w:val="000000" w:themeColor="text1"/>
        </w:rPr>
        <w:t xml:space="preserve"> </w:t>
      </w:r>
      <w:r w:rsidRPr="00D167C0">
        <w:rPr>
          <w:noProof/>
          <w:color w:val="000000" w:themeColor="text1"/>
        </w:rPr>
        <w:t xml:space="preserve">reticulum-to-Golgi tethering factor in yeast vesicular transport. </w:t>
      </w:r>
      <w:r w:rsidRPr="00D167C0">
        <w:rPr>
          <w:i/>
          <w:iCs/>
          <w:noProof/>
          <w:color w:val="000000" w:themeColor="text1"/>
        </w:rPr>
        <w:t>J. Cell. Biochem.</w:t>
      </w:r>
      <w:r w:rsidRPr="00D167C0">
        <w:rPr>
          <w:noProof/>
          <w:color w:val="000000" w:themeColor="text1"/>
        </w:rPr>
        <w:t xml:space="preserve"> </w:t>
      </w:r>
      <w:r w:rsidRPr="00D167C0">
        <w:rPr>
          <w:b/>
          <w:bCs/>
          <w:noProof/>
          <w:color w:val="000000" w:themeColor="text1"/>
        </w:rPr>
        <w:t>101</w:t>
      </w:r>
      <w:r w:rsidRPr="00D167C0">
        <w:rPr>
          <w:noProof/>
          <w:color w:val="000000" w:themeColor="text1"/>
        </w:rPr>
        <w:t>, 686–694 (2007).</w:t>
      </w:r>
    </w:p>
    <w:p w14:paraId="2BB855FE" w14:textId="6D3C58FF"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39.</w:t>
      </w:r>
      <w:r w:rsidRPr="00D167C0">
        <w:rPr>
          <w:noProof/>
          <w:color w:val="000000" w:themeColor="text1"/>
        </w:rPr>
        <w:tab/>
        <w:t>Behnia, R., Barr, F. A., Flanagan, J. J., Barlowe, C. &amp; Munro, S. The yeast orthologue of GRASP65 forms a complex with a coiled-coil protein that</w:t>
      </w:r>
      <w:r w:rsidR="00BE180B" w:rsidRPr="00D167C0">
        <w:rPr>
          <w:noProof/>
          <w:color w:val="000000" w:themeColor="text1"/>
        </w:rPr>
        <w:t xml:space="preserve"> </w:t>
      </w:r>
      <w:r w:rsidRPr="00D167C0">
        <w:rPr>
          <w:noProof/>
          <w:color w:val="000000" w:themeColor="text1"/>
        </w:rPr>
        <w:t xml:space="preserve">contributes to ER to Golgi traffic. </w:t>
      </w:r>
      <w:r w:rsidRPr="00D167C0">
        <w:rPr>
          <w:i/>
          <w:iCs/>
          <w:noProof/>
          <w:color w:val="000000" w:themeColor="text1"/>
        </w:rPr>
        <w:t>J. Cell Biol.</w:t>
      </w:r>
      <w:r w:rsidRPr="00D167C0">
        <w:rPr>
          <w:noProof/>
          <w:color w:val="000000" w:themeColor="text1"/>
        </w:rPr>
        <w:t xml:space="preserve"> </w:t>
      </w:r>
      <w:r w:rsidRPr="00D167C0">
        <w:rPr>
          <w:b/>
          <w:bCs/>
          <w:noProof/>
          <w:color w:val="000000" w:themeColor="text1"/>
        </w:rPr>
        <w:t>176</w:t>
      </w:r>
      <w:r w:rsidRPr="00D167C0">
        <w:rPr>
          <w:noProof/>
          <w:color w:val="000000" w:themeColor="text1"/>
        </w:rPr>
        <w:t>, 255–261 (2007).</w:t>
      </w:r>
    </w:p>
    <w:p w14:paraId="59C7BDB3"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40.</w:t>
      </w:r>
      <w:r w:rsidRPr="00D167C0">
        <w:rPr>
          <w:noProof/>
          <w:color w:val="000000" w:themeColor="text1"/>
        </w:rPr>
        <w:tab/>
        <w:t xml:space="preserve">Cai, H. </w:t>
      </w:r>
      <w:r w:rsidRPr="00D167C0">
        <w:rPr>
          <w:i/>
          <w:iCs/>
          <w:noProof/>
          <w:color w:val="000000" w:themeColor="text1"/>
        </w:rPr>
        <w:t>et al.</w:t>
      </w:r>
      <w:r w:rsidRPr="00D167C0">
        <w:rPr>
          <w:noProof/>
          <w:color w:val="000000" w:themeColor="text1"/>
        </w:rPr>
        <w:t xml:space="preserve"> TRAPPI tethers COPII vesicles by binding the coat subunit Sec23. </w:t>
      </w:r>
      <w:r w:rsidRPr="00D167C0">
        <w:rPr>
          <w:i/>
          <w:iCs/>
          <w:noProof/>
          <w:color w:val="000000" w:themeColor="text1"/>
        </w:rPr>
        <w:t>Nature</w:t>
      </w:r>
      <w:r w:rsidRPr="00D167C0">
        <w:rPr>
          <w:noProof/>
          <w:color w:val="000000" w:themeColor="text1"/>
        </w:rPr>
        <w:t xml:space="preserve"> </w:t>
      </w:r>
      <w:r w:rsidRPr="00D167C0">
        <w:rPr>
          <w:b/>
          <w:bCs/>
          <w:noProof/>
          <w:color w:val="000000" w:themeColor="text1"/>
        </w:rPr>
        <w:t>445</w:t>
      </w:r>
      <w:r w:rsidRPr="00D167C0">
        <w:rPr>
          <w:noProof/>
          <w:color w:val="000000" w:themeColor="text1"/>
        </w:rPr>
        <w:t>, 941–944 (2007).</w:t>
      </w:r>
    </w:p>
    <w:p w14:paraId="5EC5605B" w14:textId="1D36A8C3"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41.</w:t>
      </w:r>
      <w:r w:rsidRPr="00D167C0">
        <w:rPr>
          <w:noProof/>
          <w:color w:val="000000" w:themeColor="text1"/>
        </w:rPr>
        <w:tab/>
        <w:t>Lian, J. P. &amp; Ferro-Novick, S. Bos1p, an integral membrane protein of the endoplasmic reticulum to Golgi transport</w:t>
      </w:r>
      <w:r w:rsidR="00BE180B" w:rsidRPr="00D167C0">
        <w:rPr>
          <w:noProof/>
          <w:color w:val="000000" w:themeColor="text1"/>
        </w:rPr>
        <w:t xml:space="preserve"> </w:t>
      </w:r>
      <w:r w:rsidRPr="00D167C0">
        <w:rPr>
          <w:noProof/>
          <w:color w:val="000000" w:themeColor="text1"/>
        </w:rPr>
        <w:t xml:space="preserve">vesicles, is required for their fusion competence. </w:t>
      </w:r>
      <w:r w:rsidRPr="00D167C0">
        <w:rPr>
          <w:i/>
          <w:iCs/>
          <w:noProof/>
          <w:color w:val="000000" w:themeColor="text1"/>
        </w:rPr>
        <w:t>Cell</w:t>
      </w:r>
      <w:r w:rsidRPr="00D167C0">
        <w:rPr>
          <w:noProof/>
          <w:color w:val="000000" w:themeColor="text1"/>
        </w:rPr>
        <w:t xml:space="preserve"> </w:t>
      </w:r>
      <w:r w:rsidRPr="00D167C0">
        <w:rPr>
          <w:b/>
          <w:bCs/>
          <w:noProof/>
          <w:color w:val="000000" w:themeColor="text1"/>
        </w:rPr>
        <w:t>73</w:t>
      </w:r>
      <w:r w:rsidRPr="00D167C0">
        <w:rPr>
          <w:noProof/>
          <w:color w:val="000000" w:themeColor="text1"/>
        </w:rPr>
        <w:t>, 735–745 (1993).</w:t>
      </w:r>
    </w:p>
    <w:p w14:paraId="550E6537" w14:textId="2F1323C0"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42.</w:t>
      </w:r>
      <w:r w:rsidRPr="00D167C0">
        <w:rPr>
          <w:noProof/>
          <w:color w:val="000000" w:themeColor="text1"/>
        </w:rPr>
        <w:tab/>
        <w:t>Nakayama, K., Nagasu, T., Shimma, Y., Kuromitsu, J. &amp; Jigami, Y. OCH1 encodes a novel membrane bound mannosyltransferase: outer chain elongation of</w:t>
      </w:r>
      <w:r w:rsidR="00BE180B" w:rsidRPr="00D167C0">
        <w:rPr>
          <w:noProof/>
          <w:color w:val="000000" w:themeColor="text1"/>
        </w:rPr>
        <w:t xml:space="preserve"> </w:t>
      </w:r>
      <w:r w:rsidRPr="00D167C0">
        <w:rPr>
          <w:noProof/>
          <w:color w:val="000000" w:themeColor="text1"/>
        </w:rPr>
        <w:t xml:space="preserve">asparagine-linked oligosaccharides. </w:t>
      </w:r>
      <w:r w:rsidRPr="00D167C0">
        <w:rPr>
          <w:i/>
          <w:iCs/>
          <w:noProof/>
          <w:color w:val="000000" w:themeColor="text1"/>
        </w:rPr>
        <w:t>EMBO J.</w:t>
      </w:r>
      <w:r w:rsidRPr="00D167C0">
        <w:rPr>
          <w:noProof/>
          <w:color w:val="000000" w:themeColor="text1"/>
        </w:rPr>
        <w:t xml:space="preserve"> </w:t>
      </w:r>
      <w:r w:rsidRPr="00D167C0">
        <w:rPr>
          <w:b/>
          <w:bCs/>
          <w:noProof/>
          <w:color w:val="000000" w:themeColor="text1"/>
        </w:rPr>
        <w:t>11</w:t>
      </w:r>
      <w:r w:rsidRPr="00D167C0">
        <w:rPr>
          <w:noProof/>
          <w:color w:val="000000" w:themeColor="text1"/>
        </w:rPr>
        <w:t>, 2511–2519 (1992).</w:t>
      </w:r>
    </w:p>
    <w:p w14:paraId="244DC6E0"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43.</w:t>
      </w:r>
      <w:r w:rsidRPr="00D167C0">
        <w:rPr>
          <w:noProof/>
          <w:color w:val="000000" w:themeColor="text1"/>
        </w:rPr>
        <w:tab/>
        <w:t xml:space="preserve">Munro, S. What can yeast tell us about N-linked glycosylation in the Golgi apparatus? </w:t>
      </w:r>
      <w:r w:rsidRPr="00D167C0">
        <w:rPr>
          <w:i/>
          <w:iCs/>
          <w:noProof/>
          <w:color w:val="000000" w:themeColor="text1"/>
        </w:rPr>
        <w:lastRenderedPageBreak/>
        <w:t>FEBS Lett.</w:t>
      </w:r>
      <w:r w:rsidRPr="00D167C0">
        <w:rPr>
          <w:noProof/>
          <w:color w:val="000000" w:themeColor="text1"/>
        </w:rPr>
        <w:t xml:space="preserve"> </w:t>
      </w:r>
      <w:r w:rsidRPr="00D167C0">
        <w:rPr>
          <w:b/>
          <w:bCs/>
          <w:noProof/>
          <w:color w:val="000000" w:themeColor="text1"/>
        </w:rPr>
        <w:t>498</w:t>
      </w:r>
      <w:r w:rsidRPr="00D167C0">
        <w:rPr>
          <w:noProof/>
          <w:color w:val="000000" w:themeColor="text1"/>
        </w:rPr>
        <w:t>, 223–227 (2001).</w:t>
      </w:r>
    </w:p>
    <w:p w14:paraId="56D33553"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44.</w:t>
      </w:r>
      <w:r w:rsidRPr="00D167C0">
        <w:rPr>
          <w:noProof/>
          <w:color w:val="000000" w:themeColor="text1"/>
        </w:rPr>
        <w:tab/>
        <w:t xml:space="preserve">Conde, R., Cueva, R., Pablo, G., Polaina, J. &amp; Larriba, G. A search for hyperglycosylation signals in yeast glycoproteins.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279</w:t>
      </w:r>
      <w:r w:rsidRPr="00D167C0">
        <w:rPr>
          <w:noProof/>
          <w:color w:val="000000" w:themeColor="text1"/>
        </w:rPr>
        <w:t>, 43789–43798 (2004).</w:t>
      </w:r>
    </w:p>
    <w:p w14:paraId="7FB18299" w14:textId="719E528E"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45.</w:t>
      </w:r>
      <w:r w:rsidRPr="00D167C0">
        <w:rPr>
          <w:noProof/>
          <w:color w:val="000000" w:themeColor="text1"/>
        </w:rPr>
        <w:tab/>
        <w:t xml:space="preserve">Stolz, J. &amp; Munro, S. The components of the </w:t>
      </w:r>
      <w:r w:rsidRPr="00D167C0">
        <w:rPr>
          <w:i/>
          <w:iCs/>
          <w:noProof/>
          <w:color w:val="000000" w:themeColor="text1"/>
        </w:rPr>
        <w:t>Saccharomyces cerevisiae</w:t>
      </w:r>
      <w:r w:rsidRPr="00D167C0">
        <w:rPr>
          <w:noProof/>
          <w:color w:val="000000" w:themeColor="text1"/>
        </w:rPr>
        <w:t xml:space="preserve"> mannosyltransferase complex M-Pol I</w:t>
      </w:r>
      <w:r w:rsidR="00BE180B" w:rsidRPr="00D167C0">
        <w:rPr>
          <w:noProof/>
          <w:color w:val="000000" w:themeColor="text1"/>
        </w:rPr>
        <w:t xml:space="preserve"> </w:t>
      </w:r>
      <w:r w:rsidRPr="00D167C0">
        <w:rPr>
          <w:noProof/>
          <w:color w:val="000000" w:themeColor="text1"/>
        </w:rPr>
        <w:t xml:space="preserve">have distinct functions in mannan synthesis.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277</w:t>
      </w:r>
      <w:r w:rsidRPr="00D167C0">
        <w:rPr>
          <w:noProof/>
          <w:color w:val="000000" w:themeColor="text1"/>
        </w:rPr>
        <w:t>, 44801–44808 (2002).</w:t>
      </w:r>
    </w:p>
    <w:p w14:paraId="57EC126E" w14:textId="65D46ED5"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46.</w:t>
      </w:r>
      <w:r w:rsidRPr="00D167C0">
        <w:rPr>
          <w:noProof/>
          <w:color w:val="000000" w:themeColor="text1"/>
        </w:rPr>
        <w:tab/>
        <w:t>De Pourcq, K., De Schutter, K. &amp; Callewaert, N. Engineering of glycosylation in yeast and other fungi: current state and</w:t>
      </w:r>
      <w:r w:rsidR="00BE180B" w:rsidRPr="00D167C0">
        <w:rPr>
          <w:noProof/>
          <w:color w:val="000000" w:themeColor="text1"/>
        </w:rPr>
        <w:t xml:space="preserve"> </w:t>
      </w:r>
      <w:r w:rsidRPr="00D167C0">
        <w:rPr>
          <w:noProof/>
          <w:color w:val="000000" w:themeColor="text1"/>
        </w:rPr>
        <w:t xml:space="preserve">perspectives. </w:t>
      </w:r>
      <w:r w:rsidRPr="00D167C0">
        <w:rPr>
          <w:i/>
          <w:iCs/>
          <w:noProof/>
          <w:color w:val="000000" w:themeColor="text1"/>
        </w:rPr>
        <w:t>Appl. Microbiol. Biotechnol.</w:t>
      </w:r>
      <w:r w:rsidRPr="00D167C0">
        <w:rPr>
          <w:noProof/>
          <w:color w:val="000000" w:themeColor="text1"/>
        </w:rPr>
        <w:t xml:space="preserve"> </w:t>
      </w:r>
      <w:r w:rsidRPr="00D167C0">
        <w:rPr>
          <w:b/>
          <w:bCs/>
          <w:noProof/>
          <w:color w:val="000000" w:themeColor="text1"/>
        </w:rPr>
        <w:t>87</w:t>
      </w:r>
      <w:r w:rsidRPr="00D167C0">
        <w:rPr>
          <w:noProof/>
          <w:color w:val="000000" w:themeColor="text1"/>
        </w:rPr>
        <w:t>, 1617–1631 (2010).</w:t>
      </w:r>
    </w:p>
    <w:p w14:paraId="168BE0B4" w14:textId="20F80A7F"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47.</w:t>
      </w:r>
      <w:r w:rsidRPr="00D167C0">
        <w:rPr>
          <w:noProof/>
          <w:color w:val="000000" w:themeColor="text1"/>
        </w:rPr>
        <w:tab/>
        <w:t>Lussier, M., Sdicu, A. M., Bussereau, F., Jacquet, M. &amp; Bussey, H. The Ktr1p, Ktr3p, and Kre2p/Mnt1p mannosyltransferases participate in the</w:t>
      </w:r>
      <w:r w:rsidR="00BE180B" w:rsidRPr="00D167C0">
        <w:rPr>
          <w:noProof/>
          <w:color w:val="000000" w:themeColor="text1"/>
        </w:rPr>
        <w:t xml:space="preserve"> </w:t>
      </w:r>
      <w:r w:rsidRPr="00D167C0">
        <w:rPr>
          <w:noProof/>
          <w:color w:val="000000" w:themeColor="text1"/>
        </w:rPr>
        <w:t xml:space="preserve">elaboration of yeast O- and N-linked carbohydrate chains.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272</w:t>
      </w:r>
      <w:r w:rsidRPr="00D167C0">
        <w:rPr>
          <w:noProof/>
          <w:color w:val="000000" w:themeColor="text1"/>
        </w:rPr>
        <w:t>, 15527–15531 (1997).</w:t>
      </w:r>
    </w:p>
    <w:p w14:paraId="0F380B99"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48.</w:t>
      </w:r>
      <w:r w:rsidRPr="00D167C0">
        <w:rPr>
          <w:noProof/>
          <w:color w:val="000000" w:themeColor="text1"/>
        </w:rPr>
        <w:tab/>
        <w:t xml:space="preserve">Spang, A. Retrograde traffic from the Golgi to the endoplasmic reticulum. </w:t>
      </w:r>
      <w:r w:rsidRPr="00D167C0">
        <w:rPr>
          <w:i/>
          <w:iCs/>
          <w:noProof/>
          <w:color w:val="000000" w:themeColor="text1"/>
        </w:rPr>
        <w:t>Cold Spring Harb. Perspect. Biol.</w:t>
      </w:r>
      <w:r w:rsidRPr="00D167C0">
        <w:rPr>
          <w:noProof/>
          <w:color w:val="000000" w:themeColor="text1"/>
        </w:rPr>
        <w:t xml:space="preserve"> </w:t>
      </w:r>
      <w:r w:rsidRPr="00D167C0">
        <w:rPr>
          <w:b/>
          <w:bCs/>
          <w:noProof/>
          <w:color w:val="000000" w:themeColor="text1"/>
        </w:rPr>
        <w:t>5</w:t>
      </w:r>
      <w:r w:rsidRPr="00D167C0">
        <w:rPr>
          <w:noProof/>
          <w:color w:val="000000" w:themeColor="text1"/>
        </w:rPr>
        <w:t>, (2013).</w:t>
      </w:r>
    </w:p>
    <w:p w14:paraId="74219484" w14:textId="1FF894EC"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49.</w:t>
      </w:r>
      <w:r w:rsidRPr="00D167C0">
        <w:rPr>
          <w:noProof/>
          <w:color w:val="000000" w:themeColor="text1"/>
        </w:rPr>
        <w:tab/>
        <w:t>Cowles, C. R., Odorizzi, G., Payne, G. S. &amp; Emr, S. D. The AP-3 adaptor complex is essential for cargo-selective transport to the yeast</w:t>
      </w:r>
      <w:r w:rsidR="00BE180B" w:rsidRPr="00D167C0">
        <w:rPr>
          <w:noProof/>
          <w:color w:val="000000" w:themeColor="text1"/>
        </w:rPr>
        <w:t xml:space="preserve"> </w:t>
      </w:r>
      <w:r w:rsidRPr="00D167C0">
        <w:rPr>
          <w:noProof/>
          <w:color w:val="000000" w:themeColor="text1"/>
        </w:rPr>
        <w:t xml:space="preserve">vacuole. </w:t>
      </w:r>
      <w:r w:rsidRPr="00D167C0">
        <w:rPr>
          <w:i/>
          <w:iCs/>
          <w:noProof/>
          <w:color w:val="000000" w:themeColor="text1"/>
        </w:rPr>
        <w:t>Cell</w:t>
      </w:r>
      <w:r w:rsidRPr="00D167C0">
        <w:rPr>
          <w:noProof/>
          <w:color w:val="000000" w:themeColor="text1"/>
        </w:rPr>
        <w:t xml:space="preserve"> </w:t>
      </w:r>
      <w:r w:rsidRPr="00D167C0">
        <w:rPr>
          <w:b/>
          <w:bCs/>
          <w:noProof/>
          <w:color w:val="000000" w:themeColor="text1"/>
        </w:rPr>
        <w:t>91</w:t>
      </w:r>
      <w:r w:rsidRPr="00D167C0">
        <w:rPr>
          <w:noProof/>
          <w:color w:val="000000" w:themeColor="text1"/>
        </w:rPr>
        <w:t>, 109–118 (1997).</w:t>
      </w:r>
    </w:p>
    <w:p w14:paraId="474B850A" w14:textId="73EDAFA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50.</w:t>
      </w:r>
      <w:r w:rsidRPr="00D167C0">
        <w:rPr>
          <w:noProof/>
          <w:color w:val="000000" w:themeColor="text1"/>
        </w:rPr>
        <w:tab/>
        <w:t xml:space="preserve">Bowers, K. &amp; Stevens, T. H. Protein transport from the late Golgi to the vacuole in the yeast </w:t>
      </w:r>
      <w:r w:rsidRPr="00D167C0">
        <w:rPr>
          <w:i/>
          <w:iCs/>
          <w:noProof/>
          <w:color w:val="000000" w:themeColor="text1"/>
        </w:rPr>
        <w:t>Saccharomyces</w:t>
      </w:r>
      <w:r w:rsidR="00BE180B" w:rsidRPr="00D167C0">
        <w:rPr>
          <w:i/>
          <w:iCs/>
          <w:noProof/>
          <w:color w:val="000000" w:themeColor="text1"/>
        </w:rPr>
        <w:t xml:space="preserve"> </w:t>
      </w:r>
      <w:r w:rsidRPr="00D167C0">
        <w:rPr>
          <w:i/>
          <w:iCs/>
          <w:noProof/>
          <w:color w:val="000000" w:themeColor="text1"/>
        </w:rPr>
        <w:t>cerevisiae</w:t>
      </w:r>
      <w:r w:rsidRPr="00D167C0">
        <w:rPr>
          <w:noProof/>
          <w:color w:val="000000" w:themeColor="text1"/>
        </w:rPr>
        <w:t xml:space="preserve">. </w:t>
      </w:r>
      <w:r w:rsidRPr="00D167C0">
        <w:rPr>
          <w:i/>
          <w:iCs/>
          <w:noProof/>
          <w:color w:val="000000" w:themeColor="text1"/>
        </w:rPr>
        <w:t>Biochim. Biophys. Acta</w:t>
      </w:r>
      <w:r w:rsidRPr="00D167C0">
        <w:rPr>
          <w:noProof/>
          <w:color w:val="000000" w:themeColor="text1"/>
        </w:rPr>
        <w:t xml:space="preserve"> </w:t>
      </w:r>
      <w:r w:rsidRPr="00D167C0">
        <w:rPr>
          <w:b/>
          <w:bCs/>
          <w:noProof/>
          <w:color w:val="000000" w:themeColor="text1"/>
        </w:rPr>
        <w:t>1744</w:t>
      </w:r>
      <w:r w:rsidRPr="00D167C0">
        <w:rPr>
          <w:noProof/>
          <w:color w:val="000000" w:themeColor="text1"/>
        </w:rPr>
        <w:t>, 438–454 (2005).</w:t>
      </w:r>
    </w:p>
    <w:p w14:paraId="373B987D"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51.</w:t>
      </w:r>
      <w:r w:rsidRPr="00D167C0">
        <w:rPr>
          <w:noProof/>
          <w:color w:val="000000" w:themeColor="text1"/>
        </w:rPr>
        <w:tab/>
        <w:t xml:space="preserve">Gurunathan, S., David, D. &amp; JE, G. Dynamin and clathrin are required for the biogenesis of a distinct class of secretory vesicles in yeast. </w:t>
      </w:r>
      <w:r w:rsidRPr="00D167C0">
        <w:rPr>
          <w:i/>
          <w:iCs/>
          <w:noProof/>
          <w:color w:val="000000" w:themeColor="text1"/>
        </w:rPr>
        <w:t>EMBO J.</w:t>
      </w:r>
      <w:r w:rsidRPr="00D167C0">
        <w:rPr>
          <w:noProof/>
          <w:color w:val="000000" w:themeColor="text1"/>
        </w:rPr>
        <w:t xml:space="preserve"> </w:t>
      </w:r>
      <w:r w:rsidRPr="00D167C0">
        <w:rPr>
          <w:b/>
          <w:bCs/>
          <w:noProof/>
          <w:color w:val="000000" w:themeColor="text1"/>
        </w:rPr>
        <w:t>21</w:t>
      </w:r>
      <w:r w:rsidRPr="00D167C0">
        <w:rPr>
          <w:noProof/>
          <w:color w:val="000000" w:themeColor="text1"/>
        </w:rPr>
        <w:t>, 602–614 (2002).</w:t>
      </w:r>
    </w:p>
    <w:p w14:paraId="0455D4AC"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52.</w:t>
      </w:r>
      <w:r w:rsidRPr="00D167C0">
        <w:rPr>
          <w:noProof/>
          <w:color w:val="000000" w:themeColor="text1"/>
        </w:rPr>
        <w:tab/>
        <w:t xml:space="preserve">Finger, F. P. &amp; Novick, P. Spatial regulation of exocytosis: lessons from yeast. </w:t>
      </w:r>
      <w:r w:rsidRPr="00D167C0">
        <w:rPr>
          <w:i/>
          <w:iCs/>
          <w:noProof/>
          <w:color w:val="000000" w:themeColor="text1"/>
        </w:rPr>
        <w:t>J. Cell Biol.</w:t>
      </w:r>
      <w:r w:rsidRPr="00D167C0">
        <w:rPr>
          <w:noProof/>
          <w:color w:val="000000" w:themeColor="text1"/>
        </w:rPr>
        <w:t xml:space="preserve"> </w:t>
      </w:r>
      <w:r w:rsidRPr="00D167C0">
        <w:rPr>
          <w:b/>
          <w:bCs/>
          <w:noProof/>
          <w:color w:val="000000" w:themeColor="text1"/>
        </w:rPr>
        <w:t>142</w:t>
      </w:r>
      <w:r w:rsidRPr="00D167C0">
        <w:rPr>
          <w:noProof/>
          <w:color w:val="000000" w:themeColor="text1"/>
        </w:rPr>
        <w:t>, 609–612 (1998).</w:t>
      </w:r>
    </w:p>
    <w:p w14:paraId="6BCC751E"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53.</w:t>
      </w:r>
      <w:r w:rsidRPr="00D167C0">
        <w:rPr>
          <w:noProof/>
          <w:color w:val="000000" w:themeColor="text1"/>
        </w:rPr>
        <w:tab/>
        <w:t xml:space="preserve">Chen, Y., Li, F., Mao, J., Chen, Y. &amp; Nielsen, J. Yeast optimizes metal utilization based on metabolic network and enzyme kinetics. </w:t>
      </w:r>
      <w:r w:rsidRPr="00D167C0">
        <w:rPr>
          <w:i/>
          <w:iCs/>
          <w:noProof/>
          <w:color w:val="000000" w:themeColor="text1"/>
        </w:rPr>
        <w:t>Proc. Natl. Acad. Sci.</w:t>
      </w:r>
      <w:r w:rsidRPr="00D167C0">
        <w:rPr>
          <w:noProof/>
          <w:color w:val="000000" w:themeColor="text1"/>
        </w:rPr>
        <w:t xml:space="preserve"> </w:t>
      </w:r>
      <w:r w:rsidRPr="00D167C0">
        <w:rPr>
          <w:b/>
          <w:bCs/>
          <w:noProof/>
          <w:color w:val="000000" w:themeColor="text1"/>
        </w:rPr>
        <w:t>118</w:t>
      </w:r>
      <w:r w:rsidRPr="00D167C0">
        <w:rPr>
          <w:noProof/>
          <w:color w:val="000000" w:themeColor="text1"/>
        </w:rPr>
        <w:t>, (2021).</w:t>
      </w:r>
    </w:p>
    <w:p w14:paraId="1DB5E74D"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54.</w:t>
      </w:r>
      <w:r w:rsidRPr="00D167C0">
        <w:rPr>
          <w:noProof/>
          <w:color w:val="000000" w:themeColor="text1"/>
        </w:rPr>
        <w:tab/>
        <w:t xml:space="preserve">Chen, Y. &amp; Nielsen, J. In vitro turnover numbers do not reflect in vivo activities of yeast enzymes. </w:t>
      </w:r>
      <w:r w:rsidRPr="00D167C0">
        <w:rPr>
          <w:i/>
          <w:iCs/>
          <w:noProof/>
          <w:color w:val="000000" w:themeColor="text1"/>
        </w:rPr>
        <w:t>Proc. Natl. Acad. Sci. U. S. A.</w:t>
      </w:r>
      <w:r w:rsidRPr="00D167C0">
        <w:rPr>
          <w:noProof/>
          <w:color w:val="000000" w:themeColor="text1"/>
        </w:rPr>
        <w:t xml:space="preserve"> </w:t>
      </w:r>
      <w:r w:rsidRPr="00D167C0">
        <w:rPr>
          <w:b/>
          <w:bCs/>
          <w:noProof/>
          <w:color w:val="000000" w:themeColor="text1"/>
        </w:rPr>
        <w:t>118</w:t>
      </w:r>
      <w:r w:rsidRPr="00D167C0">
        <w:rPr>
          <w:noProof/>
          <w:color w:val="000000" w:themeColor="text1"/>
        </w:rPr>
        <w:t>, (2021).</w:t>
      </w:r>
    </w:p>
    <w:p w14:paraId="667741EC" w14:textId="283678FD"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55.</w:t>
      </w:r>
      <w:r w:rsidRPr="00D167C0">
        <w:rPr>
          <w:noProof/>
          <w:color w:val="000000" w:themeColor="text1"/>
        </w:rPr>
        <w:tab/>
        <w:t>Wang, M., Herrmann, C. J., Simonovic, M., Szklarczyk, D. &amp; von Mering, C. Version 4.0 of PaxDb: Protein abundance data, integrated across model organisms,</w:t>
      </w:r>
      <w:r w:rsidR="00BE180B" w:rsidRPr="00D167C0">
        <w:rPr>
          <w:noProof/>
          <w:color w:val="000000" w:themeColor="text1"/>
        </w:rPr>
        <w:t xml:space="preserve"> </w:t>
      </w:r>
      <w:r w:rsidRPr="00D167C0">
        <w:rPr>
          <w:noProof/>
          <w:color w:val="000000" w:themeColor="text1"/>
        </w:rPr>
        <w:t xml:space="preserve">tissues, and cell-lines. </w:t>
      </w:r>
      <w:r w:rsidRPr="00D167C0">
        <w:rPr>
          <w:i/>
          <w:iCs/>
          <w:noProof/>
          <w:color w:val="000000" w:themeColor="text1"/>
        </w:rPr>
        <w:t>Proteomics</w:t>
      </w:r>
      <w:r w:rsidRPr="00D167C0">
        <w:rPr>
          <w:noProof/>
          <w:color w:val="000000" w:themeColor="text1"/>
        </w:rPr>
        <w:t xml:space="preserve"> </w:t>
      </w:r>
      <w:r w:rsidRPr="00D167C0">
        <w:rPr>
          <w:b/>
          <w:bCs/>
          <w:noProof/>
          <w:color w:val="000000" w:themeColor="text1"/>
        </w:rPr>
        <w:t>15</w:t>
      </w:r>
      <w:r w:rsidRPr="00D167C0">
        <w:rPr>
          <w:noProof/>
          <w:color w:val="000000" w:themeColor="text1"/>
        </w:rPr>
        <w:t>, 3163–3168 (2015).</w:t>
      </w:r>
    </w:p>
    <w:p w14:paraId="0828E97B" w14:textId="30A27E33"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56.</w:t>
      </w:r>
      <w:r w:rsidRPr="00D167C0">
        <w:rPr>
          <w:noProof/>
          <w:color w:val="000000" w:themeColor="text1"/>
        </w:rPr>
        <w:tab/>
        <w:t xml:space="preserve">Huber, A. </w:t>
      </w:r>
      <w:r w:rsidRPr="00D167C0">
        <w:rPr>
          <w:i/>
          <w:iCs/>
          <w:noProof/>
          <w:color w:val="000000" w:themeColor="text1"/>
        </w:rPr>
        <w:t>et al.</w:t>
      </w:r>
      <w:r w:rsidRPr="00D167C0">
        <w:rPr>
          <w:noProof/>
          <w:color w:val="000000" w:themeColor="text1"/>
        </w:rPr>
        <w:t xml:space="preserve"> Sch9 regulates ribosome biogenesis via Stb3, Dot6 and Tod6 and the histone</w:t>
      </w:r>
      <w:r w:rsidR="00BE180B" w:rsidRPr="00D167C0">
        <w:rPr>
          <w:noProof/>
          <w:color w:val="000000" w:themeColor="text1"/>
        </w:rPr>
        <w:t xml:space="preserve"> </w:t>
      </w:r>
      <w:r w:rsidRPr="00D167C0">
        <w:rPr>
          <w:noProof/>
          <w:color w:val="000000" w:themeColor="text1"/>
        </w:rPr>
        <w:t xml:space="preserve">deacetylase complex RPD3L. </w:t>
      </w:r>
      <w:r w:rsidRPr="00D167C0">
        <w:rPr>
          <w:i/>
          <w:iCs/>
          <w:noProof/>
          <w:color w:val="000000" w:themeColor="text1"/>
        </w:rPr>
        <w:t>EMBO J.</w:t>
      </w:r>
      <w:r w:rsidRPr="00D167C0">
        <w:rPr>
          <w:noProof/>
          <w:color w:val="000000" w:themeColor="text1"/>
        </w:rPr>
        <w:t xml:space="preserve"> </w:t>
      </w:r>
      <w:r w:rsidRPr="00D167C0">
        <w:rPr>
          <w:b/>
          <w:bCs/>
          <w:noProof/>
          <w:color w:val="000000" w:themeColor="text1"/>
        </w:rPr>
        <w:t>30</w:t>
      </w:r>
      <w:r w:rsidRPr="00D167C0">
        <w:rPr>
          <w:noProof/>
          <w:color w:val="000000" w:themeColor="text1"/>
        </w:rPr>
        <w:t>, 3052–3064 (2011).</w:t>
      </w:r>
    </w:p>
    <w:p w14:paraId="2491D8FF"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57.</w:t>
      </w:r>
      <w:r w:rsidRPr="00D167C0">
        <w:rPr>
          <w:noProof/>
          <w:color w:val="000000" w:themeColor="text1"/>
        </w:rPr>
        <w:tab/>
        <w:t xml:space="preserve">Henderson, A., Erales, J., Hoyt, M. A. &amp; Coffino, P. Dependence of proteasome </w:t>
      </w:r>
      <w:r w:rsidRPr="00D167C0">
        <w:rPr>
          <w:noProof/>
          <w:color w:val="000000" w:themeColor="text1"/>
        </w:rPr>
        <w:lastRenderedPageBreak/>
        <w:t xml:space="preserve">processing rate on substrate unfolding. </w:t>
      </w:r>
      <w:r w:rsidRPr="00D167C0">
        <w:rPr>
          <w:i/>
          <w:iCs/>
          <w:noProof/>
          <w:color w:val="000000" w:themeColor="text1"/>
        </w:rPr>
        <w:t>J. Biol. Chem.</w:t>
      </w:r>
      <w:r w:rsidRPr="00D167C0">
        <w:rPr>
          <w:noProof/>
          <w:color w:val="000000" w:themeColor="text1"/>
        </w:rPr>
        <w:t xml:space="preserve"> </w:t>
      </w:r>
      <w:r w:rsidRPr="00D167C0">
        <w:rPr>
          <w:b/>
          <w:bCs/>
          <w:noProof/>
          <w:color w:val="000000" w:themeColor="text1"/>
        </w:rPr>
        <w:t>286</w:t>
      </w:r>
      <w:r w:rsidRPr="00D167C0">
        <w:rPr>
          <w:noProof/>
          <w:color w:val="000000" w:themeColor="text1"/>
        </w:rPr>
        <w:t>, 17495–17502 (2011).</w:t>
      </w:r>
    </w:p>
    <w:p w14:paraId="0A3E62CA" w14:textId="1794BF5F"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58.</w:t>
      </w:r>
      <w:r w:rsidRPr="00D167C0">
        <w:rPr>
          <w:noProof/>
          <w:color w:val="000000" w:themeColor="text1"/>
        </w:rPr>
        <w:tab/>
        <w:t>O’Brien, E. J., Lerman, J. A., Chang, R. L., Hyduke, D. R. &amp; Palsson, B. Ø. Genome-scale models of metabolism and gene expression extend and refine growth</w:t>
      </w:r>
      <w:r w:rsidR="00BE180B" w:rsidRPr="00D167C0">
        <w:rPr>
          <w:noProof/>
          <w:color w:val="000000" w:themeColor="text1"/>
        </w:rPr>
        <w:t xml:space="preserve"> </w:t>
      </w:r>
      <w:r w:rsidRPr="00D167C0">
        <w:rPr>
          <w:noProof/>
          <w:color w:val="000000" w:themeColor="text1"/>
        </w:rPr>
        <w:t xml:space="preserve">phenotype prediction. </w:t>
      </w:r>
      <w:r w:rsidRPr="00D167C0">
        <w:rPr>
          <w:i/>
          <w:iCs/>
          <w:noProof/>
          <w:color w:val="000000" w:themeColor="text1"/>
        </w:rPr>
        <w:t>Mol. Syst. Biol.</w:t>
      </w:r>
      <w:r w:rsidRPr="00D167C0">
        <w:rPr>
          <w:noProof/>
          <w:color w:val="000000" w:themeColor="text1"/>
        </w:rPr>
        <w:t xml:space="preserve"> </w:t>
      </w:r>
      <w:r w:rsidRPr="00D167C0">
        <w:rPr>
          <w:b/>
          <w:bCs/>
          <w:noProof/>
          <w:color w:val="000000" w:themeColor="text1"/>
        </w:rPr>
        <w:t>9</w:t>
      </w:r>
      <w:r w:rsidRPr="00D167C0">
        <w:rPr>
          <w:noProof/>
          <w:color w:val="000000" w:themeColor="text1"/>
        </w:rPr>
        <w:t>, 693 (2013).</w:t>
      </w:r>
    </w:p>
    <w:p w14:paraId="1660A30C" w14:textId="0C33C450"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59.</w:t>
      </w:r>
      <w:r w:rsidRPr="00D167C0">
        <w:rPr>
          <w:noProof/>
          <w:color w:val="000000" w:themeColor="text1"/>
        </w:rPr>
        <w:tab/>
        <w:t>Gombert, A. K., Moreira dos Santos, M., Christensen, B. &amp; Nielsen, J. Network identification and flux quantification in the central metabolism of</w:t>
      </w:r>
      <w:r w:rsidR="00BE180B" w:rsidRPr="00D167C0">
        <w:rPr>
          <w:noProof/>
          <w:color w:val="000000" w:themeColor="text1"/>
        </w:rPr>
        <w:t xml:space="preserve"> </w:t>
      </w:r>
      <w:r w:rsidRPr="00D167C0">
        <w:rPr>
          <w:i/>
          <w:iCs/>
          <w:noProof/>
          <w:color w:val="000000" w:themeColor="text1"/>
        </w:rPr>
        <w:t>Saccharomyces cerevisiae</w:t>
      </w:r>
      <w:r w:rsidRPr="00D167C0">
        <w:rPr>
          <w:noProof/>
          <w:color w:val="000000" w:themeColor="text1"/>
        </w:rPr>
        <w:t xml:space="preserve"> under different conditions of glucose repression. </w:t>
      </w:r>
      <w:r w:rsidRPr="00D167C0">
        <w:rPr>
          <w:i/>
          <w:iCs/>
          <w:noProof/>
          <w:color w:val="000000" w:themeColor="text1"/>
        </w:rPr>
        <w:t>J. Bacteriol.</w:t>
      </w:r>
      <w:r w:rsidRPr="00D167C0">
        <w:rPr>
          <w:noProof/>
          <w:color w:val="000000" w:themeColor="text1"/>
        </w:rPr>
        <w:t xml:space="preserve"> </w:t>
      </w:r>
      <w:r w:rsidRPr="00D167C0">
        <w:rPr>
          <w:b/>
          <w:bCs/>
          <w:noProof/>
          <w:color w:val="000000" w:themeColor="text1"/>
        </w:rPr>
        <w:t>183</w:t>
      </w:r>
      <w:r w:rsidRPr="00D167C0">
        <w:rPr>
          <w:noProof/>
          <w:color w:val="000000" w:themeColor="text1"/>
        </w:rPr>
        <w:t>, 1441–1451 (2001).</w:t>
      </w:r>
    </w:p>
    <w:p w14:paraId="145BB7AA" w14:textId="75D41E6E"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60.</w:t>
      </w:r>
      <w:r w:rsidRPr="00D167C0">
        <w:rPr>
          <w:noProof/>
          <w:color w:val="000000" w:themeColor="text1"/>
        </w:rPr>
        <w:tab/>
        <w:t>Ertugay, N. &amp; Hamamci, H. Continuous cultivation of bakers’ yeast: change in cell composition at different</w:t>
      </w:r>
      <w:r w:rsidR="00BE180B" w:rsidRPr="00D167C0">
        <w:rPr>
          <w:noProof/>
          <w:color w:val="000000" w:themeColor="text1"/>
        </w:rPr>
        <w:t xml:space="preserve"> </w:t>
      </w:r>
      <w:r w:rsidRPr="00D167C0">
        <w:rPr>
          <w:noProof/>
          <w:color w:val="000000" w:themeColor="text1"/>
        </w:rPr>
        <w:t xml:space="preserve">dilution rates and effect of heat stress on trehalose level. </w:t>
      </w:r>
      <w:r w:rsidRPr="00D167C0">
        <w:rPr>
          <w:i/>
          <w:iCs/>
          <w:noProof/>
          <w:color w:val="000000" w:themeColor="text1"/>
        </w:rPr>
        <w:t>Folia Microbiol. (Praha).</w:t>
      </w:r>
      <w:r w:rsidRPr="00D167C0">
        <w:rPr>
          <w:noProof/>
          <w:color w:val="000000" w:themeColor="text1"/>
        </w:rPr>
        <w:t xml:space="preserve"> </w:t>
      </w:r>
      <w:r w:rsidRPr="00D167C0">
        <w:rPr>
          <w:b/>
          <w:bCs/>
          <w:noProof/>
          <w:color w:val="000000" w:themeColor="text1"/>
        </w:rPr>
        <w:t>42</w:t>
      </w:r>
      <w:r w:rsidRPr="00D167C0">
        <w:rPr>
          <w:noProof/>
          <w:color w:val="000000" w:themeColor="text1"/>
        </w:rPr>
        <w:t>, 463–467 (1997).</w:t>
      </w:r>
    </w:p>
    <w:p w14:paraId="1DA19FFE" w14:textId="153E738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61.</w:t>
      </w:r>
      <w:r w:rsidRPr="00D167C0">
        <w:rPr>
          <w:noProof/>
          <w:color w:val="000000" w:themeColor="text1"/>
        </w:rPr>
        <w:tab/>
        <w:t>Fonseca, G. G., Gombert, A. K., Heinzle, E. &amp; Wittmann, C. Physiology of the yeast Kluyveromyces marxianus during batch and chemostat cultures</w:t>
      </w:r>
      <w:r w:rsidR="00BE180B" w:rsidRPr="00D167C0">
        <w:rPr>
          <w:noProof/>
          <w:color w:val="000000" w:themeColor="text1"/>
        </w:rPr>
        <w:t xml:space="preserve"> </w:t>
      </w:r>
      <w:r w:rsidRPr="00D167C0">
        <w:rPr>
          <w:noProof/>
          <w:color w:val="000000" w:themeColor="text1"/>
        </w:rPr>
        <w:t xml:space="preserve">with glucose as the sole carbon source. </w:t>
      </w:r>
      <w:r w:rsidRPr="00D167C0">
        <w:rPr>
          <w:i/>
          <w:iCs/>
          <w:noProof/>
          <w:color w:val="000000" w:themeColor="text1"/>
        </w:rPr>
        <w:t>FEMS Yeast Res.</w:t>
      </w:r>
      <w:r w:rsidRPr="00D167C0">
        <w:rPr>
          <w:noProof/>
          <w:color w:val="000000" w:themeColor="text1"/>
        </w:rPr>
        <w:t xml:space="preserve"> </w:t>
      </w:r>
      <w:r w:rsidRPr="00D167C0">
        <w:rPr>
          <w:b/>
          <w:bCs/>
          <w:noProof/>
          <w:color w:val="000000" w:themeColor="text1"/>
        </w:rPr>
        <w:t>7</w:t>
      </w:r>
      <w:r w:rsidRPr="00D167C0">
        <w:rPr>
          <w:noProof/>
          <w:color w:val="000000" w:themeColor="text1"/>
        </w:rPr>
        <w:t>, 422–435 (2007).</w:t>
      </w:r>
    </w:p>
    <w:p w14:paraId="5C83A5B1" w14:textId="01CB29F5"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62.</w:t>
      </w:r>
      <w:r w:rsidRPr="00D167C0">
        <w:rPr>
          <w:noProof/>
          <w:color w:val="000000" w:themeColor="text1"/>
        </w:rPr>
        <w:tab/>
        <w:t>Karpinets, T. V, Greenwood, D. J., Sams, C. E. &amp; Ammons, J. T. RNA:protein ratio of the unicellular organism as a characteristic of phosphorous and</w:t>
      </w:r>
      <w:r w:rsidR="00BE180B" w:rsidRPr="00D167C0">
        <w:rPr>
          <w:noProof/>
          <w:color w:val="000000" w:themeColor="text1"/>
        </w:rPr>
        <w:t xml:space="preserve"> </w:t>
      </w:r>
      <w:r w:rsidRPr="00D167C0">
        <w:rPr>
          <w:noProof/>
          <w:color w:val="000000" w:themeColor="text1"/>
        </w:rPr>
        <w:t xml:space="preserve">nitrogen stoichiometry and of the cellular requirement of ribosomes for protein synthesis. </w:t>
      </w:r>
      <w:r w:rsidRPr="00D167C0">
        <w:rPr>
          <w:i/>
          <w:iCs/>
          <w:noProof/>
          <w:color w:val="000000" w:themeColor="text1"/>
        </w:rPr>
        <w:t>BMC Biol.</w:t>
      </w:r>
      <w:r w:rsidRPr="00D167C0">
        <w:rPr>
          <w:noProof/>
          <w:color w:val="000000" w:themeColor="text1"/>
        </w:rPr>
        <w:t xml:space="preserve"> </w:t>
      </w:r>
      <w:r w:rsidRPr="00D167C0">
        <w:rPr>
          <w:b/>
          <w:bCs/>
          <w:noProof/>
          <w:color w:val="000000" w:themeColor="text1"/>
        </w:rPr>
        <w:t>4</w:t>
      </w:r>
      <w:r w:rsidRPr="00D167C0">
        <w:rPr>
          <w:noProof/>
          <w:color w:val="000000" w:themeColor="text1"/>
        </w:rPr>
        <w:t>, 30 (2006).</w:t>
      </w:r>
    </w:p>
    <w:p w14:paraId="41787003" w14:textId="35696B85"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63.</w:t>
      </w:r>
      <w:r w:rsidRPr="00D167C0">
        <w:rPr>
          <w:noProof/>
          <w:color w:val="000000" w:themeColor="text1"/>
        </w:rPr>
        <w:tab/>
        <w:t>von der Haar, T. A quantitative estimation of the global translational activity in logarithmically</w:t>
      </w:r>
      <w:r w:rsidR="00BE180B" w:rsidRPr="00D167C0">
        <w:rPr>
          <w:noProof/>
          <w:color w:val="000000" w:themeColor="text1"/>
        </w:rPr>
        <w:t xml:space="preserve"> </w:t>
      </w:r>
      <w:r w:rsidRPr="00D167C0">
        <w:rPr>
          <w:noProof/>
          <w:color w:val="000000" w:themeColor="text1"/>
        </w:rPr>
        <w:t xml:space="preserve">growing yeast cells. </w:t>
      </w:r>
      <w:r w:rsidRPr="00D167C0">
        <w:rPr>
          <w:i/>
          <w:iCs/>
          <w:noProof/>
          <w:color w:val="000000" w:themeColor="text1"/>
        </w:rPr>
        <w:t>BMC Syst. Biol.</w:t>
      </w:r>
      <w:r w:rsidRPr="00D167C0">
        <w:rPr>
          <w:noProof/>
          <w:color w:val="000000" w:themeColor="text1"/>
        </w:rPr>
        <w:t xml:space="preserve"> </w:t>
      </w:r>
      <w:r w:rsidRPr="00D167C0">
        <w:rPr>
          <w:b/>
          <w:bCs/>
          <w:noProof/>
          <w:color w:val="000000" w:themeColor="text1"/>
        </w:rPr>
        <w:t>2</w:t>
      </w:r>
      <w:r w:rsidRPr="00D167C0">
        <w:rPr>
          <w:noProof/>
          <w:color w:val="000000" w:themeColor="text1"/>
        </w:rPr>
        <w:t>, 87 (2008).</w:t>
      </w:r>
    </w:p>
    <w:p w14:paraId="446DEE78"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64.</w:t>
      </w:r>
      <w:r w:rsidRPr="00D167C0">
        <w:rPr>
          <w:noProof/>
          <w:color w:val="000000" w:themeColor="text1"/>
        </w:rPr>
        <w:tab/>
        <w:t xml:space="preserve">Warner, J. R. The economics of ribosome biosynthesis in yeast. </w:t>
      </w:r>
      <w:r w:rsidRPr="00D167C0">
        <w:rPr>
          <w:i/>
          <w:iCs/>
          <w:noProof/>
          <w:color w:val="000000" w:themeColor="text1"/>
        </w:rPr>
        <w:t>Trends Biochem. Sci.</w:t>
      </w:r>
      <w:r w:rsidRPr="00D167C0">
        <w:rPr>
          <w:noProof/>
          <w:color w:val="000000" w:themeColor="text1"/>
        </w:rPr>
        <w:t xml:space="preserve"> </w:t>
      </w:r>
      <w:r w:rsidRPr="00D167C0">
        <w:rPr>
          <w:b/>
          <w:bCs/>
          <w:noProof/>
          <w:color w:val="000000" w:themeColor="text1"/>
        </w:rPr>
        <w:t>24</w:t>
      </w:r>
      <w:r w:rsidRPr="00D167C0">
        <w:rPr>
          <w:noProof/>
          <w:color w:val="000000" w:themeColor="text1"/>
        </w:rPr>
        <w:t>, 437–440 (1999).</w:t>
      </w:r>
    </w:p>
    <w:p w14:paraId="48624118" w14:textId="7E2334F5"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65.</w:t>
      </w:r>
      <w:r w:rsidRPr="00D167C0">
        <w:rPr>
          <w:noProof/>
          <w:color w:val="000000" w:themeColor="text1"/>
        </w:rPr>
        <w:tab/>
        <w:t>Erickson, H. P. Size and shape of protein molecules at the nanometer level determined by</w:t>
      </w:r>
      <w:r w:rsidR="00BE180B" w:rsidRPr="00D167C0">
        <w:rPr>
          <w:noProof/>
          <w:color w:val="000000" w:themeColor="text1"/>
        </w:rPr>
        <w:t xml:space="preserve"> </w:t>
      </w:r>
      <w:r w:rsidRPr="00D167C0">
        <w:rPr>
          <w:noProof/>
          <w:color w:val="000000" w:themeColor="text1"/>
        </w:rPr>
        <w:t xml:space="preserve">sedimentation, gel filtration, and electron microscopy. </w:t>
      </w:r>
      <w:r w:rsidRPr="00D167C0">
        <w:rPr>
          <w:i/>
          <w:iCs/>
          <w:noProof/>
          <w:color w:val="000000" w:themeColor="text1"/>
        </w:rPr>
        <w:t>Biol. Proced. Online</w:t>
      </w:r>
      <w:r w:rsidRPr="00D167C0">
        <w:rPr>
          <w:noProof/>
          <w:color w:val="000000" w:themeColor="text1"/>
        </w:rPr>
        <w:t xml:space="preserve"> </w:t>
      </w:r>
      <w:r w:rsidRPr="00D167C0">
        <w:rPr>
          <w:b/>
          <w:bCs/>
          <w:noProof/>
          <w:color w:val="000000" w:themeColor="text1"/>
        </w:rPr>
        <w:t>11</w:t>
      </w:r>
      <w:r w:rsidRPr="00D167C0">
        <w:rPr>
          <w:noProof/>
          <w:color w:val="000000" w:themeColor="text1"/>
        </w:rPr>
        <w:t>, 32–51 (2009).</w:t>
      </w:r>
    </w:p>
    <w:p w14:paraId="7C6804D7" w14:textId="22EF6F80"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66.</w:t>
      </w:r>
      <w:r w:rsidRPr="00D167C0">
        <w:rPr>
          <w:noProof/>
          <w:color w:val="000000" w:themeColor="text1"/>
        </w:rPr>
        <w:tab/>
        <w:t>Yu, R., Vorontsov, E., Sihlbom, C. &amp; Nielsen, J. Quantifying absolute gene expression profiles reveals distinct regulation of central</w:t>
      </w:r>
      <w:r w:rsidR="00BE180B" w:rsidRPr="00D167C0">
        <w:rPr>
          <w:noProof/>
          <w:color w:val="000000" w:themeColor="text1"/>
        </w:rPr>
        <w:t xml:space="preserve"> </w:t>
      </w:r>
      <w:r w:rsidRPr="00D167C0">
        <w:rPr>
          <w:noProof/>
          <w:color w:val="000000" w:themeColor="text1"/>
        </w:rPr>
        <w:t xml:space="preserve">carbon metabolism genes in yeast. </w:t>
      </w:r>
      <w:r w:rsidRPr="00D167C0">
        <w:rPr>
          <w:i/>
          <w:iCs/>
          <w:noProof/>
          <w:color w:val="000000" w:themeColor="text1"/>
        </w:rPr>
        <w:t>Elife</w:t>
      </w:r>
      <w:r w:rsidRPr="00D167C0">
        <w:rPr>
          <w:noProof/>
          <w:color w:val="000000" w:themeColor="text1"/>
        </w:rPr>
        <w:t xml:space="preserve"> </w:t>
      </w:r>
      <w:r w:rsidRPr="00D167C0">
        <w:rPr>
          <w:b/>
          <w:bCs/>
          <w:noProof/>
          <w:color w:val="000000" w:themeColor="text1"/>
        </w:rPr>
        <w:t>10</w:t>
      </w:r>
      <w:r w:rsidRPr="00D167C0">
        <w:rPr>
          <w:noProof/>
          <w:color w:val="000000" w:themeColor="text1"/>
        </w:rPr>
        <w:t>, (2021).</w:t>
      </w:r>
    </w:p>
    <w:p w14:paraId="3D8EA51D"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67.</w:t>
      </w:r>
      <w:r w:rsidRPr="00D167C0">
        <w:rPr>
          <w:noProof/>
          <w:color w:val="000000" w:themeColor="text1"/>
        </w:rPr>
        <w:tab/>
        <w:t xml:space="preserve">Qi, Q. </w:t>
      </w:r>
      <w:r w:rsidRPr="00D167C0">
        <w:rPr>
          <w:i/>
          <w:iCs/>
          <w:noProof/>
          <w:color w:val="000000" w:themeColor="text1"/>
        </w:rPr>
        <w:t>et al.</w:t>
      </w:r>
      <w:r w:rsidRPr="00D167C0">
        <w:rPr>
          <w:noProof/>
          <w:color w:val="000000" w:themeColor="text1"/>
        </w:rPr>
        <w:t xml:space="preserve"> Different Routes of Protein Folding Contribute to Improved Protein Production in </w:t>
      </w:r>
      <w:r w:rsidRPr="00D167C0">
        <w:rPr>
          <w:i/>
          <w:iCs/>
          <w:noProof/>
          <w:color w:val="000000" w:themeColor="text1"/>
        </w:rPr>
        <w:t>Saccharomyces cerevisiae</w:t>
      </w:r>
      <w:r w:rsidRPr="00D167C0">
        <w:rPr>
          <w:noProof/>
          <w:color w:val="000000" w:themeColor="text1"/>
        </w:rPr>
        <w:t xml:space="preserve">. </w:t>
      </w:r>
      <w:r w:rsidRPr="00D167C0">
        <w:rPr>
          <w:i/>
          <w:iCs/>
          <w:noProof/>
          <w:color w:val="000000" w:themeColor="text1"/>
        </w:rPr>
        <w:t>MBio</w:t>
      </w:r>
      <w:r w:rsidRPr="00D167C0">
        <w:rPr>
          <w:noProof/>
          <w:color w:val="000000" w:themeColor="text1"/>
        </w:rPr>
        <w:t xml:space="preserve"> </w:t>
      </w:r>
      <w:r w:rsidRPr="00D167C0">
        <w:rPr>
          <w:b/>
          <w:bCs/>
          <w:noProof/>
          <w:color w:val="000000" w:themeColor="text1"/>
        </w:rPr>
        <w:t>11</w:t>
      </w:r>
      <w:r w:rsidRPr="00D167C0">
        <w:rPr>
          <w:noProof/>
          <w:color w:val="000000" w:themeColor="text1"/>
        </w:rPr>
        <w:t>, (2020).</w:t>
      </w:r>
    </w:p>
    <w:p w14:paraId="246130DD"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68.</w:t>
      </w:r>
      <w:r w:rsidRPr="00D167C0">
        <w:rPr>
          <w:noProof/>
          <w:color w:val="000000" w:themeColor="text1"/>
        </w:rPr>
        <w:tab/>
        <w:t xml:space="preserve">Björkeroth, J. </w:t>
      </w:r>
      <w:r w:rsidRPr="00D167C0">
        <w:rPr>
          <w:i/>
          <w:iCs/>
          <w:noProof/>
          <w:color w:val="000000" w:themeColor="text1"/>
        </w:rPr>
        <w:t>et al.</w:t>
      </w:r>
      <w:r w:rsidRPr="00D167C0">
        <w:rPr>
          <w:noProof/>
          <w:color w:val="000000" w:themeColor="text1"/>
        </w:rPr>
        <w:t xml:space="preserve"> Proteome reallocation from amino acid biosynthesis to ribosomes enables yeast to grow faster in rich media. </w:t>
      </w:r>
      <w:r w:rsidRPr="00D167C0">
        <w:rPr>
          <w:i/>
          <w:iCs/>
          <w:noProof/>
          <w:color w:val="000000" w:themeColor="text1"/>
        </w:rPr>
        <w:t>Proc. Natl. Acad. Sci. U. S. A.</w:t>
      </w:r>
      <w:r w:rsidRPr="00D167C0">
        <w:rPr>
          <w:noProof/>
          <w:color w:val="000000" w:themeColor="text1"/>
        </w:rPr>
        <w:t xml:space="preserve"> </w:t>
      </w:r>
      <w:r w:rsidRPr="00D167C0">
        <w:rPr>
          <w:b/>
          <w:bCs/>
          <w:noProof/>
          <w:color w:val="000000" w:themeColor="text1"/>
        </w:rPr>
        <w:t>117</w:t>
      </w:r>
      <w:r w:rsidRPr="00D167C0">
        <w:rPr>
          <w:noProof/>
          <w:color w:val="000000" w:themeColor="text1"/>
        </w:rPr>
        <w:t>, 21804–21812 (2020).</w:t>
      </w:r>
    </w:p>
    <w:p w14:paraId="3F9C5445" w14:textId="279315F6"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69.</w:t>
      </w:r>
      <w:r w:rsidRPr="00D167C0">
        <w:rPr>
          <w:noProof/>
          <w:color w:val="000000" w:themeColor="text1"/>
        </w:rPr>
        <w:tab/>
        <w:t xml:space="preserve">Yu, R. </w:t>
      </w:r>
      <w:r w:rsidRPr="00D167C0">
        <w:rPr>
          <w:i/>
          <w:iCs/>
          <w:noProof/>
          <w:color w:val="000000" w:themeColor="text1"/>
        </w:rPr>
        <w:t>et al.</w:t>
      </w:r>
      <w:r w:rsidRPr="00D167C0">
        <w:rPr>
          <w:noProof/>
          <w:color w:val="000000" w:themeColor="text1"/>
        </w:rPr>
        <w:t xml:space="preserve"> Nitrogen limitation reveals large reserves in metabolic and translational </w:t>
      </w:r>
      <w:r w:rsidRPr="00D167C0">
        <w:rPr>
          <w:noProof/>
          <w:color w:val="000000" w:themeColor="text1"/>
        </w:rPr>
        <w:lastRenderedPageBreak/>
        <w:t>capacities</w:t>
      </w:r>
      <w:r w:rsidR="00BE180B" w:rsidRPr="00D167C0">
        <w:rPr>
          <w:noProof/>
          <w:color w:val="000000" w:themeColor="text1"/>
        </w:rPr>
        <w:t xml:space="preserve"> </w:t>
      </w:r>
      <w:r w:rsidRPr="00D167C0">
        <w:rPr>
          <w:noProof/>
          <w:color w:val="000000" w:themeColor="text1"/>
        </w:rPr>
        <w:t xml:space="preserve">of yeast. </w:t>
      </w:r>
      <w:r w:rsidRPr="00D167C0">
        <w:rPr>
          <w:i/>
          <w:iCs/>
          <w:noProof/>
          <w:color w:val="000000" w:themeColor="text1"/>
        </w:rPr>
        <w:t>Nat. Commun.</w:t>
      </w:r>
      <w:r w:rsidRPr="00D167C0">
        <w:rPr>
          <w:noProof/>
          <w:color w:val="000000" w:themeColor="text1"/>
        </w:rPr>
        <w:t xml:space="preserve"> </w:t>
      </w:r>
      <w:r w:rsidRPr="00D167C0">
        <w:rPr>
          <w:b/>
          <w:bCs/>
          <w:noProof/>
          <w:color w:val="000000" w:themeColor="text1"/>
        </w:rPr>
        <w:t>11</w:t>
      </w:r>
      <w:r w:rsidRPr="00D167C0">
        <w:rPr>
          <w:noProof/>
          <w:color w:val="000000" w:themeColor="text1"/>
        </w:rPr>
        <w:t>, 1881 (2020).</w:t>
      </w:r>
    </w:p>
    <w:p w14:paraId="6B59A791" w14:textId="4AB8FD3E"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70.</w:t>
      </w:r>
      <w:r w:rsidRPr="00D167C0">
        <w:rPr>
          <w:noProof/>
          <w:color w:val="000000" w:themeColor="text1"/>
        </w:rPr>
        <w:tab/>
        <w:t xml:space="preserve">Di Bartolomeo, F. </w:t>
      </w:r>
      <w:r w:rsidRPr="00D167C0">
        <w:rPr>
          <w:i/>
          <w:iCs/>
          <w:noProof/>
          <w:color w:val="000000" w:themeColor="text1"/>
        </w:rPr>
        <w:t>et al.</w:t>
      </w:r>
      <w:r w:rsidRPr="00D167C0">
        <w:rPr>
          <w:noProof/>
          <w:color w:val="000000" w:themeColor="text1"/>
        </w:rPr>
        <w:t xml:space="preserve"> Absolute yeast mitochondrial proteome quantification reveals trade-off between</w:t>
      </w:r>
      <w:r w:rsidR="00BE180B" w:rsidRPr="00D167C0">
        <w:rPr>
          <w:noProof/>
          <w:color w:val="000000" w:themeColor="text1"/>
        </w:rPr>
        <w:t xml:space="preserve"> </w:t>
      </w:r>
      <w:r w:rsidRPr="00D167C0">
        <w:rPr>
          <w:noProof/>
          <w:color w:val="000000" w:themeColor="text1"/>
        </w:rPr>
        <w:t xml:space="preserve">biosynthesis and energy generation during diauxic shift. </w:t>
      </w:r>
      <w:r w:rsidRPr="00D167C0">
        <w:rPr>
          <w:i/>
          <w:iCs/>
          <w:noProof/>
          <w:color w:val="000000" w:themeColor="text1"/>
        </w:rPr>
        <w:t>Proc. Natl. Acad. Sci. U. S. A.</w:t>
      </w:r>
      <w:r w:rsidRPr="00D167C0">
        <w:rPr>
          <w:noProof/>
          <w:color w:val="000000" w:themeColor="text1"/>
        </w:rPr>
        <w:t xml:space="preserve"> </w:t>
      </w:r>
      <w:r w:rsidRPr="00D167C0">
        <w:rPr>
          <w:b/>
          <w:bCs/>
          <w:noProof/>
          <w:color w:val="000000" w:themeColor="text1"/>
        </w:rPr>
        <w:t>117</w:t>
      </w:r>
      <w:r w:rsidRPr="00D167C0">
        <w:rPr>
          <w:noProof/>
          <w:color w:val="000000" w:themeColor="text1"/>
        </w:rPr>
        <w:t>, 7524–7535 (2020).</w:t>
      </w:r>
    </w:p>
    <w:p w14:paraId="697E50F9" w14:textId="64D29B70"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71.</w:t>
      </w:r>
      <w:r w:rsidRPr="00D167C0">
        <w:rPr>
          <w:noProof/>
          <w:color w:val="000000" w:themeColor="text1"/>
        </w:rPr>
        <w:tab/>
        <w:t xml:space="preserve">Oftadeh, O. </w:t>
      </w:r>
      <w:r w:rsidRPr="00D167C0">
        <w:rPr>
          <w:i/>
          <w:iCs/>
          <w:noProof/>
          <w:color w:val="000000" w:themeColor="text1"/>
        </w:rPr>
        <w:t>et al.</w:t>
      </w:r>
      <w:r w:rsidRPr="00D167C0">
        <w:rPr>
          <w:noProof/>
          <w:color w:val="000000" w:themeColor="text1"/>
        </w:rPr>
        <w:t xml:space="preserve"> A genome-scale metabolic model of </w:t>
      </w:r>
      <w:r w:rsidRPr="00D167C0">
        <w:rPr>
          <w:i/>
          <w:iCs/>
          <w:noProof/>
          <w:color w:val="000000" w:themeColor="text1"/>
        </w:rPr>
        <w:t>Saccharomyces cerevisiae</w:t>
      </w:r>
      <w:r w:rsidRPr="00D167C0">
        <w:rPr>
          <w:noProof/>
          <w:color w:val="000000" w:themeColor="text1"/>
        </w:rPr>
        <w:t xml:space="preserve"> that integrates</w:t>
      </w:r>
      <w:r w:rsidR="00BE180B" w:rsidRPr="00D167C0">
        <w:rPr>
          <w:noProof/>
          <w:color w:val="000000" w:themeColor="text1"/>
        </w:rPr>
        <w:t xml:space="preserve"> </w:t>
      </w:r>
      <w:r w:rsidRPr="00D167C0">
        <w:rPr>
          <w:noProof/>
          <w:color w:val="000000" w:themeColor="text1"/>
        </w:rPr>
        <w:t xml:space="preserve">expression constraints and reaction thermodynamics. </w:t>
      </w:r>
      <w:r w:rsidRPr="00D167C0">
        <w:rPr>
          <w:i/>
          <w:iCs/>
          <w:noProof/>
          <w:color w:val="000000" w:themeColor="text1"/>
        </w:rPr>
        <w:t>Nat. Commun.</w:t>
      </w:r>
      <w:r w:rsidRPr="00D167C0">
        <w:rPr>
          <w:noProof/>
          <w:color w:val="000000" w:themeColor="text1"/>
        </w:rPr>
        <w:t xml:space="preserve"> </w:t>
      </w:r>
      <w:r w:rsidRPr="00D167C0">
        <w:rPr>
          <w:b/>
          <w:bCs/>
          <w:noProof/>
          <w:color w:val="000000" w:themeColor="text1"/>
        </w:rPr>
        <w:t>12</w:t>
      </w:r>
      <w:r w:rsidRPr="00D167C0">
        <w:rPr>
          <w:noProof/>
          <w:color w:val="000000" w:themeColor="text1"/>
        </w:rPr>
        <w:t>, 4790 (2021).</w:t>
      </w:r>
    </w:p>
    <w:p w14:paraId="2DF53E7E" w14:textId="553FA255"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72.</w:t>
      </w:r>
      <w:r w:rsidRPr="00D167C0">
        <w:rPr>
          <w:noProof/>
          <w:color w:val="000000" w:themeColor="text1"/>
        </w:rPr>
        <w:tab/>
        <w:t xml:space="preserve">Ye, C. </w:t>
      </w:r>
      <w:r w:rsidRPr="00D167C0">
        <w:rPr>
          <w:i/>
          <w:iCs/>
          <w:noProof/>
          <w:color w:val="000000" w:themeColor="text1"/>
        </w:rPr>
        <w:t>et al.</w:t>
      </w:r>
      <w:r w:rsidRPr="00D167C0">
        <w:rPr>
          <w:noProof/>
          <w:color w:val="000000" w:themeColor="text1"/>
        </w:rPr>
        <w:t xml:space="preserve"> Comprehensive understanding of </w:t>
      </w:r>
      <w:r w:rsidRPr="00D167C0">
        <w:rPr>
          <w:i/>
          <w:iCs/>
          <w:noProof/>
          <w:color w:val="000000" w:themeColor="text1"/>
        </w:rPr>
        <w:t>Saccharomyces cerevisiae</w:t>
      </w:r>
      <w:r w:rsidRPr="00D167C0">
        <w:rPr>
          <w:noProof/>
          <w:color w:val="000000" w:themeColor="text1"/>
        </w:rPr>
        <w:t xml:space="preserve"> phenotypes with whole-cell</w:t>
      </w:r>
      <w:r w:rsidR="00BE180B" w:rsidRPr="00D167C0">
        <w:rPr>
          <w:noProof/>
          <w:color w:val="000000" w:themeColor="text1"/>
        </w:rPr>
        <w:t xml:space="preserve"> </w:t>
      </w:r>
      <w:r w:rsidRPr="00D167C0">
        <w:rPr>
          <w:noProof/>
          <w:color w:val="000000" w:themeColor="text1"/>
        </w:rPr>
        <w:t xml:space="preserve">model WM_S288C. </w:t>
      </w:r>
      <w:r w:rsidRPr="00D167C0">
        <w:rPr>
          <w:i/>
          <w:iCs/>
          <w:noProof/>
          <w:color w:val="000000" w:themeColor="text1"/>
        </w:rPr>
        <w:t>Biotechnol. Bioeng.</w:t>
      </w:r>
      <w:r w:rsidRPr="00D167C0">
        <w:rPr>
          <w:noProof/>
          <w:color w:val="000000" w:themeColor="text1"/>
        </w:rPr>
        <w:t xml:space="preserve"> </w:t>
      </w:r>
      <w:r w:rsidRPr="00D167C0">
        <w:rPr>
          <w:b/>
          <w:bCs/>
          <w:noProof/>
          <w:color w:val="000000" w:themeColor="text1"/>
        </w:rPr>
        <w:t>117</w:t>
      </w:r>
      <w:r w:rsidRPr="00D167C0">
        <w:rPr>
          <w:noProof/>
          <w:color w:val="000000" w:themeColor="text1"/>
        </w:rPr>
        <w:t>, 1562–1574 (2020).</w:t>
      </w:r>
    </w:p>
    <w:p w14:paraId="346B400A"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73.</w:t>
      </w:r>
      <w:r w:rsidRPr="00D167C0">
        <w:rPr>
          <w:noProof/>
          <w:color w:val="000000" w:themeColor="text1"/>
        </w:rPr>
        <w:tab/>
        <w:t xml:space="preserve">Elsemman, I. E. </w:t>
      </w:r>
      <w:r w:rsidRPr="00D167C0">
        <w:rPr>
          <w:i/>
          <w:iCs/>
          <w:noProof/>
          <w:color w:val="000000" w:themeColor="text1"/>
        </w:rPr>
        <w:t>et al.</w:t>
      </w:r>
      <w:r w:rsidRPr="00D167C0">
        <w:rPr>
          <w:noProof/>
          <w:color w:val="000000" w:themeColor="text1"/>
        </w:rPr>
        <w:t xml:space="preserve"> Whole-cell modeling in yeast predicts compartment-specific proteome constraints that drive metabolic strategies. </w:t>
      </w:r>
      <w:r w:rsidRPr="00D167C0">
        <w:rPr>
          <w:i/>
          <w:iCs/>
          <w:noProof/>
          <w:color w:val="000000" w:themeColor="text1"/>
        </w:rPr>
        <w:t>bioRxiv</w:t>
      </w:r>
      <w:r w:rsidRPr="00D167C0">
        <w:rPr>
          <w:noProof/>
          <w:color w:val="000000" w:themeColor="text1"/>
        </w:rPr>
        <w:t xml:space="preserve"> 2021.06.11.448029 (2021). doi:10.1101/2021.06.11.448029</w:t>
      </w:r>
    </w:p>
    <w:p w14:paraId="1184986D" w14:textId="699FBC52"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lang w:val="sv-SE"/>
        </w:rPr>
        <w:t>74.</w:t>
      </w:r>
      <w:r w:rsidRPr="00D167C0">
        <w:rPr>
          <w:noProof/>
          <w:color w:val="000000" w:themeColor="text1"/>
          <w:lang w:val="sv-SE"/>
        </w:rPr>
        <w:tab/>
        <w:t xml:space="preserve">Gutierrez, J. M. </w:t>
      </w:r>
      <w:r w:rsidRPr="00D167C0">
        <w:rPr>
          <w:i/>
          <w:iCs/>
          <w:noProof/>
          <w:color w:val="000000" w:themeColor="text1"/>
          <w:lang w:val="sv-SE"/>
        </w:rPr>
        <w:t>et al.</w:t>
      </w:r>
      <w:r w:rsidRPr="00D167C0">
        <w:rPr>
          <w:noProof/>
          <w:color w:val="000000" w:themeColor="text1"/>
          <w:lang w:val="sv-SE"/>
        </w:rPr>
        <w:t xml:space="preserve"> </w:t>
      </w:r>
      <w:r w:rsidRPr="00D167C0">
        <w:rPr>
          <w:noProof/>
          <w:color w:val="000000" w:themeColor="text1"/>
        </w:rPr>
        <w:t>Genome-scale reconstructions of the mammalian secretory pathway predict metabolic</w:t>
      </w:r>
      <w:r w:rsidR="00BE180B" w:rsidRPr="00D167C0">
        <w:rPr>
          <w:noProof/>
          <w:color w:val="000000" w:themeColor="text1"/>
        </w:rPr>
        <w:t xml:space="preserve"> </w:t>
      </w:r>
      <w:r w:rsidRPr="00D167C0">
        <w:rPr>
          <w:noProof/>
          <w:color w:val="000000" w:themeColor="text1"/>
        </w:rPr>
        <w:t xml:space="preserve">costs and limitations of protein secretion. </w:t>
      </w:r>
      <w:r w:rsidRPr="00D167C0">
        <w:rPr>
          <w:i/>
          <w:iCs/>
          <w:noProof/>
          <w:color w:val="000000" w:themeColor="text1"/>
        </w:rPr>
        <w:t>Nat. Commun.</w:t>
      </w:r>
      <w:r w:rsidRPr="00D167C0">
        <w:rPr>
          <w:noProof/>
          <w:color w:val="000000" w:themeColor="text1"/>
        </w:rPr>
        <w:t xml:space="preserve"> </w:t>
      </w:r>
      <w:r w:rsidRPr="00D167C0">
        <w:rPr>
          <w:b/>
          <w:bCs/>
          <w:noProof/>
          <w:color w:val="000000" w:themeColor="text1"/>
        </w:rPr>
        <w:t>11</w:t>
      </w:r>
      <w:r w:rsidRPr="00D167C0">
        <w:rPr>
          <w:noProof/>
          <w:color w:val="000000" w:themeColor="text1"/>
        </w:rPr>
        <w:t>, 68 (2020).</w:t>
      </w:r>
    </w:p>
    <w:p w14:paraId="26D84A71" w14:textId="77777777" w:rsidR="00103C65" w:rsidRPr="00D167C0" w:rsidRDefault="00103C65" w:rsidP="00103C65">
      <w:pPr>
        <w:widowControl w:val="0"/>
        <w:autoSpaceDE w:val="0"/>
        <w:autoSpaceDN w:val="0"/>
        <w:adjustRightInd w:val="0"/>
        <w:spacing w:line="360" w:lineRule="auto"/>
        <w:ind w:left="640" w:hanging="640"/>
        <w:rPr>
          <w:noProof/>
          <w:color w:val="000000" w:themeColor="text1"/>
        </w:rPr>
      </w:pPr>
      <w:r w:rsidRPr="00D167C0">
        <w:rPr>
          <w:noProof/>
          <w:color w:val="000000" w:themeColor="text1"/>
        </w:rPr>
        <w:t>75.</w:t>
      </w:r>
      <w:r w:rsidRPr="00D167C0">
        <w:rPr>
          <w:noProof/>
          <w:color w:val="000000" w:themeColor="text1"/>
        </w:rPr>
        <w:tab/>
        <w:t xml:space="preserve">Irani, Z. A., Kerkhoven, E. J., Shojaosadati, S. A. &amp; Nielsen, J. Genome-scale metabolic model of </w:t>
      </w:r>
      <w:r w:rsidRPr="00D167C0">
        <w:rPr>
          <w:i/>
          <w:iCs/>
          <w:noProof/>
          <w:color w:val="000000" w:themeColor="text1"/>
        </w:rPr>
        <w:t>Pichia pastoris</w:t>
      </w:r>
      <w:r w:rsidRPr="00D167C0">
        <w:rPr>
          <w:noProof/>
          <w:color w:val="000000" w:themeColor="text1"/>
        </w:rPr>
        <w:t xml:space="preserve"> with native and humanized glycosylation of recombinant proteins. </w:t>
      </w:r>
      <w:r w:rsidRPr="00D167C0">
        <w:rPr>
          <w:i/>
          <w:iCs/>
          <w:noProof/>
          <w:color w:val="000000" w:themeColor="text1"/>
        </w:rPr>
        <w:t>Biotechnol. Bioeng.</w:t>
      </w:r>
      <w:r w:rsidRPr="00D167C0">
        <w:rPr>
          <w:noProof/>
          <w:color w:val="000000" w:themeColor="text1"/>
        </w:rPr>
        <w:t xml:space="preserve"> </w:t>
      </w:r>
      <w:r w:rsidRPr="00D167C0">
        <w:rPr>
          <w:b/>
          <w:bCs/>
          <w:noProof/>
          <w:color w:val="000000" w:themeColor="text1"/>
        </w:rPr>
        <w:t>113</w:t>
      </w:r>
      <w:r w:rsidRPr="00D167C0">
        <w:rPr>
          <w:noProof/>
          <w:color w:val="000000" w:themeColor="text1"/>
        </w:rPr>
        <w:t>, 961–969 (2016).</w:t>
      </w:r>
    </w:p>
    <w:p w14:paraId="42DEAFEF" w14:textId="52AC9768" w:rsidR="00250665" w:rsidRPr="00D167C0" w:rsidRDefault="0064656D" w:rsidP="00103C65">
      <w:pPr>
        <w:widowControl w:val="0"/>
        <w:autoSpaceDE w:val="0"/>
        <w:autoSpaceDN w:val="0"/>
        <w:adjustRightInd w:val="0"/>
        <w:spacing w:line="360" w:lineRule="auto"/>
        <w:ind w:left="640" w:hanging="640"/>
        <w:rPr>
          <w:color w:val="000000" w:themeColor="text1"/>
        </w:rPr>
      </w:pPr>
      <w:r w:rsidRPr="00D167C0">
        <w:rPr>
          <w:color w:val="000000" w:themeColor="text1"/>
        </w:rPr>
        <w:fldChar w:fldCharType="end"/>
      </w:r>
    </w:p>
    <w:sectPr w:rsidR="00250665" w:rsidRPr="00D167C0" w:rsidSect="00CD55CA">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58A1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AC278F"/>
    <w:multiLevelType w:val="hybridMultilevel"/>
    <w:tmpl w:val="7C7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76D2D"/>
    <w:multiLevelType w:val="hybridMultilevel"/>
    <w:tmpl w:val="58F0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26604"/>
    <w:multiLevelType w:val="multilevel"/>
    <w:tmpl w:val="087A75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037119B"/>
    <w:multiLevelType w:val="hybridMultilevel"/>
    <w:tmpl w:val="3B823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460558"/>
    <w:multiLevelType w:val="hybridMultilevel"/>
    <w:tmpl w:val="FDAAF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66BDC"/>
    <w:multiLevelType w:val="hybridMultilevel"/>
    <w:tmpl w:val="58F0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50202"/>
    <w:multiLevelType w:val="hybridMultilevel"/>
    <w:tmpl w:val="8780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E7933"/>
    <w:multiLevelType w:val="hybridMultilevel"/>
    <w:tmpl w:val="18B0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F3F17"/>
    <w:multiLevelType w:val="hybridMultilevel"/>
    <w:tmpl w:val="7FC0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E60E5"/>
    <w:multiLevelType w:val="hybridMultilevel"/>
    <w:tmpl w:val="D2EA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75EC8"/>
    <w:multiLevelType w:val="hybridMultilevel"/>
    <w:tmpl w:val="CA64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C4850"/>
    <w:multiLevelType w:val="hybridMultilevel"/>
    <w:tmpl w:val="0A02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D7313"/>
    <w:multiLevelType w:val="hybridMultilevel"/>
    <w:tmpl w:val="58F0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84E1E"/>
    <w:multiLevelType w:val="multilevel"/>
    <w:tmpl w:val="4EC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3B3FBC"/>
    <w:multiLevelType w:val="multilevel"/>
    <w:tmpl w:val="2CC02C62"/>
    <w:lvl w:ilvl="0">
      <w:start w:val="1"/>
      <w:numFmt w:val="decimal"/>
      <w:lvlText w:val="%1."/>
      <w:lvlJc w:val="left"/>
      <w:pPr>
        <w:ind w:left="720" w:hanging="360"/>
      </w:pPr>
      <w:rPr>
        <w:rFonts w:hint="default"/>
      </w:rPr>
    </w:lvl>
    <w:lvl w:ilvl="1">
      <w:start w:val="3"/>
      <w:numFmt w:val="decimal"/>
      <w:isLgl/>
      <w:lvlText w:val="%1.%2"/>
      <w:lvlJc w:val="left"/>
      <w:pPr>
        <w:ind w:left="940" w:hanging="58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F0C73FF"/>
    <w:multiLevelType w:val="multilevel"/>
    <w:tmpl w:val="A67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F67DC"/>
    <w:multiLevelType w:val="hybridMultilevel"/>
    <w:tmpl w:val="0CFA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558DA"/>
    <w:multiLevelType w:val="hybridMultilevel"/>
    <w:tmpl w:val="8A0ED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141F0"/>
    <w:multiLevelType w:val="multilevel"/>
    <w:tmpl w:val="DDD49AD2"/>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8D26C2D"/>
    <w:multiLevelType w:val="hybridMultilevel"/>
    <w:tmpl w:val="71DA3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D729D2"/>
    <w:multiLevelType w:val="hybridMultilevel"/>
    <w:tmpl w:val="E2B4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273C69"/>
    <w:multiLevelType w:val="hybridMultilevel"/>
    <w:tmpl w:val="62165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7655424">
    <w:abstractNumId w:val="0"/>
  </w:num>
  <w:num w:numId="2" w16cid:durableId="1638148777">
    <w:abstractNumId w:val="3"/>
  </w:num>
  <w:num w:numId="3" w16cid:durableId="1129741658">
    <w:abstractNumId w:val="0"/>
  </w:num>
  <w:num w:numId="4" w16cid:durableId="126507774">
    <w:abstractNumId w:val="5"/>
  </w:num>
  <w:num w:numId="5" w16cid:durableId="1727753781">
    <w:abstractNumId w:val="6"/>
  </w:num>
  <w:num w:numId="6" w16cid:durableId="1094326309">
    <w:abstractNumId w:val="9"/>
  </w:num>
  <w:num w:numId="7" w16cid:durableId="2132824162">
    <w:abstractNumId w:val="2"/>
  </w:num>
  <w:num w:numId="8" w16cid:durableId="1678540415">
    <w:abstractNumId w:val="13"/>
  </w:num>
  <w:num w:numId="9" w16cid:durableId="1141926689">
    <w:abstractNumId w:val="19"/>
  </w:num>
  <w:num w:numId="10" w16cid:durableId="1340503386">
    <w:abstractNumId w:val="1"/>
  </w:num>
  <w:num w:numId="11" w16cid:durableId="299384701">
    <w:abstractNumId w:val="18"/>
  </w:num>
  <w:num w:numId="12" w16cid:durableId="745343683">
    <w:abstractNumId w:val="7"/>
  </w:num>
  <w:num w:numId="13" w16cid:durableId="1306619515">
    <w:abstractNumId w:val="20"/>
  </w:num>
  <w:num w:numId="14" w16cid:durableId="1687173294">
    <w:abstractNumId w:val="17"/>
  </w:num>
  <w:num w:numId="15" w16cid:durableId="371002876">
    <w:abstractNumId w:val="8"/>
  </w:num>
  <w:num w:numId="16" w16cid:durableId="179127421">
    <w:abstractNumId w:val="22"/>
  </w:num>
  <w:num w:numId="17" w16cid:durableId="166361818">
    <w:abstractNumId w:val="4"/>
  </w:num>
  <w:num w:numId="18" w16cid:durableId="966738304">
    <w:abstractNumId w:val="15"/>
  </w:num>
  <w:num w:numId="19" w16cid:durableId="1149396593">
    <w:abstractNumId w:val="10"/>
  </w:num>
  <w:num w:numId="20" w16cid:durableId="2128427169">
    <w:abstractNumId w:val="12"/>
  </w:num>
  <w:num w:numId="21" w16cid:durableId="140119339">
    <w:abstractNumId w:val="11"/>
  </w:num>
  <w:num w:numId="22" w16cid:durableId="1702628871">
    <w:abstractNumId w:val="14"/>
  </w:num>
  <w:num w:numId="23" w16cid:durableId="1255356752">
    <w:abstractNumId w:val="16"/>
  </w:num>
  <w:num w:numId="24" w16cid:durableId="16491705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C0"/>
    <w:rsid w:val="00010626"/>
    <w:rsid w:val="00023B96"/>
    <w:rsid w:val="00034420"/>
    <w:rsid w:val="000357F2"/>
    <w:rsid w:val="00043933"/>
    <w:rsid w:val="0004461C"/>
    <w:rsid w:val="00050D60"/>
    <w:rsid w:val="000548F2"/>
    <w:rsid w:val="00057BD5"/>
    <w:rsid w:val="00062E82"/>
    <w:rsid w:val="0007280F"/>
    <w:rsid w:val="000779B8"/>
    <w:rsid w:val="00080340"/>
    <w:rsid w:val="00080B31"/>
    <w:rsid w:val="00081647"/>
    <w:rsid w:val="000A7358"/>
    <w:rsid w:val="000B0F77"/>
    <w:rsid w:val="000B2588"/>
    <w:rsid w:val="000B5F7C"/>
    <w:rsid w:val="000D7266"/>
    <w:rsid w:val="000D7ED1"/>
    <w:rsid w:val="000E147B"/>
    <w:rsid w:val="00102455"/>
    <w:rsid w:val="00102F30"/>
    <w:rsid w:val="00103C65"/>
    <w:rsid w:val="00105ABA"/>
    <w:rsid w:val="00106D19"/>
    <w:rsid w:val="001153F0"/>
    <w:rsid w:val="0011618D"/>
    <w:rsid w:val="00120A61"/>
    <w:rsid w:val="00121957"/>
    <w:rsid w:val="00123560"/>
    <w:rsid w:val="001461AC"/>
    <w:rsid w:val="001553E8"/>
    <w:rsid w:val="00162924"/>
    <w:rsid w:val="0016313A"/>
    <w:rsid w:val="00164D8E"/>
    <w:rsid w:val="00171284"/>
    <w:rsid w:val="00171ACA"/>
    <w:rsid w:val="0017232F"/>
    <w:rsid w:val="00174417"/>
    <w:rsid w:val="00177ADA"/>
    <w:rsid w:val="001806D1"/>
    <w:rsid w:val="0018557F"/>
    <w:rsid w:val="001908BA"/>
    <w:rsid w:val="00197D2A"/>
    <w:rsid w:val="001A42B1"/>
    <w:rsid w:val="001B304F"/>
    <w:rsid w:val="001C5E54"/>
    <w:rsid w:val="001D25A0"/>
    <w:rsid w:val="001D739F"/>
    <w:rsid w:val="001E38A4"/>
    <w:rsid w:val="001E53AF"/>
    <w:rsid w:val="0020396A"/>
    <w:rsid w:val="00203C71"/>
    <w:rsid w:val="00207425"/>
    <w:rsid w:val="002101DD"/>
    <w:rsid w:val="00212A2A"/>
    <w:rsid w:val="00230E33"/>
    <w:rsid w:val="002400A9"/>
    <w:rsid w:val="00245F83"/>
    <w:rsid w:val="00250665"/>
    <w:rsid w:val="002574E8"/>
    <w:rsid w:val="002818B9"/>
    <w:rsid w:val="0028418E"/>
    <w:rsid w:val="0029349C"/>
    <w:rsid w:val="002A09EF"/>
    <w:rsid w:val="002A1465"/>
    <w:rsid w:val="002A749D"/>
    <w:rsid w:val="002B0525"/>
    <w:rsid w:val="002B54E0"/>
    <w:rsid w:val="002B777E"/>
    <w:rsid w:val="002C7A32"/>
    <w:rsid w:val="002D4C09"/>
    <w:rsid w:val="002D691F"/>
    <w:rsid w:val="002D6BF7"/>
    <w:rsid w:val="002E163D"/>
    <w:rsid w:val="002E4D7A"/>
    <w:rsid w:val="002F0111"/>
    <w:rsid w:val="002F34B9"/>
    <w:rsid w:val="002F5759"/>
    <w:rsid w:val="002F7200"/>
    <w:rsid w:val="0030083E"/>
    <w:rsid w:val="0030547B"/>
    <w:rsid w:val="00313D70"/>
    <w:rsid w:val="00317E5E"/>
    <w:rsid w:val="00317EF7"/>
    <w:rsid w:val="003218DC"/>
    <w:rsid w:val="00346738"/>
    <w:rsid w:val="00363DBD"/>
    <w:rsid w:val="003674F1"/>
    <w:rsid w:val="003675EC"/>
    <w:rsid w:val="0037572A"/>
    <w:rsid w:val="00391D8E"/>
    <w:rsid w:val="0039509B"/>
    <w:rsid w:val="003B3FCA"/>
    <w:rsid w:val="003E1B95"/>
    <w:rsid w:val="003E3C4C"/>
    <w:rsid w:val="003E747B"/>
    <w:rsid w:val="003E7FD8"/>
    <w:rsid w:val="003F3452"/>
    <w:rsid w:val="00401199"/>
    <w:rsid w:val="00401D1C"/>
    <w:rsid w:val="00405B44"/>
    <w:rsid w:val="00415415"/>
    <w:rsid w:val="00415A55"/>
    <w:rsid w:val="00423A78"/>
    <w:rsid w:val="004306BD"/>
    <w:rsid w:val="0043482A"/>
    <w:rsid w:val="0043575F"/>
    <w:rsid w:val="00436415"/>
    <w:rsid w:val="00443A22"/>
    <w:rsid w:val="00450E64"/>
    <w:rsid w:val="004518DD"/>
    <w:rsid w:val="004531ED"/>
    <w:rsid w:val="00453D03"/>
    <w:rsid w:val="00471E18"/>
    <w:rsid w:val="004723D2"/>
    <w:rsid w:val="004728EA"/>
    <w:rsid w:val="00475A8D"/>
    <w:rsid w:val="004777BC"/>
    <w:rsid w:val="00480C6B"/>
    <w:rsid w:val="00483649"/>
    <w:rsid w:val="00483EFB"/>
    <w:rsid w:val="00486EC7"/>
    <w:rsid w:val="00495190"/>
    <w:rsid w:val="00497CA2"/>
    <w:rsid w:val="004A1EF4"/>
    <w:rsid w:val="004A2990"/>
    <w:rsid w:val="004B190C"/>
    <w:rsid w:val="004B2930"/>
    <w:rsid w:val="004B7E62"/>
    <w:rsid w:val="004C0D5C"/>
    <w:rsid w:val="004C30BD"/>
    <w:rsid w:val="004C3E28"/>
    <w:rsid w:val="004D328E"/>
    <w:rsid w:val="004D5A9A"/>
    <w:rsid w:val="004D5FA5"/>
    <w:rsid w:val="004E48AE"/>
    <w:rsid w:val="004F3A09"/>
    <w:rsid w:val="004F44D8"/>
    <w:rsid w:val="004F541B"/>
    <w:rsid w:val="00504ADC"/>
    <w:rsid w:val="005133DE"/>
    <w:rsid w:val="005144A4"/>
    <w:rsid w:val="005167A7"/>
    <w:rsid w:val="00526B86"/>
    <w:rsid w:val="00536FAC"/>
    <w:rsid w:val="00541AFB"/>
    <w:rsid w:val="00542E75"/>
    <w:rsid w:val="00547A28"/>
    <w:rsid w:val="00554561"/>
    <w:rsid w:val="00555F4B"/>
    <w:rsid w:val="00560479"/>
    <w:rsid w:val="00562140"/>
    <w:rsid w:val="005642BE"/>
    <w:rsid w:val="005803E0"/>
    <w:rsid w:val="00581A74"/>
    <w:rsid w:val="005A1D4B"/>
    <w:rsid w:val="005A5515"/>
    <w:rsid w:val="005A5939"/>
    <w:rsid w:val="005A637B"/>
    <w:rsid w:val="005B20C3"/>
    <w:rsid w:val="005B40B3"/>
    <w:rsid w:val="005B6071"/>
    <w:rsid w:val="005E2746"/>
    <w:rsid w:val="005E3B32"/>
    <w:rsid w:val="005E48EE"/>
    <w:rsid w:val="005F23EB"/>
    <w:rsid w:val="005F70FF"/>
    <w:rsid w:val="0061195F"/>
    <w:rsid w:val="006141CA"/>
    <w:rsid w:val="00630153"/>
    <w:rsid w:val="00631E75"/>
    <w:rsid w:val="00633EBE"/>
    <w:rsid w:val="00635E2B"/>
    <w:rsid w:val="0063729E"/>
    <w:rsid w:val="0064656D"/>
    <w:rsid w:val="00646C66"/>
    <w:rsid w:val="00651BBC"/>
    <w:rsid w:val="00652FDA"/>
    <w:rsid w:val="006737FF"/>
    <w:rsid w:val="006755FC"/>
    <w:rsid w:val="00676218"/>
    <w:rsid w:val="00680A62"/>
    <w:rsid w:val="00692237"/>
    <w:rsid w:val="00692F6C"/>
    <w:rsid w:val="0069742C"/>
    <w:rsid w:val="006B6CFD"/>
    <w:rsid w:val="006B7F03"/>
    <w:rsid w:val="006C0258"/>
    <w:rsid w:val="006C0E44"/>
    <w:rsid w:val="006C4AEA"/>
    <w:rsid w:val="006E2A52"/>
    <w:rsid w:val="00703D42"/>
    <w:rsid w:val="007046EE"/>
    <w:rsid w:val="00704CCC"/>
    <w:rsid w:val="00713FCE"/>
    <w:rsid w:val="00714C89"/>
    <w:rsid w:val="007159E1"/>
    <w:rsid w:val="0072760F"/>
    <w:rsid w:val="00732EC0"/>
    <w:rsid w:val="007333F9"/>
    <w:rsid w:val="00746A9C"/>
    <w:rsid w:val="00756ECC"/>
    <w:rsid w:val="007621AC"/>
    <w:rsid w:val="00774158"/>
    <w:rsid w:val="00774364"/>
    <w:rsid w:val="00790049"/>
    <w:rsid w:val="007A26B3"/>
    <w:rsid w:val="007B08D3"/>
    <w:rsid w:val="007B4BB3"/>
    <w:rsid w:val="007B5794"/>
    <w:rsid w:val="007B64BF"/>
    <w:rsid w:val="007B7E78"/>
    <w:rsid w:val="007C4E1F"/>
    <w:rsid w:val="007C51E7"/>
    <w:rsid w:val="007C6EE2"/>
    <w:rsid w:val="007D3543"/>
    <w:rsid w:val="007E61F9"/>
    <w:rsid w:val="007F74A0"/>
    <w:rsid w:val="007F7E09"/>
    <w:rsid w:val="00804CA5"/>
    <w:rsid w:val="00823F4F"/>
    <w:rsid w:val="0083104D"/>
    <w:rsid w:val="008343AA"/>
    <w:rsid w:val="00837238"/>
    <w:rsid w:val="00840511"/>
    <w:rsid w:val="00842590"/>
    <w:rsid w:val="008426B7"/>
    <w:rsid w:val="00845C2D"/>
    <w:rsid w:val="00850BA0"/>
    <w:rsid w:val="00854A8F"/>
    <w:rsid w:val="00854C38"/>
    <w:rsid w:val="00875E0E"/>
    <w:rsid w:val="0088478E"/>
    <w:rsid w:val="008855C6"/>
    <w:rsid w:val="00886D7F"/>
    <w:rsid w:val="008876D2"/>
    <w:rsid w:val="0089072B"/>
    <w:rsid w:val="008A44FA"/>
    <w:rsid w:val="008B3829"/>
    <w:rsid w:val="008B55EE"/>
    <w:rsid w:val="008D016D"/>
    <w:rsid w:val="008D0ECD"/>
    <w:rsid w:val="008D137A"/>
    <w:rsid w:val="008D4A04"/>
    <w:rsid w:val="008E12B4"/>
    <w:rsid w:val="008E1A68"/>
    <w:rsid w:val="008E5F21"/>
    <w:rsid w:val="008E7E40"/>
    <w:rsid w:val="008F2335"/>
    <w:rsid w:val="008F4669"/>
    <w:rsid w:val="008F62E9"/>
    <w:rsid w:val="0090558C"/>
    <w:rsid w:val="0091153F"/>
    <w:rsid w:val="00920F2B"/>
    <w:rsid w:val="009249C2"/>
    <w:rsid w:val="009341A2"/>
    <w:rsid w:val="009417B6"/>
    <w:rsid w:val="00941A5B"/>
    <w:rsid w:val="00950851"/>
    <w:rsid w:val="00954ED7"/>
    <w:rsid w:val="00956324"/>
    <w:rsid w:val="00957DB5"/>
    <w:rsid w:val="00962C93"/>
    <w:rsid w:val="00990E75"/>
    <w:rsid w:val="009928EE"/>
    <w:rsid w:val="009939E9"/>
    <w:rsid w:val="00997875"/>
    <w:rsid w:val="009A1133"/>
    <w:rsid w:val="009A322A"/>
    <w:rsid w:val="009A439C"/>
    <w:rsid w:val="009A43DE"/>
    <w:rsid w:val="009A5765"/>
    <w:rsid w:val="009B0189"/>
    <w:rsid w:val="009B1016"/>
    <w:rsid w:val="009C2806"/>
    <w:rsid w:val="009C2951"/>
    <w:rsid w:val="009D7D50"/>
    <w:rsid w:val="009E5EDB"/>
    <w:rsid w:val="009F4A29"/>
    <w:rsid w:val="009F5717"/>
    <w:rsid w:val="00A02B88"/>
    <w:rsid w:val="00A06558"/>
    <w:rsid w:val="00A32D18"/>
    <w:rsid w:val="00A379C0"/>
    <w:rsid w:val="00A421B3"/>
    <w:rsid w:val="00A51F24"/>
    <w:rsid w:val="00A556E9"/>
    <w:rsid w:val="00A62B98"/>
    <w:rsid w:val="00A654BC"/>
    <w:rsid w:val="00A660ED"/>
    <w:rsid w:val="00A6660E"/>
    <w:rsid w:val="00A71825"/>
    <w:rsid w:val="00A9059E"/>
    <w:rsid w:val="00A90675"/>
    <w:rsid w:val="00A938BD"/>
    <w:rsid w:val="00AA1567"/>
    <w:rsid w:val="00AA452B"/>
    <w:rsid w:val="00AB19F7"/>
    <w:rsid w:val="00AB2B7F"/>
    <w:rsid w:val="00AB4874"/>
    <w:rsid w:val="00AC1054"/>
    <w:rsid w:val="00AC1728"/>
    <w:rsid w:val="00AC4708"/>
    <w:rsid w:val="00AC4A3E"/>
    <w:rsid w:val="00AC53C3"/>
    <w:rsid w:val="00AC5A5C"/>
    <w:rsid w:val="00AC62D0"/>
    <w:rsid w:val="00AD1317"/>
    <w:rsid w:val="00AD65BA"/>
    <w:rsid w:val="00AE35C4"/>
    <w:rsid w:val="00AE6551"/>
    <w:rsid w:val="00AE731F"/>
    <w:rsid w:val="00AF57F7"/>
    <w:rsid w:val="00B00848"/>
    <w:rsid w:val="00B02E6A"/>
    <w:rsid w:val="00B02E9B"/>
    <w:rsid w:val="00B06197"/>
    <w:rsid w:val="00B12477"/>
    <w:rsid w:val="00B24B4D"/>
    <w:rsid w:val="00B3333C"/>
    <w:rsid w:val="00B41A1D"/>
    <w:rsid w:val="00B440D1"/>
    <w:rsid w:val="00B5339F"/>
    <w:rsid w:val="00B56CAA"/>
    <w:rsid w:val="00B6098D"/>
    <w:rsid w:val="00B66050"/>
    <w:rsid w:val="00B73946"/>
    <w:rsid w:val="00B86812"/>
    <w:rsid w:val="00B918F8"/>
    <w:rsid w:val="00BA2154"/>
    <w:rsid w:val="00BC115A"/>
    <w:rsid w:val="00BC1536"/>
    <w:rsid w:val="00BC6041"/>
    <w:rsid w:val="00BD2441"/>
    <w:rsid w:val="00BD783C"/>
    <w:rsid w:val="00BE180B"/>
    <w:rsid w:val="00BE272A"/>
    <w:rsid w:val="00BF036A"/>
    <w:rsid w:val="00C22EA2"/>
    <w:rsid w:val="00C2369C"/>
    <w:rsid w:val="00C35362"/>
    <w:rsid w:val="00C416ED"/>
    <w:rsid w:val="00C41BAD"/>
    <w:rsid w:val="00C458E5"/>
    <w:rsid w:val="00C50DEB"/>
    <w:rsid w:val="00C53FA4"/>
    <w:rsid w:val="00C64692"/>
    <w:rsid w:val="00C70C8C"/>
    <w:rsid w:val="00C8677B"/>
    <w:rsid w:val="00C87214"/>
    <w:rsid w:val="00C9010C"/>
    <w:rsid w:val="00C9430C"/>
    <w:rsid w:val="00C963C3"/>
    <w:rsid w:val="00C96CC3"/>
    <w:rsid w:val="00CA21FC"/>
    <w:rsid w:val="00CB0CC2"/>
    <w:rsid w:val="00CB2650"/>
    <w:rsid w:val="00CB5EFF"/>
    <w:rsid w:val="00CC37A7"/>
    <w:rsid w:val="00CC5731"/>
    <w:rsid w:val="00CD3665"/>
    <w:rsid w:val="00CD4E57"/>
    <w:rsid w:val="00CD55CA"/>
    <w:rsid w:val="00CD581D"/>
    <w:rsid w:val="00CD7C51"/>
    <w:rsid w:val="00CE1ADA"/>
    <w:rsid w:val="00CE2B05"/>
    <w:rsid w:val="00CE59D2"/>
    <w:rsid w:val="00CF045A"/>
    <w:rsid w:val="00CF4509"/>
    <w:rsid w:val="00CF73F9"/>
    <w:rsid w:val="00D0270F"/>
    <w:rsid w:val="00D1054B"/>
    <w:rsid w:val="00D10571"/>
    <w:rsid w:val="00D167C0"/>
    <w:rsid w:val="00D17355"/>
    <w:rsid w:val="00D33A8F"/>
    <w:rsid w:val="00D35A71"/>
    <w:rsid w:val="00D36B8F"/>
    <w:rsid w:val="00D40518"/>
    <w:rsid w:val="00D4582C"/>
    <w:rsid w:val="00D5148E"/>
    <w:rsid w:val="00D55446"/>
    <w:rsid w:val="00D578C7"/>
    <w:rsid w:val="00D60488"/>
    <w:rsid w:val="00D60726"/>
    <w:rsid w:val="00D733FF"/>
    <w:rsid w:val="00D73593"/>
    <w:rsid w:val="00D77055"/>
    <w:rsid w:val="00D91BC2"/>
    <w:rsid w:val="00D92621"/>
    <w:rsid w:val="00DA0815"/>
    <w:rsid w:val="00DA183C"/>
    <w:rsid w:val="00DA1E65"/>
    <w:rsid w:val="00DA3BC3"/>
    <w:rsid w:val="00DA47C3"/>
    <w:rsid w:val="00DA5604"/>
    <w:rsid w:val="00DA7614"/>
    <w:rsid w:val="00DB4180"/>
    <w:rsid w:val="00DC530F"/>
    <w:rsid w:val="00DD7EA9"/>
    <w:rsid w:val="00DE6276"/>
    <w:rsid w:val="00DE6B0F"/>
    <w:rsid w:val="00DF1F56"/>
    <w:rsid w:val="00DF2B77"/>
    <w:rsid w:val="00DF5087"/>
    <w:rsid w:val="00DF5CE4"/>
    <w:rsid w:val="00DF5D05"/>
    <w:rsid w:val="00E001CC"/>
    <w:rsid w:val="00E0147C"/>
    <w:rsid w:val="00E0757D"/>
    <w:rsid w:val="00E07A48"/>
    <w:rsid w:val="00E15DE5"/>
    <w:rsid w:val="00E16EBD"/>
    <w:rsid w:val="00E25CD8"/>
    <w:rsid w:val="00E27AE8"/>
    <w:rsid w:val="00E35928"/>
    <w:rsid w:val="00E615CF"/>
    <w:rsid w:val="00E61633"/>
    <w:rsid w:val="00E637D0"/>
    <w:rsid w:val="00E70B58"/>
    <w:rsid w:val="00E7165D"/>
    <w:rsid w:val="00E748BF"/>
    <w:rsid w:val="00E74C4E"/>
    <w:rsid w:val="00E8019A"/>
    <w:rsid w:val="00E9050E"/>
    <w:rsid w:val="00E94549"/>
    <w:rsid w:val="00E94F6C"/>
    <w:rsid w:val="00E95114"/>
    <w:rsid w:val="00E9531A"/>
    <w:rsid w:val="00E96F64"/>
    <w:rsid w:val="00EA0A9E"/>
    <w:rsid w:val="00EA2C41"/>
    <w:rsid w:val="00EA2EEB"/>
    <w:rsid w:val="00EB3E8A"/>
    <w:rsid w:val="00EB4C17"/>
    <w:rsid w:val="00EB6D4F"/>
    <w:rsid w:val="00ED1046"/>
    <w:rsid w:val="00ED5DC1"/>
    <w:rsid w:val="00EE040F"/>
    <w:rsid w:val="00EE15E7"/>
    <w:rsid w:val="00EF051C"/>
    <w:rsid w:val="00EF4003"/>
    <w:rsid w:val="00F011A3"/>
    <w:rsid w:val="00F05BFA"/>
    <w:rsid w:val="00F127B1"/>
    <w:rsid w:val="00F12F04"/>
    <w:rsid w:val="00F14F2A"/>
    <w:rsid w:val="00F15074"/>
    <w:rsid w:val="00F2057E"/>
    <w:rsid w:val="00F219ED"/>
    <w:rsid w:val="00F323F8"/>
    <w:rsid w:val="00F41165"/>
    <w:rsid w:val="00F43382"/>
    <w:rsid w:val="00F51801"/>
    <w:rsid w:val="00F52A48"/>
    <w:rsid w:val="00F60D56"/>
    <w:rsid w:val="00F61DF6"/>
    <w:rsid w:val="00F622DA"/>
    <w:rsid w:val="00F72E0A"/>
    <w:rsid w:val="00F821EC"/>
    <w:rsid w:val="00F873E2"/>
    <w:rsid w:val="00F93318"/>
    <w:rsid w:val="00FA5908"/>
    <w:rsid w:val="00FC0627"/>
    <w:rsid w:val="00FC2B03"/>
    <w:rsid w:val="00FE050A"/>
    <w:rsid w:val="00FE2C0A"/>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FAB9"/>
  <w15:docId w15:val="{B7CD464E-7B87-D345-9619-997B627A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0189"/>
    <w:rPr>
      <w:rFonts w:ascii="Times New Roman" w:eastAsia="Times New Roman" w:hAnsi="Times New Roman" w:cs="Times New Roman"/>
    </w:rPr>
  </w:style>
  <w:style w:type="paragraph" w:styleId="Heading1">
    <w:name w:val="heading 1"/>
    <w:basedOn w:val="Normal"/>
    <w:next w:val="Normal"/>
    <w:link w:val="Heading1Char"/>
    <w:uiPriority w:val="9"/>
    <w:qFormat/>
    <w:rsid w:val="00732EC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rPr>
  </w:style>
  <w:style w:type="paragraph" w:styleId="Heading2">
    <w:name w:val="heading 2"/>
    <w:basedOn w:val="Normal"/>
    <w:next w:val="Normal"/>
    <w:link w:val="Heading2Char"/>
    <w:uiPriority w:val="9"/>
    <w:unhideWhenUsed/>
    <w:qFormat/>
    <w:rsid w:val="00732EC0"/>
    <w:pPr>
      <w:keepNext/>
      <w:keepLines/>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4348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EC0"/>
    <w:rPr>
      <w:rFonts w:asciiTheme="majorHAnsi" w:eastAsiaTheme="majorEastAsia" w:hAnsiTheme="majorHAnsi" w:cstheme="majorBidi"/>
      <w:b/>
      <w:bCs/>
      <w:color w:val="2F5496" w:themeColor="accent1" w:themeShade="BF"/>
      <w:sz w:val="28"/>
      <w:szCs w:val="28"/>
      <w:lang w:eastAsia="en-US"/>
    </w:rPr>
  </w:style>
  <w:style w:type="character" w:customStyle="1" w:styleId="Heading2Char">
    <w:name w:val="Heading 2 Char"/>
    <w:basedOn w:val="DefaultParagraphFont"/>
    <w:link w:val="Heading2"/>
    <w:uiPriority w:val="9"/>
    <w:rsid w:val="00732EC0"/>
    <w:rPr>
      <w:rFonts w:asciiTheme="majorHAnsi" w:eastAsiaTheme="majorEastAsia" w:hAnsiTheme="majorHAnsi" w:cstheme="majorBidi"/>
      <w:color w:val="2F5496" w:themeColor="accent1" w:themeShade="BF"/>
      <w:sz w:val="26"/>
      <w:szCs w:val="26"/>
      <w:lang w:eastAsia="en-US"/>
    </w:rPr>
  </w:style>
  <w:style w:type="paragraph" w:styleId="ListBullet">
    <w:name w:val="List Bullet"/>
    <w:basedOn w:val="Normal"/>
    <w:uiPriority w:val="99"/>
    <w:unhideWhenUsed/>
    <w:rsid w:val="00732EC0"/>
    <w:pPr>
      <w:numPr>
        <w:numId w:val="1"/>
      </w:numPr>
      <w:spacing w:after="200" w:line="276" w:lineRule="auto"/>
      <w:contextualSpacing/>
    </w:pPr>
    <w:rPr>
      <w:rFonts w:eastAsiaTheme="minorHAnsi"/>
      <w:sz w:val="22"/>
      <w:szCs w:val="22"/>
      <w:lang w:eastAsia="en-US"/>
    </w:rPr>
  </w:style>
  <w:style w:type="paragraph" w:styleId="TOCHeading">
    <w:name w:val="TOC Heading"/>
    <w:basedOn w:val="Heading1"/>
    <w:next w:val="Normal"/>
    <w:uiPriority w:val="39"/>
    <w:unhideWhenUsed/>
    <w:qFormat/>
    <w:rsid w:val="0088478E"/>
    <w:pPr>
      <w:outlineLvl w:val="9"/>
    </w:pPr>
  </w:style>
  <w:style w:type="paragraph" w:styleId="TOC1">
    <w:name w:val="toc 1"/>
    <w:basedOn w:val="Normal"/>
    <w:next w:val="Normal"/>
    <w:autoRedefine/>
    <w:uiPriority w:val="39"/>
    <w:unhideWhenUsed/>
    <w:rsid w:val="0088478E"/>
    <w:pPr>
      <w:spacing w:before="120"/>
    </w:pPr>
    <w:rPr>
      <w:rFonts w:cstheme="minorHAnsi"/>
      <w:b/>
      <w:bCs/>
      <w:i/>
      <w:iCs/>
    </w:rPr>
  </w:style>
  <w:style w:type="paragraph" w:styleId="TOC2">
    <w:name w:val="toc 2"/>
    <w:basedOn w:val="Normal"/>
    <w:next w:val="Normal"/>
    <w:autoRedefine/>
    <w:uiPriority w:val="39"/>
    <w:unhideWhenUsed/>
    <w:rsid w:val="0088478E"/>
    <w:pPr>
      <w:spacing w:before="120"/>
      <w:ind w:left="240"/>
    </w:pPr>
    <w:rPr>
      <w:rFonts w:cstheme="minorHAnsi"/>
      <w:b/>
      <w:bCs/>
      <w:sz w:val="22"/>
      <w:szCs w:val="22"/>
    </w:rPr>
  </w:style>
  <w:style w:type="character" w:styleId="Hyperlink">
    <w:name w:val="Hyperlink"/>
    <w:basedOn w:val="DefaultParagraphFont"/>
    <w:uiPriority w:val="99"/>
    <w:unhideWhenUsed/>
    <w:rsid w:val="0088478E"/>
    <w:rPr>
      <w:color w:val="0563C1" w:themeColor="hyperlink"/>
      <w:u w:val="single"/>
    </w:rPr>
  </w:style>
  <w:style w:type="paragraph" w:styleId="TOC3">
    <w:name w:val="toc 3"/>
    <w:basedOn w:val="Normal"/>
    <w:next w:val="Normal"/>
    <w:autoRedefine/>
    <w:uiPriority w:val="39"/>
    <w:unhideWhenUsed/>
    <w:rsid w:val="0088478E"/>
    <w:pPr>
      <w:ind w:left="480"/>
    </w:pPr>
    <w:rPr>
      <w:rFonts w:cstheme="minorHAnsi"/>
      <w:sz w:val="20"/>
      <w:szCs w:val="20"/>
    </w:rPr>
  </w:style>
  <w:style w:type="paragraph" w:styleId="TOC4">
    <w:name w:val="toc 4"/>
    <w:basedOn w:val="Normal"/>
    <w:next w:val="Normal"/>
    <w:autoRedefine/>
    <w:uiPriority w:val="39"/>
    <w:semiHidden/>
    <w:unhideWhenUsed/>
    <w:rsid w:val="0088478E"/>
    <w:pPr>
      <w:ind w:left="720"/>
    </w:pPr>
    <w:rPr>
      <w:rFonts w:cstheme="minorHAnsi"/>
      <w:sz w:val="20"/>
      <w:szCs w:val="20"/>
    </w:rPr>
  </w:style>
  <w:style w:type="paragraph" w:styleId="TOC5">
    <w:name w:val="toc 5"/>
    <w:basedOn w:val="Normal"/>
    <w:next w:val="Normal"/>
    <w:autoRedefine/>
    <w:uiPriority w:val="39"/>
    <w:semiHidden/>
    <w:unhideWhenUsed/>
    <w:rsid w:val="0088478E"/>
    <w:pPr>
      <w:ind w:left="960"/>
    </w:pPr>
    <w:rPr>
      <w:rFonts w:cstheme="minorHAnsi"/>
      <w:sz w:val="20"/>
      <w:szCs w:val="20"/>
    </w:rPr>
  </w:style>
  <w:style w:type="paragraph" w:styleId="TOC6">
    <w:name w:val="toc 6"/>
    <w:basedOn w:val="Normal"/>
    <w:next w:val="Normal"/>
    <w:autoRedefine/>
    <w:uiPriority w:val="39"/>
    <w:semiHidden/>
    <w:unhideWhenUsed/>
    <w:rsid w:val="0088478E"/>
    <w:pPr>
      <w:ind w:left="1200"/>
    </w:pPr>
    <w:rPr>
      <w:rFonts w:cstheme="minorHAnsi"/>
      <w:sz w:val="20"/>
      <w:szCs w:val="20"/>
    </w:rPr>
  </w:style>
  <w:style w:type="paragraph" w:styleId="TOC7">
    <w:name w:val="toc 7"/>
    <w:basedOn w:val="Normal"/>
    <w:next w:val="Normal"/>
    <w:autoRedefine/>
    <w:uiPriority w:val="39"/>
    <w:semiHidden/>
    <w:unhideWhenUsed/>
    <w:rsid w:val="0088478E"/>
    <w:pPr>
      <w:ind w:left="1440"/>
    </w:pPr>
    <w:rPr>
      <w:rFonts w:cstheme="minorHAnsi"/>
      <w:sz w:val="20"/>
      <w:szCs w:val="20"/>
    </w:rPr>
  </w:style>
  <w:style w:type="paragraph" w:styleId="TOC8">
    <w:name w:val="toc 8"/>
    <w:basedOn w:val="Normal"/>
    <w:next w:val="Normal"/>
    <w:autoRedefine/>
    <w:uiPriority w:val="39"/>
    <w:semiHidden/>
    <w:unhideWhenUsed/>
    <w:rsid w:val="0088478E"/>
    <w:pPr>
      <w:ind w:left="1680"/>
    </w:pPr>
    <w:rPr>
      <w:rFonts w:cstheme="minorHAnsi"/>
      <w:sz w:val="20"/>
      <w:szCs w:val="20"/>
    </w:rPr>
  </w:style>
  <w:style w:type="paragraph" w:styleId="TOC9">
    <w:name w:val="toc 9"/>
    <w:basedOn w:val="Normal"/>
    <w:next w:val="Normal"/>
    <w:autoRedefine/>
    <w:uiPriority w:val="39"/>
    <w:semiHidden/>
    <w:unhideWhenUsed/>
    <w:rsid w:val="0088478E"/>
    <w:pPr>
      <w:ind w:left="1920"/>
    </w:pPr>
    <w:rPr>
      <w:rFonts w:cstheme="minorHAnsi"/>
      <w:sz w:val="20"/>
      <w:szCs w:val="20"/>
    </w:rPr>
  </w:style>
  <w:style w:type="paragraph" w:styleId="ListParagraph">
    <w:name w:val="List Paragraph"/>
    <w:basedOn w:val="Normal"/>
    <w:uiPriority w:val="34"/>
    <w:qFormat/>
    <w:rsid w:val="0088478E"/>
    <w:pPr>
      <w:ind w:left="720"/>
      <w:contextualSpacing/>
    </w:pPr>
  </w:style>
  <w:style w:type="paragraph" w:styleId="NormalWeb">
    <w:name w:val="Normal (Web)"/>
    <w:basedOn w:val="Normal"/>
    <w:uiPriority w:val="99"/>
    <w:unhideWhenUsed/>
    <w:rsid w:val="0088478E"/>
    <w:pPr>
      <w:spacing w:before="100" w:beforeAutospacing="1" w:after="100" w:afterAutospacing="1"/>
    </w:pPr>
  </w:style>
  <w:style w:type="character" w:styleId="UnresolvedMention">
    <w:name w:val="Unresolved Mention"/>
    <w:basedOn w:val="DefaultParagraphFont"/>
    <w:uiPriority w:val="99"/>
    <w:rsid w:val="008F62E9"/>
    <w:rPr>
      <w:color w:val="605E5C"/>
      <w:shd w:val="clear" w:color="auto" w:fill="E1DFDD"/>
    </w:rPr>
  </w:style>
  <w:style w:type="table" w:styleId="TableGrid">
    <w:name w:val="Table Grid"/>
    <w:basedOn w:val="TableNormal"/>
    <w:uiPriority w:val="39"/>
    <w:rsid w:val="00A93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0627"/>
  </w:style>
  <w:style w:type="character" w:styleId="FollowedHyperlink">
    <w:name w:val="FollowedHyperlink"/>
    <w:basedOn w:val="DefaultParagraphFont"/>
    <w:uiPriority w:val="99"/>
    <w:semiHidden/>
    <w:unhideWhenUsed/>
    <w:rsid w:val="0043482A"/>
    <w:rPr>
      <w:color w:val="954F72" w:themeColor="followedHyperlink"/>
      <w:u w:val="single"/>
    </w:rPr>
  </w:style>
  <w:style w:type="character" w:customStyle="1" w:styleId="Heading3Char">
    <w:name w:val="Heading 3 Char"/>
    <w:basedOn w:val="DefaultParagraphFont"/>
    <w:link w:val="Heading3"/>
    <w:uiPriority w:val="9"/>
    <w:rsid w:val="0043482A"/>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B0189"/>
    <w:rPr>
      <w:color w:val="808080"/>
    </w:rPr>
  </w:style>
  <w:style w:type="character" w:customStyle="1" w:styleId="normaltextrun">
    <w:name w:val="normaltextrun"/>
    <w:basedOn w:val="DefaultParagraphFont"/>
    <w:rsid w:val="00B56CAA"/>
  </w:style>
  <w:style w:type="character" w:styleId="CommentReference">
    <w:name w:val="annotation reference"/>
    <w:basedOn w:val="DefaultParagraphFont"/>
    <w:uiPriority w:val="99"/>
    <w:semiHidden/>
    <w:unhideWhenUsed/>
    <w:rsid w:val="0037572A"/>
    <w:rPr>
      <w:sz w:val="16"/>
      <w:szCs w:val="16"/>
    </w:rPr>
  </w:style>
  <w:style w:type="paragraph" w:styleId="CommentText">
    <w:name w:val="annotation text"/>
    <w:basedOn w:val="Normal"/>
    <w:link w:val="CommentTextChar"/>
    <w:uiPriority w:val="99"/>
    <w:semiHidden/>
    <w:unhideWhenUsed/>
    <w:rsid w:val="0037572A"/>
    <w:rPr>
      <w:sz w:val="20"/>
      <w:szCs w:val="20"/>
    </w:rPr>
  </w:style>
  <w:style w:type="character" w:customStyle="1" w:styleId="CommentTextChar">
    <w:name w:val="Comment Text Char"/>
    <w:basedOn w:val="DefaultParagraphFont"/>
    <w:link w:val="CommentText"/>
    <w:uiPriority w:val="99"/>
    <w:semiHidden/>
    <w:rsid w:val="0037572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7572A"/>
    <w:rPr>
      <w:b/>
      <w:bCs/>
    </w:rPr>
  </w:style>
  <w:style w:type="character" w:customStyle="1" w:styleId="CommentSubjectChar">
    <w:name w:val="Comment Subject Char"/>
    <w:basedOn w:val="CommentTextChar"/>
    <w:link w:val="CommentSubject"/>
    <w:uiPriority w:val="99"/>
    <w:semiHidden/>
    <w:rsid w:val="0037572A"/>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B73946"/>
  </w:style>
  <w:style w:type="paragraph" w:styleId="Revision">
    <w:name w:val="Revision"/>
    <w:hidden/>
    <w:uiPriority w:val="99"/>
    <w:semiHidden/>
    <w:rsid w:val="00CB0C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728">
      <w:bodyDiv w:val="1"/>
      <w:marLeft w:val="0"/>
      <w:marRight w:val="0"/>
      <w:marTop w:val="0"/>
      <w:marBottom w:val="0"/>
      <w:divBdr>
        <w:top w:val="none" w:sz="0" w:space="0" w:color="auto"/>
        <w:left w:val="none" w:sz="0" w:space="0" w:color="auto"/>
        <w:bottom w:val="none" w:sz="0" w:space="0" w:color="auto"/>
        <w:right w:val="none" w:sz="0" w:space="0" w:color="auto"/>
      </w:divBdr>
    </w:div>
    <w:div w:id="17124824">
      <w:bodyDiv w:val="1"/>
      <w:marLeft w:val="0"/>
      <w:marRight w:val="0"/>
      <w:marTop w:val="0"/>
      <w:marBottom w:val="0"/>
      <w:divBdr>
        <w:top w:val="none" w:sz="0" w:space="0" w:color="auto"/>
        <w:left w:val="none" w:sz="0" w:space="0" w:color="auto"/>
        <w:bottom w:val="none" w:sz="0" w:space="0" w:color="auto"/>
        <w:right w:val="none" w:sz="0" w:space="0" w:color="auto"/>
      </w:divBdr>
    </w:div>
    <w:div w:id="36129413">
      <w:bodyDiv w:val="1"/>
      <w:marLeft w:val="0"/>
      <w:marRight w:val="0"/>
      <w:marTop w:val="0"/>
      <w:marBottom w:val="0"/>
      <w:divBdr>
        <w:top w:val="none" w:sz="0" w:space="0" w:color="auto"/>
        <w:left w:val="none" w:sz="0" w:space="0" w:color="auto"/>
        <w:bottom w:val="none" w:sz="0" w:space="0" w:color="auto"/>
        <w:right w:val="none" w:sz="0" w:space="0" w:color="auto"/>
      </w:divBdr>
    </w:div>
    <w:div w:id="52387248">
      <w:bodyDiv w:val="1"/>
      <w:marLeft w:val="0"/>
      <w:marRight w:val="0"/>
      <w:marTop w:val="0"/>
      <w:marBottom w:val="0"/>
      <w:divBdr>
        <w:top w:val="none" w:sz="0" w:space="0" w:color="auto"/>
        <w:left w:val="none" w:sz="0" w:space="0" w:color="auto"/>
        <w:bottom w:val="none" w:sz="0" w:space="0" w:color="auto"/>
        <w:right w:val="none" w:sz="0" w:space="0" w:color="auto"/>
      </w:divBdr>
    </w:div>
    <w:div w:id="62915989">
      <w:bodyDiv w:val="1"/>
      <w:marLeft w:val="0"/>
      <w:marRight w:val="0"/>
      <w:marTop w:val="0"/>
      <w:marBottom w:val="0"/>
      <w:divBdr>
        <w:top w:val="none" w:sz="0" w:space="0" w:color="auto"/>
        <w:left w:val="none" w:sz="0" w:space="0" w:color="auto"/>
        <w:bottom w:val="none" w:sz="0" w:space="0" w:color="auto"/>
        <w:right w:val="none" w:sz="0" w:space="0" w:color="auto"/>
      </w:divBdr>
    </w:div>
    <w:div w:id="93677419">
      <w:bodyDiv w:val="1"/>
      <w:marLeft w:val="0"/>
      <w:marRight w:val="0"/>
      <w:marTop w:val="0"/>
      <w:marBottom w:val="0"/>
      <w:divBdr>
        <w:top w:val="none" w:sz="0" w:space="0" w:color="auto"/>
        <w:left w:val="none" w:sz="0" w:space="0" w:color="auto"/>
        <w:bottom w:val="none" w:sz="0" w:space="0" w:color="auto"/>
        <w:right w:val="none" w:sz="0" w:space="0" w:color="auto"/>
      </w:divBdr>
      <w:divsChild>
        <w:div w:id="1442185273">
          <w:marLeft w:val="0"/>
          <w:marRight w:val="0"/>
          <w:marTop w:val="0"/>
          <w:marBottom w:val="0"/>
          <w:divBdr>
            <w:top w:val="none" w:sz="0" w:space="0" w:color="auto"/>
            <w:left w:val="none" w:sz="0" w:space="0" w:color="auto"/>
            <w:bottom w:val="none" w:sz="0" w:space="0" w:color="auto"/>
            <w:right w:val="none" w:sz="0" w:space="0" w:color="auto"/>
          </w:divBdr>
          <w:divsChild>
            <w:div w:id="864713115">
              <w:marLeft w:val="0"/>
              <w:marRight w:val="0"/>
              <w:marTop w:val="0"/>
              <w:marBottom w:val="0"/>
              <w:divBdr>
                <w:top w:val="none" w:sz="0" w:space="0" w:color="auto"/>
                <w:left w:val="none" w:sz="0" w:space="0" w:color="auto"/>
                <w:bottom w:val="none" w:sz="0" w:space="0" w:color="auto"/>
                <w:right w:val="none" w:sz="0" w:space="0" w:color="auto"/>
              </w:divBdr>
              <w:divsChild>
                <w:div w:id="1722441219">
                  <w:marLeft w:val="0"/>
                  <w:marRight w:val="0"/>
                  <w:marTop w:val="0"/>
                  <w:marBottom w:val="0"/>
                  <w:divBdr>
                    <w:top w:val="none" w:sz="0" w:space="0" w:color="auto"/>
                    <w:left w:val="none" w:sz="0" w:space="0" w:color="auto"/>
                    <w:bottom w:val="none" w:sz="0" w:space="0" w:color="auto"/>
                    <w:right w:val="none" w:sz="0" w:space="0" w:color="auto"/>
                  </w:divBdr>
                  <w:divsChild>
                    <w:div w:id="3286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1955">
      <w:bodyDiv w:val="1"/>
      <w:marLeft w:val="0"/>
      <w:marRight w:val="0"/>
      <w:marTop w:val="0"/>
      <w:marBottom w:val="0"/>
      <w:divBdr>
        <w:top w:val="none" w:sz="0" w:space="0" w:color="auto"/>
        <w:left w:val="none" w:sz="0" w:space="0" w:color="auto"/>
        <w:bottom w:val="none" w:sz="0" w:space="0" w:color="auto"/>
        <w:right w:val="none" w:sz="0" w:space="0" w:color="auto"/>
      </w:divBdr>
    </w:div>
    <w:div w:id="168066269">
      <w:bodyDiv w:val="1"/>
      <w:marLeft w:val="0"/>
      <w:marRight w:val="0"/>
      <w:marTop w:val="0"/>
      <w:marBottom w:val="0"/>
      <w:divBdr>
        <w:top w:val="none" w:sz="0" w:space="0" w:color="auto"/>
        <w:left w:val="none" w:sz="0" w:space="0" w:color="auto"/>
        <w:bottom w:val="none" w:sz="0" w:space="0" w:color="auto"/>
        <w:right w:val="none" w:sz="0" w:space="0" w:color="auto"/>
      </w:divBdr>
    </w:div>
    <w:div w:id="191043334">
      <w:bodyDiv w:val="1"/>
      <w:marLeft w:val="0"/>
      <w:marRight w:val="0"/>
      <w:marTop w:val="0"/>
      <w:marBottom w:val="0"/>
      <w:divBdr>
        <w:top w:val="none" w:sz="0" w:space="0" w:color="auto"/>
        <w:left w:val="none" w:sz="0" w:space="0" w:color="auto"/>
        <w:bottom w:val="none" w:sz="0" w:space="0" w:color="auto"/>
        <w:right w:val="none" w:sz="0" w:space="0" w:color="auto"/>
      </w:divBdr>
    </w:div>
    <w:div w:id="204410351">
      <w:bodyDiv w:val="1"/>
      <w:marLeft w:val="0"/>
      <w:marRight w:val="0"/>
      <w:marTop w:val="0"/>
      <w:marBottom w:val="0"/>
      <w:divBdr>
        <w:top w:val="none" w:sz="0" w:space="0" w:color="auto"/>
        <w:left w:val="none" w:sz="0" w:space="0" w:color="auto"/>
        <w:bottom w:val="none" w:sz="0" w:space="0" w:color="auto"/>
        <w:right w:val="none" w:sz="0" w:space="0" w:color="auto"/>
      </w:divBdr>
    </w:div>
    <w:div w:id="210268869">
      <w:bodyDiv w:val="1"/>
      <w:marLeft w:val="0"/>
      <w:marRight w:val="0"/>
      <w:marTop w:val="0"/>
      <w:marBottom w:val="0"/>
      <w:divBdr>
        <w:top w:val="none" w:sz="0" w:space="0" w:color="auto"/>
        <w:left w:val="none" w:sz="0" w:space="0" w:color="auto"/>
        <w:bottom w:val="none" w:sz="0" w:space="0" w:color="auto"/>
        <w:right w:val="none" w:sz="0" w:space="0" w:color="auto"/>
      </w:divBdr>
    </w:div>
    <w:div w:id="219679700">
      <w:bodyDiv w:val="1"/>
      <w:marLeft w:val="0"/>
      <w:marRight w:val="0"/>
      <w:marTop w:val="0"/>
      <w:marBottom w:val="0"/>
      <w:divBdr>
        <w:top w:val="none" w:sz="0" w:space="0" w:color="auto"/>
        <w:left w:val="none" w:sz="0" w:space="0" w:color="auto"/>
        <w:bottom w:val="none" w:sz="0" w:space="0" w:color="auto"/>
        <w:right w:val="none" w:sz="0" w:space="0" w:color="auto"/>
      </w:divBdr>
    </w:div>
    <w:div w:id="254480251">
      <w:bodyDiv w:val="1"/>
      <w:marLeft w:val="0"/>
      <w:marRight w:val="0"/>
      <w:marTop w:val="0"/>
      <w:marBottom w:val="0"/>
      <w:divBdr>
        <w:top w:val="none" w:sz="0" w:space="0" w:color="auto"/>
        <w:left w:val="none" w:sz="0" w:space="0" w:color="auto"/>
        <w:bottom w:val="none" w:sz="0" w:space="0" w:color="auto"/>
        <w:right w:val="none" w:sz="0" w:space="0" w:color="auto"/>
      </w:divBdr>
    </w:div>
    <w:div w:id="256601102">
      <w:bodyDiv w:val="1"/>
      <w:marLeft w:val="0"/>
      <w:marRight w:val="0"/>
      <w:marTop w:val="0"/>
      <w:marBottom w:val="0"/>
      <w:divBdr>
        <w:top w:val="none" w:sz="0" w:space="0" w:color="auto"/>
        <w:left w:val="none" w:sz="0" w:space="0" w:color="auto"/>
        <w:bottom w:val="none" w:sz="0" w:space="0" w:color="auto"/>
        <w:right w:val="none" w:sz="0" w:space="0" w:color="auto"/>
      </w:divBdr>
    </w:div>
    <w:div w:id="257252407">
      <w:bodyDiv w:val="1"/>
      <w:marLeft w:val="0"/>
      <w:marRight w:val="0"/>
      <w:marTop w:val="0"/>
      <w:marBottom w:val="0"/>
      <w:divBdr>
        <w:top w:val="none" w:sz="0" w:space="0" w:color="auto"/>
        <w:left w:val="none" w:sz="0" w:space="0" w:color="auto"/>
        <w:bottom w:val="none" w:sz="0" w:space="0" w:color="auto"/>
        <w:right w:val="none" w:sz="0" w:space="0" w:color="auto"/>
      </w:divBdr>
      <w:divsChild>
        <w:div w:id="240215127">
          <w:marLeft w:val="0"/>
          <w:marRight w:val="0"/>
          <w:marTop w:val="0"/>
          <w:marBottom w:val="0"/>
          <w:divBdr>
            <w:top w:val="none" w:sz="0" w:space="0" w:color="auto"/>
            <w:left w:val="none" w:sz="0" w:space="0" w:color="auto"/>
            <w:bottom w:val="none" w:sz="0" w:space="0" w:color="auto"/>
            <w:right w:val="none" w:sz="0" w:space="0" w:color="auto"/>
          </w:divBdr>
          <w:divsChild>
            <w:div w:id="1858931019">
              <w:marLeft w:val="0"/>
              <w:marRight w:val="0"/>
              <w:marTop w:val="0"/>
              <w:marBottom w:val="0"/>
              <w:divBdr>
                <w:top w:val="none" w:sz="0" w:space="0" w:color="auto"/>
                <w:left w:val="none" w:sz="0" w:space="0" w:color="auto"/>
                <w:bottom w:val="none" w:sz="0" w:space="0" w:color="auto"/>
                <w:right w:val="none" w:sz="0" w:space="0" w:color="auto"/>
              </w:divBdr>
              <w:divsChild>
                <w:div w:id="1345400328">
                  <w:marLeft w:val="0"/>
                  <w:marRight w:val="0"/>
                  <w:marTop w:val="0"/>
                  <w:marBottom w:val="0"/>
                  <w:divBdr>
                    <w:top w:val="none" w:sz="0" w:space="0" w:color="auto"/>
                    <w:left w:val="none" w:sz="0" w:space="0" w:color="auto"/>
                    <w:bottom w:val="none" w:sz="0" w:space="0" w:color="auto"/>
                    <w:right w:val="none" w:sz="0" w:space="0" w:color="auto"/>
                  </w:divBdr>
                  <w:divsChild>
                    <w:div w:id="13154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623">
      <w:bodyDiv w:val="1"/>
      <w:marLeft w:val="0"/>
      <w:marRight w:val="0"/>
      <w:marTop w:val="0"/>
      <w:marBottom w:val="0"/>
      <w:divBdr>
        <w:top w:val="none" w:sz="0" w:space="0" w:color="auto"/>
        <w:left w:val="none" w:sz="0" w:space="0" w:color="auto"/>
        <w:bottom w:val="none" w:sz="0" w:space="0" w:color="auto"/>
        <w:right w:val="none" w:sz="0" w:space="0" w:color="auto"/>
      </w:divBdr>
    </w:div>
    <w:div w:id="275062915">
      <w:bodyDiv w:val="1"/>
      <w:marLeft w:val="0"/>
      <w:marRight w:val="0"/>
      <w:marTop w:val="0"/>
      <w:marBottom w:val="0"/>
      <w:divBdr>
        <w:top w:val="none" w:sz="0" w:space="0" w:color="auto"/>
        <w:left w:val="none" w:sz="0" w:space="0" w:color="auto"/>
        <w:bottom w:val="none" w:sz="0" w:space="0" w:color="auto"/>
        <w:right w:val="none" w:sz="0" w:space="0" w:color="auto"/>
      </w:divBdr>
    </w:div>
    <w:div w:id="317543621">
      <w:bodyDiv w:val="1"/>
      <w:marLeft w:val="0"/>
      <w:marRight w:val="0"/>
      <w:marTop w:val="0"/>
      <w:marBottom w:val="0"/>
      <w:divBdr>
        <w:top w:val="none" w:sz="0" w:space="0" w:color="auto"/>
        <w:left w:val="none" w:sz="0" w:space="0" w:color="auto"/>
        <w:bottom w:val="none" w:sz="0" w:space="0" w:color="auto"/>
        <w:right w:val="none" w:sz="0" w:space="0" w:color="auto"/>
      </w:divBdr>
      <w:divsChild>
        <w:div w:id="2136023606">
          <w:marLeft w:val="0"/>
          <w:marRight w:val="0"/>
          <w:marTop w:val="0"/>
          <w:marBottom w:val="0"/>
          <w:divBdr>
            <w:top w:val="none" w:sz="0" w:space="0" w:color="auto"/>
            <w:left w:val="none" w:sz="0" w:space="0" w:color="auto"/>
            <w:bottom w:val="none" w:sz="0" w:space="0" w:color="auto"/>
            <w:right w:val="none" w:sz="0" w:space="0" w:color="auto"/>
          </w:divBdr>
          <w:divsChild>
            <w:div w:id="264072749">
              <w:marLeft w:val="0"/>
              <w:marRight w:val="0"/>
              <w:marTop w:val="0"/>
              <w:marBottom w:val="0"/>
              <w:divBdr>
                <w:top w:val="none" w:sz="0" w:space="0" w:color="auto"/>
                <w:left w:val="none" w:sz="0" w:space="0" w:color="auto"/>
                <w:bottom w:val="none" w:sz="0" w:space="0" w:color="auto"/>
                <w:right w:val="none" w:sz="0" w:space="0" w:color="auto"/>
              </w:divBdr>
              <w:divsChild>
                <w:div w:id="506676055">
                  <w:marLeft w:val="0"/>
                  <w:marRight w:val="0"/>
                  <w:marTop w:val="0"/>
                  <w:marBottom w:val="0"/>
                  <w:divBdr>
                    <w:top w:val="none" w:sz="0" w:space="0" w:color="auto"/>
                    <w:left w:val="none" w:sz="0" w:space="0" w:color="auto"/>
                    <w:bottom w:val="none" w:sz="0" w:space="0" w:color="auto"/>
                    <w:right w:val="none" w:sz="0" w:space="0" w:color="auto"/>
                  </w:divBdr>
                </w:div>
              </w:divsChild>
            </w:div>
            <w:div w:id="1968899449">
              <w:marLeft w:val="0"/>
              <w:marRight w:val="0"/>
              <w:marTop w:val="0"/>
              <w:marBottom w:val="0"/>
              <w:divBdr>
                <w:top w:val="none" w:sz="0" w:space="0" w:color="auto"/>
                <w:left w:val="none" w:sz="0" w:space="0" w:color="auto"/>
                <w:bottom w:val="none" w:sz="0" w:space="0" w:color="auto"/>
                <w:right w:val="none" w:sz="0" w:space="0" w:color="auto"/>
              </w:divBdr>
              <w:divsChild>
                <w:div w:id="1518736835">
                  <w:marLeft w:val="0"/>
                  <w:marRight w:val="0"/>
                  <w:marTop w:val="0"/>
                  <w:marBottom w:val="0"/>
                  <w:divBdr>
                    <w:top w:val="none" w:sz="0" w:space="0" w:color="auto"/>
                    <w:left w:val="none" w:sz="0" w:space="0" w:color="auto"/>
                    <w:bottom w:val="none" w:sz="0" w:space="0" w:color="auto"/>
                    <w:right w:val="none" w:sz="0" w:space="0" w:color="auto"/>
                  </w:divBdr>
                </w:div>
              </w:divsChild>
            </w:div>
            <w:div w:id="1483081534">
              <w:marLeft w:val="0"/>
              <w:marRight w:val="0"/>
              <w:marTop w:val="0"/>
              <w:marBottom w:val="0"/>
              <w:divBdr>
                <w:top w:val="none" w:sz="0" w:space="0" w:color="auto"/>
                <w:left w:val="none" w:sz="0" w:space="0" w:color="auto"/>
                <w:bottom w:val="none" w:sz="0" w:space="0" w:color="auto"/>
                <w:right w:val="none" w:sz="0" w:space="0" w:color="auto"/>
              </w:divBdr>
              <w:divsChild>
                <w:div w:id="1853950328">
                  <w:marLeft w:val="0"/>
                  <w:marRight w:val="0"/>
                  <w:marTop w:val="0"/>
                  <w:marBottom w:val="0"/>
                  <w:divBdr>
                    <w:top w:val="none" w:sz="0" w:space="0" w:color="auto"/>
                    <w:left w:val="none" w:sz="0" w:space="0" w:color="auto"/>
                    <w:bottom w:val="none" w:sz="0" w:space="0" w:color="auto"/>
                    <w:right w:val="none" w:sz="0" w:space="0" w:color="auto"/>
                  </w:divBdr>
                </w:div>
              </w:divsChild>
            </w:div>
            <w:div w:id="76174344">
              <w:marLeft w:val="0"/>
              <w:marRight w:val="0"/>
              <w:marTop w:val="0"/>
              <w:marBottom w:val="0"/>
              <w:divBdr>
                <w:top w:val="none" w:sz="0" w:space="0" w:color="auto"/>
                <w:left w:val="none" w:sz="0" w:space="0" w:color="auto"/>
                <w:bottom w:val="none" w:sz="0" w:space="0" w:color="auto"/>
                <w:right w:val="none" w:sz="0" w:space="0" w:color="auto"/>
              </w:divBdr>
              <w:divsChild>
                <w:div w:id="1550266164">
                  <w:marLeft w:val="0"/>
                  <w:marRight w:val="0"/>
                  <w:marTop w:val="0"/>
                  <w:marBottom w:val="0"/>
                  <w:divBdr>
                    <w:top w:val="none" w:sz="0" w:space="0" w:color="auto"/>
                    <w:left w:val="none" w:sz="0" w:space="0" w:color="auto"/>
                    <w:bottom w:val="none" w:sz="0" w:space="0" w:color="auto"/>
                    <w:right w:val="none" w:sz="0" w:space="0" w:color="auto"/>
                  </w:divBdr>
                </w:div>
                <w:div w:id="106895822">
                  <w:marLeft w:val="0"/>
                  <w:marRight w:val="0"/>
                  <w:marTop w:val="0"/>
                  <w:marBottom w:val="0"/>
                  <w:divBdr>
                    <w:top w:val="none" w:sz="0" w:space="0" w:color="auto"/>
                    <w:left w:val="none" w:sz="0" w:space="0" w:color="auto"/>
                    <w:bottom w:val="none" w:sz="0" w:space="0" w:color="auto"/>
                    <w:right w:val="none" w:sz="0" w:space="0" w:color="auto"/>
                  </w:divBdr>
                </w:div>
              </w:divsChild>
            </w:div>
            <w:div w:id="1763259432">
              <w:marLeft w:val="0"/>
              <w:marRight w:val="0"/>
              <w:marTop w:val="0"/>
              <w:marBottom w:val="0"/>
              <w:divBdr>
                <w:top w:val="none" w:sz="0" w:space="0" w:color="auto"/>
                <w:left w:val="none" w:sz="0" w:space="0" w:color="auto"/>
                <w:bottom w:val="none" w:sz="0" w:space="0" w:color="auto"/>
                <w:right w:val="none" w:sz="0" w:space="0" w:color="auto"/>
              </w:divBdr>
              <w:divsChild>
                <w:div w:id="1694460452">
                  <w:marLeft w:val="0"/>
                  <w:marRight w:val="0"/>
                  <w:marTop w:val="0"/>
                  <w:marBottom w:val="0"/>
                  <w:divBdr>
                    <w:top w:val="none" w:sz="0" w:space="0" w:color="auto"/>
                    <w:left w:val="none" w:sz="0" w:space="0" w:color="auto"/>
                    <w:bottom w:val="none" w:sz="0" w:space="0" w:color="auto"/>
                    <w:right w:val="none" w:sz="0" w:space="0" w:color="auto"/>
                  </w:divBdr>
                </w:div>
                <w:div w:id="378014924">
                  <w:marLeft w:val="0"/>
                  <w:marRight w:val="0"/>
                  <w:marTop w:val="0"/>
                  <w:marBottom w:val="0"/>
                  <w:divBdr>
                    <w:top w:val="none" w:sz="0" w:space="0" w:color="auto"/>
                    <w:left w:val="none" w:sz="0" w:space="0" w:color="auto"/>
                    <w:bottom w:val="none" w:sz="0" w:space="0" w:color="auto"/>
                    <w:right w:val="none" w:sz="0" w:space="0" w:color="auto"/>
                  </w:divBdr>
                </w:div>
              </w:divsChild>
            </w:div>
            <w:div w:id="1501894368">
              <w:marLeft w:val="0"/>
              <w:marRight w:val="0"/>
              <w:marTop w:val="0"/>
              <w:marBottom w:val="0"/>
              <w:divBdr>
                <w:top w:val="none" w:sz="0" w:space="0" w:color="auto"/>
                <w:left w:val="none" w:sz="0" w:space="0" w:color="auto"/>
                <w:bottom w:val="none" w:sz="0" w:space="0" w:color="auto"/>
                <w:right w:val="none" w:sz="0" w:space="0" w:color="auto"/>
              </w:divBdr>
              <w:divsChild>
                <w:div w:id="86117766">
                  <w:marLeft w:val="0"/>
                  <w:marRight w:val="0"/>
                  <w:marTop w:val="0"/>
                  <w:marBottom w:val="0"/>
                  <w:divBdr>
                    <w:top w:val="none" w:sz="0" w:space="0" w:color="auto"/>
                    <w:left w:val="none" w:sz="0" w:space="0" w:color="auto"/>
                    <w:bottom w:val="none" w:sz="0" w:space="0" w:color="auto"/>
                    <w:right w:val="none" w:sz="0" w:space="0" w:color="auto"/>
                  </w:divBdr>
                </w:div>
              </w:divsChild>
            </w:div>
            <w:div w:id="846334560">
              <w:marLeft w:val="0"/>
              <w:marRight w:val="0"/>
              <w:marTop w:val="0"/>
              <w:marBottom w:val="0"/>
              <w:divBdr>
                <w:top w:val="none" w:sz="0" w:space="0" w:color="auto"/>
                <w:left w:val="none" w:sz="0" w:space="0" w:color="auto"/>
                <w:bottom w:val="none" w:sz="0" w:space="0" w:color="auto"/>
                <w:right w:val="none" w:sz="0" w:space="0" w:color="auto"/>
              </w:divBdr>
              <w:divsChild>
                <w:div w:id="451948991">
                  <w:marLeft w:val="0"/>
                  <w:marRight w:val="0"/>
                  <w:marTop w:val="0"/>
                  <w:marBottom w:val="0"/>
                  <w:divBdr>
                    <w:top w:val="none" w:sz="0" w:space="0" w:color="auto"/>
                    <w:left w:val="none" w:sz="0" w:space="0" w:color="auto"/>
                    <w:bottom w:val="none" w:sz="0" w:space="0" w:color="auto"/>
                    <w:right w:val="none" w:sz="0" w:space="0" w:color="auto"/>
                  </w:divBdr>
                </w:div>
                <w:div w:id="373701601">
                  <w:marLeft w:val="0"/>
                  <w:marRight w:val="0"/>
                  <w:marTop w:val="0"/>
                  <w:marBottom w:val="0"/>
                  <w:divBdr>
                    <w:top w:val="none" w:sz="0" w:space="0" w:color="auto"/>
                    <w:left w:val="none" w:sz="0" w:space="0" w:color="auto"/>
                    <w:bottom w:val="none" w:sz="0" w:space="0" w:color="auto"/>
                    <w:right w:val="none" w:sz="0" w:space="0" w:color="auto"/>
                  </w:divBdr>
                </w:div>
              </w:divsChild>
            </w:div>
            <w:div w:id="1325477400">
              <w:marLeft w:val="0"/>
              <w:marRight w:val="0"/>
              <w:marTop w:val="0"/>
              <w:marBottom w:val="0"/>
              <w:divBdr>
                <w:top w:val="none" w:sz="0" w:space="0" w:color="auto"/>
                <w:left w:val="none" w:sz="0" w:space="0" w:color="auto"/>
                <w:bottom w:val="none" w:sz="0" w:space="0" w:color="auto"/>
                <w:right w:val="none" w:sz="0" w:space="0" w:color="auto"/>
              </w:divBdr>
              <w:divsChild>
                <w:div w:id="482162777">
                  <w:marLeft w:val="0"/>
                  <w:marRight w:val="0"/>
                  <w:marTop w:val="0"/>
                  <w:marBottom w:val="0"/>
                  <w:divBdr>
                    <w:top w:val="none" w:sz="0" w:space="0" w:color="auto"/>
                    <w:left w:val="none" w:sz="0" w:space="0" w:color="auto"/>
                    <w:bottom w:val="none" w:sz="0" w:space="0" w:color="auto"/>
                    <w:right w:val="none" w:sz="0" w:space="0" w:color="auto"/>
                  </w:divBdr>
                </w:div>
              </w:divsChild>
            </w:div>
            <w:div w:id="1467116514">
              <w:marLeft w:val="0"/>
              <w:marRight w:val="0"/>
              <w:marTop w:val="0"/>
              <w:marBottom w:val="0"/>
              <w:divBdr>
                <w:top w:val="none" w:sz="0" w:space="0" w:color="auto"/>
                <w:left w:val="none" w:sz="0" w:space="0" w:color="auto"/>
                <w:bottom w:val="none" w:sz="0" w:space="0" w:color="auto"/>
                <w:right w:val="none" w:sz="0" w:space="0" w:color="auto"/>
              </w:divBdr>
              <w:divsChild>
                <w:div w:id="1491676085">
                  <w:marLeft w:val="0"/>
                  <w:marRight w:val="0"/>
                  <w:marTop w:val="0"/>
                  <w:marBottom w:val="0"/>
                  <w:divBdr>
                    <w:top w:val="none" w:sz="0" w:space="0" w:color="auto"/>
                    <w:left w:val="none" w:sz="0" w:space="0" w:color="auto"/>
                    <w:bottom w:val="none" w:sz="0" w:space="0" w:color="auto"/>
                    <w:right w:val="none" w:sz="0" w:space="0" w:color="auto"/>
                  </w:divBdr>
                </w:div>
              </w:divsChild>
            </w:div>
            <w:div w:id="540168733">
              <w:marLeft w:val="0"/>
              <w:marRight w:val="0"/>
              <w:marTop w:val="0"/>
              <w:marBottom w:val="0"/>
              <w:divBdr>
                <w:top w:val="none" w:sz="0" w:space="0" w:color="auto"/>
                <w:left w:val="none" w:sz="0" w:space="0" w:color="auto"/>
                <w:bottom w:val="none" w:sz="0" w:space="0" w:color="auto"/>
                <w:right w:val="none" w:sz="0" w:space="0" w:color="auto"/>
              </w:divBdr>
              <w:divsChild>
                <w:div w:id="1739861890">
                  <w:marLeft w:val="0"/>
                  <w:marRight w:val="0"/>
                  <w:marTop w:val="0"/>
                  <w:marBottom w:val="0"/>
                  <w:divBdr>
                    <w:top w:val="none" w:sz="0" w:space="0" w:color="auto"/>
                    <w:left w:val="none" w:sz="0" w:space="0" w:color="auto"/>
                    <w:bottom w:val="none" w:sz="0" w:space="0" w:color="auto"/>
                    <w:right w:val="none" w:sz="0" w:space="0" w:color="auto"/>
                  </w:divBdr>
                </w:div>
              </w:divsChild>
            </w:div>
            <w:div w:id="842664998">
              <w:marLeft w:val="0"/>
              <w:marRight w:val="0"/>
              <w:marTop w:val="0"/>
              <w:marBottom w:val="0"/>
              <w:divBdr>
                <w:top w:val="none" w:sz="0" w:space="0" w:color="auto"/>
                <w:left w:val="none" w:sz="0" w:space="0" w:color="auto"/>
                <w:bottom w:val="none" w:sz="0" w:space="0" w:color="auto"/>
                <w:right w:val="none" w:sz="0" w:space="0" w:color="auto"/>
              </w:divBdr>
              <w:divsChild>
                <w:div w:id="1069765749">
                  <w:marLeft w:val="0"/>
                  <w:marRight w:val="0"/>
                  <w:marTop w:val="0"/>
                  <w:marBottom w:val="0"/>
                  <w:divBdr>
                    <w:top w:val="none" w:sz="0" w:space="0" w:color="auto"/>
                    <w:left w:val="none" w:sz="0" w:space="0" w:color="auto"/>
                    <w:bottom w:val="none" w:sz="0" w:space="0" w:color="auto"/>
                    <w:right w:val="none" w:sz="0" w:space="0" w:color="auto"/>
                  </w:divBdr>
                </w:div>
              </w:divsChild>
            </w:div>
            <w:div w:id="1043480418">
              <w:marLeft w:val="0"/>
              <w:marRight w:val="0"/>
              <w:marTop w:val="0"/>
              <w:marBottom w:val="0"/>
              <w:divBdr>
                <w:top w:val="none" w:sz="0" w:space="0" w:color="auto"/>
                <w:left w:val="none" w:sz="0" w:space="0" w:color="auto"/>
                <w:bottom w:val="none" w:sz="0" w:space="0" w:color="auto"/>
                <w:right w:val="none" w:sz="0" w:space="0" w:color="auto"/>
              </w:divBdr>
              <w:divsChild>
                <w:div w:id="252780398">
                  <w:marLeft w:val="0"/>
                  <w:marRight w:val="0"/>
                  <w:marTop w:val="0"/>
                  <w:marBottom w:val="0"/>
                  <w:divBdr>
                    <w:top w:val="none" w:sz="0" w:space="0" w:color="auto"/>
                    <w:left w:val="none" w:sz="0" w:space="0" w:color="auto"/>
                    <w:bottom w:val="none" w:sz="0" w:space="0" w:color="auto"/>
                    <w:right w:val="none" w:sz="0" w:space="0" w:color="auto"/>
                  </w:divBdr>
                </w:div>
              </w:divsChild>
            </w:div>
            <w:div w:id="1643577632">
              <w:marLeft w:val="0"/>
              <w:marRight w:val="0"/>
              <w:marTop w:val="0"/>
              <w:marBottom w:val="0"/>
              <w:divBdr>
                <w:top w:val="none" w:sz="0" w:space="0" w:color="auto"/>
                <w:left w:val="none" w:sz="0" w:space="0" w:color="auto"/>
                <w:bottom w:val="none" w:sz="0" w:space="0" w:color="auto"/>
                <w:right w:val="none" w:sz="0" w:space="0" w:color="auto"/>
              </w:divBdr>
              <w:divsChild>
                <w:div w:id="510604708">
                  <w:marLeft w:val="0"/>
                  <w:marRight w:val="0"/>
                  <w:marTop w:val="0"/>
                  <w:marBottom w:val="0"/>
                  <w:divBdr>
                    <w:top w:val="none" w:sz="0" w:space="0" w:color="auto"/>
                    <w:left w:val="none" w:sz="0" w:space="0" w:color="auto"/>
                    <w:bottom w:val="none" w:sz="0" w:space="0" w:color="auto"/>
                    <w:right w:val="none" w:sz="0" w:space="0" w:color="auto"/>
                  </w:divBdr>
                </w:div>
              </w:divsChild>
            </w:div>
            <w:div w:id="1772966228">
              <w:marLeft w:val="0"/>
              <w:marRight w:val="0"/>
              <w:marTop w:val="0"/>
              <w:marBottom w:val="0"/>
              <w:divBdr>
                <w:top w:val="none" w:sz="0" w:space="0" w:color="auto"/>
                <w:left w:val="none" w:sz="0" w:space="0" w:color="auto"/>
                <w:bottom w:val="none" w:sz="0" w:space="0" w:color="auto"/>
                <w:right w:val="none" w:sz="0" w:space="0" w:color="auto"/>
              </w:divBdr>
              <w:divsChild>
                <w:div w:id="871114831">
                  <w:marLeft w:val="0"/>
                  <w:marRight w:val="0"/>
                  <w:marTop w:val="0"/>
                  <w:marBottom w:val="0"/>
                  <w:divBdr>
                    <w:top w:val="none" w:sz="0" w:space="0" w:color="auto"/>
                    <w:left w:val="none" w:sz="0" w:space="0" w:color="auto"/>
                    <w:bottom w:val="none" w:sz="0" w:space="0" w:color="auto"/>
                    <w:right w:val="none" w:sz="0" w:space="0" w:color="auto"/>
                  </w:divBdr>
                </w:div>
                <w:div w:id="1787649920">
                  <w:marLeft w:val="0"/>
                  <w:marRight w:val="0"/>
                  <w:marTop w:val="0"/>
                  <w:marBottom w:val="0"/>
                  <w:divBdr>
                    <w:top w:val="none" w:sz="0" w:space="0" w:color="auto"/>
                    <w:left w:val="none" w:sz="0" w:space="0" w:color="auto"/>
                    <w:bottom w:val="none" w:sz="0" w:space="0" w:color="auto"/>
                    <w:right w:val="none" w:sz="0" w:space="0" w:color="auto"/>
                  </w:divBdr>
                </w:div>
                <w:div w:id="1221985730">
                  <w:marLeft w:val="0"/>
                  <w:marRight w:val="0"/>
                  <w:marTop w:val="0"/>
                  <w:marBottom w:val="0"/>
                  <w:divBdr>
                    <w:top w:val="none" w:sz="0" w:space="0" w:color="auto"/>
                    <w:left w:val="none" w:sz="0" w:space="0" w:color="auto"/>
                    <w:bottom w:val="none" w:sz="0" w:space="0" w:color="auto"/>
                    <w:right w:val="none" w:sz="0" w:space="0" w:color="auto"/>
                  </w:divBdr>
                </w:div>
              </w:divsChild>
            </w:div>
            <w:div w:id="1770353426">
              <w:marLeft w:val="0"/>
              <w:marRight w:val="0"/>
              <w:marTop w:val="0"/>
              <w:marBottom w:val="0"/>
              <w:divBdr>
                <w:top w:val="none" w:sz="0" w:space="0" w:color="auto"/>
                <w:left w:val="none" w:sz="0" w:space="0" w:color="auto"/>
                <w:bottom w:val="none" w:sz="0" w:space="0" w:color="auto"/>
                <w:right w:val="none" w:sz="0" w:space="0" w:color="auto"/>
              </w:divBdr>
              <w:divsChild>
                <w:div w:id="327371047">
                  <w:marLeft w:val="0"/>
                  <w:marRight w:val="0"/>
                  <w:marTop w:val="0"/>
                  <w:marBottom w:val="0"/>
                  <w:divBdr>
                    <w:top w:val="none" w:sz="0" w:space="0" w:color="auto"/>
                    <w:left w:val="none" w:sz="0" w:space="0" w:color="auto"/>
                    <w:bottom w:val="none" w:sz="0" w:space="0" w:color="auto"/>
                    <w:right w:val="none" w:sz="0" w:space="0" w:color="auto"/>
                  </w:divBdr>
                </w:div>
              </w:divsChild>
            </w:div>
            <w:div w:id="1919051635">
              <w:marLeft w:val="0"/>
              <w:marRight w:val="0"/>
              <w:marTop w:val="0"/>
              <w:marBottom w:val="0"/>
              <w:divBdr>
                <w:top w:val="none" w:sz="0" w:space="0" w:color="auto"/>
                <w:left w:val="none" w:sz="0" w:space="0" w:color="auto"/>
                <w:bottom w:val="none" w:sz="0" w:space="0" w:color="auto"/>
                <w:right w:val="none" w:sz="0" w:space="0" w:color="auto"/>
              </w:divBdr>
              <w:divsChild>
                <w:div w:id="549607294">
                  <w:marLeft w:val="0"/>
                  <w:marRight w:val="0"/>
                  <w:marTop w:val="0"/>
                  <w:marBottom w:val="0"/>
                  <w:divBdr>
                    <w:top w:val="none" w:sz="0" w:space="0" w:color="auto"/>
                    <w:left w:val="none" w:sz="0" w:space="0" w:color="auto"/>
                    <w:bottom w:val="none" w:sz="0" w:space="0" w:color="auto"/>
                    <w:right w:val="none" w:sz="0" w:space="0" w:color="auto"/>
                  </w:divBdr>
                </w:div>
                <w:div w:id="602224784">
                  <w:marLeft w:val="0"/>
                  <w:marRight w:val="0"/>
                  <w:marTop w:val="0"/>
                  <w:marBottom w:val="0"/>
                  <w:divBdr>
                    <w:top w:val="none" w:sz="0" w:space="0" w:color="auto"/>
                    <w:left w:val="none" w:sz="0" w:space="0" w:color="auto"/>
                    <w:bottom w:val="none" w:sz="0" w:space="0" w:color="auto"/>
                    <w:right w:val="none" w:sz="0" w:space="0" w:color="auto"/>
                  </w:divBdr>
                </w:div>
              </w:divsChild>
            </w:div>
            <w:div w:id="467818665">
              <w:marLeft w:val="0"/>
              <w:marRight w:val="0"/>
              <w:marTop w:val="0"/>
              <w:marBottom w:val="0"/>
              <w:divBdr>
                <w:top w:val="none" w:sz="0" w:space="0" w:color="auto"/>
                <w:left w:val="none" w:sz="0" w:space="0" w:color="auto"/>
                <w:bottom w:val="none" w:sz="0" w:space="0" w:color="auto"/>
                <w:right w:val="none" w:sz="0" w:space="0" w:color="auto"/>
              </w:divBdr>
              <w:divsChild>
                <w:div w:id="1441141982">
                  <w:marLeft w:val="0"/>
                  <w:marRight w:val="0"/>
                  <w:marTop w:val="0"/>
                  <w:marBottom w:val="0"/>
                  <w:divBdr>
                    <w:top w:val="none" w:sz="0" w:space="0" w:color="auto"/>
                    <w:left w:val="none" w:sz="0" w:space="0" w:color="auto"/>
                    <w:bottom w:val="none" w:sz="0" w:space="0" w:color="auto"/>
                    <w:right w:val="none" w:sz="0" w:space="0" w:color="auto"/>
                  </w:divBdr>
                </w:div>
                <w:div w:id="246578600">
                  <w:marLeft w:val="0"/>
                  <w:marRight w:val="0"/>
                  <w:marTop w:val="0"/>
                  <w:marBottom w:val="0"/>
                  <w:divBdr>
                    <w:top w:val="none" w:sz="0" w:space="0" w:color="auto"/>
                    <w:left w:val="none" w:sz="0" w:space="0" w:color="auto"/>
                    <w:bottom w:val="none" w:sz="0" w:space="0" w:color="auto"/>
                    <w:right w:val="none" w:sz="0" w:space="0" w:color="auto"/>
                  </w:divBdr>
                </w:div>
                <w:div w:id="8894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3037">
      <w:bodyDiv w:val="1"/>
      <w:marLeft w:val="0"/>
      <w:marRight w:val="0"/>
      <w:marTop w:val="0"/>
      <w:marBottom w:val="0"/>
      <w:divBdr>
        <w:top w:val="none" w:sz="0" w:space="0" w:color="auto"/>
        <w:left w:val="none" w:sz="0" w:space="0" w:color="auto"/>
        <w:bottom w:val="none" w:sz="0" w:space="0" w:color="auto"/>
        <w:right w:val="none" w:sz="0" w:space="0" w:color="auto"/>
      </w:divBdr>
      <w:divsChild>
        <w:div w:id="797836485">
          <w:marLeft w:val="0"/>
          <w:marRight w:val="0"/>
          <w:marTop w:val="0"/>
          <w:marBottom w:val="0"/>
          <w:divBdr>
            <w:top w:val="none" w:sz="0" w:space="0" w:color="auto"/>
            <w:left w:val="none" w:sz="0" w:space="0" w:color="auto"/>
            <w:bottom w:val="none" w:sz="0" w:space="0" w:color="auto"/>
            <w:right w:val="none" w:sz="0" w:space="0" w:color="auto"/>
          </w:divBdr>
          <w:divsChild>
            <w:div w:id="1475677693">
              <w:marLeft w:val="0"/>
              <w:marRight w:val="0"/>
              <w:marTop w:val="0"/>
              <w:marBottom w:val="0"/>
              <w:divBdr>
                <w:top w:val="none" w:sz="0" w:space="0" w:color="auto"/>
                <w:left w:val="none" w:sz="0" w:space="0" w:color="auto"/>
                <w:bottom w:val="none" w:sz="0" w:space="0" w:color="auto"/>
                <w:right w:val="none" w:sz="0" w:space="0" w:color="auto"/>
              </w:divBdr>
              <w:divsChild>
                <w:div w:id="6956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09785">
      <w:bodyDiv w:val="1"/>
      <w:marLeft w:val="0"/>
      <w:marRight w:val="0"/>
      <w:marTop w:val="0"/>
      <w:marBottom w:val="0"/>
      <w:divBdr>
        <w:top w:val="none" w:sz="0" w:space="0" w:color="auto"/>
        <w:left w:val="none" w:sz="0" w:space="0" w:color="auto"/>
        <w:bottom w:val="none" w:sz="0" w:space="0" w:color="auto"/>
        <w:right w:val="none" w:sz="0" w:space="0" w:color="auto"/>
      </w:divBdr>
    </w:div>
    <w:div w:id="378280823">
      <w:bodyDiv w:val="1"/>
      <w:marLeft w:val="0"/>
      <w:marRight w:val="0"/>
      <w:marTop w:val="0"/>
      <w:marBottom w:val="0"/>
      <w:divBdr>
        <w:top w:val="none" w:sz="0" w:space="0" w:color="auto"/>
        <w:left w:val="none" w:sz="0" w:space="0" w:color="auto"/>
        <w:bottom w:val="none" w:sz="0" w:space="0" w:color="auto"/>
        <w:right w:val="none" w:sz="0" w:space="0" w:color="auto"/>
      </w:divBdr>
    </w:div>
    <w:div w:id="385568033">
      <w:bodyDiv w:val="1"/>
      <w:marLeft w:val="0"/>
      <w:marRight w:val="0"/>
      <w:marTop w:val="0"/>
      <w:marBottom w:val="0"/>
      <w:divBdr>
        <w:top w:val="none" w:sz="0" w:space="0" w:color="auto"/>
        <w:left w:val="none" w:sz="0" w:space="0" w:color="auto"/>
        <w:bottom w:val="none" w:sz="0" w:space="0" w:color="auto"/>
        <w:right w:val="none" w:sz="0" w:space="0" w:color="auto"/>
      </w:divBdr>
      <w:divsChild>
        <w:div w:id="225338435">
          <w:marLeft w:val="0"/>
          <w:marRight w:val="0"/>
          <w:marTop w:val="0"/>
          <w:marBottom w:val="0"/>
          <w:divBdr>
            <w:top w:val="none" w:sz="0" w:space="0" w:color="auto"/>
            <w:left w:val="none" w:sz="0" w:space="0" w:color="auto"/>
            <w:bottom w:val="none" w:sz="0" w:space="0" w:color="auto"/>
            <w:right w:val="none" w:sz="0" w:space="0" w:color="auto"/>
          </w:divBdr>
          <w:divsChild>
            <w:div w:id="1592658888">
              <w:marLeft w:val="0"/>
              <w:marRight w:val="0"/>
              <w:marTop w:val="0"/>
              <w:marBottom w:val="0"/>
              <w:divBdr>
                <w:top w:val="none" w:sz="0" w:space="0" w:color="auto"/>
                <w:left w:val="none" w:sz="0" w:space="0" w:color="auto"/>
                <w:bottom w:val="none" w:sz="0" w:space="0" w:color="auto"/>
                <w:right w:val="none" w:sz="0" w:space="0" w:color="auto"/>
              </w:divBdr>
              <w:divsChild>
                <w:div w:id="416557291">
                  <w:marLeft w:val="0"/>
                  <w:marRight w:val="0"/>
                  <w:marTop w:val="0"/>
                  <w:marBottom w:val="0"/>
                  <w:divBdr>
                    <w:top w:val="none" w:sz="0" w:space="0" w:color="auto"/>
                    <w:left w:val="none" w:sz="0" w:space="0" w:color="auto"/>
                    <w:bottom w:val="none" w:sz="0" w:space="0" w:color="auto"/>
                    <w:right w:val="none" w:sz="0" w:space="0" w:color="auto"/>
                  </w:divBdr>
                  <w:divsChild>
                    <w:div w:id="976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570507">
      <w:bodyDiv w:val="1"/>
      <w:marLeft w:val="0"/>
      <w:marRight w:val="0"/>
      <w:marTop w:val="0"/>
      <w:marBottom w:val="0"/>
      <w:divBdr>
        <w:top w:val="none" w:sz="0" w:space="0" w:color="auto"/>
        <w:left w:val="none" w:sz="0" w:space="0" w:color="auto"/>
        <w:bottom w:val="none" w:sz="0" w:space="0" w:color="auto"/>
        <w:right w:val="none" w:sz="0" w:space="0" w:color="auto"/>
      </w:divBdr>
      <w:divsChild>
        <w:div w:id="673260784">
          <w:marLeft w:val="0"/>
          <w:marRight w:val="0"/>
          <w:marTop w:val="0"/>
          <w:marBottom w:val="0"/>
          <w:divBdr>
            <w:top w:val="none" w:sz="0" w:space="0" w:color="auto"/>
            <w:left w:val="none" w:sz="0" w:space="0" w:color="auto"/>
            <w:bottom w:val="none" w:sz="0" w:space="0" w:color="auto"/>
            <w:right w:val="none" w:sz="0" w:space="0" w:color="auto"/>
          </w:divBdr>
          <w:divsChild>
            <w:div w:id="1082413610">
              <w:marLeft w:val="0"/>
              <w:marRight w:val="0"/>
              <w:marTop w:val="0"/>
              <w:marBottom w:val="0"/>
              <w:divBdr>
                <w:top w:val="none" w:sz="0" w:space="0" w:color="auto"/>
                <w:left w:val="none" w:sz="0" w:space="0" w:color="auto"/>
                <w:bottom w:val="none" w:sz="0" w:space="0" w:color="auto"/>
                <w:right w:val="none" w:sz="0" w:space="0" w:color="auto"/>
              </w:divBdr>
              <w:divsChild>
                <w:div w:id="759764004">
                  <w:marLeft w:val="0"/>
                  <w:marRight w:val="0"/>
                  <w:marTop w:val="0"/>
                  <w:marBottom w:val="0"/>
                  <w:divBdr>
                    <w:top w:val="none" w:sz="0" w:space="0" w:color="auto"/>
                    <w:left w:val="none" w:sz="0" w:space="0" w:color="auto"/>
                    <w:bottom w:val="none" w:sz="0" w:space="0" w:color="auto"/>
                    <w:right w:val="none" w:sz="0" w:space="0" w:color="auto"/>
                  </w:divBdr>
                  <w:divsChild>
                    <w:div w:id="3301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5235">
      <w:bodyDiv w:val="1"/>
      <w:marLeft w:val="0"/>
      <w:marRight w:val="0"/>
      <w:marTop w:val="0"/>
      <w:marBottom w:val="0"/>
      <w:divBdr>
        <w:top w:val="none" w:sz="0" w:space="0" w:color="auto"/>
        <w:left w:val="none" w:sz="0" w:space="0" w:color="auto"/>
        <w:bottom w:val="none" w:sz="0" w:space="0" w:color="auto"/>
        <w:right w:val="none" w:sz="0" w:space="0" w:color="auto"/>
      </w:divBdr>
      <w:divsChild>
        <w:div w:id="467627730">
          <w:marLeft w:val="0"/>
          <w:marRight w:val="0"/>
          <w:marTop w:val="0"/>
          <w:marBottom w:val="0"/>
          <w:divBdr>
            <w:top w:val="none" w:sz="0" w:space="0" w:color="auto"/>
            <w:left w:val="none" w:sz="0" w:space="0" w:color="auto"/>
            <w:bottom w:val="none" w:sz="0" w:space="0" w:color="auto"/>
            <w:right w:val="none" w:sz="0" w:space="0" w:color="auto"/>
          </w:divBdr>
          <w:divsChild>
            <w:div w:id="1363901479">
              <w:marLeft w:val="0"/>
              <w:marRight w:val="0"/>
              <w:marTop w:val="0"/>
              <w:marBottom w:val="0"/>
              <w:divBdr>
                <w:top w:val="none" w:sz="0" w:space="0" w:color="auto"/>
                <w:left w:val="none" w:sz="0" w:space="0" w:color="auto"/>
                <w:bottom w:val="none" w:sz="0" w:space="0" w:color="auto"/>
                <w:right w:val="none" w:sz="0" w:space="0" w:color="auto"/>
              </w:divBdr>
              <w:divsChild>
                <w:div w:id="10130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2989">
      <w:bodyDiv w:val="1"/>
      <w:marLeft w:val="0"/>
      <w:marRight w:val="0"/>
      <w:marTop w:val="0"/>
      <w:marBottom w:val="0"/>
      <w:divBdr>
        <w:top w:val="none" w:sz="0" w:space="0" w:color="auto"/>
        <w:left w:val="none" w:sz="0" w:space="0" w:color="auto"/>
        <w:bottom w:val="none" w:sz="0" w:space="0" w:color="auto"/>
        <w:right w:val="none" w:sz="0" w:space="0" w:color="auto"/>
      </w:divBdr>
    </w:div>
    <w:div w:id="463352986">
      <w:bodyDiv w:val="1"/>
      <w:marLeft w:val="0"/>
      <w:marRight w:val="0"/>
      <w:marTop w:val="0"/>
      <w:marBottom w:val="0"/>
      <w:divBdr>
        <w:top w:val="none" w:sz="0" w:space="0" w:color="auto"/>
        <w:left w:val="none" w:sz="0" w:space="0" w:color="auto"/>
        <w:bottom w:val="none" w:sz="0" w:space="0" w:color="auto"/>
        <w:right w:val="none" w:sz="0" w:space="0" w:color="auto"/>
      </w:divBdr>
    </w:div>
    <w:div w:id="479660790">
      <w:bodyDiv w:val="1"/>
      <w:marLeft w:val="0"/>
      <w:marRight w:val="0"/>
      <w:marTop w:val="0"/>
      <w:marBottom w:val="0"/>
      <w:divBdr>
        <w:top w:val="none" w:sz="0" w:space="0" w:color="auto"/>
        <w:left w:val="none" w:sz="0" w:space="0" w:color="auto"/>
        <w:bottom w:val="none" w:sz="0" w:space="0" w:color="auto"/>
        <w:right w:val="none" w:sz="0" w:space="0" w:color="auto"/>
      </w:divBdr>
    </w:div>
    <w:div w:id="490488408">
      <w:bodyDiv w:val="1"/>
      <w:marLeft w:val="0"/>
      <w:marRight w:val="0"/>
      <w:marTop w:val="0"/>
      <w:marBottom w:val="0"/>
      <w:divBdr>
        <w:top w:val="none" w:sz="0" w:space="0" w:color="auto"/>
        <w:left w:val="none" w:sz="0" w:space="0" w:color="auto"/>
        <w:bottom w:val="none" w:sz="0" w:space="0" w:color="auto"/>
        <w:right w:val="none" w:sz="0" w:space="0" w:color="auto"/>
      </w:divBdr>
    </w:div>
    <w:div w:id="492641583">
      <w:bodyDiv w:val="1"/>
      <w:marLeft w:val="0"/>
      <w:marRight w:val="0"/>
      <w:marTop w:val="0"/>
      <w:marBottom w:val="0"/>
      <w:divBdr>
        <w:top w:val="none" w:sz="0" w:space="0" w:color="auto"/>
        <w:left w:val="none" w:sz="0" w:space="0" w:color="auto"/>
        <w:bottom w:val="none" w:sz="0" w:space="0" w:color="auto"/>
        <w:right w:val="none" w:sz="0" w:space="0" w:color="auto"/>
      </w:divBdr>
    </w:div>
    <w:div w:id="497156807">
      <w:bodyDiv w:val="1"/>
      <w:marLeft w:val="0"/>
      <w:marRight w:val="0"/>
      <w:marTop w:val="0"/>
      <w:marBottom w:val="0"/>
      <w:divBdr>
        <w:top w:val="none" w:sz="0" w:space="0" w:color="auto"/>
        <w:left w:val="none" w:sz="0" w:space="0" w:color="auto"/>
        <w:bottom w:val="none" w:sz="0" w:space="0" w:color="auto"/>
        <w:right w:val="none" w:sz="0" w:space="0" w:color="auto"/>
      </w:divBdr>
    </w:div>
    <w:div w:id="500584272">
      <w:bodyDiv w:val="1"/>
      <w:marLeft w:val="0"/>
      <w:marRight w:val="0"/>
      <w:marTop w:val="0"/>
      <w:marBottom w:val="0"/>
      <w:divBdr>
        <w:top w:val="none" w:sz="0" w:space="0" w:color="auto"/>
        <w:left w:val="none" w:sz="0" w:space="0" w:color="auto"/>
        <w:bottom w:val="none" w:sz="0" w:space="0" w:color="auto"/>
        <w:right w:val="none" w:sz="0" w:space="0" w:color="auto"/>
      </w:divBdr>
    </w:div>
    <w:div w:id="503128176">
      <w:bodyDiv w:val="1"/>
      <w:marLeft w:val="0"/>
      <w:marRight w:val="0"/>
      <w:marTop w:val="0"/>
      <w:marBottom w:val="0"/>
      <w:divBdr>
        <w:top w:val="none" w:sz="0" w:space="0" w:color="auto"/>
        <w:left w:val="none" w:sz="0" w:space="0" w:color="auto"/>
        <w:bottom w:val="none" w:sz="0" w:space="0" w:color="auto"/>
        <w:right w:val="none" w:sz="0" w:space="0" w:color="auto"/>
      </w:divBdr>
    </w:div>
    <w:div w:id="538326603">
      <w:bodyDiv w:val="1"/>
      <w:marLeft w:val="0"/>
      <w:marRight w:val="0"/>
      <w:marTop w:val="0"/>
      <w:marBottom w:val="0"/>
      <w:divBdr>
        <w:top w:val="none" w:sz="0" w:space="0" w:color="auto"/>
        <w:left w:val="none" w:sz="0" w:space="0" w:color="auto"/>
        <w:bottom w:val="none" w:sz="0" w:space="0" w:color="auto"/>
        <w:right w:val="none" w:sz="0" w:space="0" w:color="auto"/>
      </w:divBdr>
    </w:div>
    <w:div w:id="553662828">
      <w:bodyDiv w:val="1"/>
      <w:marLeft w:val="0"/>
      <w:marRight w:val="0"/>
      <w:marTop w:val="0"/>
      <w:marBottom w:val="0"/>
      <w:divBdr>
        <w:top w:val="none" w:sz="0" w:space="0" w:color="auto"/>
        <w:left w:val="none" w:sz="0" w:space="0" w:color="auto"/>
        <w:bottom w:val="none" w:sz="0" w:space="0" w:color="auto"/>
        <w:right w:val="none" w:sz="0" w:space="0" w:color="auto"/>
      </w:divBdr>
      <w:divsChild>
        <w:div w:id="1522892369">
          <w:marLeft w:val="0"/>
          <w:marRight w:val="0"/>
          <w:marTop w:val="0"/>
          <w:marBottom w:val="0"/>
          <w:divBdr>
            <w:top w:val="none" w:sz="0" w:space="0" w:color="auto"/>
            <w:left w:val="none" w:sz="0" w:space="0" w:color="auto"/>
            <w:bottom w:val="none" w:sz="0" w:space="0" w:color="auto"/>
            <w:right w:val="none" w:sz="0" w:space="0" w:color="auto"/>
          </w:divBdr>
          <w:divsChild>
            <w:div w:id="1001662703">
              <w:marLeft w:val="0"/>
              <w:marRight w:val="0"/>
              <w:marTop w:val="0"/>
              <w:marBottom w:val="0"/>
              <w:divBdr>
                <w:top w:val="none" w:sz="0" w:space="0" w:color="auto"/>
                <w:left w:val="none" w:sz="0" w:space="0" w:color="auto"/>
                <w:bottom w:val="none" w:sz="0" w:space="0" w:color="auto"/>
                <w:right w:val="none" w:sz="0" w:space="0" w:color="auto"/>
              </w:divBdr>
              <w:divsChild>
                <w:div w:id="12273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8986">
      <w:bodyDiv w:val="1"/>
      <w:marLeft w:val="0"/>
      <w:marRight w:val="0"/>
      <w:marTop w:val="0"/>
      <w:marBottom w:val="0"/>
      <w:divBdr>
        <w:top w:val="none" w:sz="0" w:space="0" w:color="auto"/>
        <w:left w:val="none" w:sz="0" w:space="0" w:color="auto"/>
        <w:bottom w:val="none" w:sz="0" w:space="0" w:color="auto"/>
        <w:right w:val="none" w:sz="0" w:space="0" w:color="auto"/>
      </w:divBdr>
    </w:div>
    <w:div w:id="574053698">
      <w:bodyDiv w:val="1"/>
      <w:marLeft w:val="0"/>
      <w:marRight w:val="0"/>
      <w:marTop w:val="0"/>
      <w:marBottom w:val="0"/>
      <w:divBdr>
        <w:top w:val="none" w:sz="0" w:space="0" w:color="auto"/>
        <w:left w:val="none" w:sz="0" w:space="0" w:color="auto"/>
        <w:bottom w:val="none" w:sz="0" w:space="0" w:color="auto"/>
        <w:right w:val="none" w:sz="0" w:space="0" w:color="auto"/>
      </w:divBdr>
      <w:divsChild>
        <w:div w:id="1518957440">
          <w:marLeft w:val="0"/>
          <w:marRight w:val="0"/>
          <w:marTop w:val="0"/>
          <w:marBottom w:val="0"/>
          <w:divBdr>
            <w:top w:val="none" w:sz="0" w:space="0" w:color="auto"/>
            <w:left w:val="none" w:sz="0" w:space="0" w:color="auto"/>
            <w:bottom w:val="none" w:sz="0" w:space="0" w:color="auto"/>
            <w:right w:val="none" w:sz="0" w:space="0" w:color="auto"/>
          </w:divBdr>
          <w:divsChild>
            <w:div w:id="401368207">
              <w:marLeft w:val="0"/>
              <w:marRight w:val="0"/>
              <w:marTop w:val="0"/>
              <w:marBottom w:val="0"/>
              <w:divBdr>
                <w:top w:val="none" w:sz="0" w:space="0" w:color="auto"/>
                <w:left w:val="none" w:sz="0" w:space="0" w:color="auto"/>
                <w:bottom w:val="none" w:sz="0" w:space="0" w:color="auto"/>
                <w:right w:val="none" w:sz="0" w:space="0" w:color="auto"/>
              </w:divBdr>
              <w:divsChild>
                <w:div w:id="1447845812">
                  <w:marLeft w:val="0"/>
                  <w:marRight w:val="0"/>
                  <w:marTop w:val="0"/>
                  <w:marBottom w:val="0"/>
                  <w:divBdr>
                    <w:top w:val="none" w:sz="0" w:space="0" w:color="auto"/>
                    <w:left w:val="none" w:sz="0" w:space="0" w:color="auto"/>
                    <w:bottom w:val="none" w:sz="0" w:space="0" w:color="auto"/>
                    <w:right w:val="none" w:sz="0" w:space="0" w:color="auto"/>
                  </w:divBdr>
                  <w:divsChild>
                    <w:div w:id="16245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10849">
      <w:bodyDiv w:val="1"/>
      <w:marLeft w:val="0"/>
      <w:marRight w:val="0"/>
      <w:marTop w:val="0"/>
      <w:marBottom w:val="0"/>
      <w:divBdr>
        <w:top w:val="none" w:sz="0" w:space="0" w:color="auto"/>
        <w:left w:val="none" w:sz="0" w:space="0" w:color="auto"/>
        <w:bottom w:val="none" w:sz="0" w:space="0" w:color="auto"/>
        <w:right w:val="none" w:sz="0" w:space="0" w:color="auto"/>
      </w:divBdr>
    </w:div>
    <w:div w:id="601494746">
      <w:bodyDiv w:val="1"/>
      <w:marLeft w:val="0"/>
      <w:marRight w:val="0"/>
      <w:marTop w:val="0"/>
      <w:marBottom w:val="0"/>
      <w:divBdr>
        <w:top w:val="none" w:sz="0" w:space="0" w:color="auto"/>
        <w:left w:val="none" w:sz="0" w:space="0" w:color="auto"/>
        <w:bottom w:val="none" w:sz="0" w:space="0" w:color="auto"/>
        <w:right w:val="none" w:sz="0" w:space="0" w:color="auto"/>
      </w:divBdr>
    </w:div>
    <w:div w:id="601569535">
      <w:bodyDiv w:val="1"/>
      <w:marLeft w:val="0"/>
      <w:marRight w:val="0"/>
      <w:marTop w:val="0"/>
      <w:marBottom w:val="0"/>
      <w:divBdr>
        <w:top w:val="none" w:sz="0" w:space="0" w:color="auto"/>
        <w:left w:val="none" w:sz="0" w:space="0" w:color="auto"/>
        <w:bottom w:val="none" w:sz="0" w:space="0" w:color="auto"/>
        <w:right w:val="none" w:sz="0" w:space="0" w:color="auto"/>
      </w:divBdr>
    </w:div>
    <w:div w:id="609237484">
      <w:bodyDiv w:val="1"/>
      <w:marLeft w:val="0"/>
      <w:marRight w:val="0"/>
      <w:marTop w:val="0"/>
      <w:marBottom w:val="0"/>
      <w:divBdr>
        <w:top w:val="none" w:sz="0" w:space="0" w:color="auto"/>
        <w:left w:val="none" w:sz="0" w:space="0" w:color="auto"/>
        <w:bottom w:val="none" w:sz="0" w:space="0" w:color="auto"/>
        <w:right w:val="none" w:sz="0" w:space="0" w:color="auto"/>
      </w:divBdr>
      <w:divsChild>
        <w:div w:id="1690787854">
          <w:marLeft w:val="0"/>
          <w:marRight w:val="0"/>
          <w:marTop w:val="0"/>
          <w:marBottom w:val="0"/>
          <w:divBdr>
            <w:top w:val="none" w:sz="0" w:space="0" w:color="auto"/>
            <w:left w:val="none" w:sz="0" w:space="0" w:color="auto"/>
            <w:bottom w:val="none" w:sz="0" w:space="0" w:color="auto"/>
            <w:right w:val="none" w:sz="0" w:space="0" w:color="auto"/>
          </w:divBdr>
          <w:divsChild>
            <w:div w:id="1756323876">
              <w:marLeft w:val="0"/>
              <w:marRight w:val="0"/>
              <w:marTop w:val="0"/>
              <w:marBottom w:val="0"/>
              <w:divBdr>
                <w:top w:val="none" w:sz="0" w:space="0" w:color="auto"/>
                <w:left w:val="none" w:sz="0" w:space="0" w:color="auto"/>
                <w:bottom w:val="none" w:sz="0" w:space="0" w:color="auto"/>
                <w:right w:val="none" w:sz="0" w:space="0" w:color="auto"/>
              </w:divBdr>
              <w:divsChild>
                <w:div w:id="10733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2958">
      <w:bodyDiv w:val="1"/>
      <w:marLeft w:val="0"/>
      <w:marRight w:val="0"/>
      <w:marTop w:val="0"/>
      <w:marBottom w:val="0"/>
      <w:divBdr>
        <w:top w:val="none" w:sz="0" w:space="0" w:color="auto"/>
        <w:left w:val="none" w:sz="0" w:space="0" w:color="auto"/>
        <w:bottom w:val="none" w:sz="0" w:space="0" w:color="auto"/>
        <w:right w:val="none" w:sz="0" w:space="0" w:color="auto"/>
      </w:divBdr>
    </w:div>
    <w:div w:id="640698221">
      <w:bodyDiv w:val="1"/>
      <w:marLeft w:val="0"/>
      <w:marRight w:val="0"/>
      <w:marTop w:val="0"/>
      <w:marBottom w:val="0"/>
      <w:divBdr>
        <w:top w:val="none" w:sz="0" w:space="0" w:color="auto"/>
        <w:left w:val="none" w:sz="0" w:space="0" w:color="auto"/>
        <w:bottom w:val="none" w:sz="0" w:space="0" w:color="auto"/>
        <w:right w:val="none" w:sz="0" w:space="0" w:color="auto"/>
      </w:divBdr>
    </w:div>
    <w:div w:id="656347568">
      <w:bodyDiv w:val="1"/>
      <w:marLeft w:val="0"/>
      <w:marRight w:val="0"/>
      <w:marTop w:val="0"/>
      <w:marBottom w:val="0"/>
      <w:divBdr>
        <w:top w:val="none" w:sz="0" w:space="0" w:color="auto"/>
        <w:left w:val="none" w:sz="0" w:space="0" w:color="auto"/>
        <w:bottom w:val="none" w:sz="0" w:space="0" w:color="auto"/>
        <w:right w:val="none" w:sz="0" w:space="0" w:color="auto"/>
      </w:divBdr>
    </w:div>
    <w:div w:id="700320381">
      <w:bodyDiv w:val="1"/>
      <w:marLeft w:val="0"/>
      <w:marRight w:val="0"/>
      <w:marTop w:val="0"/>
      <w:marBottom w:val="0"/>
      <w:divBdr>
        <w:top w:val="none" w:sz="0" w:space="0" w:color="auto"/>
        <w:left w:val="none" w:sz="0" w:space="0" w:color="auto"/>
        <w:bottom w:val="none" w:sz="0" w:space="0" w:color="auto"/>
        <w:right w:val="none" w:sz="0" w:space="0" w:color="auto"/>
      </w:divBdr>
    </w:div>
    <w:div w:id="720591479">
      <w:bodyDiv w:val="1"/>
      <w:marLeft w:val="0"/>
      <w:marRight w:val="0"/>
      <w:marTop w:val="0"/>
      <w:marBottom w:val="0"/>
      <w:divBdr>
        <w:top w:val="none" w:sz="0" w:space="0" w:color="auto"/>
        <w:left w:val="none" w:sz="0" w:space="0" w:color="auto"/>
        <w:bottom w:val="none" w:sz="0" w:space="0" w:color="auto"/>
        <w:right w:val="none" w:sz="0" w:space="0" w:color="auto"/>
      </w:divBdr>
    </w:div>
    <w:div w:id="741219146">
      <w:bodyDiv w:val="1"/>
      <w:marLeft w:val="0"/>
      <w:marRight w:val="0"/>
      <w:marTop w:val="0"/>
      <w:marBottom w:val="0"/>
      <w:divBdr>
        <w:top w:val="none" w:sz="0" w:space="0" w:color="auto"/>
        <w:left w:val="none" w:sz="0" w:space="0" w:color="auto"/>
        <w:bottom w:val="none" w:sz="0" w:space="0" w:color="auto"/>
        <w:right w:val="none" w:sz="0" w:space="0" w:color="auto"/>
      </w:divBdr>
    </w:div>
    <w:div w:id="754404004">
      <w:bodyDiv w:val="1"/>
      <w:marLeft w:val="0"/>
      <w:marRight w:val="0"/>
      <w:marTop w:val="0"/>
      <w:marBottom w:val="0"/>
      <w:divBdr>
        <w:top w:val="none" w:sz="0" w:space="0" w:color="auto"/>
        <w:left w:val="none" w:sz="0" w:space="0" w:color="auto"/>
        <w:bottom w:val="none" w:sz="0" w:space="0" w:color="auto"/>
        <w:right w:val="none" w:sz="0" w:space="0" w:color="auto"/>
      </w:divBdr>
    </w:div>
    <w:div w:id="765271939">
      <w:bodyDiv w:val="1"/>
      <w:marLeft w:val="0"/>
      <w:marRight w:val="0"/>
      <w:marTop w:val="0"/>
      <w:marBottom w:val="0"/>
      <w:divBdr>
        <w:top w:val="none" w:sz="0" w:space="0" w:color="auto"/>
        <w:left w:val="none" w:sz="0" w:space="0" w:color="auto"/>
        <w:bottom w:val="none" w:sz="0" w:space="0" w:color="auto"/>
        <w:right w:val="none" w:sz="0" w:space="0" w:color="auto"/>
      </w:divBdr>
    </w:div>
    <w:div w:id="773473544">
      <w:bodyDiv w:val="1"/>
      <w:marLeft w:val="0"/>
      <w:marRight w:val="0"/>
      <w:marTop w:val="0"/>
      <w:marBottom w:val="0"/>
      <w:divBdr>
        <w:top w:val="none" w:sz="0" w:space="0" w:color="auto"/>
        <w:left w:val="none" w:sz="0" w:space="0" w:color="auto"/>
        <w:bottom w:val="none" w:sz="0" w:space="0" w:color="auto"/>
        <w:right w:val="none" w:sz="0" w:space="0" w:color="auto"/>
      </w:divBdr>
      <w:divsChild>
        <w:div w:id="1914856680">
          <w:marLeft w:val="0"/>
          <w:marRight w:val="0"/>
          <w:marTop w:val="0"/>
          <w:marBottom w:val="0"/>
          <w:divBdr>
            <w:top w:val="none" w:sz="0" w:space="0" w:color="auto"/>
            <w:left w:val="none" w:sz="0" w:space="0" w:color="auto"/>
            <w:bottom w:val="none" w:sz="0" w:space="0" w:color="auto"/>
            <w:right w:val="none" w:sz="0" w:space="0" w:color="auto"/>
          </w:divBdr>
          <w:divsChild>
            <w:div w:id="416365231">
              <w:marLeft w:val="0"/>
              <w:marRight w:val="0"/>
              <w:marTop w:val="0"/>
              <w:marBottom w:val="0"/>
              <w:divBdr>
                <w:top w:val="none" w:sz="0" w:space="0" w:color="auto"/>
                <w:left w:val="none" w:sz="0" w:space="0" w:color="auto"/>
                <w:bottom w:val="none" w:sz="0" w:space="0" w:color="auto"/>
                <w:right w:val="none" w:sz="0" w:space="0" w:color="auto"/>
              </w:divBdr>
              <w:divsChild>
                <w:div w:id="20535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8278">
      <w:bodyDiv w:val="1"/>
      <w:marLeft w:val="0"/>
      <w:marRight w:val="0"/>
      <w:marTop w:val="0"/>
      <w:marBottom w:val="0"/>
      <w:divBdr>
        <w:top w:val="none" w:sz="0" w:space="0" w:color="auto"/>
        <w:left w:val="none" w:sz="0" w:space="0" w:color="auto"/>
        <w:bottom w:val="none" w:sz="0" w:space="0" w:color="auto"/>
        <w:right w:val="none" w:sz="0" w:space="0" w:color="auto"/>
      </w:divBdr>
    </w:div>
    <w:div w:id="806313616">
      <w:bodyDiv w:val="1"/>
      <w:marLeft w:val="0"/>
      <w:marRight w:val="0"/>
      <w:marTop w:val="0"/>
      <w:marBottom w:val="0"/>
      <w:divBdr>
        <w:top w:val="none" w:sz="0" w:space="0" w:color="auto"/>
        <w:left w:val="none" w:sz="0" w:space="0" w:color="auto"/>
        <w:bottom w:val="none" w:sz="0" w:space="0" w:color="auto"/>
        <w:right w:val="none" w:sz="0" w:space="0" w:color="auto"/>
      </w:divBdr>
      <w:divsChild>
        <w:div w:id="1130436597">
          <w:marLeft w:val="0"/>
          <w:marRight w:val="0"/>
          <w:marTop w:val="0"/>
          <w:marBottom w:val="0"/>
          <w:divBdr>
            <w:top w:val="none" w:sz="0" w:space="0" w:color="auto"/>
            <w:left w:val="none" w:sz="0" w:space="0" w:color="auto"/>
            <w:bottom w:val="none" w:sz="0" w:space="0" w:color="auto"/>
            <w:right w:val="none" w:sz="0" w:space="0" w:color="auto"/>
          </w:divBdr>
          <w:divsChild>
            <w:div w:id="1233152209">
              <w:marLeft w:val="0"/>
              <w:marRight w:val="0"/>
              <w:marTop w:val="0"/>
              <w:marBottom w:val="0"/>
              <w:divBdr>
                <w:top w:val="none" w:sz="0" w:space="0" w:color="auto"/>
                <w:left w:val="none" w:sz="0" w:space="0" w:color="auto"/>
                <w:bottom w:val="none" w:sz="0" w:space="0" w:color="auto"/>
                <w:right w:val="none" w:sz="0" w:space="0" w:color="auto"/>
              </w:divBdr>
              <w:divsChild>
                <w:div w:id="1147670844">
                  <w:marLeft w:val="0"/>
                  <w:marRight w:val="0"/>
                  <w:marTop w:val="0"/>
                  <w:marBottom w:val="0"/>
                  <w:divBdr>
                    <w:top w:val="none" w:sz="0" w:space="0" w:color="auto"/>
                    <w:left w:val="none" w:sz="0" w:space="0" w:color="auto"/>
                    <w:bottom w:val="none" w:sz="0" w:space="0" w:color="auto"/>
                    <w:right w:val="none" w:sz="0" w:space="0" w:color="auto"/>
                  </w:divBdr>
                  <w:divsChild>
                    <w:div w:id="9939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3173">
      <w:bodyDiv w:val="1"/>
      <w:marLeft w:val="0"/>
      <w:marRight w:val="0"/>
      <w:marTop w:val="0"/>
      <w:marBottom w:val="0"/>
      <w:divBdr>
        <w:top w:val="none" w:sz="0" w:space="0" w:color="auto"/>
        <w:left w:val="none" w:sz="0" w:space="0" w:color="auto"/>
        <w:bottom w:val="none" w:sz="0" w:space="0" w:color="auto"/>
        <w:right w:val="none" w:sz="0" w:space="0" w:color="auto"/>
      </w:divBdr>
    </w:div>
    <w:div w:id="824397606">
      <w:bodyDiv w:val="1"/>
      <w:marLeft w:val="0"/>
      <w:marRight w:val="0"/>
      <w:marTop w:val="0"/>
      <w:marBottom w:val="0"/>
      <w:divBdr>
        <w:top w:val="none" w:sz="0" w:space="0" w:color="auto"/>
        <w:left w:val="none" w:sz="0" w:space="0" w:color="auto"/>
        <w:bottom w:val="none" w:sz="0" w:space="0" w:color="auto"/>
        <w:right w:val="none" w:sz="0" w:space="0" w:color="auto"/>
      </w:divBdr>
    </w:div>
    <w:div w:id="824513546">
      <w:bodyDiv w:val="1"/>
      <w:marLeft w:val="0"/>
      <w:marRight w:val="0"/>
      <w:marTop w:val="0"/>
      <w:marBottom w:val="0"/>
      <w:divBdr>
        <w:top w:val="none" w:sz="0" w:space="0" w:color="auto"/>
        <w:left w:val="none" w:sz="0" w:space="0" w:color="auto"/>
        <w:bottom w:val="none" w:sz="0" w:space="0" w:color="auto"/>
        <w:right w:val="none" w:sz="0" w:space="0" w:color="auto"/>
      </w:divBdr>
    </w:div>
    <w:div w:id="843208702">
      <w:bodyDiv w:val="1"/>
      <w:marLeft w:val="0"/>
      <w:marRight w:val="0"/>
      <w:marTop w:val="0"/>
      <w:marBottom w:val="0"/>
      <w:divBdr>
        <w:top w:val="none" w:sz="0" w:space="0" w:color="auto"/>
        <w:left w:val="none" w:sz="0" w:space="0" w:color="auto"/>
        <w:bottom w:val="none" w:sz="0" w:space="0" w:color="auto"/>
        <w:right w:val="none" w:sz="0" w:space="0" w:color="auto"/>
      </w:divBdr>
    </w:div>
    <w:div w:id="853419880">
      <w:bodyDiv w:val="1"/>
      <w:marLeft w:val="0"/>
      <w:marRight w:val="0"/>
      <w:marTop w:val="0"/>
      <w:marBottom w:val="0"/>
      <w:divBdr>
        <w:top w:val="none" w:sz="0" w:space="0" w:color="auto"/>
        <w:left w:val="none" w:sz="0" w:space="0" w:color="auto"/>
        <w:bottom w:val="none" w:sz="0" w:space="0" w:color="auto"/>
        <w:right w:val="none" w:sz="0" w:space="0" w:color="auto"/>
      </w:divBdr>
    </w:div>
    <w:div w:id="893926275">
      <w:bodyDiv w:val="1"/>
      <w:marLeft w:val="0"/>
      <w:marRight w:val="0"/>
      <w:marTop w:val="0"/>
      <w:marBottom w:val="0"/>
      <w:divBdr>
        <w:top w:val="none" w:sz="0" w:space="0" w:color="auto"/>
        <w:left w:val="none" w:sz="0" w:space="0" w:color="auto"/>
        <w:bottom w:val="none" w:sz="0" w:space="0" w:color="auto"/>
        <w:right w:val="none" w:sz="0" w:space="0" w:color="auto"/>
      </w:divBdr>
    </w:div>
    <w:div w:id="908152251">
      <w:bodyDiv w:val="1"/>
      <w:marLeft w:val="0"/>
      <w:marRight w:val="0"/>
      <w:marTop w:val="0"/>
      <w:marBottom w:val="0"/>
      <w:divBdr>
        <w:top w:val="none" w:sz="0" w:space="0" w:color="auto"/>
        <w:left w:val="none" w:sz="0" w:space="0" w:color="auto"/>
        <w:bottom w:val="none" w:sz="0" w:space="0" w:color="auto"/>
        <w:right w:val="none" w:sz="0" w:space="0" w:color="auto"/>
      </w:divBdr>
    </w:div>
    <w:div w:id="910650768">
      <w:bodyDiv w:val="1"/>
      <w:marLeft w:val="0"/>
      <w:marRight w:val="0"/>
      <w:marTop w:val="0"/>
      <w:marBottom w:val="0"/>
      <w:divBdr>
        <w:top w:val="none" w:sz="0" w:space="0" w:color="auto"/>
        <w:left w:val="none" w:sz="0" w:space="0" w:color="auto"/>
        <w:bottom w:val="none" w:sz="0" w:space="0" w:color="auto"/>
        <w:right w:val="none" w:sz="0" w:space="0" w:color="auto"/>
      </w:divBdr>
      <w:divsChild>
        <w:div w:id="2018803365">
          <w:marLeft w:val="0"/>
          <w:marRight w:val="0"/>
          <w:marTop w:val="0"/>
          <w:marBottom w:val="0"/>
          <w:divBdr>
            <w:top w:val="none" w:sz="0" w:space="0" w:color="auto"/>
            <w:left w:val="none" w:sz="0" w:space="0" w:color="auto"/>
            <w:bottom w:val="none" w:sz="0" w:space="0" w:color="auto"/>
            <w:right w:val="none" w:sz="0" w:space="0" w:color="auto"/>
          </w:divBdr>
          <w:divsChild>
            <w:div w:id="299380152">
              <w:marLeft w:val="0"/>
              <w:marRight w:val="0"/>
              <w:marTop w:val="0"/>
              <w:marBottom w:val="0"/>
              <w:divBdr>
                <w:top w:val="none" w:sz="0" w:space="0" w:color="auto"/>
                <w:left w:val="none" w:sz="0" w:space="0" w:color="auto"/>
                <w:bottom w:val="none" w:sz="0" w:space="0" w:color="auto"/>
                <w:right w:val="none" w:sz="0" w:space="0" w:color="auto"/>
              </w:divBdr>
              <w:divsChild>
                <w:div w:id="2137478777">
                  <w:marLeft w:val="0"/>
                  <w:marRight w:val="0"/>
                  <w:marTop w:val="0"/>
                  <w:marBottom w:val="0"/>
                  <w:divBdr>
                    <w:top w:val="none" w:sz="0" w:space="0" w:color="auto"/>
                    <w:left w:val="none" w:sz="0" w:space="0" w:color="auto"/>
                    <w:bottom w:val="none" w:sz="0" w:space="0" w:color="auto"/>
                    <w:right w:val="none" w:sz="0" w:space="0" w:color="auto"/>
                  </w:divBdr>
                  <w:divsChild>
                    <w:div w:id="7851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57628">
      <w:bodyDiv w:val="1"/>
      <w:marLeft w:val="0"/>
      <w:marRight w:val="0"/>
      <w:marTop w:val="0"/>
      <w:marBottom w:val="0"/>
      <w:divBdr>
        <w:top w:val="none" w:sz="0" w:space="0" w:color="auto"/>
        <w:left w:val="none" w:sz="0" w:space="0" w:color="auto"/>
        <w:bottom w:val="none" w:sz="0" w:space="0" w:color="auto"/>
        <w:right w:val="none" w:sz="0" w:space="0" w:color="auto"/>
      </w:divBdr>
    </w:div>
    <w:div w:id="939533198">
      <w:bodyDiv w:val="1"/>
      <w:marLeft w:val="0"/>
      <w:marRight w:val="0"/>
      <w:marTop w:val="0"/>
      <w:marBottom w:val="0"/>
      <w:divBdr>
        <w:top w:val="none" w:sz="0" w:space="0" w:color="auto"/>
        <w:left w:val="none" w:sz="0" w:space="0" w:color="auto"/>
        <w:bottom w:val="none" w:sz="0" w:space="0" w:color="auto"/>
        <w:right w:val="none" w:sz="0" w:space="0" w:color="auto"/>
      </w:divBdr>
    </w:div>
    <w:div w:id="964312674">
      <w:bodyDiv w:val="1"/>
      <w:marLeft w:val="0"/>
      <w:marRight w:val="0"/>
      <w:marTop w:val="0"/>
      <w:marBottom w:val="0"/>
      <w:divBdr>
        <w:top w:val="none" w:sz="0" w:space="0" w:color="auto"/>
        <w:left w:val="none" w:sz="0" w:space="0" w:color="auto"/>
        <w:bottom w:val="none" w:sz="0" w:space="0" w:color="auto"/>
        <w:right w:val="none" w:sz="0" w:space="0" w:color="auto"/>
      </w:divBdr>
    </w:div>
    <w:div w:id="990324998">
      <w:bodyDiv w:val="1"/>
      <w:marLeft w:val="0"/>
      <w:marRight w:val="0"/>
      <w:marTop w:val="0"/>
      <w:marBottom w:val="0"/>
      <w:divBdr>
        <w:top w:val="none" w:sz="0" w:space="0" w:color="auto"/>
        <w:left w:val="none" w:sz="0" w:space="0" w:color="auto"/>
        <w:bottom w:val="none" w:sz="0" w:space="0" w:color="auto"/>
        <w:right w:val="none" w:sz="0" w:space="0" w:color="auto"/>
      </w:divBdr>
    </w:div>
    <w:div w:id="1029530027">
      <w:bodyDiv w:val="1"/>
      <w:marLeft w:val="0"/>
      <w:marRight w:val="0"/>
      <w:marTop w:val="0"/>
      <w:marBottom w:val="0"/>
      <w:divBdr>
        <w:top w:val="none" w:sz="0" w:space="0" w:color="auto"/>
        <w:left w:val="none" w:sz="0" w:space="0" w:color="auto"/>
        <w:bottom w:val="none" w:sz="0" w:space="0" w:color="auto"/>
        <w:right w:val="none" w:sz="0" w:space="0" w:color="auto"/>
      </w:divBdr>
    </w:div>
    <w:div w:id="1038896948">
      <w:bodyDiv w:val="1"/>
      <w:marLeft w:val="0"/>
      <w:marRight w:val="0"/>
      <w:marTop w:val="0"/>
      <w:marBottom w:val="0"/>
      <w:divBdr>
        <w:top w:val="none" w:sz="0" w:space="0" w:color="auto"/>
        <w:left w:val="none" w:sz="0" w:space="0" w:color="auto"/>
        <w:bottom w:val="none" w:sz="0" w:space="0" w:color="auto"/>
        <w:right w:val="none" w:sz="0" w:space="0" w:color="auto"/>
      </w:divBdr>
    </w:div>
    <w:div w:id="1044212743">
      <w:bodyDiv w:val="1"/>
      <w:marLeft w:val="0"/>
      <w:marRight w:val="0"/>
      <w:marTop w:val="0"/>
      <w:marBottom w:val="0"/>
      <w:divBdr>
        <w:top w:val="none" w:sz="0" w:space="0" w:color="auto"/>
        <w:left w:val="none" w:sz="0" w:space="0" w:color="auto"/>
        <w:bottom w:val="none" w:sz="0" w:space="0" w:color="auto"/>
        <w:right w:val="none" w:sz="0" w:space="0" w:color="auto"/>
      </w:divBdr>
      <w:divsChild>
        <w:div w:id="719279598">
          <w:marLeft w:val="0"/>
          <w:marRight w:val="0"/>
          <w:marTop w:val="0"/>
          <w:marBottom w:val="0"/>
          <w:divBdr>
            <w:top w:val="none" w:sz="0" w:space="0" w:color="auto"/>
            <w:left w:val="none" w:sz="0" w:space="0" w:color="auto"/>
            <w:bottom w:val="none" w:sz="0" w:space="0" w:color="auto"/>
            <w:right w:val="none" w:sz="0" w:space="0" w:color="auto"/>
          </w:divBdr>
          <w:divsChild>
            <w:div w:id="1332026121">
              <w:marLeft w:val="0"/>
              <w:marRight w:val="0"/>
              <w:marTop w:val="0"/>
              <w:marBottom w:val="0"/>
              <w:divBdr>
                <w:top w:val="none" w:sz="0" w:space="0" w:color="auto"/>
                <w:left w:val="none" w:sz="0" w:space="0" w:color="auto"/>
                <w:bottom w:val="none" w:sz="0" w:space="0" w:color="auto"/>
                <w:right w:val="none" w:sz="0" w:space="0" w:color="auto"/>
              </w:divBdr>
              <w:divsChild>
                <w:div w:id="987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204">
      <w:bodyDiv w:val="1"/>
      <w:marLeft w:val="0"/>
      <w:marRight w:val="0"/>
      <w:marTop w:val="0"/>
      <w:marBottom w:val="0"/>
      <w:divBdr>
        <w:top w:val="none" w:sz="0" w:space="0" w:color="auto"/>
        <w:left w:val="none" w:sz="0" w:space="0" w:color="auto"/>
        <w:bottom w:val="none" w:sz="0" w:space="0" w:color="auto"/>
        <w:right w:val="none" w:sz="0" w:space="0" w:color="auto"/>
      </w:divBdr>
      <w:divsChild>
        <w:div w:id="2096048840">
          <w:marLeft w:val="0"/>
          <w:marRight w:val="0"/>
          <w:marTop w:val="0"/>
          <w:marBottom w:val="0"/>
          <w:divBdr>
            <w:top w:val="none" w:sz="0" w:space="0" w:color="auto"/>
            <w:left w:val="none" w:sz="0" w:space="0" w:color="auto"/>
            <w:bottom w:val="none" w:sz="0" w:space="0" w:color="auto"/>
            <w:right w:val="none" w:sz="0" w:space="0" w:color="auto"/>
          </w:divBdr>
          <w:divsChild>
            <w:div w:id="1025785690">
              <w:marLeft w:val="0"/>
              <w:marRight w:val="0"/>
              <w:marTop w:val="0"/>
              <w:marBottom w:val="0"/>
              <w:divBdr>
                <w:top w:val="none" w:sz="0" w:space="0" w:color="auto"/>
                <w:left w:val="none" w:sz="0" w:space="0" w:color="auto"/>
                <w:bottom w:val="none" w:sz="0" w:space="0" w:color="auto"/>
                <w:right w:val="none" w:sz="0" w:space="0" w:color="auto"/>
              </w:divBdr>
              <w:divsChild>
                <w:div w:id="10898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5842">
      <w:bodyDiv w:val="1"/>
      <w:marLeft w:val="0"/>
      <w:marRight w:val="0"/>
      <w:marTop w:val="0"/>
      <w:marBottom w:val="0"/>
      <w:divBdr>
        <w:top w:val="none" w:sz="0" w:space="0" w:color="auto"/>
        <w:left w:val="none" w:sz="0" w:space="0" w:color="auto"/>
        <w:bottom w:val="none" w:sz="0" w:space="0" w:color="auto"/>
        <w:right w:val="none" w:sz="0" w:space="0" w:color="auto"/>
      </w:divBdr>
    </w:div>
    <w:div w:id="1061558840">
      <w:bodyDiv w:val="1"/>
      <w:marLeft w:val="0"/>
      <w:marRight w:val="0"/>
      <w:marTop w:val="0"/>
      <w:marBottom w:val="0"/>
      <w:divBdr>
        <w:top w:val="none" w:sz="0" w:space="0" w:color="auto"/>
        <w:left w:val="none" w:sz="0" w:space="0" w:color="auto"/>
        <w:bottom w:val="none" w:sz="0" w:space="0" w:color="auto"/>
        <w:right w:val="none" w:sz="0" w:space="0" w:color="auto"/>
      </w:divBdr>
    </w:div>
    <w:div w:id="1093546927">
      <w:bodyDiv w:val="1"/>
      <w:marLeft w:val="0"/>
      <w:marRight w:val="0"/>
      <w:marTop w:val="0"/>
      <w:marBottom w:val="0"/>
      <w:divBdr>
        <w:top w:val="none" w:sz="0" w:space="0" w:color="auto"/>
        <w:left w:val="none" w:sz="0" w:space="0" w:color="auto"/>
        <w:bottom w:val="none" w:sz="0" w:space="0" w:color="auto"/>
        <w:right w:val="none" w:sz="0" w:space="0" w:color="auto"/>
      </w:divBdr>
      <w:divsChild>
        <w:div w:id="990018309">
          <w:marLeft w:val="0"/>
          <w:marRight w:val="0"/>
          <w:marTop w:val="0"/>
          <w:marBottom w:val="0"/>
          <w:divBdr>
            <w:top w:val="none" w:sz="0" w:space="0" w:color="auto"/>
            <w:left w:val="none" w:sz="0" w:space="0" w:color="auto"/>
            <w:bottom w:val="none" w:sz="0" w:space="0" w:color="auto"/>
            <w:right w:val="none" w:sz="0" w:space="0" w:color="auto"/>
          </w:divBdr>
          <w:divsChild>
            <w:div w:id="559243817">
              <w:marLeft w:val="0"/>
              <w:marRight w:val="0"/>
              <w:marTop w:val="0"/>
              <w:marBottom w:val="0"/>
              <w:divBdr>
                <w:top w:val="none" w:sz="0" w:space="0" w:color="auto"/>
                <w:left w:val="none" w:sz="0" w:space="0" w:color="auto"/>
                <w:bottom w:val="none" w:sz="0" w:space="0" w:color="auto"/>
                <w:right w:val="none" w:sz="0" w:space="0" w:color="auto"/>
              </w:divBdr>
              <w:divsChild>
                <w:div w:id="430204636">
                  <w:marLeft w:val="0"/>
                  <w:marRight w:val="0"/>
                  <w:marTop w:val="0"/>
                  <w:marBottom w:val="0"/>
                  <w:divBdr>
                    <w:top w:val="none" w:sz="0" w:space="0" w:color="auto"/>
                    <w:left w:val="none" w:sz="0" w:space="0" w:color="auto"/>
                    <w:bottom w:val="none" w:sz="0" w:space="0" w:color="auto"/>
                    <w:right w:val="none" w:sz="0" w:space="0" w:color="auto"/>
                  </w:divBdr>
                </w:div>
              </w:divsChild>
            </w:div>
            <w:div w:id="1125200233">
              <w:marLeft w:val="0"/>
              <w:marRight w:val="0"/>
              <w:marTop w:val="0"/>
              <w:marBottom w:val="0"/>
              <w:divBdr>
                <w:top w:val="none" w:sz="0" w:space="0" w:color="auto"/>
                <w:left w:val="none" w:sz="0" w:space="0" w:color="auto"/>
                <w:bottom w:val="none" w:sz="0" w:space="0" w:color="auto"/>
                <w:right w:val="none" w:sz="0" w:space="0" w:color="auto"/>
              </w:divBdr>
              <w:divsChild>
                <w:div w:id="2047758186">
                  <w:marLeft w:val="0"/>
                  <w:marRight w:val="0"/>
                  <w:marTop w:val="0"/>
                  <w:marBottom w:val="0"/>
                  <w:divBdr>
                    <w:top w:val="none" w:sz="0" w:space="0" w:color="auto"/>
                    <w:left w:val="none" w:sz="0" w:space="0" w:color="auto"/>
                    <w:bottom w:val="none" w:sz="0" w:space="0" w:color="auto"/>
                    <w:right w:val="none" w:sz="0" w:space="0" w:color="auto"/>
                  </w:divBdr>
                </w:div>
              </w:divsChild>
            </w:div>
            <w:div w:id="2051493584">
              <w:marLeft w:val="0"/>
              <w:marRight w:val="0"/>
              <w:marTop w:val="0"/>
              <w:marBottom w:val="0"/>
              <w:divBdr>
                <w:top w:val="none" w:sz="0" w:space="0" w:color="auto"/>
                <w:left w:val="none" w:sz="0" w:space="0" w:color="auto"/>
                <w:bottom w:val="none" w:sz="0" w:space="0" w:color="auto"/>
                <w:right w:val="none" w:sz="0" w:space="0" w:color="auto"/>
              </w:divBdr>
              <w:divsChild>
                <w:div w:id="313990486">
                  <w:marLeft w:val="0"/>
                  <w:marRight w:val="0"/>
                  <w:marTop w:val="0"/>
                  <w:marBottom w:val="0"/>
                  <w:divBdr>
                    <w:top w:val="none" w:sz="0" w:space="0" w:color="auto"/>
                    <w:left w:val="none" w:sz="0" w:space="0" w:color="auto"/>
                    <w:bottom w:val="none" w:sz="0" w:space="0" w:color="auto"/>
                    <w:right w:val="none" w:sz="0" w:space="0" w:color="auto"/>
                  </w:divBdr>
                </w:div>
              </w:divsChild>
            </w:div>
            <w:div w:id="773479385">
              <w:marLeft w:val="0"/>
              <w:marRight w:val="0"/>
              <w:marTop w:val="0"/>
              <w:marBottom w:val="0"/>
              <w:divBdr>
                <w:top w:val="none" w:sz="0" w:space="0" w:color="auto"/>
                <w:left w:val="none" w:sz="0" w:space="0" w:color="auto"/>
                <w:bottom w:val="none" w:sz="0" w:space="0" w:color="auto"/>
                <w:right w:val="none" w:sz="0" w:space="0" w:color="auto"/>
              </w:divBdr>
              <w:divsChild>
                <w:div w:id="843517243">
                  <w:marLeft w:val="0"/>
                  <w:marRight w:val="0"/>
                  <w:marTop w:val="0"/>
                  <w:marBottom w:val="0"/>
                  <w:divBdr>
                    <w:top w:val="none" w:sz="0" w:space="0" w:color="auto"/>
                    <w:left w:val="none" w:sz="0" w:space="0" w:color="auto"/>
                    <w:bottom w:val="none" w:sz="0" w:space="0" w:color="auto"/>
                    <w:right w:val="none" w:sz="0" w:space="0" w:color="auto"/>
                  </w:divBdr>
                  <w:divsChild>
                    <w:div w:id="20290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373">
              <w:marLeft w:val="0"/>
              <w:marRight w:val="0"/>
              <w:marTop w:val="0"/>
              <w:marBottom w:val="0"/>
              <w:divBdr>
                <w:top w:val="none" w:sz="0" w:space="0" w:color="auto"/>
                <w:left w:val="none" w:sz="0" w:space="0" w:color="auto"/>
                <w:bottom w:val="none" w:sz="0" w:space="0" w:color="auto"/>
                <w:right w:val="none" w:sz="0" w:space="0" w:color="auto"/>
              </w:divBdr>
              <w:divsChild>
                <w:div w:id="6356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159">
          <w:marLeft w:val="0"/>
          <w:marRight w:val="0"/>
          <w:marTop w:val="0"/>
          <w:marBottom w:val="0"/>
          <w:divBdr>
            <w:top w:val="none" w:sz="0" w:space="0" w:color="auto"/>
            <w:left w:val="none" w:sz="0" w:space="0" w:color="auto"/>
            <w:bottom w:val="none" w:sz="0" w:space="0" w:color="auto"/>
            <w:right w:val="none" w:sz="0" w:space="0" w:color="auto"/>
          </w:divBdr>
          <w:divsChild>
            <w:div w:id="658193325">
              <w:marLeft w:val="0"/>
              <w:marRight w:val="0"/>
              <w:marTop w:val="0"/>
              <w:marBottom w:val="0"/>
              <w:divBdr>
                <w:top w:val="none" w:sz="0" w:space="0" w:color="auto"/>
                <w:left w:val="none" w:sz="0" w:space="0" w:color="auto"/>
                <w:bottom w:val="none" w:sz="0" w:space="0" w:color="auto"/>
                <w:right w:val="none" w:sz="0" w:space="0" w:color="auto"/>
              </w:divBdr>
              <w:divsChild>
                <w:div w:id="5934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8828">
      <w:bodyDiv w:val="1"/>
      <w:marLeft w:val="0"/>
      <w:marRight w:val="0"/>
      <w:marTop w:val="0"/>
      <w:marBottom w:val="0"/>
      <w:divBdr>
        <w:top w:val="none" w:sz="0" w:space="0" w:color="auto"/>
        <w:left w:val="none" w:sz="0" w:space="0" w:color="auto"/>
        <w:bottom w:val="none" w:sz="0" w:space="0" w:color="auto"/>
        <w:right w:val="none" w:sz="0" w:space="0" w:color="auto"/>
      </w:divBdr>
    </w:div>
    <w:div w:id="1103107733">
      <w:bodyDiv w:val="1"/>
      <w:marLeft w:val="0"/>
      <w:marRight w:val="0"/>
      <w:marTop w:val="0"/>
      <w:marBottom w:val="0"/>
      <w:divBdr>
        <w:top w:val="none" w:sz="0" w:space="0" w:color="auto"/>
        <w:left w:val="none" w:sz="0" w:space="0" w:color="auto"/>
        <w:bottom w:val="none" w:sz="0" w:space="0" w:color="auto"/>
        <w:right w:val="none" w:sz="0" w:space="0" w:color="auto"/>
      </w:divBdr>
      <w:divsChild>
        <w:div w:id="1690989841">
          <w:marLeft w:val="0"/>
          <w:marRight w:val="0"/>
          <w:marTop w:val="0"/>
          <w:marBottom w:val="0"/>
          <w:divBdr>
            <w:top w:val="none" w:sz="0" w:space="0" w:color="auto"/>
            <w:left w:val="none" w:sz="0" w:space="0" w:color="auto"/>
            <w:bottom w:val="none" w:sz="0" w:space="0" w:color="auto"/>
            <w:right w:val="none" w:sz="0" w:space="0" w:color="auto"/>
          </w:divBdr>
          <w:divsChild>
            <w:div w:id="681854470">
              <w:marLeft w:val="0"/>
              <w:marRight w:val="0"/>
              <w:marTop w:val="0"/>
              <w:marBottom w:val="0"/>
              <w:divBdr>
                <w:top w:val="none" w:sz="0" w:space="0" w:color="auto"/>
                <w:left w:val="none" w:sz="0" w:space="0" w:color="auto"/>
                <w:bottom w:val="none" w:sz="0" w:space="0" w:color="auto"/>
                <w:right w:val="none" w:sz="0" w:space="0" w:color="auto"/>
              </w:divBdr>
              <w:divsChild>
                <w:div w:id="1312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62921">
      <w:bodyDiv w:val="1"/>
      <w:marLeft w:val="0"/>
      <w:marRight w:val="0"/>
      <w:marTop w:val="0"/>
      <w:marBottom w:val="0"/>
      <w:divBdr>
        <w:top w:val="none" w:sz="0" w:space="0" w:color="auto"/>
        <w:left w:val="none" w:sz="0" w:space="0" w:color="auto"/>
        <w:bottom w:val="none" w:sz="0" w:space="0" w:color="auto"/>
        <w:right w:val="none" w:sz="0" w:space="0" w:color="auto"/>
      </w:divBdr>
    </w:div>
    <w:div w:id="1114520434">
      <w:bodyDiv w:val="1"/>
      <w:marLeft w:val="0"/>
      <w:marRight w:val="0"/>
      <w:marTop w:val="0"/>
      <w:marBottom w:val="0"/>
      <w:divBdr>
        <w:top w:val="none" w:sz="0" w:space="0" w:color="auto"/>
        <w:left w:val="none" w:sz="0" w:space="0" w:color="auto"/>
        <w:bottom w:val="none" w:sz="0" w:space="0" w:color="auto"/>
        <w:right w:val="none" w:sz="0" w:space="0" w:color="auto"/>
      </w:divBdr>
      <w:divsChild>
        <w:div w:id="1249314541">
          <w:marLeft w:val="0"/>
          <w:marRight w:val="0"/>
          <w:marTop w:val="0"/>
          <w:marBottom w:val="0"/>
          <w:divBdr>
            <w:top w:val="none" w:sz="0" w:space="0" w:color="auto"/>
            <w:left w:val="none" w:sz="0" w:space="0" w:color="auto"/>
            <w:bottom w:val="none" w:sz="0" w:space="0" w:color="auto"/>
            <w:right w:val="none" w:sz="0" w:space="0" w:color="auto"/>
          </w:divBdr>
          <w:divsChild>
            <w:div w:id="628054127">
              <w:marLeft w:val="0"/>
              <w:marRight w:val="0"/>
              <w:marTop w:val="0"/>
              <w:marBottom w:val="0"/>
              <w:divBdr>
                <w:top w:val="none" w:sz="0" w:space="0" w:color="auto"/>
                <w:left w:val="none" w:sz="0" w:space="0" w:color="auto"/>
                <w:bottom w:val="none" w:sz="0" w:space="0" w:color="auto"/>
                <w:right w:val="none" w:sz="0" w:space="0" w:color="auto"/>
              </w:divBdr>
              <w:divsChild>
                <w:div w:id="1083835897">
                  <w:marLeft w:val="0"/>
                  <w:marRight w:val="0"/>
                  <w:marTop w:val="0"/>
                  <w:marBottom w:val="0"/>
                  <w:divBdr>
                    <w:top w:val="none" w:sz="0" w:space="0" w:color="auto"/>
                    <w:left w:val="none" w:sz="0" w:space="0" w:color="auto"/>
                    <w:bottom w:val="none" w:sz="0" w:space="0" w:color="auto"/>
                    <w:right w:val="none" w:sz="0" w:space="0" w:color="auto"/>
                  </w:divBdr>
                  <w:divsChild>
                    <w:div w:id="20273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11246">
      <w:bodyDiv w:val="1"/>
      <w:marLeft w:val="0"/>
      <w:marRight w:val="0"/>
      <w:marTop w:val="0"/>
      <w:marBottom w:val="0"/>
      <w:divBdr>
        <w:top w:val="none" w:sz="0" w:space="0" w:color="auto"/>
        <w:left w:val="none" w:sz="0" w:space="0" w:color="auto"/>
        <w:bottom w:val="none" w:sz="0" w:space="0" w:color="auto"/>
        <w:right w:val="none" w:sz="0" w:space="0" w:color="auto"/>
      </w:divBdr>
    </w:div>
    <w:div w:id="1120146411">
      <w:bodyDiv w:val="1"/>
      <w:marLeft w:val="0"/>
      <w:marRight w:val="0"/>
      <w:marTop w:val="0"/>
      <w:marBottom w:val="0"/>
      <w:divBdr>
        <w:top w:val="none" w:sz="0" w:space="0" w:color="auto"/>
        <w:left w:val="none" w:sz="0" w:space="0" w:color="auto"/>
        <w:bottom w:val="none" w:sz="0" w:space="0" w:color="auto"/>
        <w:right w:val="none" w:sz="0" w:space="0" w:color="auto"/>
      </w:divBdr>
    </w:div>
    <w:div w:id="1131172786">
      <w:bodyDiv w:val="1"/>
      <w:marLeft w:val="0"/>
      <w:marRight w:val="0"/>
      <w:marTop w:val="0"/>
      <w:marBottom w:val="0"/>
      <w:divBdr>
        <w:top w:val="none" w:sz="0" w:space="0" w:color="auto"/>
        <w:left w:val="none" w:sz="0" w:space="0" w:color="auto"/>
        <w:bottom w:val="none" w:sz="0" w:space="0" w:color="auto"/>
        <w:right w:val="none" w:sz="0" w:space="0" w:color="auto"/>
      </w:divBdr>
    </w:div>
    <w:div w:id="1187407928">
      <w:bodyDiv w:val="1"/>
      <w:marLeft w:val="0"/>
      <w:marRight w:val="0"/>
      <w:marTop w:val="0"/>
      <w:marBottom w:val="0"/>
      <w:divBdr>
        <w:top w:val="none" w:sz="0" w:space="0" w:color="auto"/>
        <w:left w:val="none" w:sz="0" w:space="0" w:color="auto"/>
        <w:bottom w:val="none" w:sz="0" w:space="0" w:color="auto"/>
        <w:right w:val="none" w:sz="0" w:space="0" w:color="auto"/>
      </w:divBdr>
    </w:div>
    <w:div w:id="1211650078">
      <w:bodyDiv w:val="1"/>
      <w:marLeft w:val="0"/>
      <w:marRight w:val="0"/>
      <w:marTop w:val="0"/>
      <w:marBottom w:val="0"/>
      <w:divBdr>
        <w:top w:val="none" w:sz="0" w:space="0" w:color="auto"/>
        <w:left w:val="none" w:sz="0" w:space="0" w:color="auto"/>
        <w:bottom w:val="none" w:sz="0" w:space="0" w:color="auto"/>
        <w:right w:val="none" w:sz="0" w:space="0" w:color="auto"/>
      </w:divBdr>
    </w:div>
    <w:div w:id="1234043695">
      <w:bodyDiv w:val="1"/>
      <w:marLeft w:val="0"/>
      <w:marRight w:val="0"/>
      <w:marTop w:val="0"/>
      <w:marBottom w:val="0"/>
      <w:divBdr>
        <w:top w:val="none" w:sz="0" w:space="0" w:color="auto"/>
        <w:left w:val="none" w:sz="0" w:space="0" w:color="auto"/>
        <w:bottom w:val="none" w:sz="0" w:space="0" w:color="auto"/>
        <w:right w:val="none" w:sz="0" w:space="0" w:color="auto"/>
      </w:divBdr>
    </w:div>
    <w:div w:id="1257061599">
      <w:bodyDiv w:val="1"/>
      <w:marLeft w:val="0"/>
      <w:marRight w:val="0"/>
      <w:marTop w:val="0"/>
      <w:marBottom w:val="0"/>
      <w:divBdr>
        <w:top w:val="none" w:sz="0" w:space="0" w:color="auto"/>
        <w:left w:val="none" w:sz="0" w:space="0" w:color="auto"/>
        <w:bottom w:val="none" w:sz="0" w:space="0" w:color="auto"/>
        <w:right w:val="none" w:sz="0" w:space="0" w:color="auto"/>
      </w:divBdr>
    </w:div>
    <w:div w:id="1258782362">
      <w:bodyDiv w:val="1"/>
      <w:marLeft w:val="0"/>
      <w:marRight w:val="0"/>
      <w:marTop w:val="0"/>
      <w:marBottom w:val="0"/>
      <w:divBdr>
        <w:top w:val="none" w:sz="0" w:space="0" w:color="auto"/>
        <w:left w:val="none" w:sz="0" w:space="0" w:color="auto"/>
        <w:bottom w:val="none" w:sz="0" w:space="0" w:color="auto"/>
        <w:right w:val="none" w:sz="0" w:space="0" w:color="auto"/>
      </w:divBdr>
    </w:div>
    <w:div w:id="1262298574">
      <w:bodyDiv w:val="1"/>
      <w:marLeft w:val="0"/>
      <w:marRight w:val="0"/>
      <w:marTop w:val="0"/>
      <w:marBottom w:val="0"/>
      <w:divBdr>
        <w:top w:val="none" w:sz="0" w:space="0" w:color="auto"/>
        <w:left w:val="none" w:sz="0" w:space="0" w:color="auto"/>
        <w:bottom w:val="none" w:sz="0" w:space="0" w:color="auto"/>
        <w:right w:val="none" w:sz="0" w:space="0" w:color="auto"/>
      </w:divBdr>
    </w:div>
    <w:div w:id="1267732313">
      <w:bodyDiv w:val="1"/>
      <w:marLeft w:val="0"/>
      <w:marRight w:val="0"/>
      <w:marTop w:val="0"/>
      <w:marBottom w:val="0"/>
      <w:divBdr>
        <w:top w:val="none" w:sz="0" w:space="0" w:color="auto"/>
        <w:left w:val="none" w:sz="0" w:space="0" w:color="auto"/>
        <w:bottom w:val="none" w:sz="0" w:space="0" w:color="auto"/>
        <w:right w:val="none" w:sz="0" w:space="0" w:color="auto"/>
      </w:divBdr>
      <w:divsChild>
        <w:div w:id="1166752140">
          <w:marLeft w:val="0"/>
          <w:marRight w:val="0"/>
          <w:marTop w:val="0"/>
          <w:marBottom w:val="0"/>
          <w:divBdr>
            <w:top w:val="none" w:sz="0" w:space="0" w:color="auto"/>
            <w:left w:val="none" w:sz="0" w:space="0" w:color="auto"/>
            <w:bottom w:val="none" w:sz="0" w:space="0" w:color="auto"/>
            <w:right w:val="none" w:sz="0" w:space="0" w:color="auto"/>
          </w:divBdr>
          <w:divsChild>
            <w:div w:id="324555857">
              <w:marLeft w:val="0"/>
              <w:marRight w:val="0"/>
              <w:marTop w:val="0"/>
              <w:marBottom w:val="0"/>
              <w:divBdr>
                <w:top w:val="none" w:sz="0" w:space="0" w:color="auto"/>
                <w:left w:val="none" w:sz="0" w:space="0" w:color="auto"/>
                <w:bottom w:val="none" w:sz="0" w:space="0" w:color="auto"/>
                <w:right w:val="none" w:sz="0" w:space="0" w:color="auto"/>
              </w:divBdr>
              <w:divsChild>
                <w:div w:id="1659268741">
                  <w:marLeft w:val="0"/>
                  <w:marRight w:val="0"/>
                  <w:marTop w:val="0"/>
                  <w:marBottom w:val="0"/>
                  <w:divBdr>
                    <w:top w:val="none" w:sz="0" w:space="0" w:color="auto"/>
                    <w:left w:val="none" w:sz="0" w:space="0" w:color="auto"/>
                    <w:bottom w:val="none" w:sz="0" w:space="0" w:color="auto"/>
                    <w:right w:val="none" w:sz="0" w:space="0" w:color="auto"/>
                  </w:divBdr>
                  <w:divsChild>
                    <w:div w:id="12944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7345">
      <w:bodyDiv w:val="1"/>
      <w:marLeft w:val="0"/>
      <w:marRight w:val="0"/>
      <w:marTop w:val="0"/>
      <w:marBottom w:val="0"/>
      <w:divBdr>
        <w:top w:val="none" w:sz="0" w:space="0" w:color="auto"/>
        <w:left w:val="none" w:sz="0" w:space="0" w:color="auto"/>
        <w:bottom w:val="none" w:sz="0" w:space="0" w:color="auto"/>
        <w:right w:val="none" w:sz="0" w:space="0" w:color="auto"/>
      </w:divBdr>
    </w:div>
    <w:div w:id="1312364168">
      <w:bodyDiv w:val="1"/>
      <w:marLeft w:val="0"/>
      <w:marRight w:val="0"/>
      <w:marTop w:val="0"/>
      <w:marBottom w:val="0"/>
      <w:divBdr>
        <w:top w:val="none" w:sz="0" w:space="0" w:color="auto"/>
        <w:left w:val="none" w:sz="0" w:space="0" w:color="auto"/>
        <w:bottom w:val="none" w:sz="0" w:space="0" w:color="auto"/>
        <w:right w:val="none" w:sz="0" w:space="0" w:color="auto"/>
      </w:divBdr>
    </w:div>
    <w:div w:id="1319772725">
      <w:bodyDiv w:val="1"/>
      <w:marLeft w:val="0"/>
      <w:marRight w:val="0"/>
      <w:marTop w:val="0"/>
      <w:marBottom w:val="0"/>
      <w:divBdr>
        <w:top w:val="none" w:sz="0" w:space="0" w:color="auto"/>
        <w:left w:val="none" w:sz="0" w:space="0" w:color="auto"/>
        <w:bottom w:val="none" w:sz="0" w:space="0" w:color="auto"/>
        <w:right w:val="none" w:sz="0" w:space="0" w:color="auto"/>
      </w:divBdr>
    </w:div>
    <w:div w:id="1400251339">
      <w:bodyDiv w:val="1"/>
      <w:marLeft w:val="0"/>
      <w:marRight w:val="0"/>
      <w:marTop w:val="0"/>
      <w:marBottom w:val="0"/>
      <w:divBdr>
        <w:top w:val="none" w:sz="0" w:space="0" w:color="auto"/>
        <w:left w:val="none" w:sz="0" w:space="0" w:color="auto"/>
        <w:bottom w:val="none" w:sz="0" w:space="0" w:color="auto"/>
        <w:right w:val="none" w:sz="0" w:space="0" w:color="auto"/>
      </w:divBdr>
    </w:div>
    <w:div w:id="1409231687">
      <w:bodyDiv w:val="1"/>
      <w:marLeft w:val="0"/>
      <w:marRight w:val="0"/>
      <w:marTop w:val="0"/>
      <w:marBottom w:val="0"/>
      <w:divBdr>
        <w:top w:val="none" w:sz="0" w:space="0" w:color="auto"/>
        <w:left w:val="none" w:sz="0" w:space="0" w:color="auto"/>
        <w:bottom w:val="none" w:sz="0" w:space="0" w:color="auto"/>
        <w:right w:val="none" w:sz="0" w:space="0" w:color="auto"/>
      </w:divBdr>
    </w:div>
    <w:div w:id="1441072629">
      <w:bodyDiv w:val="1"/>
      <w:marLeft w:val="0"/>
      <w:marRight w:val="0"/>
      <w:marTop w:val="0"/>
      <w:marBottom w:val="0"/>
      <w:divBdr>
        <w:top w:val="none" w:sz="0" w:space="0" w:color="auto"/>
        <w:left w:val="none" w:sz="0" w:space="0" w:color="auto"/>
        <w:bottom w:val="none" w:sz="0" w:space="0" w:color="auto"/>
        <w:right w:val="none" w:sz="0" w:space="0" w:color="auto"/>
      </w:divBdr>
    </w:div>
    <w:div w:id="1448813845">
      <w:bodyDiv w:val="1"/>
      <w:marLeft w:val="0"/>
      <w:marRight w:val="0"/>
      <w:marTop w:val="0"/>
      <w:marBottom w:val="0"/>
      <w:divBdr>
        <w:top w:val="none" w:sz="0" w:space="0" w:color="auto"/>
        <w:left w:val="none" w:sz="0" w:space="0" w:color="auto"/>
        <w:bottom w:val="none" w:sz="0" w:space="0" w:color="auto"/>
        <w:right w:val="none" w:sz="0" w:space="0" w:color="auto"/>
      </w:divBdr>
    </w:div>
    <w:div w:id="1458378159">
      <w:bodyDiv w:val="1"/>
      <w:marLeft w:val="0"/>
      <w:marRight w:val="0"/>
      <w:marTop w:val="0"/>
      <w:marBottom w:val="0"/>
      <w:divBdr>
        <w:top w:val="none" w:sz="0" w:space="0" w:color="auto"/>
        <w:left w:val="none" w:sz="0" w:space="0" w:color="auto"/>
        <w:bottom w:val="none" w:sz="0" w:space="0" w:color="auto"/>
        <w:right w:val="none" w:sz="0" w:space="0" w:color="auto"/>
      </w:divBdr>
    </w:div>
    <w:div w:id="1475679197">
      <w:bodyDiv w:val="1"/>
      <w:marLeft w:val="0"/>
      <w:marRight w:val="0"/>
      <w:marTop w:val="0"/>
      <w:marBottom w:val="0"/>
      <w:divBdr>
        <w:top w:val="none" w:sz="0" w:space="0" w:color="auto"/>
        <w:left w:val="none" w:sz="0" w:space="0" w:color="auto"/>
        <w:bottom w:val="none" w:sz="0" w:space="0" w:color="auto"/>
        <w:right w:val="none" w:sz="0" w:space="0" w:color="auto"/>
      </w:divBdr>
    </w:div>
    <w:div w:id="1484546059">
      <w:bodyDiv w:val="1"/>
      <w:marLeft w:val="0"/>
      <w:marRight w:val="0"/>
      <w:marTop w:val="0"/>
      <w:marBottom w:val="0"/>
      <w:divBdr>
        <w:top w:val="none" w:sz="0" w:space="0" w:color="auto"/>
        <w:left w:val="none" w:sz="0" w:space="0" w:color="auto"/>
        <w:bottom w:val="none" w:sz="0" w:space="0" w:color="auto"/>
        <w:right w:val="none" w:sz="0" w:space="0" w:color="auto"/>
      </w:divBdr>
    </w:div>
    <w:div w:id="1493637418">
      <w:bodyDiv w:val="1"/>
      <w:marLeft w:val="0"/>
      <w:marRight w:val="0"/>
      <w:marTop w:val="0"/>
      <w:marBottom w:val="0"/>
      <w:divBdr>
        <w:top w:val="none" w:sz="0" w:space="0" w:color="auto"/>
        <w:left w:val="none" w:sz="0" w:space="0" w:color="auto"/>
        <w:bottom w:val="none" w:sz="0" w:space="0" w:color="auto"/>
        <w:right w:val="none" w:sz="0" w:space="0" w:color="auto"/>
      </w:divBdr>
    </w:div>
    <w:div w:id="1495223509">
      <w:bodyDiv w:val="1"/>
      <w:marLeft w:val="0"/>
      <w:marRight w:val="0"/>
      <w:marTop w:val="0"/>
      <w:marBottom w:val="0"/>
      <w:divBdr>
        <w:top w:val="none" w:sz="0" w:space="0" w:color="auto"/>
        <w:left w:val="none" w:sz="0" w:space="0" w:color="auto"/>
        <w:bottom w:val="none" w:sz="0" w:space="0" w:color="auto"/>
        <w:right w:val="none" w:sz="0" w:space="0" w:color="auto"/>
      </w:divBdr>
    </w:div>
    <w:div w:id="1530608759">
      <w:bodyDiv w:val="1"/>
      <w:marLeft w:val="0"/>
      <w:marRight w:val="0"/>
      <w:marTop w:val="0"/>
      <w:marBottom w:val="0"/>
      <w:divBdr>
        <w:top w:val="none" w:sz="0" w:space="0" w:color="auto"/>
        <w:left w:val="none" w:sz="0" w:space="0" w:color="auto"/>
        <w:bottom w:val="none" w:sz="0" w:space="0" w:color="auto"/>
        <w:right w:val="none" w:sz="0" w:space="0" w:color="auto"/>
      </w:divBdr>
    </w:div>
    <w:div w:id="1538933594">
      <w:bodyDiv w:val="1"/>
      <w:marLeft w:val="0"/>
      <w:marRight w:val="0"/>
      <w:marTop w:val="0"/>
      <w:marBottom w:val="0"/>
      <w:divBdr>
        <w:top w:val="none" w:sz="0" w:space="0" w:color="auto"/>
        <w:left w:val="none" w:sz="0" w:space="0" w:color="auto"/>
        <w:bottom w:val="none" w:sz="0" w:space="0" w:color="auto"/>
        <w:right w:val="none" w:sz="0" w:space="0" w:color="auto"/>
      </w:divBdr>
    </w:div>
    <w:div w:id="1568957214">
      <w:bodyDiv w:val="1"/>
      <w:marLeft w:val="0"/>
      <w:marRight w:val="0"/>
      <w:marTop w:val="0"/>
      <w:marBottom w:val="0"/>
      <w:divBdr>
        <w:top w:val="none" w:sz="0" w:space="0" w:color="auto"/>
        <w:left w:val="none" w:sz="0" w:space="0" w:color="auto"/>
        <w:bottom w:val="none" w:sz="0" w:space="0" w:color="auto"/>
        <w:right w:val="none" w:sz="0" w:space="0" w:color="auto"/>
      </w:divBdr>
    </w:div>
    <w:div w:id="1588886557">
      <w:bodyDiv w:val="1"/>
      <w:marLeft w:val="0"/>
      <w:marRight w:val="0"/>
      <w:marTop w:val="0"/>
      <w:marBottom w:val="0"/>
      <w:divBdr>
        <w:top w:val="none" w:sz="0" w:space="0" w:color="auto"/>
        <w:left w:val="none" w:sz="0" w:space="0" w:color="auto"/>
        <w:bottom w:val="none" w:sz="0" w:space="0" w:color="auto"/>
        <w:right w:val="none" w:sz="0" w:space="0" w:color="auto"/>
      </w:divBdr>
      <w:divsChild>
        <w:div w:id="510607650">
          <w:marLeft w:val="0"/>
          <w:marRight w:val="0"/>
          <w:marTop w:val="0"/>
          <w:marBottom w:val="0"/>
          <w:divBdr>
            <w:top w:val="none" w:sz="0" w:space="0" w:color="auto"/>
            <w:left w:val="none" w:sz="0" w:space="0" w:color="auto"/>
            <w:bottom w:val="none" w:sz="0" w:space="0" w:color="auto"/>
            <w:right w:val="none" w:sz="0" w:space="0" w:color="auto"/>
          </w:divBdr>
          <w:divsChild>
            <w:div w:id="1903103108">
              <w:marLeft w:val="0"/>
              <w:marRight w:val="0"/>
              <w:marTop w:val="0"/>
              <w:marBottom w:val="0"/>
              <w:divBdr>
                <w:top w:val="none" w:sz="0" w:space="0" w:color="auto"/>
                <w:left w:val="none" w:sz="0" w:space="0" w:color="auto"/>
                <w:bottom w:val="none" w:sz="0" w:space="0" w:color="auto"/>
                <w:right w:val="none" w:sz="0" w:space="0" w:color="auto"/>
              </w:divBdr>
              <w:divsChild>
                <w:div w:id="1762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0308">
      <w:bodyDiv w:val="1"/>
      <w:marLeft w:val="0"/>
      <w:marRight w:val="0"/>
      <w:marTop w:val="0"/>
      <w:marBottom w:val="0"/>
      <w:divBdr>
        <w:top w:val="none" w:sz="0" w:space="0" w:color="auto"/>
        <w:left w:val="none" w:sz="0" w:space="0" w:color="auto"/>
        <w:bottom w:val="none" w:sz="0" w:space="0" w:color="auto"/>
        <w:right w:val="none" w:sz="0" w:space="0" w:color="auto"/>
      </w:divBdr>
      <w:divsChild>
        <w:div w:id="1775126455">
          <w:marLeft w:val="0"/>
          <w:marRight w:val="0"/>
          <w:marTop w:val="0"/>
          <w:marBottom w:val="0"/>
          <w:divBdr>
            <w:top w:val="none" w:sz="0" w:space="0" w:color="auto"/>
            <w:left w:val="none" w:sz="0" w:space="0" w:color="auto"/>
            <w:bottom w:val="none" w:sz="0" w:space="0" w:color="auto"/>
            <w:right w:val="none" w:sz="0" w:space="0" w:color="auto"/>
          </w:divBdr>
          <w:divsChild>
            <w:div w:id="1415781728">
              <w:marLeft w:val="0"/>
              <w:marRight w:val="0"/>
              <w:marTop w:val="0"/>
              <w:marBottom w:val="0"/>
              <w:divBdr>
                <w:top w:val="none" w:sz="0" w:space="0" w:color="auto"/>
                <w:left w:val="none" w:sz="0" w:space="0" w:color="auto"/>
                <w:bottom w:val="none" w:sz="0" w:space="0" w:color="auto"/>
                <w:right w:val="none" w:sz="0" w:space="0" w:color="auto"/>
              </w:divBdr>
              <w:divsChild>
                <w:div w:id="20347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2961">
      <w:bodyDiv w:val="1"/>
      <w:marLeft w:val="0"/>
      <w:marRight w:val="0"/>
      <w:marTop w:val="0"/>
      <w:marBottom w:val="0"/>
      <w:divBdr>
        <w:top w:val="none" w:sz="0" w:space="0" w:color="auto"/>
        <w:left w:val="none" w:sz="0" w:space="0" w:color="auto"/>
        <w:bottom w:val="none" w:sz="0" w:space="0" w:color="auto"/>
        <w:right w:val="none" w:sz="0" w:space="0" w:color="auto"/>
      </w:divBdr>
    </w:div>
    <w:div w:id="1658729394">
      <w:bodyDiv w:val="1"/>
      <w:marLeft w:val="0"/>
      <w:marRight w:val="0"/>
      <w:marTop w:val="0"/>
      <w:marBottom w:val="0"/>
      <w:divBdr>
        <w:top w:val="none" w:sz="0" w:space="0" w:color="auto"/>
        <w:left w:val="none" w:sz="0" w:space="0" w:color="auto"/>
        <w:bottom w:val="none" w:sz="0" w:space="0" w:color="auto"/>
        <w:right w:val="none" w:sz="0" w:space="0" w:color="auto"/>
      </w:divBdr>
    </w:div>
    <w:div w:id="1669167287">
      <w:bodyDiv w:val="1"/>
      <w:marLeft w:val="0"/>
      <w:marRight w:val="0"/>
      <w:marTop w:val="0"/>
      <w:marBottom w:val="0"/>
      <w:divBdr>
        <w:top w:val="none" w:sz="0" w:space="0" w:color="auto"/>
        <w:left w:val="none" w:sz="0" w:space="0" w:color="auto"/>
        <w:bottom w:val="none" w:sz="0" w:space="0" w:color="auto"/>
        <w:right w:val="none" w:sz="0" w:space="0" w:color="auto"/>
      </w:divBdr>
    </w:div>
    <w:div w:id="1681199137">
      <w:bodyDiv w:val="1"/>
      <w:marLeft w:val="0"/>
      <w:marRight w:val="0"/>
      <w:marTop w:val="0"/>
      <w:marBottom w:val="0"/>
      <w:divBdr>
        <w:top w:val="none" w:sz="0" w:space="0" w:color="auto"/>
        <w:left w:val="none" w:sz="0" w:space="0" w:color="auto"/>
        <w:bottom w:val="none" w:sz="0" w:space="0" w:color="auto"/>
        <w:right w:val="none" w:sz="0" w:space="0" w:color="auto"/>
      </w:divBdr>
      <w:divsChild>
        <w:div w:id="160238121">
          <w:marLeft w:val="0"/>
          <w:marRight w:val="0"/>
          <w:marTop w:val="0"/>
          <w:marBottom w:val="0"/>
          <w:divBdr>
            <w:top w:val="none" w:sz="0" w:space="0" w:color="auto"/>
            <w:left w:val="none" w:sz="0" w:space="0" w:color="auto"/>
            <w:bottom w:val="none" w:sz="0" w:space="0" w:color="auto"/>
            <w:right w:val="none" w:sz="0" w:space="0" w:color="auto"/>
          </w:divBdr>
          <w:divsChild>
            <w:div w:id="2001734517">
              <w:marLeft w:val="0"/>
              <w:marRight w:val="0"/>
              <w:marTop w:val="0"/>
              <w:marBottom w:val="0"/>
              <w:divBdr>
                <w:top w:val="none" w:sz="0" w:space="0" w:color="auto"/>
                <w:left w:val="none" w:sz="0" w:space="0" w:color="auto"/>
                <w:bottom w:val="none" w:sz="0" w:space="0" w:color="auto"/>
                <w:right w:val="none" w:sz="0" w:space="0" w:color="auto"/>
              </w:divBdr>
              <w:divsChild>
                <w:div w:id="5635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3030">
      <w:bodyDiv w:val="1"/>
      <w:marLeft w:val="0"/>
      <w:marRight w:val="0"/>
      <w:marTop w:val="0"/>
      <w:marBottom w:val="0"/>
      <w:divBdr>
        <w:top w:val="none" w:sz="0" w:space="0" w:color="auto"/>
        <w:left w:val="none" w:sz="0" w:space="0" w:color="auto"/>
        <w:bottom w:val="none" w:sz="0" w:space="0" w:color="auto"/>
        <w:right w:val="none" w:sz="0" w:space="0" w:color="auto"/>
      </w:divBdr>
    </w:div>
    <w:div w:id="1689478342">
      <w:bodyDiv w:val="1"/>
      <w:marLeft w:val="0"/>
      <w:marRight w:val="0"/>
      <w:marTop w:val="0"/>
      <w:marBottom w:val="0"/>
      <w:divBdr>
        <w:top w:val="none" w:sz="0" w:space="0" w:color="auto"/>
        <w:left w:val="none" w:sz="0" w:space="0" w:color="auto"/>
        <w:bottom w:val="none" w:sz="0" w:space="0" w:color="auto"/>
        <w:right w:val="none" w:sz="0" w:space="0" w:color="auto"/>
      </w:divBdr>
    </w:div>
    <w:div w:id="1745252573">
      <w:bodyDiv w:val="1"/>
      <w:marLeft w:val="0"/>
      <w:marRight w:val="0"/>
      <w:marTop w:val="0"/>
      <w:marBottom w:val="0"/>
      <w:divBdr>
        <w:top w:val="none" w:sz="0" w:space="0" w:color="auto"/>
        <w:left w:val="none" w:sz="0" w:space="0" w:color="auto"/>
        <w:bottom w:val="none" w:sz="0" w:space="0" w:color="auto"/>
        <w:right w:val="none" w:sz="0" w:space="0" w:color="auto"/>
      </w:divBdr>
    </w:div>
    <w:div w:id="1767775148">
      <w:bodyDiv w:val="1"/>
      <w:marLeft w:val="0"/>
      <w:marRight w:val="0"/>
      <w:marTop w:val="0"/>
      <w:marBottom w:val="0"/>
      <w:divBdr>
        <w:top w:val="none" w:sz="0" w:space="0" w:color="auto"/>
        <w:left w:val="none" w:sz="0" w:space="0" w:color="auto"/>
        <w:bottom w:val="none" w:sz="0" w:space="0" w:color="auto"/>
        <w:right w:val="none" w:sz="0" w:space="0" w:color="auto"/>
      </w:divBdr>
    </w:div>
    <w:div w:id="1770156902">
      <w:bodyDiv w:val="1"/>
      <w:marLeft w:val="0"/>
      <w:marRight w:val="0"/>
      <w:marTop w:val="0"/>
      <w:marBottom w:val="0"/>
      <w:divBdr>
        <w:top w:val="none" w:sz="0" w:space="0" w:color="auto"/>
        <w:left w:val="none" w:sz="0" w:space="0" w:color="auto"/>
        <w:bottom w:val="none" w:sz="0" w:space="0" w:color="auto"/>
        <w:right w:val="none" w:sz="0" w:space="0" w:color="auto"/>
      </w:divBdr>
    </w:div>
    <w:div w:id="1772124344">
      <w:bodyDiv w:val="1"/>
      <w:marLeft w:val="0"/>
      <w:marRight w:val="0"/>
      <w:marTop w:val="0"/>
      <w:marBottom w:val="0"/>
      <w:divBdr>
        <w:top w:val="none" w:sz="0" w:space="0" w:color="auto"/>
        <w:left w:val="none" w:sz="0" w:space="0" w:color="auto"/>
        <w:bottom w:val="none" w:sz="0" w:space="0" w:color="auto"/>
        <w:right w:val="none" w:sz="0" w:space="0" w:color="auto"/>
      </w:divBdr>
    </w:div>
    <w:div w:id="1794249265">
      <w:bodyDiv w:val="1"/>
      <w:marLeft w:val="0"/>
      <w:marRight w:val="0"/>
      <w:marTop w:val="0"/>
      <w:marBottom w:val="0"/>
      <w:divBdr>
        <w:top w:val="none" w:sz="0" w:space="0" w:color="auto"/>
        <w:left w:val="none" w:sz="0" w:space="0" w:color="auto"/>
        <w:bottom w:val="none" w:sz="0" w:space="0" w:color="auto"/>
        <w:right w:val="none" w:sz="0" w:space="0" w:color="auto"/>
      </w:divBdr>
    </w:div>
    <w:div w:id="1801528489">
      <w:bodyDiv w:val="1"/>
      <w:marLeft w:val="0"/>
      <w:marRight w:val="0"/>
      <w:marTop w:val="0"/>
      <w:marBottom w:val="0"/>
      <w:divBdr>
        <w:top w:val="none" w:sz="0" w:space="0" w:color="auto"/>
        <w:left w:val="none" w:sz="0" w:space="0" w:color="auto"/>
        <w:bottom w:val="none" w:sz="0" w:space="0" w:color="auto"/>
        <w:right w:val="none" w:sz="0" w:space="0" w:color="auto"/>
      </w:divBdr>
      <w:divsChild>
        <w:div w:id="313030694">
          <w:marLeft w:val="0"/>
          <w:marRight w:val="0"/>
          <w:marTop w:val="0"/>
          <w:marBottom w:val="0"/>
          <w:divBdr>
            <w:top w:val="none" w:sz="0" w:space="0" w:color="auto"/>
            <w:left w:val="none" w:sz="0" w:space="0" w:color="auto"/>
            <w:bottom w:val="none" w:sz="0" w:space="0" w:color="auto"/>
            <w:right w:val="none" w:sz="0" w:space="0" w:color="auto"/>
          </w:divBdr>
          <w:divsChild>
            <w:div w:id="1182161334">
              <w:marLeft w:val="0"/>
              <w:marRight w:val="0"/>
              <w:marTop w:val="0"/>
              <w:marBottom w:val="0"/>
              <w:divBdr>
                <w:top w:val="none" w:sz="0" w:space="0" w:color="auto"/>
                <w:left w:val="none" w:sz="0" w:space="0" w:color="auto"/>
                <w:bottom w:val="none" w:sz="0" w:space="0" w:color="auto"/>
                <w:right w:val="none" w:sz="0" w:space="0" w:color="auto"/>
              </w:divBdr>
              <w:divsChild>
                <w:div w:id="1324551504">
                  <w:marLeft w:val="0"/>
                  <w:marRight w:val="0"/>
                  <w:marTop w:val="0"/>
                  <w:marBottom w:val="0"/>
                  <w:divBdr>
                    <w:top w:val="none" w:sz="0" w:space="0" w:color="auto"/>
                    <w:left w:val="none" w:sz="0" w:space="0" w:color="auto"/>
                    <w:bottom w:val="none" w:sz="0" w:space="0" w:color="auto"/>
                    <w:right w:val="none" w:sz="0" w:space="0" w:color="auto"/>
                  </w:divBdr>
                </w:div>
              </w:divsChild>
            </w:div>
            <w:div w:id="927999051">
              <w:marLeft w:val="0"/>
              <w:marRight w:val="0"/>
              <w:marTop w:val="0"/>
              <w:marBottom w:val="0"/>
              <w:divBdr>
                <w:top w:val="none" w:sz="0" w:space="0" w:color="auto"/>
                <w:left w:val="none" w:sz="0" w:space="0" w:color="auto"/>
                <w:bottom w:val="none" w:sz="0" w:space="0" w:color="auto"/>
                <w:right w:val="none" w:sz="0" w:space="0" w:color="auto"/>
              </w:divBdr>
              <w:divsChild>
                <w:div w:id="1315259925">
                  <w:marLeft w:val="0"/>
                  <w:marRight w:val="0"/>
                  <w:marTop w:val="0"/>
                  <w:marBottom w:val="0"/>
                  <w:divBdr>
                    <w:top w:val="none" w:sz="0" w:space="0" w:color="auto"/>
                    <w:left w:val="none" w:sz="0" w:space="0" w:color="auto"/>
                    <w:bottom w:val="none" w:sz="0" w:space="0" w:color="auto"/>
                    <w:right w:val="none" w:sz="0" w:space="0" w:color="auto"/>
                  </w:divBdr>
                </w:div>
              </w:divsChild>
            </w:div>
            <w:div w:id="995376984">
              <w:marLeft w:val="0"/>
              <w:marRight w:val="0"/>
              <w:marTop w:val="0"/>
              <w:marBottom w:val="0"/>
              <w:divBdr>
                <w:top w:val="none" w:sz="0" w:space="0" w:color="auto"/>
                <w:left w:val="none" w:sz="0" w:space="0" w:color="auto"/>
                <w:bottom w:val="none" w:sz="0" w:space="0" w:color="auto"/>
                <w:right w:val="none" w:sz="0" w:space="0" w:color="auto"/>
              </w:divBdr>
              <w:divsChild>
                <w:div w:id="1585411712">
                  <w:marLeft w:val="0"/>
                  <w:marRight w:val="0"/>
                  <w:marTop w:val="0"/>
                  <w:marBottom w:val="0"/>
                  <w:divBdr>
                    <w:top w:val="none" w:sz="0" w:space="0" w:color="auto"/>
                    <w:left w:val="none" w:sz="0" w:space="0" w:color="auto"/>
                    <w:bottom w:val="none" w:sz="0" w:space="0" w:color="auto"/>
                    <w:right w:val="none" w:sz="0" w:space="0" w:color="auto"/>
                  </w:divBdr>
                </w:div>
              </w:divsChild>
            </w:div>
            <w:div w:id="150369953">
              <w:marLeft w:val="0"/>
              <w:marRight w:val="0"/>
              <w:marTop w:val="0"/>
              <w:marBottom w:val="0"/>
              <w:divBdr>
                <w:top w:val="none" w:sz="0" w:space="0" w:color="auto"/>
                <w:left w:val="none" w:sz="0" w:space="0" w:color="auto"/>
                <w:bottom w:val="none" w:sz="0" w:space="0" w:color="auto"/>
                <w:right w:val="none" w:sz="0" w:space="0" w:color="auto"/>
              </w:divBdr>
              <w:divsChild>
                <w:div w:id="942036567">
                  <w:marLeft w:val="0"/>
                  <w:marRight w:val="0"/>
                  <w:marTop w:val="0"/>
                  <w:marBottom w:val="0"/>
                  <w:divBdr>
                    <w:top w:val="none" w:sz="0" w:space="0" w:color="auto"/>
                    <w:left w:val="none" w:sz="0" w:space="0" w:color="auto"/>
                    <w:bottom w:val="none" w:sz="0" w:space="0" w:color="auto"/>
                    <w:right w:val="none" w:sz="0" w:space="0" w:color="auto"/>
                  </w:divBdr>
                </w:div>
                <w:div w:id="1497916773">
                  <w:marLeft w:val="0"/>
                  <w:marRight w:val="0"/>
                  <w:marTop w:val="0"/>
                  <w:marBottom w:val="0"/>
                  <w:divBdr>
                    <w:top w:val="none" w:sz="0" w:space="0" w:color="auto"/>
                    <w:left w:val="none" w:sz="0" w:space="0" w:color="auto"/>
                    <w:bottom w:val="none" w:sz="0" w:space="0" w:color="auto"/>
                    <w:right w:val="none" w:sz="0" w:space="0" w:color="auto"/>
                  </w:divBdr>
                </w:div>
              </w:divsChild>
            </w:div>
            <w:div w:id="123743886">
              <w:marLeft w:val="0"/>
              <w:marRight w:val="0"/>
              <w:marTop w:val="0"/>
              <w:marBottom w:val="0"/>
              <w:divBdr>
                <w:top w:val="none" w:sz="0" w:space="0" w:color="auto"/>
                <w:left w:val="none" w:sz="0" w:space="0" w:color="auto"/>
                <w:bottom w:val="none" w:sz="0" w:space="0" w:color="auto"/>
                <w:right w:val="none" w:sz="0" w:space="0" w:color="auto"/>
              </w:divBdr>
              <w:divsChild>
                <w:div w:id="497965681">
                  <w:marLeft w:val="0"/>
                  <w:marRight w:val="0"/>
                  <w:marTop w:val="0"/>
                  <w:marBottom w:val="0"/>
                  <w:divBdr>
                    <w:top w:val="none" w:sz="0" w:space="0" w:color="auto"/>
                    <w:left w:val="none" w:sz="0" w:space="0" w:color="auto"/>
                    <w:bottom w:val="none" w:sz="0" w:space="0" w:color="auto"/>
                    <w:right w:val="none" w:sz="0" w:space="0" w:color="auto"/>
                  </w:divBdr>
                </w:div>
                <w:div w:id="1394815283">
                  <w:marLeft w:val="0"/>
                  <w:marRight w:val="0"/>
                  <w:marTop w:val="0"/>
                  <w:marBottom w:val="0"/>
                  <w:divBdr>
                    <w:top w:val="none" w:sz="0" w:space="0" w:color="auto"/>
                    <w:left w:val="none" w:sz="0" w:space="0" w:color="auto"/>
                    <w:bottom w:val="none" w:sz="0" w:space="0" w:color="auto"/>
                    <w:right w:val="none" w:sz="0" w:space="0" w:color="auto"/>
                  </w:divBdr>
                </w:div>
              </w:divsChild>
            </w:div>
            <w:div w:id="475561875">
              <w:marLeft w:val="0"/>
              <w:marRight w:val="0"/>
              <w:marTop w:val="0"/>
              <w:marBottom w:val="0"/>
              <w:divBdr>
                <w:top w:val="none" w:sz="0" w:space="0" w:color="auto"/>
                <w:left w:val="none" w:sz="0" w:space="0" w:color="auto"/>
                <w:bottom w:val="none" w:sz="0" w:space="0" w:color="auto"/>
                <w:right w:val="none" w:sz="0" w:space="0" w:color="auto"/>
              </w:divBdr>
              <w:divsChild>
                <w:div w:id="619653127">
                  <w:marLeft w:val="0"/>
                  <w:marRight w:val="0"/>
                  <w:marTop w:val="0"/>
                  <w:marBottom w:val="0"/>
                  <w:divBdr>
                    <w:top w:val="none" w:sz="0" w:space="0" w:color="auto"/>
                    <w:left w:val="none" w:sz="0" w:space="0" w:color="auto"/>
                    <w:bottom w:val="none" w:sz="0" w:space="0" w:color="auto"/>
                    <w:right w:val="none" w:sz="0" w:space="0" w:color="auto"/>
                  </w:divBdr>
                </w:div>
              </w:divsChild>
            </w:div>
            <w:div w:id="2114280654">
              <w:marLeft w:val="0"/>
              <w:marRight w:val="0"/>
              <w:marTop w:val="0"/>
              <w:marBottom w:val="0"/>
              <w:divBdr>
                <w:top w:val="none" w:sz="0" w:space="0" w:color="auto"/>
                <w:left w:val="none" w:sz="0" w:space="0" w:color="auto"/>
                <w:bottom w:val="none" w:sz="0" w:space="0" w:color="auto"/>
                <w:right w:val="none" w:sz="0" w:space="0" w:color="auto"/>
              </w:divBdr>
              <w:divsChild>
                <w:div w:id="1685088559">
                  <w:marLeft w:val="0"/>
                  <w:marRight w:val="0"/>
                  <w:marTop w:val="0"/>
                  <w:marBottom w:val="0"/>
                  <w:divBdr>
                    <w:top w:val="none" w:sz="0" w:space="0" w:color="auto"/>
                    <w:left w:val="none" w:sz="0" w:space="0" w:color="auto"/>
                    <w:bottom w:val="none" w:sz="0" w:space="0" w:color="auto"/>
                    <w:right w:val="none" w:sz="0" w:space="0" w:color="auto"/>
                  </w:divBdr>
                </w:div>
                <w:div w:id="1530021029">
                  <w:marLeft w:val="0"/>
                  <w:marRight w:val="0"/>
                  <w:marTop w:val="0"/>
                  <w:marBottom w:val="0"/>
                  <w:divBdr>
                    <w:top w:val="none" w:sz="0" w:space="0" w:color="auto"/>
                    <w:left w:val="none" w:sz="0" w:space="0" w:color="auto"/>
                    <w:bottom w:val="none" w:sz="0" w:space="0" w:color="auto"/>
                    <w:right w:val="none" w:sz="0" w:space="0" w:color="auto"/>
                  </w:divBdr>
                </w:div>
              </w:divsChild>
            </w:div>
            <w:div w:id="916328490">
              <w:marLeft w:val="0"/>
              <w:marRight w:val="0"/>
              <w:marTop w:val="0"/>
              <w:marBottom w:val="0"/>
              <w:divBdr>
                <w:top w:val="none" w:sz="0" w:space="0" w:color="auto"/>
                <w:left w:val="none" w:sz="0" w:space="0" w:color="auto"/>
                <w:bottom w:val="none" w:sz="0" w:space="0" w:color="auto"/>
                <w:right w:val="none" w:sz="0" w:space="0" w:color="auto"/>
              </w:divBdr>
              <w:divsChild>
                <w:div w:id="1781417166">
                  <w:marLeft w:val="0"/>
                  <w:marRight w:val="0"/>
                  <w:marTop w:val="0"/>
                  <w:marBottom w:val="0"/>
                  <w:divBdr>
                    <w:top w:val="none" w:sz="0" w:space="0" w:color="auto"/>
                    <w:left w:val="none" w:sz="0" w:space="0" w:color="auto"/>
                    <w:bottom w:val="none" w:sz="0" w:space="0" w:color="auto"/>
                    <w:right w:val="none" w:sz="0" w:space="0" w:color="auto"/>
                  </w:divBdr>
                </w:div>
              </w:divsChild>
            </w:div>
            <w:div w:id="108666872">
              <w:marLeft w:val="0"/>
              <w:marRight w:val="0"/>
              <w:marTop w:val="0"/>
              <w:marBottom w:val="0"/>
              <w:divBdr>
                <w:top w:val="none" w:sz="0" w:space="0" w:color="auto"/>
                <w:left w:val="none" w:sz="0" w:space="0" w:color="auto"/>
                <w:bottom w:val="none" w:sz="0" w:space="0" w:color="auto"/>
                <w:right w:val="none" w:sz="0" w:space="0" w:color="auto"/>
              </w:divBdr>
              <w:divsChild>
                <w:div w:id="516385790">
                  <w:marLeft w:val="0"/>
                  <w:marRight w:val="0"/>
                  <w:marTop w:val="0"/>
                  <w:marBottom w:val="0"/>
                  <w:divBdr>
                    <w:top w:val="none" w:sz="0" w:space="0" w:color="auto"/>
                    <w:left w:val="none" w:sz="0" w:space="0" w:color="auto"/>
                    <w:bottom w:val="none" w:sz="0" w:space="0" w:color="auto"/>
                    <w:right w:val="none" w:sz="0" w:space="0" w:color="auto"/>
                  </w:divBdr>
                </w:div>
              </w:divsChild>
            </w:div>
            <w:div w:id="1040668327">
              <w:marLeft w:val="0"/>
              <w:marRight w:val="0"/>
              <w:marTop w:val="0"/>
              <w:marBottom w:val="0"/>
              <w:divBdr>
                <w:top w:val="none" w:sz="0" w:space="0" w:color="auto"/>
                <w:left w:val="none" w:sz="0" w:space="0" w:color="auto"/>
                <w:bottom w:val="none" w:sz="0" w:space="0" w:color="auto"/>
                <w:right w:val="none" w:sz="0" w:space="0" w:color="auto"/>
              </w:divBdr>
              <w:divsChild>
                <w:div w:id="15541412">
                  <w:marLeft w:val="0"/>
                  <w:marRight w:val="0"/>
                  <w:marTop w:val="0"/>
                  <w:marBottom w:val="0"/>
                  <w:divBdr>
                    <w:top w:val="none" w:sz="0" w:space="0" w:color="auto"/>
                    <w:left w:val="none" w:sz="0" w:space="0" w:color="auto"/>
                    <w:bottom w:val="none" w:sz="0" w:space="0" w:color="auto"/>
                    <w:right w:val="none" w:sz="0" w:space="0" w:color="auto"/>
                  </w:divBdr>
                </w:div>
              </w:divsChild>
            </w:div>
            <w:div w:id="1848786020">
              <w:marLeft w:val="0"/>
              <w:marRight w:val="0"/>
              <w:marTop w:val="0"/>
              <w:marBottom w:val="0"/>
              <w:divBdr>
                <w:top w:val="none" w:sz="0" w:space="0" w:color="auto"/>
                <w:left w:val="none" w:sz="0" w:space="0" w:color="auto"/>
                <w:bottom w:val="none" w:sz="0" w:space="0" w:color="auto"/>
                <w:right w:val="none" w:sz="0" w:space="0" w:color="auto"/>
              </w:divBdr>
              <w:divsChild>
                <w:div w:id="2029257010">
                  <w:marLeft w:val="0"/>
                  <w:marRight w:val="0"/>
                  <w:marTop w:val="0"/>
                  <w:marBottom w:val="0"/>
                  <w:divBdr>
                    <w:top w:val="none" w:sz="0" w:space="0" w:color="auto"/>
                    <w:left w:val="none" w:sz="0" w:space="0" w:color="auto"/>
                    <w:bottom w:val="none" w:sz="0" w:space="0" w:color="auto"/>
                    <w:right w:val="none" w:sz="0" w:space="0" w:color="auto"/>
                  </w:divBdr>
                </w:div>
              </w:divsChild>
            </w:div>
            <w:div w:id="1091580507">
              <w:marLeft w:val="0"/>
              <w:marRight w:val="0"/>
              <w:marTop w:val="0"/>
              <w:marBottom w:val="0"/>
              <w:divBdr>
                <w:top w:val="none" w:sz="0" w:space="0" w:color="auto"/>
                <w:left w:val="none" w:sz="0" w:space="0" w:color="auto"/>
                <w:bottom w:val="none" w:sz="0" w:space="0" w:color="auto"/>
                <w:right w:val="none" w:sz="0" w:space="0" w:color="auto"/>
              </w:divBdr>
              <w:divsChild>
                <w:div w:id="1376856045">
                  <w:marLeft w:val="0"/>
                  <w:marRight w:val="0"/>
                  <w:marTop w:val="0"/>
                  <w:marBottom w:val="0"/>
                  <w:divBdr>
                    <w:top w:val="none" w:sz="0" w:space="0" w:color="auto"/>
                    <w:left w:val="none" w:sz="0" w:space="0" w:color="auto"/>
                    <w:bottom w:val="none" w:sz="0" w:space="0" w:color="auto"/>
                    <w:right w:val="none" w:sz="0" w:space="0" w:color="auto"/>
                  </w:divBdr>
                </w:div>
              </w:divsChild>
            </w:div>
            <w:div w:id="572785941">
              <w:marLeft w:val="0"/>
              <w:marRight w:val="0"/>
              <w:marTop w:val="0"/>
              <w:marBottom w:val="0"/>
              <w:divBdr>
                <w:top w:val="none" w:sz="0" w:space="0" w:color="auto"/>
                <w:left w:val="none" w:sz="0" w:space="0" w:color="auto"/>
                <w:bottom w:val="none" w:sz="0" w:space="0" w:color="auto"/>
                <w:right w:val="none" w:sz="0" w:space="0" w:color="auto"/>
              </w:divBdr>
              <w:divsChild>
                <w:div w:id="1814830683">
                  <w:marLeft w:val="0"/>
                  <w:marRight w:val="0"/>
                  <w:marTop w:val="0"/>
                  <w:marBottom w:val="0"/>
                  <w:divBdr>
                    <w:top w:val="none" w:sz="0" w:space="0" w:color="auto"/>
                    <w:left w:val="none" w:sz="0" w:space="0" w:color="auto"/>
                    <w:bottom w:val="none" w:sz="0" w:space="0" w:color="auto"/>
                    <w:right w:val="none" w:sz="0" w:space="0" w:color="auto"/>
                  </w:divBdr>
                </w:div>
              </w:divsChild>
            </w:div>
            <w:div w:id="535967768">
              <w:marLeft w:val="0"/>
              <w:marRight w:val="0"/>
              <w:marTop w:val="0"/>
              <w:marBottom w:val="0"/>
              <w:divBdr>
                <w:top w:val="none" w:sz="0" w:space="0" w:color="auto"/>
                <w:left w:val="none" w:sz="0" w:space="0" w:color="auto"/>
                <w:bottom w:val="none" w:sz="0" w:space="0" w:color="auto"/>
                <w:right w:val="none" w:sz="0" w:space="0" w:color="auto"/>
              </w:divBdr>
              <w:divsChild>
                <w:div w:id="27612437">
                  <w:marLeft w:val="0"/>
                  <w:marRight w:val="0"/>
                  <w:marTop w:val="0"/>
                  <w:marBottom w:val="0"/>
                  <w:divBdr>
                    <w:top w:val="none" w:sz="0" w:space="0" w:color="auto"/>
                    <w:left w:val="none" w:sz="0" w:space="0" w:color="auto"/>
                    <w:bottom w:val="none" w:sz="0" w:space="0" w:color="auto"/>
                    <w:right w:val="none" w:sz="0" w:space="0" w:color="auto"/>
                  </w:divBdr>
                </w:div>
                <w:div w:id="561789876">
                  <w:marLeft w:val="0"/>
                  <w:marRight w:val="0"/>
                  <w:marTop w:val="0"/>
                  <w:marBottom w:val="0"/>
                  <w:divBdr>
                    <w:top w:val="none" w:sz="0" w:space="0" w:color="auto"/>
                    <w:left w:val="none" w:sz="0" w:space="0" w:color="auto"/>
                    <w:bottom w:val="none" w:sz="0" w:space="0" w:color="auto"/>
                    <w:right w:val="none" w:sz="0" w:space="0" w:color="auto"/>
                  </w:divBdr>
                </w:div>
                <w:div w:id="2076660836">
                  <w:marLeft w:val="0"/>
                  <w:marRight w:val="0"/>
                  <w:marTop w:val="0"/>
                  <w:marBottom w:val="0"/>
                  <w:divBdr>
                    <w:top w:val="none" w:sz="0" w:space="0" w:color="auto"/>
                    <w:left w:val="none" w:sz="0" w:space="0" w:color="auto"/>
                    <w:bottom w:val="none" w:sz="0" w:space="0" w:color="auto"/>
                    <w:right w:val="none" w:sz="0" w:space="0" w:color="auto"/>
                  </w:divBdr>
                </w:div>
              </w:divsChild>
            </w:div>
            <w:div w:id="1035156244">
              <w:marLeft w:val="0"/>
              <w:marRight w:val="0"/>
              <w:marTop w:val="0"/>
              <w:marBottom w:val="0"/>
              <w:divBdr>
                <w:top w:val="none" w:sz="0" w:space="0" w:color="auto"/>
                <w:left w:val="none" w:sz="0" w:space="0" w:color="auto"/>
                <w:bottom w:val="none" w:sz="0" w:space="0" w:color="auto"/>
                <w:right w:val="none" w:sz="0" w:space="0" w:color="auto"/>
              </w:divBdr>
              <w:divsChild>
                <w:div w:id="312487714">
                  <w:marLeft w:val="0"/>
                  <w:marRight w:val="0"/>
                  <w:marTop w:val="0"/>
                  <w:marBottom w:val="0"/>
                  <w:divBdr>
                    <w:top w:val="none" w:sz="0" w:space="0" w:color="auto"/>
                    <w:left w:val="none" w:sz="0" w:space="0" w:color="auto"/>
                    <w:bottom w:val="none" w:sz="0" w:space="0" w:color="auto"/>
                    <w:right w:val="none" w:sz="0" w:space="0" w:color="auto"/>
                  </w:divBdr>
                </w:div>
              </w:divsChild>
            </w:div>
            <w:div w:id="2071423391">
              <w:marLeft w:val="0"/>
              <w:marRight w:val="0"/>
              <w:marTop w:val="0"/>
              <w:marBottom w:val="0"/>
              <w:divBdr>
                <w:top w:val="none" w:sz="0" w:space="0" w:color="auto"/>
                <w:left w:val="none" w:sz="0" w:space="0" w:color="auto"/>
                <w:bottom w:val="none" w:sz="0" w:space="0" w:color="auto"/>
                <w:right w:val="none" w:sz="0" w:space="0" w:color="auto"/>
              </w:divBdr>
              <w:divsChild>
                <w:div w:id="324092627">
                  <w:marLeft w:val="0"/>
                  <w:marRight w:val="0"/>
                  <w:marTop w:val="0"/>
                  <w:marBottom w:val="0"/>
                  <w:divBdr>
                    <w:top w:val="none" w:sz="0" w:space="0" w:color="auto"/>
                    <w:left w:val="none" w:sz="0" w:space="0" w:color="auto"/>
                    <w:bottom w:val="none" w:sz="0" w:space="0" w:color="auto"/>
                    <w:right w:val="none" w:sz="0" w:space="0" w:color="auto"/>
                  </w:divBdr>
                </w:div>
                <w:div w:id="1024747097">
                  <w:marLeft w:val="0"/>
                  <w:marRight w:val="0"/>
                  <w:marTop w:val="0"/>
                  <w:marBottom w:val="0"/>
                  <w:divBdr>
                    <w:top w:val="none" w:sz="0" w:space="0" w:color="auto"/>
                    <w:left w:val="none" w:sz="0" w:space="0" w:color="auto"/>
                    <w:bottom w:val="none" w:sz="0" w:space="0" w:color="auto"/>
                    <w:right w:val="none" w:sz="0" w:space="0" w:color="auto"/>
                  </w:divBdr>
                </w:div>
              </w:divsChild>
            </w:div>
            <w:div w:id="531503083">
              <w:marLeft w:val="0"/>
              <w:marRight w:val="0"/>
              <w:marTop w:val="0"/>
              <w:marBottom w:val="0"/>
              <w:divBdr>
                <w:top w:val="none" w:sz="0" w:space="0" w:color="auto"/>
                <w:left w:val="none" w:sz="0" w:space="0" w:color="auto"/>
                <w:bottom w:val="none" w:sz="0" w:space="0" w:color="auto"/>
                <w:right w:val="none" w:sz="0" w:space="0" w:color="auto"/>
              </w:divBdr>
              <w:divsChild>
                <w:div w:id="616527638">
                  <w:marLeft w:val="0"/>
                  <w:marRight w:val="0"/>
                  <w:marTop w:val="0"/>
                  <w:marBottom w:val="0"/>
                  <w:divBdr>
                    <w:top w:val="none" w:sz="0" w:space="0" w:color="auto"/>
                    <w:left w:val="none" w:sz="0" w:space="0" w:color="auto"/>
                    <w:bottom w:val="none" w:sz="0" w:space="0" w:color="auto"/>
                    <w:right w:val="none" w:sz="0" w:space="0" w:color="auto"/>
                  </w:divBdr>
                </w:div>
                <w:div w:id="631832765">
                  <w:marLeft w:val="0"/>
                  <w:marRight w:val="0"/>
                  <w:marTop w:val="0"/>
                  <w:marBottom w:val="0"/>
                  <w:divBdr>
                    <w:top w:val="none" w:sz="0" w:space="0" w:color="auto"/>
                    <w:left w:val="none" w:sz="0" w:space="0" w:color="auto"/>
                    <w:bottom w:val="none" w:sz="0" w:space="0" w:color="auto"/>
                    <w:right w:val="none" w:sz="0" w:space="0" w:color="auto"/>
                  </w:divBdr>
                </w:div>
                <w:div w:id="12573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7684">
      <w:bodyDiv w:val="1"/>
      <w:marLeft w:val="0"/>
      <w:marRight w:val="0"/>
      <w:marTop w:val="0"/>
      <w:marBottom w:val="0"/>
      <w:divBdr>
        <w:top w:val="none" w:sz="0" w:space="0" w:color="auto"/>
        <w:left w:val="none" w:sz="0" w:space="0" w:color="auto"/>
        <w:bottom w:val="none" w:sz="0" w:space="0" w:color="auto"/>
        <w:right w:val="none" w:sz="0" w:space="0" w:color="auto"/>
      </w:divBdr>
    </w:div>
    <w:div w:id="1818304884">
      <w:bodyDiv w:val="1"/>
      <w:marLeft w:val="0"/>
      <w:marRight w:val="0"/>
      <w:marTop w:val="0"/>
      <w:marBottom w:val="0"/>
      <w:divBdr>
        <w:top w:val="none" w:sz="0" w:space="0" w:color="auto"/>
        <w:left w:val="none" w:sz="0" w:space="0" w:color="auto"/>
        <w:bottom w:val="none" w:sz="0" w:space="0" w:color="auto"/>
        <w:right w:val="none" w:sz="0" w:space="0" w:color="auto"/>
      </w:divBdr>
    </w:div>
    <w:div w:id="1824469393">
      <w:bodyDiv w:val="1"/>
      <w:marLeft w:val="0"/>
      <w:marRight w:val="0"/>
      <w:marTop w:val="0"/>
      <w:marBottom w:val="0"/>
      <w:divBdr>
        <w:top w:val="none" w:sz="0" w:space="0" w:color="auto"/>
        <w:left w:val="none" w:sz="0" w:space="0" w:color="auto"/>
        <w:bottom w:val="none" w:sz="0" w:space="0" w:color="auto"/>
        <w:right w:val="none" w:sz="0" w:space="0" w:color="auto"/>
      </w:divBdr>
      <w:divsChild>
        <w:div w:id="1441485032">
          <w:marLeft w:val="0"/>
          <w:marRight w:val="0"/>
          <w:marTop w:val="0"/>
          <w:marBottom w:val="0"/>
          <w:divBdr>
            <w:top w:val="none" w:sz="0" w:space="0" w:color="auto"/>
            <w:left w:val="none" w:sz="0" w:space="0" w:color="auto"/>
            <w:bottom w:val="none" w:sz="0" w:space="0" w:color="auto"/>
            <w:right w:val="none" w:sz="0" w:space="0" w:color="auto"/>
          </w:divBdr>
          <w:divsChild>
            <w:div w:id="1971396415">
              <w:marLeft w:val="0"/>
              <w:marRight w:val="0"/>
              <w:marTop w:val="0"/>
              <w:marBottom w:val="0"/>
              <w:divBdr>
                <w:top w:val="none" w:sz="0" w:space="0" w:color="auto"/>
                <w:left w:val="none" w:sz="0" w:space="0" w:color="auto"/>
                <w:bottom w:val="none" w:sz="0" w:space="0" w:color="auto"/>
                <w:right w:val="none" w:sz="0" w:space="0" w:color="auto"/>
              </w:divBdr>
              <w:divsChild>
                <w:div w:id="1654987360">
                  <w:marLeft w:val="0"/>
                  <w:marRight w:val="0"/>
                  <w:marTop w:val="0"/>
                  <w:marBottom w:val="0"/>
                  <w:divBdr>
                    <w:top w:val="none" w:sz="0" w:space="0" w:color="auto"/>
                    <w:left w:val="none" w:sz="0" w:space="0" w:color="auto"/>
                    <w:bottom w:val="none" w:sz="0" w:space="0" w:color="auto"/>
                    <w:right w:val="none" w:sz="0" w:space="0" w:color="auto"/>
                  </w:divBdr>
                  <w:divsChild>
                    <w:div w:id="3734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6286">
      <w:bodyDiv w:val="1"/>
      <w:marLeft w:val="0"/>
      <w:marRight w:val="0"/>
      <w:marTop w:val="0"/>
      <w:marBottom w:val="0"/>
      <w:divBdr>
        <w:top w:val="none" w:sz="0" w:space="0" w:color="auto"/>
        <w:left w:val="none" w:sz="0" w:space="0" w:color="auto"/>
        <w:bottom w:val="none" w:sz="0" w:space="0" w:color="auto"/>
        <w:right w:val="none" w:sz="0" w:space="0" w:color="auto"/>
      </w:divBdr>
      <w:divsChild>
        <w:div w:id="323819444">
          <w:marLeft w:val="0"/>
          <w:marRight w:val="0"/>
          <w:marTop w:val="0"/>
          <w:marBottom w:val="0"/>
          <w:divBdr>
            <w:top w:val="none" w:sz="0" w:space="0" w:color="auto"/>
            <w:left w:val="none" w:sz="0" w:space="0" w:color="auto"/>
            <w:bottom w:val="none" w:sz="0" w:space="0" w:color="auto"/>
            <w:right w:val="none" w:sz="0" w:space="0" w:color="auto"/>
          </w:divBdr>
          <w:divsChild>
            <w:div w:id="179900961">
              <w:marLeft w:val="0"/>
              <w:marRight w:val="0"/>
              <w:marTop w:val="0"/>
              <w:marBottom w:val="0"/>
              <w:divBdr>
                <w:top w:val="none" w:sz="0" w:space="0" w:color="auto"/>
                <w:left w:val="none" w:sz="0" w:space="0" w:color="auto"/>
                <w:bottom w:val="none" w:sz="0" w:space="0" w:color="auto"/>
                <w:right w:val="none" w:sz="0" w:space="0" w:color="auto"/>
              </w:divBdr>
              <w:divsChild>
                <w:div w:id="7776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90117">
      <w:bodyDiv w:val="1"/>
      <w:marLeft w:val="0"/>
      <w:marRight w:val="0"/>
      <w:marTop w:val="0"/>
      <w:marBottom w:val="0"/>
      <w:divBdr>
        <w:top w:val="none" w:sz="0" w:space="0" w:color="auto"/>
        <w:left w:val="none" w:sz="0" w:space="0" w:color="auto"/>
        <w:bottom w:val="none" w:sz="0" w:space="0" w:color="auto"/>
        <w:right w:val="none" w:sz="0" w:space="0" w:color="auto"/>
      </w:divBdr>
      <w:divsChild>
        <w:div w:id="1692564598">
          <w:marLeft w:val="0"/>
          <w:marRight w:val="0"/>
          <w:marTop w:val="0"/>
          <w:marBottom w:val="0"/>
          <w:divBdr>
            <w:top w:val="none" w:sz="0" w:space="0" w:color="auto"/>
            <w:left w:val="none" w:sz="0" w:space="0" w:color="auto"/>
            <w:bottom w:val="none" w:sz="0" w:space="0" w:color="auto"/>
            <w:right w:val="none" w:sz="0" w:space="0" w:color="auto"/>
          </w:divBdr>
          <w:divsChild>
            <w:div w:id="1191336482">
              <w:marLeft w:val="0"/>
              <w:marRight w:val="0"/>
              <w:marTop w:val="0"/>
              <w:marBottom w:val="0"/>
              <w:divBdr>
                <w:top w:val="none" w:sz="0" w:space="0" w:color="auto"/>
                <w:left w:val="none" w:sz="0" w:space="0" w:color="auto"/>
                <w:bottom w:val="none" w:sz="0" w:space="0" w:color="auto"/>
                <w:right w:val="none" w:sz="0" w:space="0" w:color="auto"/>
              </w:divBdr>
              <w:divsChild>
                <w:div w:id="741567911">
                  <w:marLeft w:val="0"/>
                  <w:marRight w:val="0"/>
                  <w:marTop w:val="0"/>
                  <w:marBottom w:val="0"/>
                  <w:divBdr>
                    <w:top w:val="none" w:sz="0" w:space="0" w:color="auto"/>
                    <w:left w:val="none" w:sz="0" w:space="0" w:color="auto"/>
                    <w:bottom w:val="none" w:sz="0" w:space="0" w:color="auto"/>
                    <w:right w:val="none" w:sz="0" w:space="0" w:color="auto"/>
                  </w:divBdr>
                  <w:divsChild>
                    <w:div w:id="1344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499220">
      <w:bodyDiv w:val="1"/>
      <w:marLeft w:val="0"/>
      <w:marRight w:val="0"/>
      <w:marTop w:val="0"/>
      <w:marBottom w:val="0"/>
      <w:divBdr>
        <w:top w:val="none" w:sz="0" w:space="0" w:color="auto"/>
        <w:left w:val="none" w:sz="0" w:space="0" w:color="auto"/>
        <w:bottom w:val="none" w:sz="0" w:space="0" w:color="auto"/>
        <w:right w:val="none" w:sz="0" w:space="0" w:color="auto"/>
      </w:divBdr>
    </w:div>
    <w:div w:id="1954553379">
      <w:bodyDiv w:val="1"/>
      <w:marLeft w:val="0"/>
      <w:marRight w:val="0"/>
      <w:marTop w:val="0"/>
      <w:marBottom w:val="0"/>
      <w:divBdr>
        <w:top w:val="none" w:sz="0" w:space="0" w:color="auto"/>
        <w:left w:val="none" w:sz="0" w:space="0" w:color="auto"/>
        <w:bottom w:val="none" w:sz="0" w:space="0" w:color="auto"/>
        <w:right w:val="none" w:sz="0" w:space="0" w:color="auto"/>
      </w:divBdr>
      <w:divsChild>
        <w:div w:id="961417734">
          <w:marLeft w:val="0"/>
          <w:marRight w:val="0"/>
          <w:marTop w:val="0"/>
          <w:marBottom w:val="0"/>
          <w:divBdr>
            <w:top w:val="none" w:sz="0" w:space="0" w:color="auto"/>
            <w:left w:val="none" w:sz="0" w:space="0" w:color="auto"/>
            <w:bottom w:val="none" w:sz="0" w:space="0" w:color="auto"/>
            <w:right w:val="none" w:sz="0" w:space="0" w:color="auto"/>
          </w:divBdr>
          <w:divsChild>
            <w:div w:id="887180722">
              <w:marLeft w:val="0"/>
              <w:marRight w:val="0"/>
              <w:marTop w:val="0"/>
              <w:marBottom w:val="0"/>
              <w:divBdr>
                <w:top w:val="none" w:sz="0" w:space="0" w:color="auto"/>
                <w:left w:val="none" w:sz="0" w:space="0" w:color="auto"/>
                <w:bottom w:val="none" w:sz="0" w:space="0" w:color="auto"/>
                <w:right w:val="none" w:sz="0" w:space="0" w:color="auto"/>
              </w:divBdr>
              <w:divsChild>
                <w:div w:id="2830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7136">
      <w:bodyDiv w:val="1"/>
      <w:marLeft w:val="0"/>
      <w:marRight w:val="0"/>
      <w:marTop w:val="0"/>
      <w:marBottom w:val="0"/>
      <w:divBdr>
        <w:top w:val="none" w:sz="0" w:space="0" w:color="auto"/>
        <w:left w:val="none" w:sz="0" w:space="0" w:color="auto"/>
        <w:bottom w:val="none" w:sz="0" w:space="0" w:color="auto"/>
        <w:right w:val="none" w:sz="0" w:space="0" w:color="auto"/>
      </w:divBdr>
      <w:divsChild>
        <w:div w:id="1654407197">
          <w:marLeft w:val="0"/>
          <w:marRight w:val="0"/>
          <w:marTop w:val="0"/>
          <w:marBottom w:val="0"/>
          <w:divBdr>
            <w:top w:val="none" w:sz="0" w:space="0" w:color="auto"/>
            <w:left w:val="none" w:sz="0" w:space="0" w:color="auto"/>
            <w:bottom w:val="none" w:sz="0" w:space="0" w:color="auto"/>
            <w:right w:val="none" w:sz="0" w:space="0" w:color="auto"/>
          </w:divBdr>
          <w:divsChild>
            <w:div w:id="1888031846">
              <w:marLeft w:val="0"/>
              <w:marRight w:val="0"/>
              <w:marTop w:val="0"/>
              <w:marBottom w:val="0"/>
              <w:divBdr>
                <w:top w:val="none" w:sz="0" w:space="0" w:color="auto"/>
                <w:left w:val="none" w:sz="0" w:space="0" w:color="auto"/>
                <w:bottom w:val="none" w:sz="0" w:space="0" w:color="auto"/>
                <w:right w:val="none" w:sz="0" w:space="0" w:color="auto"/>
              </w:divBdr>
              <w:divsChild>
                <w:div w:id="623386385">
                  <w:marLeft w:val="0"/>
                  <w:marRight w:val="0"/>
                  <w:marTop w:val="0"/>
                  <w:marBottom w:val="0"/>
                  <w:divBdr>
                    <w:top w:val="none" w:sz="0" w:space="0" w:color="auto"/>
                    <w:left w:val="none" w:sz="0" w:space="0" w:color="auto"/>
                    <w:bottom w:val="none" w:sz="0" w:space="0" w:color="auto"/>
                    <w:right w:val="none" w:sz="0" w:space="0" w:color="auto"/>
                  </w:divBdr>
                </w:div>
              </w:divsChild>
            </w:div>
            <w:div w:id="2015060762">
              <w:marLeft w:val="0"/>
              <w:marRight w:val="0"/>
              <w:marTop w:val="0"/>
              <w:marBottom w:val="0"/>
              <w:divBdr>
                <w:top w:val="none" w:sz="0" w:space="0" w:color="auto"/>
                <w:left w:val="none" w:sz="0" w:space="0" w:color="auto"/>
                <w:bottom w:val="none" w:sz="0" w:space="0" w:color="auto"/>
                <w:right w:val="none" w:sz="0" w:space="0" w:color="auto"/>
              </w:divBdr>
              <w:divsChild>
                <w:div w:id="225579486">
                  <w:marLeft w:val="0"/>
                  <w:marRight w:val="0"/>
                  <w:marTop w:val="0"/>
                  <w:marBottom w:val="0"/>
                  <w:divBdr>
                    <w:top w:val="none" w:sz="0" w:space="0" w:color="auto"/>
                    <w:left w:val="none" w:sz="0" w:space="0" w:color="auto"/>
                    <w:bottom w:val="none" w:sz="0" w:space="0" w:color="auto"/>
                    <w:right w:val="none" w:sz="0" w:space="0" w:color="auto"/>
                  </w:divBdr>
                </w:div>
              </w:divsChild>
            </w:div>
            <w:div w:id="391853544">
              <w:marLeft w:val="0"/>
              <w:marRight w:val="0"/>
              <w:marTop w:val="0"/>
              <w:marBottom w:val="0"/>
              <w:divBdr>
                <w:top w:val="none" w:sz="0" w:space="0" w:color="auto"/>
                <w:left w:val="none" w:sz="0" w:space="0" w:color="auto"/>
                <w:bottom w:val="none" w:sz="0" w:space="0" w:color="auto"/>
                <w:right w:val="none" w:sz="0" w:space="0" w:color="auto"/>
              </w:divBdr>
              <w:divsChild>
                <w:div w:id="1959482381">
                  <w:marLeft w:val="0"/>
                  <w:marRight w:val="0"/>
                  <w:marTop w:val="0"/>
                  <w:marBottom w:val="0"/>
                  <w:divBdr>
                    <w:top w:val="none" w:sz="0" w:space="0" w:color="auto"/>
                    <w:left w:val="none" w:sz="0" w:space="0" w:color="auto"/>
                    <w:bottom w:val="none" w:sz="0" w:space="0" w:color="auto"/>
                    <w:right w:val="none" w:sz="0" w:space="0" w:color="auto"/>
                  </w:divBdr>
                </w:div>
              </w:divsChild>
            </w:div>
            <w:div w:id="563682350">
              <w:marLeft w:val="0"/>
              <w:marRight w:val="0"/>
              <w:marTop w:val="0"/>
              <w:marBottom w:val="0"/>
              <w:divBdr>
                <w:top w:val="none" w:sz="0" w:space="0" w:color="auto"/>
                <w:left w:val="none" w:sz="0" w:space="0" w:color="auto"/>
                <w:bottom w:val="none" w:sz="0" w:space="0" w:color="auto"/>
                <w:right w:val="none" w:sz="0" w:space="0" w:color="auto"/>
              </w:divBdr>
              <w:divsChild>
                <w:div w:id="780494875">
                  <w:marLeft w:val="0"/>
                  <w:marRight w:val="0"/>
                  <w:marTop w:val="0"/>
                  <w:marBottom w:val="0"/>
                  <w:divBdr>
                    <w:top w:val="none" w:sz="0" w:space="0" w:color="auto"/>
                    <w:left w:val="none" w:sz="0" w:space="0" w:color="auto"/>
                    <w:bottom w:val="none" w:sz="0" w:space="0" w:color="auto"/>
                    <w:right w:val="none" w:sz="0" w:space="0" w:color="auto"/>
                  </w:divBdr>
                </w:div>
                <w:div w:id="1998224680">
                  <w:marLeft w:val="0"/>
                  <w:marRight w:val="0"/>
                  <w:marTop w:val="0"/>
                  <w:marBottom w:val="0"/>
                  <w:divBdr>
                    <w:top w:val="none" w:sz="0" w:space="0" w:color="auto"/>
                    <w:left w:val="none" w:sz="0" w:space="0" w:color="auto"/>
                    <w:bottom w:val="none" w:sz="0" w:space="0" w:color="auto"/>
                    <w:right w:val="none" w:sz="0" w:space="0" w:color="auto"/>
                  </w:divBdr>
                </w:div>
              </w:divsChild>
            </w:div>
            <w:div w:id="1396513542">
              <w:marLeft w:val="0"/>
              <w:marRight w:val="0"/>
              <w:marTop w:val="0"/>
              <w:marBottom w:val="0"/>
              <w:divBdr>
                <w:top w:val="none" w:sz="0" w:space="0" w:color="auto"/>
                <w:left w:val="none" w:sz="0" w:space="0" w:color="auto"/>
                <w:bottom w:val="none" w:sz="0" w:space="0" w:color="auto"/>
                <w:right w:val="none" w:sz="0" w:space="0" w:color="auto"/>
              </w:divBdr>
              <w:divsChild>
                <w:div w:id="538514612">
                  <w:marLeft w:val="0"/>
                  <w:marRight w:val="0"/>
                  <w:marTop w:val="0"/>
                  <w:marBottom w:val="0"/>
                  <w:divBdr>
                    <w:top w:val="none" w:sz="0" w:space="0" w:color="auto"/>
                    <w:left w:val="none" w:sz="0" w:space="0" w:color="auto"/>
                    <w:bottom w:val="none" w:sz="0" w:space="0" w:color="auto"/>
                    <w:right w:val="none" w:sz="0" w:space="0" w:color="auto"/>
                  </w:divBdr>
                </w:div>
              </w:divsChild>
            </w:div>
            <w:div w:id="2016764734">
              <w:marLeft w:val="0"/>
              <w:marRight w:val="0"/>
              <w:marTop w:val="0"/>
              <w:marBottom w:val="0"/>
              <w:divBdr>
                <w:top w:val="none" w:sz="0" w:space="0" w:color="auto"/>
                <w:left w:val="none" w:sz="0" w:space="0" w:color="auto"/>
                <w:bottom w:val="none" w:sz="0" w:space="0" w:color="auto"/>
                <w:right w:val="none" w:sz="0" w:space="0" w:color="auto"/>
              </w:divBdr>
              <w:divsChild>
                <w:div w:id="11127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9027">
          <w:marLeft w:val="0"/>
          <w:marRight w:val="0"/>
          <w:marTop w:val="0"/>
          <w:marBottom w:val="0"/>
          <w:divBdr>
            <w:top w:val="none" w:sz="0" w:space="0" w:color="auto"/>
            <w:left w:val="none" w:sz="0" w:space="0" w:color="auto"/>
            <w:bottom w:val="none" w:sz="0" w:space="0" w:color="auto"/>
            <w:right w:val="none" w:sz="0" w:space="0" w:color="auto"/>
          </w:divBdr>
          <w:divsChild>
            <w:div w:id="1776359435">
              <w:marLeft w:val="0"/>
              <w:marRight w:val="0"/>
              <w:marTop w:val="0"/>
              <w:marBottom w:val="0"/>
              <w:divBdr>
                <w:top w:val="none" w:sz="0" w:space="0" w:color="auto"/>
                <w:left w:val="none" w:sz="0" w:space="0" w:color="auto"/>
                <w:bottom w:val="none" w:sz="0" w:space="0" w:color="auto"/>
                <w:right w:val="none" w:sz="0" w:space="0" w:color="auto"/>
              </w:divBdr>
              <w:divsChild>
                <w:div w:id="571281181">
                  <w:marLeft w:val="0"/>
                  <w:marRight w:val="0"/>
                  <w:marTop w:val="0"/>
                  <w:marBottom w:val="0"/>
                  <w:divBdr>
                    <w:top w:val="none" w:sz="0" w:space="0" w:color="auto"/>
                    <w:left w:val="none" w:sz="0" w:space="0" w:color="auto"/>
                    <w:bottom w:val="none" w:sz="0" w:space="0" w:color="auto"/>
                    <w:right w:val="none" w:sz="0" w:space="0" w:color="auto"/>
                  </w:divBdr>
                </w:div>
              </w:divsChild>
            </w:div>
            <w:div w:id="1222985187">
              <w:marLeft w:val="0"/>
              <w:marRight w:val="0"/>
              <w:marTop w:val="0"/>
              <w:marBottom w:val="0"/>
              <w:divBdr>
                <w:top w:val="none" w:sz="0" w:space="0" w:color="auto"/>
                <w:left w:val="none" w:sz="0" w:space="0" w:color="auto"/>
                <w:bottom w:val="none" w:sz="0" w:space="0" w:color="auto"/>
                <w:right w:val="none" w:sz="0" w:space="0" w:color="auto"/>
              </w:divBdr>
              <w:divsChild>
                <w:div w:id="2125805577">
                  <w:marLeft w:val="0"/>
                  <w:marRight w:val="0"/>
                  <w:marTop w:val="0"/>
                  <w:marBottom w:val="0"/>
                  <w:divBdr>
                    <w:top w:val="none" w:sz="0" w:space="0" w:color="auto"/>
                    <w:left w:val="none" w:sz="0" w:space="0" w:color="auto"/>
                    <w:bottom w:val="none" w:sz="0" w:space="0" w:color="auto"/>
                    <w:right w:val="none" w:sz="0" w:space="0" w:color="auto"/>
                  </w:divBdr>
                </w:div>
              </w:divsChild>
            </w:div>
            <w:div w:id="1661428011">
              <w:marLeft w:val="0"/>
              <w:marRight w:val="0"/>
              <w:marTop w:val="0"/>
              <w:marBottom w:val="0"/>
              <w:divBdr>
                <w:top w:val="none" w:sz="0" w:space="0" w:color="auto"/>
                <w:left w:val="none" w:sz="0" w:space="0" w:color="auto"/>
                <w:bottom w:val="none" w:sz="0" w:space="0" w:color="auto"/>
                <w:right w:val="none" w:sz="0" w:space="0" w:color="auto"/>
              </w:divBdr>
              <w:divsChild>
                <w:div w:id="541867285">
                  <w:marLeft w:val="0"/>
                  <w:marRight w:val="0"/>
                  <w:marTop w:val="0"/>
                  <w:marBottom w:val="0"/>
                  <w:divBdr>
                    <w:top w:val="none" w:sz="0" w:space="0" w:color="auto"/>
                    <w:left w:val="none" w:sz="0" w:space="0" w:color="auto"/>
                    <w:bottom w:val="none" w:sz="0" w:space="0" w:color="auto"/>
                    <w:right w:val="none" w:sz="0" w:space="0" w:color="auto"/>
                  </w:divBdr>
                </w:div>
              </w:divsChild>
            </w:div>
            <w:div w:id="73401689">
              <w:marLeft w:val="0"/>
              <w:marRight w:val="0"/>
              <w:marTop w:val="0"/>
              <w:marBottom w:val="0"/>
              <w:divBdr>
                <w:top w:val="none" w:sz="0" w:space="0" w:color="auto"/>
                <w:left w:val="none" w:sz="0" w:space="0" w:color="auto"/>
                <w:bottom w:val="none" w:sz="0" w:space="0" w:color="auto"/>
                <w:right w:val="none" w:sz="0" w:space="0" w:color="auto"/>
              </w:divBdr>
              <w:divsChild>
                <w:div w:id="1228032312">
                  <w:marLeft w:val="0"/>
                  <w:marRight w:val="0"/>
                  <w:marTop w:val="0"/>
                  <w:marBottom w:val="0"/>
                  <w:divBdr>
                    <w:top w:val="none" w:sz="0" w:space="0" w:color="auto"/>
                    <w:left w:val="none" w:sz="0" w:space="0" w:color="auto"/>
                    <w:bottom w:val="none" w:sz="0" w:space="0" w:color="auto"/>
                    <w:right w:val="none" w:sz="0" w:space="0" w:color="auto"/>
                  </w:divBdr>
                </w:div>
              </w:divsChild>
            </w:div>
            <w:div w:id="1143426816">
              <w:marLeft w:val="0"/>
              <w:marRight w:val="0"/>
              <w:marTop w:val="0"/>
              <w:marBottom w:val="0"/>
              <w:divBdr>
                <w:top w:val="none" w:sz="0" w:space="0" w:color="auto"/>
                <w:left w:val="none" w:sz="0" w:space="0" w:color="auto"/>
                <w:bottom w:val="none" w:sz="0" w:space="0" w:color="auto"/>
                <w:right w:val="none" w:sz="0" w:space="0" w:color="auto"/>
              </w:divBdr>
              <w:divsChild>
                <w:div w:id="1029380496">
                  <w:marLeft w:val="0"/>
                  <w:marRight w:val="0"/>
                  <w:marTop w:val="0"/>
                  <w:marBottom w:val="0"/>
                  <w:divBdr>
                    <w:top w:val="none" w:sz="0" w:space="0" w:color="auto"/>
                    <w:left w:val="none" w:sz="0" w:space="0" w:color="auto"/>
                    <w:bottom w:val="none" w:sz="0" w:space="0" w:color="auto"/>
                    <w:right w:val="none" w:sz="0" w:space="0" w:color="auto"/>
                  </w:divBdr>
                </w:div>
                <w:div w:id="1114053702">
                  <w:marLeft w:val="0"/>
                  <w:marRight w:val="0"/>
                  <w:marTop w:val="0"/>
                  <w:marBottom w:val="0"/>
                  <w:divBdr>
                    <w:top w:val="none" w:sz="0" w:space="0" w:color="auto"/>
                    <w:left w:val="none" w:sz="0" w:space="0" w:color="auto"/>
                    <w:bottom w:val="none" w:sz="0" w:space="0" w:color="auto"/>
                    <w:right w:val="none" w:sz="0" w:space="0" w:color="auto"/>
                  </w:divBdr>
                </w:div>
              </w:divsChild>
            </w:div>
            <w:div w:id="1293051017">
              <w:marLeft w:val="0"/>
              <w:marRight w:val="0"/>
              <w:marTop w:val="0"/>
              <w:marBottom w:val="0"/>
              <w:divBdr>
                <w:top w:val="none" w:sz="0" w:space="0" w:color="auto"/>
                <w:left w:val="none" w:sz="0" w:space="0" w:color="auto"/>
                <w:bottom w:val="none" w:sz="0" w:space="0" w:color="auto"/>
                <w:right w:val="none" w:sz="0" w:space="0" w:color="auto"/>
              </w:divBdr>
              <w:divsChild>
                <w:div w:id="1667634253">
                  <w:marLeft w:val="0"/>
                  <w:marRight w:val="0"/>
                  <w:marTop w:val="0"/>
                  <w:marBottom w:val="0"/>
                  <w:divBdr>
                    <w:top w:val="none" w:sz="0" w:space="0" w:color="auto"/>
                    <w:left w:val="none" w:sz="0" w:space="0" w:color="auto"/>
                    <w:bottom w:val="none" w:sz="0" w:space="0" w:color="auto"/>
                    <w:right w:val="none" w:sz="0" w:space="0" w:color="auto"/>
                  </w:divBdr>
                </w:div>
                <w:div w:id="1745957540">
                  <w:marLeft w:val="0"/>
                  <w:marRight w:val="0"/>
                  <w:marTop w:val="0"/>
                  <w:marBottom w:val="0"/>
                  <w:divBdr>
                    <w:top w:val="none" w:sz="0" w:space="0" w:color="auto"/>
                    <w:left w:val="none" w:sz="0" w:space="0" w:color="auto"/>
                    <w:bottom w:val="none" w:sz="0" w:space="0" w:color="auto"/>
                    <w:right w:val="none" w:sz="0" w:space="0" w:color="auto"/>
                  </w:divBdr>
                </w:div>
              </w:divsChild>
            </w:div>
            <w:div w:id="1993677151">
              <w:marLeft w:val="0"/>
              <w:marRight w:val="0"/>
              <w:marTop w:val="0"/>
              <w:marBottom w:val="0"/>
              <w:divBdr>
                <w:top w:val="none" w:sz="0" w:space="0" w:color="auto"/>
                <w:left w:val="none" w:sz="0" w:space="0" w:color="auto"/>
                <w:bottom w:val="none" w:sz="0" w:space="0" w:color="auto"/>
                <w:right w:val="none" w:sz="0" w:space="0" w:color="auto"/>
              </w:divBdr>
              <w:divsChild>
                <w:div w:id="158547739">
                  <w:marLeft w:val="0"/>
                  <w:marRight w:val="0"/>
                  <w:marTop w:val="0"/>
                  <w:marBottom w:val="0"/>
                  <w:divBdr>
                    <w:top w:val="none" w:sz="0" w:space="0" w:color="auto"/>
                    <w:left w:val="none" w:sz="0" w:space="0" w:color="auto"/>
                    <w:bottom w:val="none" w:sz="0" w:space="0" w:color="auto"/>
                    <w:right w:val="none" w:sz="0" w:space="0" w:color="auto"/>
                  </w:divBdr>
                </w:div>
              </w:divsChild>
            </w:div>
            <w:div w:id="81029721">
              <w:marLeft w:val="0"/>
              <w:marRight w:val="0"/>
              <w:marTop w:val="0"/>
              <w:marBottom w:val="0"/>
              <w:divBdr>
                <w:top w:val="none" w:sz="0" w:space="0" w:color="auto"/>
                <w:left w:val="none" w:sz="0" w:space="0" w:color="auto"/>
                <w:bottom w:val="none" w:sz="0" w:space="0" w:color="auto"/>
                <w:right w:val="none" w:sz="0" w:space="0" w:color="auto"/>
              </w:divBdr>
              <w:divsChild>
                <w:div w:id="1856187768">
                  <w:marLeft w:val="0"/>
                  <w:marRight w:val="0"/>
                  <w:marTop w:val="0"/>
                  <w:marBottom w:val="0"/>
                  <w:divBdr>
                    <w:top w:val="none" w:sz="0" w:space="0" w:color="auto"/>
                    <w:left w:val="none" w:sz="0" w:space="0" w:color="auto"/>
                    <w:bottom w:val="none" w:sz="0" w:space="0" w:color="auto"/>
                    <w:right w:val="none" w:sz="0" w:space="0" w:color="auto"/>
                  </w:divBdr>
                </w:div>
                <w:div w:id="1863783335">
                  <w:marLeft w:val="0"/>
                  <w:marRight w:val="0"/>
                  <w:marTop w:val="0"/>
                  <w:marBottom w:val="0"/>
                  <w:divBdr>
                    <w:top w:val="none" w:sz="0" w:space="0" w:color="auto"/>
                    <w:left w:val="none" w:sz="0" w:space="0" w:color="auto"/>
                    <w:bottom w:val="none" w:sz="0" w:space="0" w:color="auto"/>
                    <w:right w:val="none" w:sz="0" w:space="0" w:color="auto"/>
                  </w:divBdr>
                </w:div>
              </w:divsChild>
            </w:div>
            <w:div w:id="867064912">
              <w:marLeft w:val="0"/>
              <w:marRight w:val="0"/>
              <w:marTop w:val="0"/>
              <w:marBottom w:val="0"/>
              <w:divBdr>
                <w:top w:val="none" w:sz="0" w:space="0" w:color="auto"/>
                <w:left w:val="none" w:sz="0" w:space="0" w:color="auto"/>
                <w:bottom w:val="none" w:sz="0" w:space="0" w:color="auto"/>
                <w:right w:val="none" w:sz="0" w:space="0" w:color="auto"/>
              </w:divBdr>
              <w:divsChild>
                <w:div w:id="239876375">
                  <w:marLeft w:val="0"/>
                  <w:marRight w:val="0"/>
                  <w:marTop w:val="0"/>
                  <w:marBottom w:val="0"/>
                  <w:divBdr>
                    <w:top w:val="none" w:sz="0" w:space="0" w:color="auto"/>
                    <w:left w:val="none" w:sz="0" w:space="0" w:color="auto"/>
                    <w:bottom w:val="none" w:sz="0" w:space="0" w:color="auto"/>
                    <w:right w:val="none" w:sz="0" w:space="0" w:color="auto"/>
                  </w:divBdr>
                </w:div>
              </w:divsChild>
            </w:div>
            <w:div w:id="1772630536">
              <w:marLeft w:val="0"/>
              <w:marRight w:val="0"/>
              <w:marTop w:val="0"/>
              <w:marBottom w:val="0"/>
              <w:divBdr>
                <w:top w:val="none" w:sz="0" w:space="0" w:color="auto"/>
                <w:left w:val="none" w:sz="0" w:space="0" w:color="auto"/>
                <w:bottom w:val="none" w:sz="0" w:space="0" w:color="auto"/>
                <w:right w:val="none" w:sz="0" w:space="0" w:color="auto"/>
              </w:divBdr>
              <w:divsChild>
                <w:div w:id="299574994">
                  <w:marLeft w:val="0"/>
                  <w:marRight w:val="0"/>
                  <w:marTop w:val="0"/>
                  <w:marBottom w:val="0"/>
                  <w:divBdr>
                    <w:top w:val="none" w:sz="0" w:space="0" w:color="auto"/>
                    <w:left w:val="none" w:sz="0" w:space="0" w:color="auto"/>
                    <w:bottom w:val="none" w:sz="0" w:space="0" w:color="auto"/>
                    <w:right w:val="none" w:sz="0" w:space="0" w:color="auto"/>
                  </w:divBdr>
                </w:div>
              </w:divsChild>
            </w:div>
            <w:div w:id="272592790">
              <w:marLeft w:val="0"/>
              <w:marRight w:val="0"/>
              <w:marTop w:val="0"/>
              <w:marBottom w:val="0"/>
              <w:divBdr>
                <w:top w:val="none" w:sz="0" w:space="0" w:color="auto"/>
                <w:left w:val="none" w:sz="0" w:space="0" w:color="auto"/>
                <w:bottom w:val="none" w:sz="0" w:space="0" w:color="auto"/>
                <w:right w:val="none" w:sz="0" w:space="0" w:color="auto"/>
              </w:divBdr>
              <w:divsChild>
                <w:div w:id="1926760189">
                  <w:marLeft w:val="0"/>
                  <w:marRight w:val="0"/>
                  <w:marTop w:val="0"/>
                  <w:marBottom w:val="0"/>
                  <w:divBdr>
                    <w:top w:val="none" w:sz="0" w:space="0" w:color="auto"/>
                    <w:left w:val="none" w:sz="0" w:space="0" w:color="auto"/>
                    <w:bottom w:val="none" w:sz="0" w:space="0" w:color="auto"/>
                    <w:right w:val="none" w:sz="0" w:space="0" w:color="auto"/>
                  </w:divBdr>
                </w:div>
              </w:divsChild>
            </w:div>
            <w:div w:id="2045205599">
              <w:marLeft w:val="0"/>
              <w:marRight w:val="0"/>
              <w:marTop w:val="0"/>
              <w:marBottom w:val="0"/>
              <w:divBdr>
                <w:top w:val="none" w:sz="0" w:space="0" w:color="auto"/>
                <w:left w:val="none" w:sz="0" w:space="0" w:color="auto"/>
                <w:bottom w:val="none" w:sz="0" w:space="0" w:color="auto"/>
                <w:right w:val="none" w:sz="0" w:space="0" w:color="auto"/>
              </w:divBdr>
              <w:divsChild>
                <w:div w:id="1849908614">
                  <w:marLeft w:val="0"/>
                  <w:marRight w:val="0"/>
                  <w:marTop w:val="0"/>
                  <w:marBottom w:val="0"/>
                  <w:divBdr>
                    <w:top w:val="none" w:sz="0" w:space="0" w:color="auto"/>
                    <w:left w:val="none" w:sz="0" w:space="0" w:color="auto"/>
                    <w:bottom w:val="none" w:sz="0" w:space="0" w:color="auto"/>
                    <w:right w:val="none" w:sz="0" w:space="0" w:color="auto"/>
                  </w:divBdr>
                </w:div>
              </w:divsChild>
            </w:div>
            <w:div w:id="1648512159">
              <w:marLeft w:val="0"/>
              <w:marRight w:val="0"/>
              <w:marTop w:val="0"/>
              <w:marBottom w:val="0"/>
              <w:divBdr>
                <w:top w:val="none" w:sz="0" w:space="0" w:color="auto"/>
                <w:left w:val="none" w:sz="0" w:space="0" w:color="auto"/>
                <w:bottom w:val="none" w:sz="0" w:space="0" w:color="auto"/>
                <w:right w:val="none" w:sz="0" w:space="0" w:color="auto"/>
              </w:divBdr>
              <w:divsChild>
                <w:div w:id="1118379853">
                  <w:marLeft w:val="0"/>
                  <w:marRight w:val="0"/>
                  <w:marTop w:val="0"/>
                  <w:marBottom w:val="0"/>
                  <w:divBdr>
                    <w:top w:val="none" w:sz="0" w:space="0" w:color="auto"/>
                    <w:left w:val="none" w:sz="0" w:space="0" w:color="auto"/>
                    <w:bottom w:val="none" w:sz="0" w:space="0" w:color="auto"/>
                    <w:right w:val="none" w:sz="0" w:space="0" w:color="auto"/>
                  </w:divBdr>
                </w:div>
              </w:divsChild>
            </w:div>
            <w:div w:id="1456408352">
              <w:marLeft w:val="0"/>
              <w:marRight w:val="0"/>
              <w:marTop w:val="0"/>
              <w:marBottom w:val="0"/>
              <w:divBdr>
                <w:top w:val="none" w:sz="0" w:space="0" w:color="auto"/>
                <w:left w:val="none" w:sz="0" w:space="0" w:color="auto"/>
                <w:bottom w:val="none" w:sz="0" w:space="0" w:color="auto"/>
                <w:right w:val="none" w:sz="0" w:space="0" w:color="auto"/>
              </w:divBdr>
              <w:divsChild>
                <w:div w:id="2078285098">
                  <w:marLeft w:val="0"/>
                  <w:marRight w:val="0"/>
                  <w:marTop w:val="0"/>
                  <w:marBottom w:val="0"/>
                  <w:divBdr>
                    <w:top w:val="none" w:sz="0" w:space="0" w:color="auto"/>
                    <w:left w:val="none" w:sz="0" w:space="0" w:color="auto"/>
                    <w:bottom w:val="none" w:sz="0" w:space="0" w:color="auto"/>
                    <w:right w:val="none" w:sz="0" w:space="0" w:color="auto"/>
                  </w:divBdr>
                </w:div>
              </w:divsChild>
            </w:div>
            <w:div w:id="1562591811">
              <w:marLeft w:val="0"/>
              <w:marRight w:val="0"/>
              <w:marTop w:val="0"/>
              <w:marBottom w:val="0"/>
              <w:divBdr>
                <w:top w:val="none" w:sz="0" w:space="0" w:color="auto"/>
                <w:left w:val="none" w:sz="0" w:space="0" w:color="auto"/>
                <w:bottom w:val="none" w:sz="0" w:space="0" w:color="auto"/>
                <w:right w:val="none" w:sz="0" w:space="0" w:color="auto"/>
              </w:divBdr>
              <w:divsChild>
                <w:div w:id="1402942347">
                  <w:marLeft w:val="0"/>
                  <w:marRight w:val="0"/>
                  <w:marTop w:val="0"/>
                  <w:marBottom w:val="0"/>
                  <w:divBdr>
                    <w:top w:val="none" w:sz="0" w:space="0" w:color="auto"/>
                    <w:left w:val="none" w:sz="0" w:space="0" w:color="auto"/>
                    <w:bottom w:val="none" w:sz="0" w:space="0" w:color="auto"/>
                    <w:right w:val="none" w:sz="0" w:space="0" w:color="auto"/>
                  </w:divBdr>
                </w:div>
                <w:div w:id="1881479342">
                  <w:marLeft w:val="0"/>
                  <w:marRight w:val="0"/>
                  <w:marTop w:val="0"/>
                  <w:marBottom w:val="0"/>
                  <w:divBdr>
                    <w:top w:val="none" w:sz="0" w:space="0" w:color="auto"/>
                    <w:left w:val="none" w:sz="0" w:space="0" w:color="auto"/>
                    <w:bottom w:val="none" w:sz="0" w:space="0" w:color="auto"/>
                    <w:right w:val="none" w:sz="0" w:space="0" w:color="auto"/>
                  </w:divBdr>
                </w:div>
                <w:div w:id="1742215762">
                  <w:marLeft w:val="0"/>
                  <w:marRight w:val="0"/>
                  <w:marTop w:val="0"/>
                  <w:marBottom w:val="0"/>
                  <w:divBdr>
                    <w:top w:val="none" w:sz="0" w:space="0" w:color="auto"/>
                    <w:left w:val="none" w:sz="0" w:space="0" w:color="auto"/>
                    <w:bottom w:val="none" w:sz="0" w:space="0" w:color="auto"/>
                    <w:right w:val="none" w:sz="0" w:space="0" w:color="auto"/>
                  </w:divBdr>
                </w:div>
              </w:divsChild>
            </w:div>
            <w:div w:id="1748571737">
              <w:marLeft w:val="0"/>
              <w:marRight w:val="0"/>
              <w:marTop w:val="0"/>
              <w:marBottom w:val="0"/>
              <w:divBdr>
                <w:top w:val="none" w:sz="0" w:space="0" w:color="auto"/>
                <w:left w:val="none" w:sz="0" w:space="0" w:color="auto"/>
                <w:bottom w:val="none" w:sz="0" w:space="0" w:color="auto"/>
                <w:right w:val="none" w:sz="0" w:space="0" w:color="auto"/>
              </w:divBdr>
              <w:divsChild>
                <w:div w:id="295842222">
                  <w:marLeft w:val="0"/>
                  <w:marRight w:val="0"/>
                  <w:marTop w:val="0"/>
                  <w:marBottom w:val="0"/>
                  <w:divBdr>
                    <w:top w:val="none" w:sz="0" w:space="0" w:color="auto"/>
                    <w:left w:val="none" w:sz="0" w:space="0" w:color="auto"/>
                    <w:bottom w:val="none" w:sz="0" w:space="0" w:color="auto"/>
                    <w:right w:val="none" w:sz="0" w:space="0" w:color="auto"/>
                  </w:divBdr>
                </w:div>
              </w:divsChild>
            </w:div>
            <w:div w:id="1947467878">
              <w:marLeft w:val="0"/>
              <w:marRight w:val="0"/>
              <w:marTop w:val="0"/>
              <w:marBottom w:val="0"/>
              <w:divBdr>
                <w:top w:val="none" w:sz="0" w:space="0" w:color="auto"/>
                <w:left w:val="none" w:sz="0" w:space="0" w:color="auto"/>
                <w:bottom w:val="none" w:sz="0" w:space="0" w:color="auto"/>
                <w:right w:val="none" w:sz="0" w:space="0" w:color="auto"/>
              </w:divBdr>
              <w:divsChild>
                <w:div w:id="1571234570">
                  <w:marLeft w:val="0"/>
                  <w:marRight w:val="0"/>
                  <w:marTop w:val="0"/>
                  <w:marBottom w:val="0"/>
                  <w:divBdr>
                    <w:top w:val="none" w:sz="0" w:space="0" w:color="auto"/>
                    <w:left w:val="none" w:sz="0" w:space="0" w:color="auto"/>
                    <w:bottom w:val="none" w:sz="0" w:space="0" w:color="auto"/>
                    <w:right w:val="none" w:sz="0" w:space="0" w:color="auto"/>
                  </w:divBdr>
                </w:div>
                <w:div w:id="966084489">
                  <w:marLeft w:val="0"/>
                  <w:marRight w:val="0"/>
                  <w:marTop w:val="0"/>
                  <w:marBottom w:val="0"/>
                  <w:divBdr>
                    <w:top w:val="none" w:sz="0" w:space="0" w:color="auto"/>
                    <w:left w:val="none" w:sz="0" w:space="0" w:color="auto"/>
                    <w:bottom w:val="none" w:sz="0" w:space="0" w:color="auto"/>
                    <w:right w:val="none" w:sz="0" w:space="0" w:color="auto"/>
                  </w:divBdr>
                </w:div>
              </w:divsChild>
            </w:div>
            <w:div w:id="62070483">
              <w:marLeft w:val="0"/>
              <w:marRight w:val="0"/>
              <w:marTop w:val="0"/>
              <w:marBottom w:val="0"/>
              <w:divBdr>
                <w:top w:val="none" w:sz="0" w:space="0" w:color="auto"/>
                <w:left w:val="none" w:sz="0" w:space="0" w:color="auto"/>
                <w:bottom w:val="none" w:sz="0" w:space="0" w:color="auto"/>
                <w:right w:val="none" w:sz="0" w:space="0" w:color="auto"/>
              </w:divBdr>
              <w:divsChild>
                <w:div w:id="1097285607">
                  <w:marLeft w:val="0"/>
                  <w:marRight w:val="0"/>
                  <w:marTop w:val="0"/>
                  <w:marBottom w:val="0"/>
                  <w:divBdr>
                    <w:top w:val="none" w:sz="0" w:space="0" w:color="auto"/>
                    <w:left w:val="none" w:sz="0" w:space="0" w:color="auto"/>
                    <w:bottom w:val="none" w:sz="0" w:space="0" w:color="auto"/>
                    <w:right w:val="none" w:sz="0" w:space="0" w:color="auto"/>
                  </w:divBdr>
                </w:div>
                <w:div w:id="633948136">
                  <w:marLeft w:val="0"/>
                  <w:marRight w:val="0"/>
                  <w:marTop w:val="0"/>
                  <w:marBottom w:val="0"/>
                  <w:divBdr>
                    <w:top w:val="none" w:sz="0" w:space="0" w:color="auto"/>
                    <w:left w:val="none" w:sz="0" w:space="0" w:color="auto"/>
                    <w:bottom w:val="none" w:sz="0" w:space="0" w:color="auto"/>
                    <w:right w:val="none" w:sz="0" w:space="0" w:color="auto"/>
                  </w:divBdr>
                </w:div>
                <w:div w:id="478108465">
                  <w:marLeft w:val="0"/>
                  <w:marRight w:val="0"/>
                  <w:marTop w:val="0"/>
                  <w:marBottom w:val="0"/>
                  <w:divBdr>
                    <w:top w:val="none" w:sz="0" w:space="0" w:color="auto"/>
                    <w:left w:val="none" w:sz="0" w:space="0" w:color="auto"/>
                    <w:bottom w:val="none" w:sz="0" w:space="0" w:color="auto"/>
                    <w:right w:val="none" w:sz="0" w:space="0" w:color="auto"/>
                  </w:divBdr>
                </w:div>
              </w:divsChild>
            </w:div>
            <w:div w:id="200437759">
              <w:marLeft w:val="0"/>
              <w:marRight w:val="0"/>
              <w:marTop w:val="0"/>
              <w:marBottom w:val="0"/>
              <w:divBdr>
                <w:top w:val="none" w:sz="0" w:space="0" w:color="auto"/>
                <w:left w:val="none" w:sz="0" w:space="0" w:color="auto"/>
                <w:bottom w:val="none" w:sz="0" w:space="0" w:color="auto"/>
                <w:right w:val="none" w:sz="0" w:space="0" w:color="auto"/>
              </w:divBdr>
              <w:divsChild>
                <w:div w:id="8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1723">
          <w:marLeft w:val="0"/>
          <w:marRight w:val="0"/>
          <w:marTop w:val="0"/>
          <w:marBottom w:val="0"/>
          <w:divBdr>
            <w:top w:val="none" w:sz="0" w:space="0" w:color="auto"/>
            <w:left w:val="none" w:sz="0" w:space="0" w:color="auto"/>
            <w:bottom w:val="none" w:sz="0" w:space="0" w:color="auto"/>
            <w:right w:val="none" w:sz="0" w:space="0" w:color="auto"/>
          </w:divBdr>
          <w:divsChild>
            <w:div w:id="527178265">
              <w:marLeft w:val="0"/>
              <w:marRight w:val="0"/>
              <w:marTop w:val="0"/>
              <w:marBottom w:val="0"/>
              <w:divBdr>
                <w:top w:val="none" w:sz="0" w:space="0" w:color="auto"/>
                <w:left w:val="none" w:sz="0" w:space="0" w:color="auto"/>
                <w:bottom w:val="none" w:sz="0" w:space="0" w:color="auto"/>
                <w:right w:val="none" w:sz="0" w:space="0" w:color="auto"/>
              </w:divBdr>
              <w:divsChild>
                <w:div w:id="20244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3574">
      <w:bodyDiv w:val="1"/>
      <w:marLeft w:val="0"/>
      <w:marRight w:val="0"/>
      <w:marTop w:val="0"/>
      <w:marBottom w:val="0"/>
      <w:divBdr>
        <w:top w:val="none" w:sz="0" w:space="0" w:color="auto"/>
        <w:left w:val="none" w:sz="0" w:space="0" w:color="auto"/>
        <w:bottom w:val="none" w:sz="0" w:space="0" w:color="auto"/>
        <w:right w:val="none" w:sz="0" w:space="0" w:color="auto"/>
      </w:divBdr>
      <w:divsChild>
        <w:div w:id="1484276070">
          <w:marLeft w:val="0"/>
          <w:marRight w:val="0"/>
          <w:marTop w:val="0"/>
          <w:marBottom w:val="0"/>
          <w:divBdr>
            <w:top w:val="none" w:sz="0" w:space="0" w:color="auto"/>
            <w:left w:val="none" w:sz="0" w:space="0" w:color="auto"/>
            <w:bottom w:val="none" w:sz="0" w:space="0" w:color="auto"/>
            <w:right w:val="none" w:sz="0" w:space="0" w:color="auto"/>
          </w:divBdr>
          <w:divsChild>
            <w:div w:id="1006327182">
              <w:marLeft w:val="0"/>
              <w:marRight w:val="0"/>
              <w:marTop w:val="0"/>
              <w:marBottom w:val="0"/>
              <w:divBdr>
                <w:top w:val="none" w:sz="0" w:space="0" w:color="auto"/>
                <w:left w:val="none" w:sz="0" w:space="0" w:color="auto"/>
                <w:bottom w:val="none" w:sz="0" w:space="0" w:color="auto"/>
                <w:right w:val="none" w:sz="0" w:space="0" w:color="auto"/>
              </w:divBdr>
              <w:divsChild>
                <w:div w:id="9427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7044">
      <w:bodyDiv w:val="1"/>
      <w:marLeft w:val="0"/>
      <w:marRight w:val="0"/>
      <w:marTop w:val="0"/>
      <w:marBottom w:val="0"/>
      <w:divBdr>
        <w:top w:val="none" w:sz="0" w:space="0" w:color="auto"/>
        <w:left w:val="none" w:sz="0" w:space="0" w:color="auto"/>
        <w:bottom w:val="none" w:sz="0" w:space="0" w:color="auto"/>
        <w:right w:val="none" w:sz="0" w:space="0" w:color="auto"/>
      </w:divBdr>
    </w:div>
    <w:div w:id="2037728399">
      <w:bodyDiv w:val="1"/>
      <w:marLeft w:val="0"/>
      <w:marRight w:val="0"/>
      <w:marTop w:val="0"/>
      <w:marBottom w:val="0"/>
      <w:divBdr>
        <w:top w:val="none" w:sz="0" w:space="0" w:color="auto"/>
        <w:left w:val="none" w:sz="0" w:space="0" w:color="auto"/>
        <w:bottom w:val="none" w:sz="0" w:space="0" w:color="auto"/>
        <w:right w:val="none" w:sz="0" w:space="0" w:color="auto"/>
      </w:divBdr>
    </w:div>
    <w:div w:id="2098402316">
      <w:bodyDiv w:val="1"/>
      <w:marLeft w:val="0"/>
      <w:marRight w:val="0"/>
      <w:marTop w:val="0"/>
      <w:marBottom w:val="0"/>
      <w:divBdr>
        <w:top w:val="none" w:sz="0" w:space="0" w:color="auto"/>
        <w:left w:val="none" w:sz="0" w:space="0" w:color="auto"/>
        <w:bottom w:val="none" w:sz="0" w:space="0" w:color="auto"/>
        <w:right w:val="none" w:sz="0" w:space="0" w:color="auto"/>
      </w:divBdr>
    </w:div>
    <w:div w:id="2102800917">
      <w:bodyDiv w:val="1"/>
      <w:marLeft w:val="0"/>
      <w:marRight w:val="0"/>
      <w:marTop w:val="0"/>
      <w:marBottom w:val="0"/>
      <w:divBdr>
        <w:top w:val="none" w:sz="0" w:space="0" w:color="auto"/>
        <w:left w:val="none" w:sz="0" w:space="0" w:color="auto"/>
        <w:bottom w:val="none" w:sz="0" w:space="0" w:color="auto"/>
        <w:right w:val="none" w:sz="0" w:space="0" w:color="auto"/>
      </w:divBdr>
    </w:div>
    <w:div w:id="2114204271">
      <w:bodyDiv w:val="1"/>
      <w:marLeft w:val="0"/>
      <w:marRight w:val="0"/>
      <w:marTop w:val="0"/>
      <w:marBottom w:val="0"/>
      <w:divBdr>
        <w:top w:val="none" w:sz="0" w:space="0" w:color="auto"/>
        <w:left w:val="none" w:sz="0" w:space="0" w:color="auto"/>
        <w:bottom w:val="none" w:sz="0" w:space="0" w:color="auto"/>
        <w:right w:val="none" w:sz="0" w:space="0" w:color="auto"/>
      </w:divBdr>
    </w:div>
    <w:div w:id="2115057156">
      <w:bodyDiv w:val="1"/>
      <w:marLeft w:val="0"/>
      <w:marRight w:val="0"/>
      <w:marTop w:val="0"/>
      <w:marBottom w:val="0"/>
      <w:divBdr>
        <w:top w:val="none" w:sz="0" w:space="0" w:color="auto"/>
        <w:left w:val="none" w:sz="0" w:space="0" w:color="auto"/>
        <w:bottom w:val="none" w:sz="0" w:space="0" w:color="auto"/>
        <w:right w:val="none" w:sz="0" w:space="0" w:color="auto"/>
      </w:divBdr>
    </w:div>
    <w:div w:id="2122803245">
      <w:bodyDiv w:val="1"/>
      <w:marLeft w:val="0"/>
      <w:marRight w:val="0"/>
      <w:marTop w:val="0"/>
      <w:marBottom w:val="0"/>
      <w:divBdr>
        <w:top w:val="none" w:sz="0" w:space="0" w:color="auto"/>
        <w:left w:val="none" w:sz="0" w:space="0" w:color="auto"/>
        <w:bottom w:val="none" w:sz="0" w:space="0" w:color="auto"/>
        <w:right w:val="none" w:sz="0" w:space="0" w:color="auto"/>
      </w:divBdr>
    </w:div>
    <w:div w:id="2136874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hyperlink" Target="https://github.com/SysBioChalmers/yeast-GEM" TargetMode="Externa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i.ac.uk/complexportal/home"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github.com/SysBioChalmers/pcSecYeast/tree/main/ComplementaryData/manual_update.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8C71-AECE-4241-A1A8-0564B4FA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57</Pages>
  <Words>52318</Words>
  <Characters>298213</Characters>
  <Application>Microsoft Office Word</Application>
  <DocSecurity>0</DocSecurity>
  <Lines>2485</Lines>
  <Paragraphs>699</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349832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Feiran Li</dc:creator>
  <cp:keywords/>
  <dc:description/>
  <cp:lastModifiedBy>Feiran Li</cp:lastModifiedBy>
  <cp:revision>82</cp:revision>
  <cp:lastPrinted>2021-10-16T10:01:00Z</cp:lastPrinted>
  <dcterms:created xsi:type="dcterms:W3CDTF">2022-01-24T21:37:00Z</dcterms:created>
  <dcterms:modified xsi:type="dcterms:W3CDTF">2022-10-29T19:52:00Z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http://csl.mendeley.com/styles/503708391/ieee</vt:lpwstr>
  </property>
  <property fmtid="{D5CDD505-2E9C-101B-9397-08002B2CF9AE}" pid="15" name="Mendeley Recent Style Name 6_1">
    <vt:lpwstr>IEEE - no month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3e7c6018-0cd3-3b8b-960e-9f317aaa58e5</vt:lpwstr>
  </property>
  <property fmtid="{D5CDD505-2E9C-101B-9397-08002B2CF9AE}" pid="24" name="Mendeley Citation Style_1">
    <vt:lpwstr>http://www.zotero.org/styles/nature</vt:lpwstr>
  </property>
</Properties>
</file>