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9.png" ContentType="image/png"/>
  <Override PartName="/word/media/rId63.png" ContentType="image/png"/>
  <Override PartName="/word/media/rId25.png" ContentType="image/png"/>
  <Override PartName="/word/media/rId30.png" ContentType="image/png"/>
  <Override PartName="/word/media/rId67.png" ContentType="image/png"/>
  <Override PartName="/word/media/rId119.png" ContentType="image/png"/>
  <Override PartName="/word/media/rId95.png" ContentType="image/png"/>
  <Override PartName="/word/media/rId111.png" ContentType="image/png"/>
  <Override PartName="/word/media/rId71.png" ContentType="image/png"/>
  <Override PartName="/word/media/rId75.png" ContentType="image/png"/>
  <Override PartName="/word/media/rId79.png" ContentType="image/png"/>
  <Override PartName="/word/media/rId99.png" ContentType="image/png"/>
  <Override PartName="/word/media/rId83.png" ContentType="image/png"/>
  <Override PartName="/word/media/rId115.png" ContentType="image/png"/>
  <Override PartName="/word/media/rId87.png" ContentType="image/png"/>
  <Override PartName="/word/media/rId103.png" ContentType="image/png"/>
  <Override PartName="/word/media/rId91.png" ContentType="image/png"/>
  <Override PartName="/word/media/rId107.png" ContentType="image/png"/>
  <Override PartName="/word/media/rId35.png" ContentType="image/png"/>
  <Override PartName="/word/media/rId1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br/>
      </w:r>
      <w:r>
        <w:t xml:space="preserve">Beyond Steady-State Adaptation: Evaluating the Dynamic Performance of Biological Feedback Control</w:t>
      </w:r>
      <w:r>
        <w:t xml:space="preserve"> </w:t>
      </w:r>
      <w:r>
        <w:br/>
      </w:r>
      <w:r>
        <w:br/>
      </w:r>
      <w:r>
        <w:t xml:space="preserve">Athena Tamayo-Luisce</w:t>
      </w:r>
      <w:r>
        <w:rPr>
          <w:vertAlign w:val="superscript"/>
        </w:rPr>
        <w:t xml:space="preserve">1,2,3</w:t>
      </w:r>
      <w:r>
        <w:t xml:space="preserve">,</w:t>
      </w:r>
      <w:r>
        <w:t xml:space="preserve"> </w:t>
      </w:r>
      <w:r>
        <w:t xml:space="preserve">Mariana Gómez-Schiavon</w:t>
      </w:r>
      <w:r>
        <w:rPr>
          <w:vertAlign w:val="superscript"/>
        </w:rPr>
        <w:t xml:space="preserve">1,2*</w:t>
      </w:r>
      <w:r>
        <w:br/>
      </w:r>
      <w:r>
        <w:rPr>
          <w:b/>
          <w:bCs/>
        </w:rPr>
        <w:t xml:space="preserve">1</w:t>
      </w:r>
      <w:r>
        <w:t xml:space="preserve"> </w:t>
      </w:r>
      <w:r>
        <w:t xml:space="preserve">Laboratorio Internacional de Investigación sobre el Genoma Humano, Universidad Nacional Autónoma de México, Santiago de Querétaro, México.</w:t>
      </w:r>
      <w:r>
        <w:br/>
      </w:r>
      <w:r>
        <w:rPr>
          <w:b/>
          <w:bCs/>
        </w:rPr>
        <w:t xml:space="preserve">2</w:t>
      </w:r>
      <w:r>
        <w:t xml:space="preserve"> </w:t>
      </w:r>
      <w:r>
        <w:t xml:space="preserve">ANID—Millennium Science Initiative Program—Millennium Institute for Integrative Biology (iBio), Santiago 8331150, Chile.</w:t>
      </w:r>
      <w:r>
        <w:br/>
      </w:r>
      <w:r>
        <w:rPr>
          <w:b/>
          <w:bCs/>
        </w:rPr>
        <w:t xml:space="preserve">3</w:t>
      </w:r>
      <w:r>
        <w:t xml:space="preserve"> </w:t>
      </w:r>
      <w:r>
        <w:t xml:space="preserve">Licenciatura en Ciencias Genómicas, Centro de Ciencias Genómicas, Universidad Nacional Autónoma de México, Cuernavaca, México.</w:t>
      </w:r>
      <w:r>
        <w:br/>
      </w:r>
    </w:p>
    <w:p>
      <w:pPr>
        <w:pStyle w:val="BodyText"/>
      </w:pPr>
      <w:r>
        <w:t xml:space="preserve">* MGSchiavon@liigh.unam.mx</w:t>
      </w:r>
    </w:p>
    <w:bookmarkStart w:id="9" w:name="abstract"/>
    <w:p>
      <w:pPr>
        <w:pStyle w:val="Heading1"/>
      </w:pPr>
      <w:r>
        <w:t xml:space="preserve">Abstract</w:t>
      </w:r>
    </w:p>
    <w:p>
      <w:pPr>
        <w:pStyle w:val="FirstParagraph"/>
      </w:pPr>
      <w:r>
        <w:t xml:space="preserve">Organisms rely on</w:t>
      </w:r>
      <w:r>
        <w:t xml:space="preserve"> </w:t>
      </w:r>
      <w:r>
        <w:rPr>
          <w:b/>
          <w:bCs/>
        </w:rPr>
        <w:t xml:space="preserve">feedback control</w:t>
      </w:r>
      <w:r>
        <w:t xml:space="preserve"> </w:t>
      </w:r>
      <w:r>
        <w:t xml:space="preserve">mechanisms to maintain key biological variables within functional ranges despite persistent perturbations. Understanding how effectively these mechanisms maintain</w:t>
      </w:r>
      <w:r>
        <w:t xml:space="preserve"> </w:t>
      </w:r>
      <w:r>
        <w:rPr>
          <w:b/>
          <w:bCs/>
        </w:rPr>
        <w:t xml:space="preserve">homeostasis</w:t>
      </w:r>
      <w:r>
        <w:t xml:space="preserve"> </w:t>
      </w:r>
      <w:r>
        <w:t xml:space="preserve">is fundamental, yet quantitative evaluation of feedback performance remains challenging in nonlinear biological systems. Our previously developed framework, Control Ratio (</w:t>
      </w:r>
      <w:r>
        <w:rPr>
          <w:b/>
          <w:bCs/>
        </w:rPr>
        <w:t xml:space="preserve">CoRa</w:t>
      </w:r>
      <w:r>
        <w:t xml:space="preserve">), addresses this challenge by isolating the contribution of a feedback interaction through controlled comparison with an otherwise identical system in which that interaction has been removed. However, because CoRa evaluates adaptation solely through steady-state responses, it cannot distinguish controllers that ultimately recover to the same state but follow markedly different transient trajectories, despite the potentially profound physiological consequences of those dynamics. Here, we introduce</w:t>
      </w:r>
      <w:r>
        <w:t xml:space="preserve"> </w:t>
      </w:r>
      <w:r>
        <w:rPr>
          <w:b/>
          <w:bCs/>
        </w:rPr>
        <w:t xml:space="preserve">CoRaDyn</w:t>
      </w:r>
      <w:r>
        <w:t xml:space="preserve">, a framework for evaluating adaptation as a dynamic process rather than solely as a steady-state outcome. Building on the comparative strategy introduced in CoRa, CoRaDyn quantifies the cumulative effect of feedback throughout the post-perturbation response, generating a time-dependent characterization of feedback performance. This approach reveals how the contribution of feedback depends not only on system parameters but also on the time horizon over which adaptation is evaluated, allowing distinct physiological objectives—such as rapid recovery or the generation of transient pulses—to be systematically compared. We demonstrate CoRaDyn using a gene regulatory circuit implementing proportional-integral-derivative (PID) control. Whereas CoRa predicts identical perfect adaptation for all controllers containing integral feedback, CoRaDyn discriminates their transient performance, quantifies the dynamic contributions of proportional and derivative control, and reveals trade-offs that are invisible to steady-state analyses. By extending feedback evaluation from endpoints to the full adaptation process, CoRaDyn broadens the scope of biological questions that can be addressed using the CoRa framework and provides a general approach for comparing feedback architectures when transient dynamics are central to biological function.</w:t>
      </w:r>
    </w:p>
    <w:bookmarkEnd w:id="9"/>
    <w:bookmarkStart w:id="11" w:name="author-summary"/>
    <w:p>
      <w:pPr>
        <w:pStyle w:val="Heading1"/>
      </w:pPr>
      <w:r>
        <w:t xml:space="preserve">Author summary</w:t>
      </w:r>
    </w:p>
    <w:p>
      <w:pPr>
        <w:pStyle w:val="FirstParagraph"/>
      </w:pPr>
      <w:r>
        <w:t xml:space="preserve">Living cells continuously experience changes in their internal and external environments. Feedback control helps them cope with these disturbances by regulating biological processes to maintain proper function. Two concepts are commonly used to describe these behaviors:</w:t>
      </w:r>
      <w:r>
        <w:t xml:space="preserve"> </w:t>
      </w:r>
      <w:r>
        <w:rPr>
          <w:b/>
          <w:bCs/>
        </w:rPr>
        <w:t xml:space="preserve">homeostasis</w:t>
      </w:r>
      <w:r>
        <w:t xml:space="preserve">, which emphasizes the ability of a system to recover after a disturbance, and</w:t>
      </w:r>
      <w:r>
        <w:t xml:space="preserve"> </w:t>
      </w:r>
      <w:r>
        <w:rPr>
          <w:b/>
          <w:bCs/>
        </w:rPr>
        <w:t xml:space="preserve">biochemical adaptation</w:t>
      </w:r>
      <w:r>
        <w:t xml:space="preserve">, which focuses on the transient response that allows cells to detect and respond to environmental changes. Although these phenomena are often studied separately, they can emerge from the same feedback system, simply reflecting different aspects of how feedback control shapes its response to perturbation.</w:t>
      </w:r>
    </w:p>
    <w:p>
      <w:pPr>
        <w:pStyle w:val="BodyText"/>
      </w:pPr>
      <w:r>
        <w:t xml:space="preserve">Most existing methods for evaluating biological feedback focus on the final outcome of the response, asking whether a system eventually returns to its original state. However, the path taken to reach that state can be equally important, as different transient responses may have profoundly different physiological consequences. In this work, we present</w:t>
      </w:r>
      <w:r>
        <w:t xml:space="preserve"> </w:t>
      </w:r>
      <w:r>
        <w:rPr>
          <w:b/>
          <w:bCs/>
        </w:rPr>
        <w:t xml:space="preserve">CoRaDyn</w:t>
      </w:r>
      <w:r>
        <w:t xml:space="preserve">, a computational framework that quantifies the contribution of feedback throughout the entire response to a perturbation rather than only at steady state. Using a gene regulatory circuit with proportional-integral-derivative (PID) control, we show that CoRaDyn distinguishes feedback strategies that appear identical under steady-state analysis while revealing differences in their dynamic performance. By evaluating adaptation as a process instead of only as an endpoint, CoRaDyn provides a general framework for studying how feedback shapes biological behavior across diverse physiological contexts.</w:t>
      </w:r>
    </w:p>
    <w:bookmarkStart w:id="10" w:name="keywords"/>
    <w:p>
      <w:pPr>
        <w:pStyle w:val="Heading4"/>
      </w:pPr>
      <w:r>
        <w:rPr>
          <w:rStyle w:val="SectionNumber"/>
        </w:rPr>
        <w:t xml:space="preserve">0.0.0.1</w:t>
      </w:r>
      <w:r>
        <w:tab/>
      </w:r>
      <w:r>
        <w:t xml:space="preserve">Keywords:</w:t>
      </w:r>
    </w:p>
    <w:p>
      <w:pPr>
        <w:pStyle w:val="FirstParagraph"/>
      </w:pPr>
      <w:r>
        <w:t xml:space="preserve">Homeostasis; Biochemical adaptation; Feedback control; Transient dynamics.</w:t>
      </w:r>
    </w:p>
    <w:bookmarkEnd w:id="10"/>
    <w:bookmarkEnd w:id="11"/>
    <w:bookmarkStart w:id="12" w:name="introduction"/>
    <w:p>
      <w:pPr>
        <w:pStyle w:val="Heading1"/>
      </w:pPr>
      <w:r>
        <w:t xml:space="preserve">Introduction</w:t>
      </w:r>
    </w:p>
    <w:p>
      <w:pPr>
        <w:pStyle w:val="FirstParagraph"/>
      </w:pPr>
      <w:r>
        <w:t xml:space="preserve">Living systems continuously experience changes in both their internal and external environments. To maintain proper function despite these persistent perturbations, they rely on</w:t>
      </w:r>
      <w:r>
        <w:t xml:space="preserve"> </w:t>
      </w:r>
      <w:r>
        <w:rPr>
          <w:b/>
          <w:bCs/>
        </w:rPr>
        <w:t xml:space="preserve">feedback control</w:t>
      </w:r>
      <w:r>
        <w:t xml:space="preserve"> </w:t>
      </w:r>
      <w:r>
        <w:t xml:space="preserve">mechanisms that regulate key biological variables over time (</w:t>
      </w:r>
      <w:r>
        <w:t xml:space="preserve">[REFs]</w:t>
      </w:r>
      <w:r>
        <w:t xml:space="preserve">). The dynamic behavior of these feedback systems underlies diverse physiological phenomena, making it crucial to understand how feedback control shapes biological behavior.</w:t>
      </w:r>
    </w:p>
    <w:p>
      <w:pPr>
        <w:pStyle w:val="BodyText"/>
      </w:pPr>
      <w:r>
        <w:t xml:space="preserve">A major challenge in evaluating biological feedback control is disentangling the contribution of the feedback mechanism itself from the many interacting processes that shape the behavior of nonlinear biological systems. To address this problem, we previously developed the</w:t>
      </w:r>
      <w:r>
        <w:t xml:space="preserve"> </w:t>
      </w:r>
      <w:r>
        <w:rPr>
          <w:b/>
          <w:bCs/>
        </w:rPr>
        <w:t xml:space="preserve">Control Ratio (CoRa)</w:t>
      </w:r>
      <w:r>
        <w:t xml:space="preserve"> </w:t>
      </w:r>
      <w:r>
        <w:t xml:space="preserve">framework, which isolates the contribution of feedback by comparing a feedback-controlled system with an otherwise identical system lacking feedback (</w:t>
      </w:r>
      <w:r>
        <w:t xml:space="preserve">[REFs]</w:t>
      </w:r>
      <w:r>
        <w:t xml:space="preserve">). By quantifying the steady-state response to a perturbation, CoRa provides a rigorous and general framework for evaluating how effectively feedback restores the system after disturbance, independently of the particular nonlinear properties of the underlying biological network. However, given that by design CoRa evaluates adaptation through its steady-state outcome, it cannot distinguish systems that achieve the same level of adaptation through fundamentally different transient responses.Hereafter, we use</w:t>
      </w:r>
      <w:r>
        <w:t xml:space="preserve"> </w:t>
      </w:r>
      <w:r>
        <w:t xml:space="preserve">“adaptation”</w:t>
      </w:r>
      <w:r>
        <w:t xml:space="preserve"> </w:t>
      </w:r>
      <w:r>
        <w:t xml:space="preserve">to refer specifically to the dynamical process by which the system approaches its post-perturbation steady state, and</w:t>
      </w:r>
      <w:r>
        <w:t xml:space="preserve"> </w:t>
      </w:r>
      <w:r>
        <w:t xml:space="preserve">“adaptation time”</w:t>
      </w:r>
      <w:r>
        <w:t xml:space="preserve"> </w:t>
      </w:r>
      <w:r>
        <w:t xml:space="preserve">to denote the corresponding timescale. This use of</w:t>
      </w:r>
      <w:r>
        <w:t xml:space="preserve"> </w:t>
      </w:r>
      <w:r>
        <w:t xml:space="preserve">“adaptation”</w:t>
      </w:r>
      <w:r>
        <w:t xml:space="preserve"> </w:t>
      </w:r>
      <w:r>
        <w:t xml:space="preserve">follows the terminology of</w:t>
      </w:r>
      <w:r>
        <w:t xml:space="preserve"> </w:t>
      </w:r>
      <w:r>
        <w:t xml:space="preserve">Chevalier et al. (2019)</w:t>
      </w:r>
      <w:r>
        <w:t xml:space="preserve">, and should be distinguished from the broader biological phenomenon of biochemical adaptation or to other uses of the term in distinct fields.</w:t>
      </w:r>
    </w:p>
    <w:p>
      <w:pPr>
        <w:pStyle w:val="BodyText"/>
      </w:pPr>
      <w:r>
        <w:t xml:space="preserve">The importance of considering transient dynamics becomes evident when examining two of the best-known manifestations of biological feedback: homeostasis and biochemical adaptation.</w:t>
      </w:r>
      <w:r>
        <w:t xml:space="preserve"> </w:t>
      </w:r>
      <w:r>
        <w:rPr>
          <w:b/>
          <w:bCs/>
        </w:rPr>
        <w:t xml:space="preserve">Homeostasis</w:t>
      </w:r>
      <w:r>
        <w:t xml:space="preserve"> </w:t>
      </w:r>
      <w:r>
        <w:t xml:space="preserve">emphasizes the ability of a system to maintain key biological variables within physiologically relevant ranges despite persistent perturbations (e.g.,</w:t>
      </w:r>
      <w:r>
        <w:t xml:space="preserve"> </w:t>
      </w:r>
      <w:r>
        <w:t xml:space="preserve">[REFs]</w:t>
      </w:r>
      <w:r>
        <w:t xml:space="preserve">), whereas</w:t>
      </w:r>
      <w:r>
        <w:t xml:space="preserve"> </w:t>
      </w:r>
      <w:r>
        <w:rPr>
          <w:b/>
          <w:bCs/>
        </w:rPr>
        <w:t xml:space="preserve">biochemical adaptation</w:t>
      </w:r>
      <w:r>
        <w:t xml:space="preserve"> </w:t>
      </w:r>
      <w:r>
        <w:t xml:space="preserve">emphasizes the transient response that allows a system to remain responsive to environmental changes while ultimately returning to its pre-perturbation state (e.g.,</w:t>
      </w:r>
      <w:r>
        <w:t xml:space="preserve"> </w:t>
      </w:r>
      <w:r>
        <w:t xml:space="preserve">[REFs]</w:t>
      </w:r>
      <w:r>
        <w:t xml:space="preserve">). Although these concepts are often discussed independently, both emerge from the same fundamental mechanism: regulating biological variables in changing environments through feedback control. Together, they highlight complementary aspects of the same adaptation process: homeostasis emphasizes the eventual recovery of the system, while biochemical adaptation depends critically on the transient response that precedes it.</w:t>
      </w:r>
    </w:p>
    <w:p>
      <w:pPr>
        <w:pStyle w:val="BodyText"/>
      </w:pPr>
      <w:r>
        <w:t xml:space="preserve">This distinction becomes particularly important because, in many biological systems, the transient response is as important as the eventual steady state</w:t>
      </w:r>
      <w:r>
        <w:t xml:space="preserve"> </w:t>
      </w:r>
      <w:r>
        <w:t xml:space="preserve">[REF?]</w:t>
      </w:r>
      <w:r>
        <w:t xml:space="preserve">. The speed of adaptation, the magnitude of transient excursions, or the generation of a temporary pulse may determine whether a physiological response is beneficial or detrimental</w:t>
      </w:r>
      <w:r>
        <w:t xml:space="preserve"> </w:t>
      </w:r>
      <w:r>
        <w:t xml:space="preserve">[REF]</w:t>
      </w:r>
      <w:r>
        <w:t xml:space="preserve">. As a result, feedback systems that appear equivalent when evaluated solely by their steady-state adaptation may have profoundly different biological consequences. Thus, evaluating biological feedback requires characterizing not only the outcome of adaptation, central to homeostasis, but also the adaptation process itself, which shapes biochemical adaptation.</w:t>
      </w:r>
    </w:p>
    <w:p>
      <w:pPr>
        <w:pStyle w:val="BodyText"/>
      </w:pPr>
      <w:r>
        <w:t xml:space="preserve">To address this challenge, we introduce</w:t>
      </w:r>
      <w:r>
        <w:t xml:space="preserve"> </w:t>
      </w:r>
      <w:r>
        <w:rPr>
          <w:b/>
          <w:bCs/>
        </w:rPr>
        <w:t xml:space="preserve">CoRaDyn</w:t>
      </w:r>
      <w:r>
        <w:t xml:space="preserve">, a framework that builds on the controlled comparison established by CoRa while extending the evaluation of feedback performance from the endpoint of adaptation to the adaptation process itself. Rather than evaluating feedback performance solely through steady-state responses, CoRaDyn quantifies the cumulative contribution of feedback throughout the response to perturbation, generating a time-dependent characterization of feedback performance. This dynamic perspective enables the systematic comparison of feedback systems according to the distinct physiological objectives they must satisfy, including rapid recovery, limited transient deviations, or the generation of transient pulses. We demonstrate the approach using a gene regulatory circuit implementing proportional-integral-derivative (PID) control (</w:t>
      </w:r>
      <w:r>
        <w:t xml:space="preserve">[REFs]</w:t>
      </w:r>
      <w:r>
        <w:t xml:space="preserve">), showing that CoRaDyn distinguishes controllers that exhibit identical steady-state adaptation yet markedly different transient responses, and systematically quantifies the individual contributions of proportional and derivative control to the system’s dynamic performance. By moving beyond steady-state adaptation, CoRaDyn provides a general framework for studying how feedback control shapes biological behavior throughout the adaptation process.</w:t>
      </w:r>
    </w:p>
    <w:bookmarkEnd w:id="12"/>
    <w:bookmarkStart w:id="24" w:name="coradyn-formalism"/>
    <w:p>
      <w:pPr>
        <w:pStyle w:val="Heading1"/>
      </w:pPr>
      <w:r>
        <w:t xml:space="preserve">CoRaDyn Formalism</w:t>
      </w:r>
    </w:p>
    <w:p>
      <w:pPr>
        <w:pStyle w:val="FirstParagraph"/>
      </w:pPr>
      <w:r>
        <w:t xml:space="preserve">CoRaDyn builds on the controlled comparison framework established by CoRa (</w:t>
      </w:r>
      <w:r>
        <w:t xml:space="preserve">[REF: Gómez-Schiavon &amp; El-Samad, 2022</w:t>
      </w:r>
      <w:r>
        <w:t xml:space="preserve">) to quantify the dynamic contribution of feedback regulation in biological systems. Like CoRa, it relies on mathematical control comparisons (</w:t>
      </w:r>
      <w:r>
        <w:t xml:space="preserve">[REF: Alves &amp; Savageau</w:t>
      </w:r>
      <w:r>
        <w:t xml:space="preserve">), evaluating the system of interest against a locally analogous system that is identical in every respect except for the removal of a specific feedback interaction. By isolating the effect of the feedback while preserving the remaining system architecture and operating point, this comparison attributes differences in the response to perturbation exclusively to the feedback mechanism under study.</w:t>
      </w:r>
    </w:p>
    <w:bookmarkStart w:id="13" w:name="locally-analogous-system."/>
    <w:p>
      <w:pPr>
        <w:pStyle w:val="Heading4"/>
      </w:pPr>
      <w:r>
        <w:rPr>
          <w:rStyle w:val="SectionNumber"/>
        </w:rPr>
        <w:t xml:space="preserve">0.0.0.2</w:t>
      </w:r>
      <w:r>
        <w:tab/>
      </w:r>
      <w:r>
        <w:t xml:space="preserve">Locally Analogous System.</w:t>
      </w:r>
    </w:p>
    <w:p>
      <w:pPr>
        <w:pStyle w:val="FirstParagraph"/>
      </w:pPr>
      <w:r>
        <w:t xml:space="preserve">To isolate the contribution of a specific feedback interaction to the response dynamics of a biological system, we construct a locally analogous system in which that interaction is removed, hereafter referred to as the feedback-disrupted (</w:t>
      </w:r>
      <m:oMath>
        <m:r>
          <m:t>F</m:t>
        </m:r>
        <m:r>
          <m:t>D</m:t>
        </m:r>
      </m:oMath>
      <w:r>
        <w:t xml:space="preserve">) system. The original and feedback-disrupted systems contain the same biochemical reactions and are described by the same set of differential equations with parameters</w:t>
      </w:r>
      <w:r>
        <w:t xml:space="preserve"> </w:t>
      </w:r>
      <m:oMath>
        <m:r>
          <m:rPr>
            <m:sty m:val="p"/>
          </m:rPr>
          <m:t>Θ</m:t>
        </m:r>
      </m:oMath>
      <w:r>
        <w:t xml:space="preserve">, differing only in the removal of that interaction.</w:t>
      </w:r>
    </w:p>
    <w:p>
      <w:pPr>
        <w:pStyle w:val="BodyText"/>
      </w:pPr>
      <w:r>
        <w:t xml:space="preserve">To ensure that the two systems are locally analogous, all reactions and parameter values are preserved (</w:t>
      </w:r>
      <w:r>
        <w:rPr>
          <w:b/>
          <w:bCs/>
        </w:rPr>
        <w:t xml:space="preserve">internal equivalence</w:t>
      </w:r>
      <w:r>
        <w:t xml:space="preserve">), while the removed feedback interaction is replaced by a constant input chosen so that all shared species attain the same pre-perturbation steady state (</w:t>
      </w:r>
      <w:r>
        <w:rPr>
          <w:b/>
          <w:bCs/>
        </w:rPr>
        <w:t xml:space="preserve">external equivalence</w:t>
      </w:r>
      <w:r>
        <w:t xml:space="preserve">). Under these conditions, both systems begin from the same operating point and differ exclusively in the presence or absence of that interaction. Consequently, any differences in their responses following a perturbation can be uniquely attributed to the functional contribution of the feedback.</w:t>
      </w:r>
    </w:p>
    <w:p>
      <w:pPr>
        <w:pStyle w:val="BodyText"/>
      </w:pPr>
      <w:r>
        <w:t xml:space="preserve">The locally analogous system can be constructed for any individual feedback loop, even in systems containing multiple interacting feedback mechanisms, provided two conditions are satisfied. First, the perturbation must not affect the constant input introduced in the feedback-disrupted system; otherwise, the observed differences cannot be uniquely attributed to the removed feedback interaction. Second, the perturbation must act downstream of the removed feedback interaction and upstream of the controlled species (</w:t>
      </w:r>
      <m:oMath>
        <m:r>
          <m:t>Y</m:t>
        </m:r>
      </m:oMath>
      <w:r>
        <w:t xml:space="preserve">), ensuring that the perturbation propagates through the portion of the system regulated by the interaction under study. The construction of locally analogous systems follows the procedure described previously (</w:t>
      </w:r>
      <w:r>
        <w:t xml:space="preserve">Gómez-Schiavon &amp; El-Samad, 2022</w:t>
      </w:r>
      <w:r>
        <w:t xml:space="preserve">), while further details on implementing CoRaDyn are provided in Supplementary Information (</w:t>
      </w:r>
      <w:r>
        <w:rPr>
          <w:i/>
          <w:iCs/>
        </w:rPr>
        <w:t xml:space="preserve">Section S1</w:t>
      </w:r>
      <w:r>
        <w:t xml:space="preserve">).</w:t>
      </w:r>
    </w:p>
    <w:bookmarkEnd w:id="13"/>
    <w:bookmarkStart w:id="18" w:name="from-steady-state-to-dynamic-comparison."/>
    <w:p>
      <w:pPr>
        <w:pStyle w:val="Heading4"/>
      </w:pPr>
      <w:r>
        <w:rPr>
          <w:rStyle w:val="SectionNumber"/>
        </w:rPr>
        <w:t xml:space="preserve">0.0.0.3</w:t>
      </w:r>
      <w:r>
        <w:tab/>
      </w:r>
      <w:r>
        <w:t xml:space="preserve">From Steady-State to Dynamic Comparison.</w:t>
      </w:r>
    </w:p>
    <w:p>
      <w:pPr>
        <w:pStyle w:val="FirstParagraph"/>
      </w:pPr>
      <w:r>
        <w:t xml:space="preserve">Up to this point, CoRaDyn follows the same controlled comparison framework as CoRa. The key distinction lies in how the effect of the feedback interaction is quantified. CoRa evaluates feedback performance from the change in the steady-state value of the controlled variable</w:t>
      </w:r>
      <w:r>
        <w:t xml:space="preserve"> </w:t>
      </w:r>
      <m:oMath>
        <m:r>
          <m:t>Y</m:t>
        </m:r>
      </m:oMath>
      <w:r>
        <w:t xml:space="preserve"> </w:t>
      </w:r>
      <w:r>
        <w:t xml:space="preserve">following a perturbation. In contrast, CoRaDyn quantifies the normalized cumulative effect over the entire response of</w:t>
      </w:r>
      <w:r>
        <w:t xml:space="preserve"> </w:t>
      </w:r>
      <m:oMath>
        <m:r>
          <m:t>Y</m:t>
        </m:r>
      </m:oMath>
      <w:r>
        <w:t xml:space="preserve">, comparing the full response trajectories of the original and feedback-disrupted systems rather than only their final values. This trajectory-level comparison captures differences in the adaptation process, including transient dynamics and temporal delays introduced by the feedback, providing a more comprehensive characterization of feedback performance.</w:t>
      </w:r>
    </w:p>
    <w:bookmarkStart w:id="17" w:name="Fig_Concept"/>
    <w:p>
      <w:pPr>
        <w:pStyle w:val="CaptionedFigure"/>
      </w:pPr>
      <w:r>
        <w:drawing>
          <wp:inline>
            <wp:extent cx="5334000" cy="3426037"/>
            <wp:effectExtent b="0" l="0" r="0" t="0"/>
            <wp:docPr descr="" title="" id="15" name="Picture"/>
            <a:graphic>
              <a:graphicData uri="http://schemas.openxmlformats.org/drawingml/2006/picture">
                <pic:pic>
                  <pic:nvPicPr>
                    <pic:cNvPr descr="Fig1.png" id="16" name="Picture"/>
                    <pic:cNvPicPr>
                      <a:picLocks noChangeArrowheads="1" noChangeAspect="1"/>
                    </pic:cNvPicPr>
                  </pic:nvPicPr>
                  <pic:blipFill>
                    <a:blip r:embed="rId14"/>
                    <a:stretch>
                      <a:fillRect/>
                    </a:stretch>
                  </pic:blipFill>
                  <pic:spPr bwMode="auto">
                    <a:xfrm>
                      <a:off x="0" y="0"/>
                      <a:ext cx="5334000" cy="3426037"/>
                    </a:xfrm>
                    <a:prstGeom prst="rect">
                      <a:avLst/>
                    </a:prstGeom>
                    <a:noFill/>
                    <a:ln w="9525">
                      <a:noFill/>
                      <a:headEnd/>
                      <a:tailEnd/>
                    </a:ln>
                  </pic:spPr>
                </pic:pic>
              </a:graphicData>
            </a:graphic>
          </wp:inline>
        </w:drawing>
      </w:r>
    </w:p>
    <w:p>
      <w:pPr>
        <w:pStyle w:val="ImageCaption"/>
      </w:pPr>
      <w:r>
        <w:rPr>
          <w:b/>
          <w:bCs/>
        </w:rPr>
        <w:t xml:space="preserve">Explaining the CoRaDyn approach.</w:t>
      </w:r>
      <w:r>
        <w:t xml:space="preserve"> </w:t>
      </w:r>
      <w:r>
        <w:rPr>
          <w:b/>
          <w:bCs/>
        </w:rPr>
        <w:t xml:space="preserve">(A)</w:t>
      </w:r>
      <w:r>
        <w:t xml:space="preserve"> </w:t>
      </w:r>
      <w:r>
        <w:t xml:space="preserve">Schematic of an original feedback-regulated system (top) and its locally analogous feedback-disrupted counterpart (bottom), constructed by removing the feedback interaction under evaluation while maintaining the same pre-perturbation steady state. The removed interaction is replaced by a constant input chosen so that the feedback signal</w:t>
      </w:r>
      <w:r>
        <w:t xml:space="preserve"> </w:t>
      </w:r>
      <m:oMath>
        <m:sSub>
          <m:e>
            <m:r>
              <m:t>f</m:t>
            </m:r>
          </m:e>
          <m:sub>
            <m:r>
              <m:rPr>
                <m:sty m:val="p"/>
              </m:rPr>
              <m:t>Θ</m:t>
            </m:r>
          </m:sub>
        </m:sSub>
        <m:r>
          <m:rPr>
            <m:sty m:val="p"/>
          </m:rPr>
          <m:t>(</m:t>
        </m:r>
        <m:r>
          <m:t>Y</m:t>
        </m:r>
        <m:r>
          <m:rPr>
            <m:sty m:val="p"/>
          </m:rPr>
          <m:t>)</m:t>
        </m:r>
      </m:oMath>
      <w:r>
        <w:t xml:space="preserve"> </w:t>
      </w:r>
      <w:r>
        <w:t xml:space="preserve">is matched before perturbation.</w:t>
      </w:r>
      <w:r>
        <w:t xml:space="preserve"> </w:t>
      </w:r>
      <w:r>
        <w:rPr>
          <w:b/>
          <w:bCs/>
        </w:rPr>
        <w:t xml:space="preserve">(B)</w:t>
      </w:r>
      <w:r>
        <w:t xml:space="preserve"> </w:t>
      </w:r>
      <w:r>
        <w:t xml:space="preserve">Time-course responses of</w:t>
      </w:r>
      <w:r>
        <w:t xml:space="preserve"> </w:t>
      </w:r>
      <m:oMath>
        <m:r>
          <m:t>Y</m:t>
        </m:r>
      </m:oMath>
      <w:r>
        <w:t xml:space="preserve"> </w:t>
      </w:r>
      <w:r>
        <w:t xml:space="preserve">in the original (red solid line) and feedback-disrupted (black dashed line) systems following a perturbation</w:t>
      </w:r>
      <w:r>
        <w:t xml:space="preserve"> </w:t>
      </w:r>
      <m:oMath>
        <m:r>
          <m:t>ρ</m:t>
        </m:r>
        <m:r>
          <m:rPr>
            <m:sty m:val="p"/>
          </m:rPr>
          <m:t>→</m:t>
        </m:r>
        <m:sSup>
          <m:e>
            <m:r>
              <m:t>ρ</m:t>
            </m:r>
          </m:e>
          <m:sup>
            <m:r>
              <m:rPr>
                <m:sty m:val="p"/>
              </m:rPr>
              <m:t>′</m:t>
            </m:r>
          </m:sup>
        </m:sSup>
      </m:oMath>
      <w:r>
        <w:t xml:space="preserve">. The original CoRa metric quantifies feedback performance from the relative change in steady-state output,</w:t>
      </w:r>
      <w:r>
        <w:t xml:space="preserve"> </w:t>
      </w:r>
      <w:r>
        <w:t xml:space="preserve">${\rm CoRa}_{\Theta}(Y,\rho) = {\Delta {\rm log}(Y)}/{\Delta {\rm log}(Y_{FD})}$</w:t>
      </w:r>
      <w:r>
        <w:t xml:space="preserve">.</w:t>
      </w:r>
      <w:r>
        <w:t xml:space="preserve"> </w:t>
      </w:r>
      <w:r>
        <w:t xml:space="preserve">In contrast, CoRaDyn compares the full response trajectories by integrating the absolute logarithmic deviations over time up to an evaluation time</w:t>
      </w:r>
      <w:r>
        <w:t xml:space="preserve"> </w:t>
      </w:r>
      <m:oMath>
        <m:sSub>
          <m:e>
            <m:r>
              <m:t>t</m:t>
            </m:r>
          </m:e>
          <m:sub>
            <m:r>
              <m:t>n</m:t>
            </m:r>
          </m:sub>
        </m:sSub>
      </m:oMath>
      <w:r>
        <w:t xml:space="preserve">,</w:t>
      </w:r>
      <w:r>
        <w:t xml:space="preserve"> </w:t>
      </w:r>
      <w:r>
        <w:t xml:space="preserve">${\rm CoRaDyn}_{\Theta}(Y,\rho,t_n) = {\int_{t_0}^{t_n} \left| \Delta \log Y(t) \right| dt}/{\int_{t_0}^{t_n} \left| \Delta \log Y_{FD}(t) \right| dt}$</w:t>
      </w:r>
      <w:r>
        <w:t xml:space="preserve">.</w:t>
      </w:r>
      <w:r>
        <w:t xml:space="preserve"> </w:t>
      </w:r>
      <w:r>
        <w:t xml:space="preserve">This captures the cumulative contribution of feedback throughout the response to perturbation, rather than only its endpoint.</w:t>
      </w:r>
      <w:r>
        <w:t xml:space="preserve"> </w:t>
      </w:r>
      <w:r>
        <w:rPr>
          <w:b/>
          <w:bCs/>
        </w:rPr>
        <w:t xml:space="preserve">(C)</w:t>
      </w:r>
      <w:r>
        <w:t xml:space="preserve"> </w:t>
      </w:r>
      <w:r>
        <w:t xml:space="preserve">Illustration of two systems with identical CoRa values, indicating equivalent feedback performance when assessed solely from steady-state adaptation, but different CoRaDyn values, revealing distinct dynamic contributions of feedback during the adaptation process.</w:t>
      </w:r>
    </w:p>
    <w:bookmarkEnd w:id="17"/>
    <w:p>
      <w:pPr>
        <w:pStyle w:val="BodyText"/>
      </w:pPr>
      <w:r>
        <w:t xml:space="preserve">Owing to the normalization inherent to the CoRaDyn formulation (see</w:t>
      </w:r>
      <w:r>
        <w:t xml:space="preserve"> </w:t>
      </w:r>
      <w:r>
        <w:rPr>
          <w:i/>
          <w:iCs/>
        </w:rPr>
        <w:t xml:space="preserve">Section S1</w:t>
      </w:r>
      <w:r>
        <w:t xml:space="preserve">), its values lie between 0 and 1. As with CoRa, lower values indicate that the feedback attenuates the effect of the perturbation, thereby providing greater control. Specifically,</w:t>
      </w:r>
      <w:r>
        <w:t xml:space="preserve"> </w:t>
      </w:r>
      <w:r>
        <w:t xml:space="preserve">${\rm CoRaDyn}_{\Theta}(Y,\rho,t_n)\in(0,1)$</w:t>
      </w:r>
      <w:r>
        <w:t xml:space="preserve"> </w:t>
      </w:r>
      <w:r>
        <w:t xml:space="preserve">reflects a graded dynamic contribution of the feedback, whereas</w:t>
      </w:r>
      <w:r>
        <w:t xml:space="preserve"> </w:t>
      </w:r>
      <w:r>
        <w:t xml:space="preserve">${\rm CoRaDyn}_{\Theta}(Y,\rho,t_n)=1$</w:t>
      </w:r>
      <w:r>
        <w:t xml:space="preserve"> </w:t>
      </w:r>
      <w:r>
        <w:t xml:space="preserve">indicates that the original and feedback-disrupted systems respond identically, implying that the disrupted interaction provides no effective control. Unlike CoRa, however, CoRaDyn cannot attain a value of zero. Because feedback acts only after the perturbation has affected the system, the controlled variable must necessarily undergo a transient deviation from its pre-perturbation steady state. Consequently, the integrated deviation in the numerator of Eq. </w:t>
      </w:r>
      <w:hyperlink w:anchor="Eq:CoRaDyn">
        <w:r>
          <w:rPr>
            <w:rStyle w:val="Hyperlink"/>
          </w:rPr>
          <w:t xml:space="preserve">[Eq:CoRaDyn]</w:t>
        </w:r>
      </w:hyperlink>
      <w:r>
        <w:t xml:space="preserve"> </w:t>
      </w:r>
      <w:r>
        <w:t xml:space="preserve">is always strictly positive. It may, however, become arbitrarily small as the effectiveness of the feedback approaches perfect adaptation and the evaluation time is extended.</w:t>
      </w:r>
    </w:p>
    <w:p>
      <w:pPr>
        <w:pStyle w:val="BodyText"/>
      </w:pPr>
      <w:r>
        <w:t xml:space="preserve">A key distinction between CoRa and CoRaDyn is that lower values do not necessarily imply better system performance. Rather, the interpretation of CoRaDyn depends on the regulatory objective of the system under study. Systems optimized to minimize deviations from their operating point generally exhibit lower CoRaDyn values, whereas systems that require a transient response before returning to equilibrium may exhibit larger values at early evaluation times that decrease as adaptation proceeds. Thus, unlike CoRa, which evaluates only the endpoint of adaptation, CoRaDyn captures differences in the dynamic response to perturbation and can distinguish regulatory strategies with similar steady-state outcomes.</w:t>
      </w:r>
    </w:p>
    <w:bookmarkEnd w:id="18"/>
    <w:bookmarkStart w:id="23" w:name="Xb8898de44a65df20fe14c98590d1a761c36579f"/>
    <w:p>
      <w:pPr>
        <w:pStyle w:val="Heading4"/>
      </w:pPr>
      <w:r>
        <w:rPr>
          <w:rStyle w:val="SectionNumber"/>
        </w:rPr>
        <w:t xml:space="preserve">0.0.0.4</w:t>
      </w:r>
      <w:r>
        <w:tab/>
      </w:r>
      <w:r>
        <w:t xml:space="preserve">Time-Dependent Characterization of Feedback Performance.</w:t>
      </w:r>
    </w:p>
    <w:p>
      <w:pPr>
        <w:pStyle w:val="FirstParagraph"/>
      </w:pPr>
      <w:r>
        <w:t xml:space="preserve">The evaluation time</w:t>
      </w:r>
      <w:r>
        <w:t xml:space="preserve"> </w:t>
      </w:r>
      <m:oMath>
        <m:sSub>
          <m:e>
            <m:r>
              <m:t>t</m:t>
            </m:r>
          </m:e>
          <m:sub>
            <m:r>
              <m:t>n</m:t>
            </m:r>
          </m:sub>
        </m:sSub>
      </m:oMath>
      <w:r>
        <w:t xml:space="preserve"> </w:t>
      </w:r>
      <w:r>
        <w:t xml:space="preserve">defines the temporal window over which the dynamic contribution of feedback is quantified. Although CoRaDyn can be evaluated at a single time point, its full temporal behavior is revealed by computing the metric across a range of evaluation times. This generates a time-dependent profile of feedback performance,</w:t>
      </w:r>
      <w:r>
        <w:t xml:space="preserve"> </w:t>
      </w:r>
      <w:r>
        <w:t xml:space="preserve">${\rm CoRaDyn}_{\Theta}(Y,\rho,t)$</w:t>
      </w:r>
      <w:r>
        <w:t xml:space="preserve">, which captures how the feedback contribution evolves throughout the system’s perturbation response (Fig. </w:t>
      </w:r>
      <w:hyperlink w:anchor="Fig_Formalism">
        <w:r>
          <w:rPr>
            <w:rStyle w:val="Hyperlink"/>
          </w:rPr>
          <w:t xml:space="preserve">2</w:t>
        </w:r>
      </w:hyperlink>
      <w:r>
        <w:t xml:space="preserve">A).</w:t>
      </w:r>
    </w:p>
    <w:p>
      <w:pPr>
        <w:pStyle w:val="BodyText"/>
      </w:pPr>
      <w:r>
        <w:t xml:space="preserve">At times immediately following the perturbation, the original and feedback-disrupted systems remain similar due to their locally analogous construction, resulting in values of CoRaDyn close to one. As the feedback interaction begins to influence the system dynamics, differences between the two trajectories emerge, and CoRaDyn decreases according to the extent and timescale of the corrective response. Thus, the temporal profile of CoRaDyn provides information about how feedback contributes over time, rather than only whether the system eventually reaches a controlled state.</w:t>
      </w:r>
    </w:p>
    <w:p>
      <w:pPr>
        <w:pStyle w:val="BodyText"/>
      </w:pPr>
      <w:r>
        <w:t xml:space="preserve">As evaluation time increases, CoRaDyn approaches the steady-state contribution of feedback captured by CoRa. For systems that reach a new steady state following the perturbation, increasing</w:t>
      </w:r>
      <w:r>
        <w:t xml:space="preserve"> </w:t>
      </w:r>
      <m:oMath>
        <m:sSub>
          <m:e>
            <m:r>
              <m:t>t</m:t>
            </m:r>
          </m:e>
          <m:sub>
            <m:r>
              <m:t>n</m:t>
            </m:r>
          </m:sub>
        </m:sSub>
      </m:oMath>
      <w:r>
        <w:t xml:space="preserve"> </w:t>
      </w:r>
      <w:r>
        <w:t xml:space="preserve">progressively reduces the relative contribution of transient differences and causes CoRaDyn to converge toward the corresponding CoRa value. In contrast, for systems exhibiting persistent oscillations or other non-steady-state behaviors, this convergence is not expected, and the temporal profile itself becomes the relevant characterization of feedback performance.</w:t>
      </w:r>
    </w:p>
    <w:p>
      <w:pPr>
        <w:pStyle w:val="BodyText"/>
      </w:pPr>
      <w:r>
        <w:t xml:space="preserve">Beyond time-dependent analyses, CoRaDyn can also be systematically evaluated across parameter ranges to visualize how feedback performance changes with the underlying system properties. For a parameter</w:t>
      </w:r>
      <w:r>
        <w:t xml:space="preserve"> </w:t>
      </w:r>
      <m:oMath>
        <m:r>
          <m:t>θ</m:t>
        </m:r>
        <m:r>
          <m:rPr>
            <m:sty m:val="p"/>
          </m:rPr>
          <m:t>∈</m:t>
        </m:r>
        <m:r>
          <m:rPr>
            <m:sty m:val="p"/>
          </m:rPr>
          <m:t>Θ</m:t>
        </m:r>
      </m:oMath>
      <w:r>
        <w:t xml:space="preserve">, computing</w:t>
      </w:r>
      <w:r>
        <w:t xml:space="preserve"> </w:t>
      </w:r>
      <w:r>
        <w:t xml:space="preserve">${\rm CoRaDyn}_{\Theta}(Y,\rho,t_n)$</w:t>
      </w:r>
      <w:r>
        <w:t xml:space="preserve"> </w:t>
      </w:r>
      <w:r>
        <w:t xml:space="preserve">across different values of</w:t>
      </w:r>
      <w:r>
        <w:t xml:space="preserve"> </w:t>
      </w:r>
      <m:oMath>
        <m:r>
          <m:t>θ</m:t>
        </m:r>
      </m:oMath>
      <w:r>
        <w:t xml:space="preserve"> </w:t>
      </w:r>
      <w:r>
        <w:t xml:space="preserve">generates a dynamic characterization of feedback performance across parameter space (Fig. </w:t>
      </w:r>
      <w:hyperlink w:anchor="Fig_Formalism">
        <w:r>
          <w:rPr>
            <w:rStyle w:val="Hyperlink"/>
          </w:rPr>
          <w:t xml:space="preserve">2</w:t>
        </w:r>
      </w:hyperlink>
      <w:r>
        <w:t xml:space="preserve">B-C). For each parameter value, the feedback-disrupted system must be reconstructed to preserve the conditions of a mathematically controlled comparison. Together, parameter- and time-dependent analyses provide a multidimensional view of feedback function, revealing how regulatory architectures shape both the magnitude and timescale of control.</w:t>
      </w:r>
    </w:p>
    <w:p>
      <w:pPr>
        <w:pStyle w:val="BodyText"/>
      </w:pPr>
      <w:r>
        <w:t xml:space="preserve">Finally, unlike CoRa, which is defined in terms of local steady-state changes and is therefore insensitive to perturbation magnitude in the limit of sufficiently small perturbations, CoRaDyn may exhibit some dependence on</w:t>
      </w:r>
      <w:r>
        <w:t xml:space="preserve"> </w:t>
      </w:r>
      <m:oMath>
        <m:r>
          <m:rPr>
            <m:sty m:val="p"/>
          </m:rPr>
          <m:t>Δ</m:t>
        </m:r>
        <m:r>
          <m:t>ρ</m:t>
        </m:r>
      </m:oMath>
      <w:r>
        <w:t xml:space="preserve">. For most systems and sufficiently small perturbations, this dependence is minimal. However, because CoRaDyn captures transient dynamics, its value may vary when perturbations alter the qualitative response trajectory, particularly near bifurcation points. For example, perturbations of different magnitudes may induce qualitatively distinct behaviors, such as damped versus sustained oscillations, resulting in different temporal profiles and CoRaDyn values (Fig. </w:t>
      </w:r>
      <w:hyperlink w:anchor="SFig_Formalism_Dp">
        <w:r>
          <w:rPr>
            <w:rStyle w:val="Hyperlink"/>
          </w:rPr>
          <w:t xml:space="preserve">6</w:t>
        </w:r>
      </w:hyperlink>
      <w:r>
        <w:t xml:space="preserve">). Therefore, while maintaining the perturbative regime required for controlled comparison, perturbation magnitude should be considered when interpreting dynamic feedback performance, particularly in systems operating near dynamical transitions.</w:t>
      </w:r>
    </w:p>
    <w:bookmarkStart w:id="22" w:name="Fig_Formalism"/>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3861208"/>
                  <wp:effectExtent b="0" l="0" r="0" t="0"/>
                  <wp:docPr descr="" title="" id="20" name="Picture"/>
                  <a:graphic>
                    <a:graphicData uri="http://schemas.openxmlformats.org/drawingml/2006/picture">
                      <pic:pic>
                        <pic:nvPicPr>
                          <pic:cNvPr descr="Fig2.png" id="21" name="Picture"/>
                          <pic:cNvPicPr>
                            <a:picLocks noChangeArrowheads="1" noChangeAspect="1"/>
                          </pic:cNvPicPr>
                        </pic:nvPicPr>
                        <pic:blipFill>
                          <a:blip r:embed="rId19"/>
                          <a:stretch>
                            <a:fillRect/>
                          </a:stretch>
                        </pic:blipFill>
                        <pic:spPr bwMode="auto">
                          <a:xfrm>
                            <a:off x="0" y="0"/>
                            <a:ext cx="2667000" cy="3861208"/>
                          </a:xfrm>
                          <a:prstGeom prst="rect">
                            <a:avLst/>
                          </a:prstGeom>
                          <a:noFill/>
                          <a:ln w="9525">
                            <a:noFill/>
                            <a:headEnd/>
                            <a:tailEnd/>
                          </a:ln>
                        </pic:spPr>
                      </pic:pic>
                    </a:graphicData>
                  </a:graphic>
                </wp:inline>
              </w:drawing>
            </w:r>
          </w:p>
        </w:tc>
        <w:tc>
          <w:tcPr/>
          <w:p/>
        </w:tc>
      </w:tr>
    </w:tbl>
    <w:p>
      <w:pPr>
        <w:pStyle w:val="ImageCaption"/>
      </w:pPr>
      <w:r>
        <w:rPr>
          <w:b/>
          <w:bCs/>
        </w:rPr>
        <w:t xml:space="preserve">Time-dependent characterization of feedback performance using CoRaDyn.</w:t>
      </w:r>
      <w:r>
        <w:t xml:space="preserve"> </w:t>
      </w:r>
      <w:r>
        <w:rPr>
          <w:b/>
          <w:bCs/>
        </w:rPr>
        <w:t xml:space="preserve">A:</w:t>
      </w:r>
      <w:r>
        <w:t xml:space="preserve"> </w:t>
      </w:r>
      <w:r>
        <w:t xml:space="preserve">Example of a CoRaDyn temporal profile, obtained by evaluating feedback performance over increasing evaluation times. On the left, the dynamic responses of the original (solid red) and feedback-disrupted (dashed black) systems are shown; on the right, the corresponding change in CoRaDyn as the evaluation time (</w:t>
      </w:r>
      <m:oMath>
        <m:sSub>
          <m:e>
            <m:r>
              <m:t>t</m:t>
            </m:r>
          </m:e>
          <m:sub>
            <m:r>
              <m:t>n</m:t>
            </m:r>
          </m:sub>
        </m:sSub>
      </m:oMath>
      <w:r>
        <w:t xml:space="preserve">) increases is shown. This example corresponds to a system with perfect adaptation, for which the steady-state CoRa value is zero.</w:t>
      </w:r>
      <w:r>
        <w:t xml:space="preserve"> </w:t>
      </w:r>
      <w:r>
        <w:rPr>
          <w:b/>
          <w:bCs/>
        </w:rPr>
        <w:t xml:space="preserve">B:</w:t>
      </w:r>
      <w:r>
        <w:t xml:space="preserve"> </w:t>
      </w:r>
      <w:r>
        <w:t xml:space="preserve">Example of how the CoRaDyn temporal profile varies as a parameter</w:t>
      </w:r>
      <w:r>
        <w:t xml:space="preserve"> </w:t>
      </w:r>
      <m:oMath>
        <m:r>
          <m:t>θ</m:t>
        </m:r>
        <m:r>
          <m:rPr>
            <m:sty m:val="p"/>
          </m:rPr>
          <m:t>∈</m:t>
        </m:r>
        <m:r>
          <m:rPr>
            <m:sty m:val="p"/>
          </m:rPr>
          <m:t>Θ</m:t>
        </m:r>
      </m:oMath>
      <w:r>
        <w:t xml:space="preserve"> </w:t>
      </w:r>
      <w:r>
        <w:t xml:space="preserve">changes. On the left, the dynamic responses of the original (solid lines) and feedback-disrupted (dashed lines) systems are shown for three values of</w:t>
      </w:r>
      <w:r>
        <w:t xml:space="preserve"> </w:t>
      </w:r>
      <m:oMath>
        <m:r>
          <m:t>θ</m:t>
        </m:r>
      </m:oMath>
      <w:r>
        <w:t xml:space="preserve">; on the right, the corresponding temporal profiles of CoRaDyn are shown.</w:t>
      </w:r>
      <w:r>
        <w:t xml:space="preserve"> </w:t>
      </w:r>
      <w:r>
        <w:rPr>
          <w:b/>
          <w:bCs/>
        </w:rPr>
        <w:t xml:space="preserve">C:</w:t>
      </w:r>
      <w:r>
        <w:t xml:space="preserve"> </w:t>
      </w:r>
      <w:r>
        <w:t xml:space="preserve">Examples of CoRaDyn values evaluated at short (</w:t>
      </w:r>
      <m:oMath>
        <m:sSub>
          <m:e>
            <m:r>
              <m:t>t</m:t>
            </m:r>
          </m:e>
          <m:sub>
            <m:r>
              <m:t>n</m:t>
            </m:r>
          </m:sub>
        </m:sSub>
        <m:r>
          <m:rPr>
            <m:sty m:val="p"/>
          </m:rPr>
          <m:t>=</m:t>
        </m:r>
        <m:r>
          <m:t>50</m:t>
        </m:r>
        <m:r>
          <m:t> </m:t>
        </m:r>
        <m:r>
          <m:t>m</m:t>
        </m:r>
        <m:r>
          <m:t>i</m:t>
        </m:r>
        <m:r>
          <m:t>n</m:t>
        </m:r>
      </m:oMath>
      <w:r>
        <w:t xml:space="preserve">; left) and long (</w:t>
      </w:r>
      <m:oMath>
        <m:sSub>
          <m:e>
            <m:r>
              <m:t>t</m:t>
            </m:r>
          </m:e>
          <m:sub>
            <m:r>
              <m:t>n</m:t>
            </m:r>
          </m:sub>
        </m:sSub>
        <m:r>
          <m:rPr>
            <m:sty m:val="p"/>
          </m:rPr>
          <m:t>=</m:t>
        </m:r>
        <m:r>
          <m:t>500</m:t>
        </m:r>
        <m:r>
          <m:t> </m:t>
        </m:r>
        <m:r>
          <m:t>m</m:t>
        </m:r>
        <m:r>
          <m:t>i</m:t>
        </m:r>
        <m:r>
          <m:t>n</m:t>
        </m:r>
      </m:oMath>
      <w:r>
        <w:t xml:space="preserve">; right) evaluation times, together with the corresponding CoRa values, as a parameter</w:t>
      </w:r>
      <w:r>
        <w:t xml:space="preserve"> </w:t>
      </w:r>
      <m:oMath>
        <m:r>
          <m:t>θ</m:t>
        </m:r>
      </m:oMath>
      <w:r>
        <w:t xml:space="preserve"> </w:t>
      </w:r>
      <w:r>
        <w:t xml:space="preserve">varies. For the largest value of</w:t>
      </w:r>
      <w:r>
        <w:t xml:space="preserve"> </w:t>
      </w:r>
      <m:oMath>
        <m:r>
          <m:t>θ</m:t>
        </m:r>
      </m:oMath>
      <w:r>
        <w:t xml:space="preserve"> </w:t>
      </w:r>
      <w:r>
        <w:t xml:space="preserve">shown, the system exhibits sustained oscillations; therefore, CoRa cannot be defined, whereas CoRaDyn remains applicable. See</w:t>
      </w:r>
      <w:r>
        <w:t xml:space="preserve"> </w:t>
      </w:r>
      <w:r>
        <w:rPr>
          <w:i/>
          <w:iCs/>
        </w:rPr>
        <w:t xml:space="preserve">Section S2</w:t>
      </w:r>
      <w:r>
        <w:t xml:space="preserve"> </w:t>
      </w:r>
      <w:r>
        <w:t xml:space="preserve">for equations and Table </w:t>
      </w:r>
      <w:hyperlink w:anchor="ST_Par">
        <w:r>
          <w:rPr>
            <w:rStyle w:val="Hyperlink"/>
          </w:rPr>
          <w:t xml:space="preserve">2</w:t>
        </w:r>
      </w:hyperlink>
      <w:r>
        <w:t xml:space="preserve"> </w:t>
      </w:r>
      <w:r>
        <w:t xml:space="preserve">for parameter values.</w:t>
      </w:r>
    </w:p>
    <w:bookmarkEnd w:id="22"/>
    <w:bookmarkEnd w:id="23"/>
    <w:bookmarkEnd w:id="24"/>
    <w:bookmarkStart w:id="40" w:name="Xa8e80bdb8927213617c766e4cc61400fafdf22b"/>
    <w:p>
      <w:pPr>
        <w:pStyle w:val="Heading1"/>
      </w:pPr>
      <w:r>
        <w:t xml:space="preserve">Stress-testing CoRaDyn with biomolecular PID control</w:t>
      </w:r>
    </w:p>
    <w:p>
      <w:pPr>
        <w:pStyle w:val="FirstParagraph"/>
      </w:pPr>
      <w:r>
        <w:t xml:space="preserve">As a stress-test for the application and power of CoRaDyn, we consider the proportional-integral-derivative (PID) controller implemented with biomolecular components, originally proposed by</w:t>
      </w:r>
      <w:r>
        <w:t xml:space="preserve"> </w:t>
      </w:r>
      <w:r>
        <w:t xml:space="preserve">Chevalier et al. (2019; Fig. </w:t>
      </w:r>
      <w:hyperlink w:anchor="Fig_EvalT">
        <w:r>
          <w:rPr>
            <w:rStyle w:val="Hyperlink"/>
          </w:rPr>
          <w:t xml:space="preserve">3</w:t>
        </w:r>
      </w:hyperlink>
      <w:r>
        <w:t xml:space="preserve">A)</w:t>
      </w:r>
      <w:r>
        <w:t xml:space="preserve">. PID control provides an ideal benchmark because it combines feedback mechanisms with distinct and potentially competing dynamical objectives: integral feedback ensures perfect adaptation, whereas proportional and derivative feedback regulate the speed and stability of the response. Thus, although all PID configurations can potentially achieve the same adapted steady state, their transient behaviors can differ substantially—differences that are invisible to endpoint measures such as CoRa, but can be captured by CoRaDyn.</w:t>
      </w:r>
    </w:p>
    <w:bookmarkStart w:id="28" w:name="Fig_EvalT"/>
    <w:p>
      <w:pPr>
        <w:pStyle w:val="CaptionedFigure"/>
      </w:pPr>
      <w:r>
        <w:drawing>
          <wp:inline>
            <wp:extent cx="5334000" cy="4685797"/>
            <wp:effectExtent b="0" l="0" r="0" t="0"/>
            <wp:docPr descr="" title="" id="26" name="Picture"/>
            <a:graphic>
              <a:graphicData uri="http://schemas.openxmlformats.org/drawingml/2006/picture">
                <pic:pic>
                  <pic:nvPicPr>
                    <pic:cNvPr descr="Fig3.png" id="27" name="Picture"/>
                    <pic:cNvPicPr>
                      <a:picLocks noChangeArrowheads="1" noChangeAspect="1"/>
                    </pic:cNvPicPr>
                  </pic:nvPicPr>
                  <pic:blipFill>
                    <a:blip r:embed="rId25"/>
                    <a:stretch>
                      <a:fillRect/>
                    </a:stretch>
                  </pic:blipFill>
                  <pic:spPr bwMode="auto">
                    <a:xfrm>
                      <a:off x="0" y="0"/>
                      <a:ext cx="5334000" cy="4685797"/>
                    </a:xfrm>
                    <a:prstGeom prst="rect">
                      <a:avLst/>
                    </a:prstGeom>
                    <a:noFill/>
                    <a:ln w="9525">
                      <a:noFill/>
                      <a:headEnd/>
                      <a:tailEnd/>
                    </a:ln>
                  </pic:spPr>
                </pic:pic>
              </a:graphicData>
            </a:graphic>
          </wp:inline>
        </w:drawing>
      </w:r>
    </w:p>
    <w:p>
      <w:pPr>
        <w:pStyle w:val="ImageCaption"/>
      </w:pPr>
      <w:r>
        <w:rPr>
          <w:b/>
          <w:bCs/>
        </w:rPr>
        <w:t xml:space="preserve">CoRaDyn reveals differences in transient dynamics beyond steady-state adaptation.</w:t>
      </w:r>
      <w:r>
        <w:t xml:space="preserve"> </w:t>
      </w:r>
      <w:r>
        <w:rPr>
          <w:b/>
          <w:bCs/>
        </w:rPr>
        <w:t xml:space="preserve">A:</w:t>
      </w:r>
      <w:r>
        <w:t xml:space="preserve"> </w:t>
      </w:r>
      <w:r>
        <w:t xml:space="preserve">Schematic representation of the biomolecular PID controller analyzed in this study (adapted from Chevalier et al., 2019). The integral (I), proportional (P), and derivative (D) feedback modules are highlighted in red, orange, and yellow, respectively.</w:t>
      </w:r>
      <w:r>
        <w:t xml:space="preserve"> </w:t>
      </w:r>
      <w:r>
        <w:rPr>
          <w:b/>
          <w:bCs/>
        </w:rPr>
        <w:t xml:space="preserve">B–E:</w:t>
      </w:r>
      <w:r>
        <w:t xml:space="preserve"> </w:t>
      </w:r>
      <w:r>
        <w:t xml:space="preserve">Dynamic responses to a step perturbation for four controller configurations: (</w:t>
      </w:r>
      <w:r>
        <w:rPr>
          <w:b/>
          <w:bCs/>
        </w:rPr>
        <w:t xml:space="preserve">B</w:t>
      </w:r>
      <w:r>
        <w:t xml:space="preserve">) integral-only (I;</w:t>
      </w:r>
      <w:r>
        <w:t xml:space="preserve"> </w:t>
      </w:r>
      <m:oMath>
        <m:sSub>
          <m:e>
            <m:r>
              <m:t>β</m:t>
            </m:r>
          </m:e>
          <m:sub>
            <m:r>
              <m:t>P</m:t>
            </m:r>
          </m:sub>
        </m:sSub>
        <m:r>
          <m:rPr>
            <m:sty m:val="p"/>
          </m:rPr>
          <m:t>=</m:t>
        </m:r>
        <m:r>
          <m:t>0</m:t>
        </m:r>
      </m:oMath>
      <w:r>
        <w:t xml:space="preserve">,</w:t>
      </w:r>
      <w:r>
        <w:t xml:space="preserve"> </w:t>
      </w:r>
      <m:oMath>
        <m:sSub>
          <m:e>
            <m:r>
              <m:t>β</m:t>
            </m:r>
          </m:e>
          <m:sub>
            <m:r>
              <m:t>D</m:t>
            </m:r>
          </m:sub>
        </m:sSub>
        <m:r>
          <m:rPr>
            <m:sty m:val="p"/>
          </m:rPr>
          <m:t>=</m:t>
        </m:r>
        <m:r>
          <m:t>0</m:t>
        </m:r>
      </m:oMath>
      <w:r>
        <w:t xml:space="preserve">), (</w:t>
      </w:r>
      <w:r>
        <w:rPr>
          <w:b/>
          <w:bCs/>
        </w:rPr>
        <w:t xml:space="preserve">C</w:t>
      </w:r>
      <w:r>
        <w:t xml:space="preserve">) integral-derivative (ID;</w:t>
      </w:r>
      <w:r>
        <w:t xml:space="preserve"> </w:t>
      </w:r>
      <m:oMath>
        <m:sSub>
          <m:e>
            <m:r>
              <m:t>β</m:t>
            </m:r>
          </m:e>
          <m:sub>
            <m:r>
              <m:t>P</m:t>
            </m:r>
          </m:sub>
        </m:sSub>
        <m:r>
          <m:rPr>
            <m:sty m:val="p"/>
          </m:rPr>
          <m:t>=</m:t>
        </m:r>
        <m:r>
          <m:t>0</m:t>
        </m:r>
      </m:oMath>
      <w:r>
        <w:t xml:space="preserve">), (</w:t>
      </w:r>
      <w:r>
        <w:rPr>
          <w:b/>
          <w:bCs/>
        </w:rPr>
        <w:t xml:space="preserve">D</w:t>
      </w:r>
      <w:r>
        <w:t xml:space="preserve">) integral-proportional (PI;</w:t>
      </w:r>
      <w:r>
        <w:t xml:space="preserve"> </w:t>
      </w:r>
      <m:oMath>
        <m:sSub>
          <m:e>
            <m:r>
              <m:t>β</m:t>
            </m:r>
          </m:e>
          <m:sub>
            <m:r>
              <m:t>D</m:t>
            </m:r>
          </m:sub>
        </m:sSub>
        <m:r>
          <m:rPr>
            <m:sty m:val="p"/>
          </m:rPr>
          <m:t>=</m:t>
        </m:r>
        <m:r>
          <m:t>0</m:t>
        </m:r>
      </m:oMath>
      <w:r>
        <w:t xml:space="preserve">), and (</w:t>
      </w:r>
      <w:r>
        <w:rPr>
          <w:b/>
          <w:bCs/>
        </w:rPr>
        <w:t xml:space="preserve">E</w:t>
      </w:r>
      <w:r>
        <w:t xml:space="preserve">) full PID control. All configurations exhibit perfect adaptation and therefore have identical steady-state CoRa values (</w:t>
      </w:r>
      <w:r>
        <w:t xml:space="preserve">${\rm CoRa}=0$</w:t>
      </w:r>
      <w:r>
        <w:t xml:space="preserve">), despite their distinct transient responses.</w:t>
      </w:r>
      <w:r>
        <w:t xml:space="preserve"> </w:t>
      </w:r>
      <w:r>
        <w:rPr>
          <w:b/>
          <w:bCs/>
        </w:rPr>
        <w:t xml:space="preserve">F:</w:t>
      </w:r>
      <w:r>
        <w:t xml:space="preserve"> </w:t>
      </w:r>
      <w:r>
        <w:t xml:space="preserve">CoRaDyn as a function of the evaluation time (</w:t>
      </w:r>
      <m:oMath>
        <m:sSub>
          <m:e>
            <m:r>
              <m:t>t</m:t>
            </m:r>
          </m:e>
          <m:sub>
            <m:r>
              <m:t>n</m:t>
            </m:r>
          </m:sub>
        </m:sSub>
      </m:oMath>
      <w:r>
        <w:t xml:space="preserve">) for the four controller configurations shown in panels B–E. In all cases, CoRaDyn converges to zero as the systems approach their adapted steady states, but the trajectories differ substantially during the transient response. Differences in the initial decay of CoRaDyn and changes in the relative ranking of controller performance over time are observed.</w:t>
      </w:r>
      <w:r>
        <w:t xml:space="preserve"> </w:t>
      </w:r>
      <w:r>
        <w:t xml:space="preserve">See</w:t>
      </w:r>
      <w:r>
        <w:t xml:space="preserve"> </w:t>
      </w:r>
      <w:r>
        <w:rPr>
          <w:i/>
          <w:iCs/>
        </w:rPr>
        <w:t xml:space="preserve">Section S2</w:t>
      </w:r>
      <w:r>
        <w:t xml:space="preserve"> </w:t>
      </w:r>
      <w:r>
        <w:t xml:space="preserve">for equations and Table </w:t>
      </w:r>
      <w:hyperlink w:anchor="ST_Par">
        <w:r>
          <w:rPr>
            <w:rStyle w:val="Hyperlink"/>
          </w:rPr>
          <w:t xml:space="preserve">2</w:t>
        </w:r>
      </w:hyperlink>
      <w:r>
        <w:t xml:space="preserve"> </w:t>
      </w:r>
      <w:r>
        <w:t xml:space="preserve">for parameter values.</w:t>
      </w:r>
    </w:p>
    <w:bookmarkEnd w:id="28"/>
    <w:p>
      <w:pPr>
        <w:pStyle w:val="BodyText"/>
      </w:pPr>
      <w:r>
        <w:t xml:space="preserve">The integral component of the controller is implemented through the antithetic feedback (ATF) motif introduced by</w:t>
      </w:r>
      <w:r>
        <w:t xml:space="preserve"> </w:t>
      </w:r>
      <w:r>
        <w:t xml:space="preserve">Briat et al. (2016)</w:t>
      </w:r>
      <w:r>
        <w:t xml:space="preserve">. In this architecture, two molecular species mutually annihilate through binding, generating an integral control action that drives the steady-state error to zero under appropriate conditions. Consequently, the ATF motif provides the integral control action required for perfect adaptation after a step perturbation (i.e., a CoRa of zero). However, depending on the parametrization, the system may converge to the adapted steady state through slow transients, or, in some cases, may fail to settle altogether and exhibit sustained oscillations. Thus, achieving perfect adaptation and satisfying physiological performance objectives are distinct properties of the controller.</w:t>
      </w:r>
    </w:p>
    <w:p>
      <w:pPr>
        <w:pStyle w:val="BodyText"/>
      </w:pPr>
      <w:r>
        <w:t xml:space="preserve">The proportional and derivative components address these limitations by shaping the transient response. Proportional feedback responds to the magnitude of the deviation from the target state, accelerating recovery, whereas derivative feedback responds to the rate of change of this deviation, reducing overshoot and improving stability</w:t>
      </w:r>
      <w:r>
        <w:t xml:space="preserve"> </w:t>
      </w:r>
      <w:r>
        <w:t xml:space="preserve">(Bennett, 1993)</w:t>
      </w:r>
      <w:r>
        <w:t xml:space="preserve">. Therefore, the relative contribution of each feedback component depends on the temporal scale at which performance is evaluated—a feature that motivates the dynamic assessment provided by CoRaDyn.</w:t>
      </w:r>
    </w:p>
    <w:p>
      <w:pPr>
        <w:pStyle w:val="BodyText"/>
      </w:pPr>
      <w:r>
        <w:t xml:space="preserve">In the model considered here, each control strategy is governed by a tunable weight—</w:t>
      </w:r>
      <m:oMath>
        <m:sSub>
          <m:e>
            <m:r>
              <m:t>β</m:t>
            </m:r>
          </m:e>
          <m:sub>
            <m:r>
              <m:t>I</m:t>
            </m:r>
          </m:sub>
        </m:sSub>
      </m:oMath>
      <w:r>
        <w:t xml:space="preserve"> </w:t>
      </w:r>
      <w:r>
        <w:t xml:space="preserve">(integral),</w:t>
      </w:r>
      <w:r>
        <w:t xml:space="preserve"> </w:t>
      </w:r>
      <m:oMath>
        <m:sSub>
          <m:e>
            <m:r>
              <m:t>β</m:t>
            </m:r>
          </m:e>
          <m:sub>
            <m:r>
              <m:t>P</m:t>
            </m:r>
          </m:sub>
        </m:sSub>
      </m:oMath>
      <w:r>
        <w:t xml:space="preserve"> </w:t>
      </w:r>
      <w:r>
        <w:t xml:space="preserve">(proportional), and</w:t>
      </w:r>
      <w:r>
        <w:t xml:space="preserve"> </w:t>
      </w:r>
      <m:oMath>
        <m:sSub>
          <m:e>
            <m:r>
              <m:t>β</m:t>
            </m:r>
          </m:e>
          <m:sub>
            <m:r>
              <m:t>D</m:t>
            </m:r>
          </m:sub>
        </m:sSub>
      </m:oMath>
      <w:r>
        <w:t xml:space="preserve"> </w:t>
      </w:r>
      <w:r>
        <w:t xml:space="preserve">(derivative)—that determines its contribution to the overall controller. Moreover, each feedback loop can be selectively disrupted, enabling the controlled comparison of locally analogous systems and the quantification of individual feedback contributions using the CoRaDyn framework (see</w:t>
      </w:r>
      <w:r>
        <w:t xml:space="preserve"> </w:t>
      </w:r>
      <w:r>
        <w:rPr>
          <w:i/>
          <w:iCs/>
        </w:rPr>
        <w:t xml:space="preserve">Section S2</w:t>
      </w:r>
      <w:r>
        <w:t xml:space="preserve"> </w:t>
      </w:r>
      <w:r>
        <w:t xml:space="preserve">for implementation details). In the following sections, we use the PID controller model of</w:t>
      </w:r>
      <w:r>
        <w:t xml:space="preserve"> </w:t>
      </w:r>
      <w:r>
        <w:t xml:space="preserve">Chevalier et al.</w:t>
      </w:r>
      <w:r>
        <w:t xml:space="preserve"> </w:t>
      </w:r>
      <w:r>
        <w:t xml:space="preserve">to illustrate three key capabilities of CoRaDyn: evaluating feedback performance across time, mapping the dependence of adaptation performance on control parameters, and dissecting the contribution of individual feedback components within a composite regulatory architecture.</w:t>
      </w:r>
    </w:p>
    <w:bookmarkStart w:id="29" w:name="Xfb07e44154514674305dd5977c90f755223ddb3"/>
    <w:p>
      <w:pPr>
        <w:pStyle w:val="Heading4"/>
      </w:pPr>
      <w:r>
        <w:rPr>
          <w:rStyle w:val="SectionNumber"/>
        </w:rPr>
        <w:t xml:space="preserve">0.0.0.5</w:t>
      </w:r>
      <w:r>
        <w:tab/>
      </w:r>
      <w:r>
        <w:t xml:space="preserve">Feedback contribution depends on the temporal scale of evaluation.</w:t>
      </w:r>
    </w:p>
    <w:p>
      <w:pPr>
        <w:pStyle w:val="FirstParagraph"/>
      </w:pPr>
      <w:r>
        <w:t xml:space="preserve">To illustrate the importance of evaluation time, we compared four configurations of the biomolecular PID controller: integral-only control (I;</w:t>
      </w:r>
      <w:r>
        <w:t xml:space="preserve"> </w:t>
      </w:r>
      <m:oMath>
        <m:sSub>
          <m:e>
            <m:r>
              <m:t>β</m:t>
            </m:r>
          </m:e>
          <m:sub>
            <m:r>
              <m:t>P</m:t>
            </m:r>
          </m:sub>
        </m:sSub>
        <m:r>
          <m:rPr>
            <m:sty m:val="p"/>
          </m:rPr>
          <m:t>=</m:t>
        </m:r>
        <m:r>
          <m:t>0</m:t>
        </m:r>
      </m:oMath>
      <w:r>
        <w:t xml:space="preserve">,</w:t>
      </w:r>
      <w:r>
        <w:t xml:space="preserve"> </w:t>
      </w:r>
      <m:oMath>
        <m:sSub>
          <m:e>
            <m:r>
              <m:t>β</m:t>
            </m:r>
          </m:e>
          <m:sub>
            <m:r>
              <m:t>D</m:t>
            </m:r>
          </m:sub>
        </m:sSub>
        <m:r>
          <m:rPr>
            <m:sty m:val="p"/>
          </m:rPr>
          <m:t>=</m:t>
        </m:r>
        <m:r>
          <m:t>0</m:t>
        </m:r>
      </m:oMath>
      <w:r>
        <w:t xml:space="preserve">), integral-derivative control (ID;</w:t>
      </w:r>
      <w:r>
        <w:t xml:space="preserve"> </w:t>
      </w:r>
      <m:oMath>
        <m:sSub>
          <m:e>
            <m:r>
              <m:t>β</m:t>
            </m:r>
          </m:e>
          <m:sub>
            <m:r>
              <m:t>P</m:t>
            </m:r>
          </m:sub>
        </m:sSub>
        <m:r>
          <m:rPr>
            <m:sty m:val="p"/>
          </m:rPr>
          <m:t>=</m:t>
        </m:r>
        <m:r>
          <m:t>0</m:t>
        </m:r>
      </m:oMath>
      <w:r>
        <w:t xml:space="preserve">), integral-proportional control (PI;</w:t>
      </w:r>
      <w:r>
        <w:t xml:space="preserve"> </w:t>
      </w:r>
      <m:oMath>
        <m:sSub>
          <m:e>
            <m:r>
              <m:t>β</m:t>
            </m:r>
          </m:e>
          <m:sub>
            <m:r>
              <m:t>D</m:t>
            </m:r>
          </m:sub>
        </m:sSub>
        <m:r>
          <m:rPr>
            <m:sty m:val="p"/>
          </m:rPr>
          <m:t>=</m:t>
        </m:r>
        <m:r>
          <m:t>0</m:t>
        </m:r>
      </m:oMath>
      <w:r>
        <w:t xml:space="preserve">), and the full PID controller. For each configuration, we simulated the response to an identical perturbation and computed CoRaDyn as a function of the evaluation time,</w:t>
      </w:r>
      <w:r>
        <w:t xml:space="preserve"> </w:t>
      </w:r>
      <m:oMath>
        <m:sSub>
          <m:e>
            <m:r>
              <m:t>t</m:t>
            </m:r>
          </m:e>
          <m:sub>
            <m:r>
              <m:t>n</m:t>
            </m:r>
          </m:sub>
        </m:sSub>
      </m:oMath>
      <w:r>
        <w:t xml:space="preserve"> </w:t>
      </w:r>
      <w:r>
        <w:t xml:space="preserve">(Fig. </w:t>
      </w:r>
      <w:hyperlink w:anchor="Fig_EvalT">
        <w:r>
          <w:rPr>
            <w:rStyle w:val="Hyperlink"/>
          </w:rPr>
          <w:t xml:space="preserve">3</w:t>
        </w:r>
      </w:hyperlink>
      <w:r>
        <w:t xml:space="preserve">).</w:t>
      </w:r>
    </w:p>
    <w:p>
      <w:pPr>
        <w:pStyle w:val="BodyText"/>
      </w:pPr>
      <w:r>
        <w:t xml:space="preserve">Because all four architectures contain the same integral control module, they achieve perfect adaptation following the perturbation and therefore have identical steady-state performance (</w:t>
      </w:r>
      <w:r>
        <w:t xml:space="preserve">${\rm CoRa}=0$</w:t>
      </w:r>
      <w:r>
        <w:t xml:space="preserve">). Consequently, CoRa cannot distinguish among these controllers despite their markedly different transient responses (Fig. </w:t>
      </w:r>
      <w:hyperlink w:anchor="Fig_EvalT">
        <w:r>
          <w:rPr>
            <w:rStyle w:val="Hyperlink"/>
          </w:rPr>
          <w:t xml:space="preserve">3</w:t>
        </w:r>
      </w:hyperlink>
      <w:r>
        <w:t xml:space="preserve">B–E). CoRaDyn, in contrast, quantifies feedback performance throughout the adaptation process, revealing differences that are invisible to endpoint-based measures.</w:t>
      </w:r>
    </w:p>
    <w:p>
      <w:pPr>
        <w:pStyle w:val="BodyText"/>
      </w:pPr>
      <w:r>
        <w:t xml:space="preserve">The resulting CoRaDyn trajectories (Fig. </w:t>
      </w:r>
      <w:hyperlink w:anchor="Fig_EvalT">
        <w:r>
          <w:rPr>
            <w:rStyle w:val="Hyperlink"/>
          </w:rPr>
          <w:t xml:space="preserve">3</w:t>
        </w:r>
      </w:hyperlink>
      <w:r>
        <w:t xml:space="preserve">F) reveal distinct temporal profiles of feedback performance for the four controller architectures. In all cases, CoRaDyn decreases toward zero as the evaluation time increases, reflecting the progressive recovery of the perturbed system toward its adapted steady state. However, the rate of this decrease differs substantially across controllers, demonstrating that proportional and derivative feedback alter the transient contribution of feedback even though they do not affect the final adapted state, consistent with the results of</w:t>
      </w:r>
      <w:r>
        <w:t xml:space="preserve"> </w:t>
      </w:r>
      <w:r>
        <w:t xml:space="preserve">Chevalier et al. (2019)</w:t>
      </w:r>
      <w:r>
        <w:t xml:space="preserve">. At early evaluation times, the ID controller exhibits the lowest CoRaDyn values, consistent with its ability to reduce the initial transient response. During the same period, the I and PI controllers display similar trajectories. As the response progresses, however, the PI controller surpasses the I controller, eventually catching up with the ID controller and reaching lower CoRaDyn values more rapidly. The full PID controller ultimately outperforms all other configurations, although this advantage only becomes apparent after the initial phase of the response.</w:t>
      </w:r>
    </w:p>
    <w:p>
      <w:pPr>
        <w:pStyle w:val="BodyText"/>
      </w:pPr>
      <w:r>
        <w:t xml:space="preserve">Importantly, the relative performance of the different controllers is not constant over time. The CoRaDyn trajectories are non-monotonic with respect to one another, such that the controller exhibiting the strongest feedback contribution depends on the evaluation time selected. Thus, no single architecture can be considered uniformly superior without specifying the temporal objective of interest. This result highlights a key advantage of CoRaDyn. Because it explicitly incorporates the evaluation time, feedback architectures can be compared according to the timescale over which adaptation is required, rather than solely according to their eventual steady-state behavior.</w:t>
      </w:r>
    </w:p>
    <w:bookmarkEnd w:id="29"/>
    <w:bookmarkStart w:id="34" w:name="X2e429002ecaba0408f9c371ce91fef246b694f8"/>
    <w:p>
      <w:pPr>
        <w:pStyle w:val="Heading4"/>
      </w:pPr>
      <w:r>
        <w:rPr>
          <w:rStyle w:val="SectionNumber"/>
        </w:rPr>
        <w:t xml:space="preserve">0.0.0.6</w:t>
      </w:r>
      <w:r>
        <w:tab/>
      </w:r>
      <w:r>
        <w:t xml:space="preserve">Evaluation time reveals distinct roles for proportional, integral, and derivative feedback.</w:t>
      </w:r>
    </w:p>
    <w:p>
      <w:pPr>
        <w:pStyle w:val="FirstParagraph"/>
      </w:pPr>
      <w:r>
        <w:t xml:space="preserve">The examples presented in Fig. </w:t>
      </w:r>
      <w:hyperlink w:anchor="Fig_EvalT">
        <w:r>
          <w:rPr>
            <w:rStyle w:val="Hyperlink"/>
          </w:rPr>
          <w:t xml:space="preserve">3</w:t>
        </w:r>
      </w:hyperlink>
      <w:r>
        <w:t xml:space="preserve"> </w:t>
      </w:r>
      <w:r>
        <w:t xml:space="preserve">illustrate that the apparent contribution of proportional and derivative control depends strongly on the evaluation time. However, these conclusions correspond to a single parameterization of the PID controller and therefore should not be interpreted as general properties of the controller architecture. A key advantage of the CoRaDyn framework is that it enables systematic exploration of parameter space, allowing feedback performance to be compared across controller configurations and temporal objectives.</w:t>
      </w:r>
    </w:p>
    <w:p>
      <w:pPr>
        <w:pStyle w:val="BodyText"/>
      </w:pPr>
      <w:r>
        <w:t xml:space="preserve">To verify that CoRaDyn remains consistent with established measures of transient performance, we first evaluated CoRaDyn at a fixed evaluation time (</w:t>
      </w:r>
      <m:oMath>
        <m:sSub>
          <m:e>
            <m:r>
              <m:t>t</m:t>
            </m:r>
          </m:e>
          <m:sub>
            <m:r>
              <m:t>n</m:t>
            </m:r>
          </m:sub>
        </m:sSub>
        <m:r>
          <m:rPr>
            <m:sty m:val="p"/>
          </m:rPr>
          <m:t>=</m:t>
        </m:r>
        <m:r>
          <m:t>500</m:t>
        </m:r>
      </m:oMath>
      <w:r>
        <w:t xml:space="preserve"> </w:t>
      </w:r>
      <w:r>
        <w:t xml:space="preserve">min) across the PID parameter space. The resulting performance landscapes closely resemble those previously obtained using adaptation time (</w:t>
      </w:r>
      <w:r>
        <w:t xml:space="preserve">Chevalier et al., 2019</w:t>
      </w:r>
      <w:r>
        <w:t xml:space="preserve">; Fig. </w:t>
      </w:r>
      <w:hyperlink w:anchor="SFig_Weights_Maps">
        <w:r>
          <w:rPr>
            <w:rStyle w:val="Hyperlink"/>
          </w:rPr>
          <w:t xml:space="preserve">7</w:t>
        </w:r>
      </w:hyperlink>
      <w:r>
        <w:t xml:space="preserve">). This agreement confirms that, when restricted to a single evaluation time, CoRaDyn captures the same qualitative trends identified using conventional transient metrics.</w:t>
      </w:r>
    </w:p>
    <w:p>
      <w:pPr>
        <w:pStyle w:val="BodyText"/>
      </w:pPr>
      <w:r>
        <w:t xml:space="preserve">Unlike adaptation time, however, CoRaDyn is not limited to a single temporal summary of the response. Because it quantifies cumulative feedback performance over an arbitrary evaluation interval, the same collection of simulations can be interrogated across multiple temporal scales. Furthermore, whereas adaptation time becomes undefined when the perturbed system fails to converge within the observation window, CoRaDyn remains applicable to sustained post-perturbation oscillations. The parameter combinations for which CoRaDyn cannot be evaluated (white/empty regions in Fig. </w:t>
      </w:r>
      <w:hyperlink w:anchor="SFig_Weights_Maps">
        <w:r>
          <w:rPr>
            <w:rStyle w:val="Hyperlink"/>
          </w:rPr>
          <w:t xml:space="preserve">7</w:t>
        </w:r>
      </w:hyperlink>
      <w:r>
        <w:t xml:space="preserve">) instead correspond to systems lacking a stable pre-perturbation steady state. As with adaptation time and CoRa, a stable pre-perturbation steady state is required to define the reference condition (see Table </w:t>
      </w:r>
      <w:hyperlink w:anchor="ST_Compare">
        <w:r>
          <w:rPr>
            <w:rStyle w:val="Hyperlink"/>
          </w:rPr>
          <w:t xml:space="preserve">1</w:t>
        </w:r>
      </w:hyperlink>
      <w:r>
        <w:t xml:space="preserve">).</w:t>
      </w:r>
    </w:p>
    <w:p>
      <w:pPr>
        <w:pStyle w:val="BodyText"/>
      </w:pPr>
      <w:r>
        <w:t xml:space="preserve">To systematically investigate how the contribution of each control strategy changes over time, we summarized CoRaDyn across the explored controller parameter space using the median over the remaining controller weights. Specifically, we computed</w:t>
      </w:r>
      <w:r>
        <w:t xml:space="preserve"> </w:t>
      </w:r>
      <m:oMath>
        <m:sSub>
          <m:e>
            <m:acc>
              <m:accPr>
                <m:chr m:val="̃"/>
              </m:accPr>
              <m:e>
                <m:r>
                  <m:t>C</m:t>
                </m:r>
              </m:e>
            </m:acc>
          </m:e>
          <m:sub>
            <m:sSub>
              <m:e>
                <m:r>
                  <m:t>β</m:t>
                </m:r>
              </m:e>
              <m:sub>
                <m:r>
                  <m:t>P</m:t>
                </m:r>
              </m:sub>
            </m:sSub>
          </m:sub>
        </m:sSub>
        <m:r>
          <m:rPr>
            <m:sty m:val="p"/>
          </m:rPr>
          <m:t>(</m:t>
        </m:r>
        <m:sSub>
          <m:e>
            <m:r>
              <m:t>t</m:t>
            </m:r>
          </m:e>
          <m:sub>
            <m:r>
              <m:t>n</m:t>
            </m:r>
          </m:sub>
        </m:sSub>
        <m:r>
          <m:rPr>
            <m:sty m:val="p"/>
          </m:rPr>
          <m:t>)</m:t>
        </m:r>
      </m:oMath>
      <w:r>
        <w:t xml:space="preserve">,</w:t>
      </w:r>
      <w:r>
        <w:t xml:space="preserve"> </w:t>
      </w:r>
      <m:oMath>
        <m:sSub>
          <m:e>
            <m:acc>
              <m:accPr>
                <m:chr m:val="̃"/>
              </m:accPr>
              <m:e>
                <m:r>
                  <m:t>C</m:t>
                </m:r>
              </m:e>
            </m:acc>
          </m:e>
          <m:sub>
            <m:sSub>
              <m:e>
                <m:r>
                  <m:t>β</m:t>
                </m:r>
              </m:e>
              <m:sub>
                <m:r>
                  <m:t>I</m:t>
                </m:r>
              </m:sub>
            </m:sSub>
          </m:sub>
        </m:sSub>
        <m:r>
          <m:rPr>
            <m:sty m:val="p"/>
          </m:rPr>
          <m:t>(</m:t>
        </m:r>
        <m:sSub>
          <m:e>
            <m:r>
              <m:t>t</m:t>
            </m:r>
          </m:e>
          <m:sub>
            <m:r>
              <m:t>n</m:t>
            </m:r>
          </m:sub>
        </m:sSub>
        <m:r>
          <m:rPr>
            <m:sty m:val="p"/>
          </m:rPr>
          <m:t>)</m:t>
        </m:r>
      </m:oMath>
      <w:r>
        <w:t xml:space="preserve">, and</w:t>
      </w:r>
      <w:r>
        <w:t xml:space="preserve"> </w:t>
      </w:r>
      <m:oMath>
        <m:sSub>
          <m:e>
            <m:acc>
              <m:accPr>
                <m:chr m:val="̃"/>
              </m:accPr>
              <m:e>
                <m:r>
                  <m:t>C</m:t>
                </m:r>
              </m:e>
            </m:acc>
          </m:e>
          <m:sub>
            <m:sSub>
              <m:e>
                <m:r>
                  <m:t>β</m:t>
                </m:r>
              </m:e>
              <m:sub>
                <m:r>
                  <m:t>D</m:t>
                </m:r>
              </m:sub>
            </m:sSub>
          </m:sub>
        </m:sSub>
        <m:r>
          <m:rPr>
            <m:sty m:val="p"/>
          </m:rPr>
          <m:t>(</m:t>
        </m:r>
        <m:sSub>
          <m:e>
            <m:r>
              <m:t>t</m:t>
            </m:r>
          </m:e>
          <m:sub>
            <m:r>
              <m:t>n</m:t>
            </m:r>
          </m:sub>
        </m:sSub>
        <m:r>
          <m:rPr>
            <m:sty m:val="p"/>
          </m:rPr>
          <m:t>)</m:t>
        </m:r>
      </m:oMath>
      <w:r>
        <w:t xml:space="preserve">, corresponding to the median CoRaDyn obtained for fixed proportional (</w:t>
      </w:r>
      <m:oMath>
        <m:sSub>
          <m:e>
            <m:r>
              <m:t>β</m:t>
            </m:r>
          </m:e>
          <m:sub>
            <m:r>
              <m:t>P</m:t>
            </m:r>
          </m:sub>
        </m:sSub>
      </m:oMath>
      <w:r>
        <w:t xml:space="preserve">), integral (</w:t>
      </w:r>
      <m:oMath>
        <m:sSub>
          <m:e>
            <m:r>
              <m:t>β</m:t>
            </m:r>
          </m:e>
          <m:sub>
            <m:r>
              <m:t>I</m:t>
            </m:r>
          </m:sub>
        </m:sSub>
      </m:oMath>
      <w:r>
        <w:t xml:space="preserve">), and derivative (</w:t>
      </w:r>
      <m:oMath>
        <m:sSub>
          <m:e>
            <m:r>
              <m:t>β</m:t>
            </m:r>
          </m:e>
          <m:sub>
            <m:r>
              <m:t>D</m:t>
            </m:r>
          </m:sub>
        </m:sSub>
      </m:oMath>
      <w:r>
        <w:t xml:space="preserve">) control weights, respectively, while taking the median over all combinations of the remaining two controller weights (Fig. </w:t>
      </w:r>
      <w:hyperlink w:anchor="Fig_Weights">
        <w:r>
          <w:rPr>
            <w:rStyle w:val="Hyperlink"/>
          </w:rPr>
          <w:t xml:space="preserve">4</w:t>
        </w:r>
      </w:hyperlink>
      <w:r>
        <w:t xml:space="preserve">A; see caption for formal definitions). In all cases, the median CoRaDyn decreases with increasing evaluation time, reflecting the progressive recovery of the perturbed systems. However, the dependence of CoRaDyn on the individual controller weights varies substantially throughout the temporal profile. The complete distributions underlying these median summaries are shown as boxplots in Figs. </w:t>
      </w:r>
      <w:hyperlink w:anchor="SFig_Weights_Boxplot_15">
        <w:r>
          <w:rPr>
            <w:rStyle w:val="Hyperlink"/>
          </w:rPr>
          <w:t xml:space="preserve">8</w:t>
        </w:r>
      </w:hyperlink>
      <w:r>
        <w:t xml:space="preserve"> - </w:t>
      </w:r>
      <w:hyperlink w:anchor="SFig_Weights_Boxplot_3000">
        <w:r>
          <w:rPr>
            <w:rStyle w:val="Hyperlink"/>
          </w:rPr>
          <w:t xml:space="preserve">19</w:t>
        </w:r>
      </w:hyperlink>
      <w:r>
        <w:t xml:space="preserve">.</w:t>
      </w:r>
    </w:p>
    <w:bookmarkStart w:id="33" w:name="Fig_Weights"/>
    <w:p>
      <w:pPr>
        <w:pStyle w:val="CaptionedFigure"/>
      </w:pPr>
      <w:r>
        <w:drawing>
          <wp:inline>
            <wp:extent cx="4667040" cy="4610180"/>
            <wp:effectExtent b="0" l="0" r="0" t="0"/>
            <wp:docPr descr="" title="" id="31" name="Picture"/>
            <a:graphic>
              <a:graphicData uri="http://schemas.openxmlformats.org/drawingml/2006/picture">
                <pic:pic>
                  <pic:nvPicPr>
                    <pic:cNvPr descr="Fig4.png" id="32" name="Picture"/>
                    <pic:cNvPicPr>
                      <a:picLocks noChangeArrowheads="1" noChangeAspect="1"/>
                    </pic:cNvPicPr>
                  </pic:nvPicPr>
                  <pic:blipFill>
                    <a:blip r:embed="rId30"/>
                    <a:stretch>
                      <a:fillRect/>
                    </a:stretch>
                  </pic:blipFill>
                  <pic:spPr bwMode="auto">
                    <a:xfrm>
                      <a:off x="0" y="0"/>
                      <a:ext cx="4667040" cy="4610180"/>
                    </a:xfrm>
                    <a:prstGeom prst="rect">
                      <a:avLst/>
                    </a:prstGeom>
                    <a:noFill/>
                    <a:ln w="9525">
                      <a:noFill/>
                      <a:headEnd/>
                      <a:tailEnd/>
                    </a:ln>
                  </pic:spPr>
                </pic:pic>
              </a:graphicData>
            </a:graphic>
          </wp:inline>
        </w:drawing>
      </w:r>
    </w:p>
    <w:p>
      <w:pPr>
        <w:pStyle w:val="ImageCaption"/>
      </w:pPr>
      <w:r>
        <w:rPr>
          <w:b/>
          <w:bCs/>
        </w:rPr>
        <w:t xml:space="preserve">Systematic evaluation of the PID controller across parameter space reveals distinct qualitative effects at different evaluation times.</w:t>
      </w:r>
      <w:r>
        <w:t xml:space="preserve"> </w:t>
      </w:r>
      <w:r>
        <w:rPr>
          <w:b/>
          <w:bCs/>
        </w:rPr>
        <w:t xml:space="preserve">A:</w:t>
      </w:r>
      <w:r>
        <w:t xml:space="preserve"> </w:t>
      </w:r>
      <w:r>
        <w:t xml:space="preserve">Temporal profiles of the median CoRaDyn as a function of the evaluation time (</w:t>
      </w:r>
      <m:oMath>
        <m:sSub>
          <m:e>
            <m:r>
              <m:t>t</m:t>
            </m:r>
          </m:e>
          <m:sub>
            <m:r>
              <m:t>n</m:t>
            </m:r>
          </m:sub>
        </m:sSub>
      </m:oMath>
      <w:r>
        <w:t xml:space="preserve">; logarithmic scale). Each colored curve corresponds to the median CoRaDyn over all combinations of the remaining two controller weights for a fixed value of the indicated control weight, i.e.,</w:t>
      </w:r>
      <w:r>
        <w:t xml:space="preserve"> </w:t>
      </w:r>
      <m:oMath>
        <m:sSub>
          <m:e>
            <m:acc>
              <m:accPr>
                <m:chr m:val="̃"/>
              </m:accPr>
              <m:e>
                <m:r>
                  <m:t>C</m:t>
                </m:r>
              </m:e>
            </m:acc>
          </m:e>
          <m:sub>
            <m:sSub>
              <m:e>
                <m:r>
                  <m:t>β</m:t>
                </m:r>
              </m:e>
              <m:sub>
                <m:r>
                  <m:t>P</m:t>
                </m:r>
              </m:sub>
            </m:sSub>
          </m:sub>
        </m:sSub>
        <m:r>
          <m:rPr>
            <m:sty m:val="p"/>
          </m:rPr>
          <m:t>(</m:t>
        </m:r>
        <m:sSub>
          <m:e>
            <m:r>
              <m:t>t</m:t>
            </m:r>
          </m:e>
          <m:sub>
            <m:r>
              <m:t>n</m:t>
            </m:r>
          </m:sub>
        </m:sSub>
        <m:r>
          <m:rPr>
            <m:sty m:val="p"/>
          </m:rPr>
          <m:t>)</m:t>
        </m:r>
        <m:r>
          <m:rPr>
            <m:sty m:val="p"/>
          </m:rPr>
          <m:t>=</m:t>
        </m:r>
        <m:sSub>
          <m:e>
            <m:r>
              <m:rPr>
                <m:sty m:val="p"/>
              </m:rPr>
              <m:t>med</m:t>
            </m:r>
          </m:e>
          <m:sub>
            <m:sSub>
              <m:e>
                <m:r>
                  <m:t>β</m:t>
                </m:r>
              </m:e>
              <m:sub>
                <m:r>
                  <m:t>I</m:t>
                </m:r>
              </m:sub>
            </m:sSub>
            <m:r>
              <m:rPr>
                <m:sty m:val="p"/>
              </m:rPr>
              <m:t>,</m:t>
            </m:r>
            <m:sSub>
              <m:e>
                <m:r>
                  <m:t>β</m:t>
                </m:r>
              </m:e>
              <m:sub>
                <m:r>
                  <m:t>D</m:t>
                </m:r>
              </m:sub>
            </m:sSub>
          </m:sub>
        </m:sSub>
        <m:r>
          <m:t>​</m:t>
        </m:r>
        <m:d>
          <m:dPr>
            <m:begChr m:val="["/>
            <m:sepChr m:val=""/>
            <m:endChr m:val="]"/>
            <m:grow/>
          </m:dPr>
          <m:e>
            <m:sSub>
              <m:e>
                <m:r>
                  <m:rPr>
                    <m:sty m:val="p"/>
                  </m:rPr>
                  <m:t>C</m:t>
                </m:r>
                <m:r>
                  <m:rPr>
                    <m:sty m:val="p"/>
                  </m:rPr>
                  <m:t>o</m:t>
                </m:r>
                <m:r>
                  <m:rPr>
                    <m:sty m:val="p"/>
                  </m:rPr>
                  <m:t>R</m:t>
                </m:r>
                <m:r>
                  <m:rPr>
                    <m:sty m:val="p"/>
                  </m:rPr>
                  <m:t>a</m:t>
                </m:r>
                <m:r>
                  <m:rPr>
                    <m:sty m:val="p"/>
                  </m:rPr>
                  <m:t>D</m:t>
                </m:r>
                <m:r>
                  <m:rPr>
                    <m:sty m:val="p"/>
                  </m:rPr>
                  <m:t>y</m:t>
                </m:r>
                <m:r>
                  <m:rPr>
                    <m:sty m:val="p"/>
                  </m:rPr>
                  <m:t>n</m:t>
                </m:r>
              </m:e>
              <m:sub>
                <m:r>
                  <m:rPr>
                    <m:sty m:val="p"/>
                  </m:rPr>
                  <m:t>{</m:t>
                </m:r>
                <m:sSub>
                  <m:e>
                    <m:r>
                      <m:t>β</m:t>
                    </m:r>
                  </m:e>
                  <m:sub>
                    <m:r>
                      <m:t>P</m:t>
                    </m:r>
                  </m:sub>
                </m:sSub>
                <m:r>
                  <m:rPr>
                    <m:sty m:val="p"/>
                  </m:rPr>
                  <m:t>,</m:t>
                </m:r>
                <m:sSub>
                  <m:e>
                    <m:r>
                      <m:t>β</m:t>
                    </m:r>
                  </m:e>
                  <m:sub>
                    <m:r>
                      <m:t>I</m:t>
                    </m:r>
                  </m:sub>
                </m:sSub>
                <m:r>
                  <m:rPr>
                    <m:sty m:val="p"/>
                  </m:rPr>
                  <m:t>,</m:t>
                </m:r>
                <m:sSub>
                  <m:e>
                    <m:r>
                      <m:t>β</m:t>
                    </m:r>
                  </m:e>
                  <m:sub>
                    <m:r>
                      <m:t>D</m:t>
                    </m:r>
                  </m:sub>
                </m:sSub>
                <m:r>
                  <m:rPr>
                    <m:sty m:val="p"/>
                  </m:rPr>
                  <m:t>}</m:t>
                </m:r>
                <m:r>
                  <m:rPr>
                    <m:sty m:val="p"/>
                  </m:rPr>
                  <m:t>∈</m:t>
                </m:r>
                <m:r>
                  <m:rPr>
                    <m:sty m:val="p"/>
                  </m:rPr>
                  <m:t>Θ</m:t>
                </m:r>
              </m:sub>
            </m:sSub>
            <m:r>
              <m:rPr>
                <m:sty m:val="p"/>
              </m:rPr>
              <m:t>(</m:t>
            </m:r>
            <m:sSub>
              <m:e>
                <m:r>
                  <m:t>X</m:t>
                </m:r>
              </m:e>
              <m:sub>
                <m:r>
                  <m:t>C</m:t>
                </m:r>
              </m:sub>
            </m:sSub>
            <m:r>
              <m:rPr>
                <m:sty m:val="p"/>
              </m:rPr>
              <m:t>,</m:t>
            </m:r>
            <m:sSub>
              <m:e>
                <m:r>
                  <m:t>β</m:t>
                </m:r>
              </m:e>
              <m:sub>
                <m:r>
                  <m:t>C</m:t>
                </m:r>
              </m:sub>
            </m:sSub>
            <m:r>
              <m:rPr>
                <m:sty m:val="p"/>
              </m:rPr>
              <m:t>,</m:t>
            </m:r>
            <m:sSub>
              <m:e>
                <m:r>
                  <m:t>t</m:t>
                </m:r>
              </m:e>
              <m:sub>
                <m:r>
                  <m:t>n</m:t>
                </m:r>
              </m:sub>
            </m:sSub>
            <m:r>
              <m:rPr>
                <m:sty m:val="p"/>
              </m:rPr>
              <m:t>)</m:t>
            </m:r>
          </m:e>
        </m:d>
      </m:oMath>
      <w:r>
        <w:t xml:space="preserve"> </w:t>
      </w:r>
      <w:r>
        <w:t xml:space="preserve">(left),</w:t>
      </w:r>
      <w:r>
        <w:t xml:space="preserve"> </w:t>
      </w:r>
      <m:oMath>
        <m:sSub>
          <m:e>
            <m:acc>
              <m:accPr>
                <m:chr m:val="̃"/>
              </m:accPr>
              <m:e>
                <m:r>
                  <m:t>C</m:t>
                </m:r>
              </m:e>
            </m:acc>
          </m:e>
          <m:sub>
            <m:sSub>
              <m:e>
                <m:r>
                  <m:t>β</m:t>
                </m:r>
              </m:e>
              <m:sub>
                <m:r>
                  <m:t>I</m:t>
                </m:r>
              </m:sub>
            </m:sSub>
          </m:sub>
        </m:sSub>
        <m:r>
          <m:rPr>
            <m:sty m:val="p"/>
          </m:rPr>
          <m:t>(</m:t>
        </m:r>
        <m:sSub>
          <m:e>
            <m:r>
              <m:t>t</m:t>
            </m:r>
          </m:e>
          <m:sub>
            <m:r>
              <m:t>n</m:t>
            </m:r>
          </m:sub>
        </m:sSub>
        <m:r>
          <m:rPr>
            <m:sty m:val="p"/>
          </m:rPr>
          <m:t>)</m:t>
        </m:r>
        <m:r>
          <m:rPr>
            <m:sty m:val="p"/>
          </m:rPr>
          <m:t>=</m:t>
        </m:r>
        <m:sSub>
          <m:e>
            <m:r>
              <m:rPr>
                <m:sty m:val="p"/>
              </m:rPr>
              <m:t>med</m:t>
            </m:r>
          </m:e>
          <m:sub>
            <m:sSub>
              <m:e>
                <m:r>
                  <m:t>β</m:t>
                </m:r>
              </m:e>
              <m:sub>
                <m:r>
                  <m:t>P</m:t>
                </m:r>
              </m:sub>
            </m:sSub>
            <m:r>
              <m:rPr>
                <m:sty m:val="p"/>
              </m:rPr>
              <m:t>,</m:t>
            </m:r>
            <m:sSub>
              <m:e>
                <m:r>
                  <m:t>β</m:t>
                </m:r>
              </m:e>
              <m:sub>
                <m:r>
                  <m:t>D</m:t>
                </m:r>
              </m:sub>
            </m:sSub>
          </m:sub>
        </m:sSub>
        <m:r>
          <m:t>​</m:t>
        </m:r>
        <m:d>
          <m:dPr>
            <m:begChr m:val="["/>
            <m:sepChr m:val=""/>
            <m:endChr m:val="]"/>
            <m:grow/>
          </m:dPr>
          <m:e>
            <m:sSub>
              <m:e>
                <m:r>
                  <m:rPr>
                    <m:sty m:val="p"/>
                  </m:rPr>
                  <m:t>C</m:t>
                </m:r>
                <m:r>
                  <m:rPr>
                    <m:sty m:val="p"/>
                  </m:rPr>
                  <m:t>o</m:t>
                </m:r>
                <m:r>
                  <m:rPr>
                    <m:sty m:val="p"/>
                  </m:rPr>
                  <m:t>R</m:t>
                </m:r>
                <m:r>
                  <m:rPr>
                    <m:sty m:val="p"/>
                  </m:rPr>
                  <m:t>a</m:t>
                </m:r>
                <m:r>
                  <m:rPr>
                    <m:sty m:val="p"/>
                  </m:rPr>
                  <m:t>D</m:t>
                </m:r>
                <m:r>
                  <m:rPr>
                    <m:sty m:val="p"/>
                  </m:rPr>
                  <m:t>y</m:t>
                </m:r>
                <m:r>
                  <m:rPr>
                    <m:sty m:val="p"/>
                  </m:rPr>
                  <m:t>n</m:t>
                </m:r>
              </m:e>
              <m:sub>
                <m:r>
                  <m:rPr>
                    <m:sty m:val="p"/>
                  </m:rPr>
                  <m:t>{</m:t>
                </m:r>
                <m:sSub>
                  <m:e>
                    <m:r>
                      <m:t>β</m:t>
                    </m:r>
                  </m:e>
                  <m:sub>
                    <m:r>
                      <m:t>P</m:t>
                    </m:r>
                  </m:sub>
                </m:sSub>
                <m:r>
                  <m:rPr>
                    <m:sty m:val="p"/>
                  </m:rPr>
                  <m:t>,</m:t>
                </m:r>
                <m:sSub>
                  <m:e>
                    <m:r>
                      <m:t>β</m:t>
                    </m:r>
                  </m:e>
                  <m:sub>
                    <m:r>
                      <m:t>I</m:t>
                    </m:r>
                  </m:sub>
                </m:sSub>
                <m:r>
                  <m:rPr>
                    <m:sty m:val="p"/>
                  </m:rPr>
                  <m:t>,</m:t>
                </m:r>
                <m:sSub>
                  <m:e>
                    <m:r>
                      <m:t>β</m:t>
                    </m:r>
                  </m:e>
                  <m:sub>
                    <m:r>
                      <m:t>D</m:t>
                    </m:r>
                  </m:sub>
                </m:sSub>
                <m:r>
                  <m:rPr>
                    <m:sty m:val="p"/>
                  </m:rPr>
                  <m:t>}</m:t>
                </m:r>
                <m:r>
                  <m:rPr>
                    <m:sty m:val="p"/>
                  </m:rPr>
                  <m:t>∈</m:t>
                </m:r>
                <m:r>
                  <m:rPr>
                    <m:sty m:val="p"/>
                  </m:rPr>
                  <m:t>Θ</m:t>
                </m:r>
              </m:sub>
            </m:sSub>
            <m:r>
              <m:rPr>
                <m:sty m:val="p"/>
              </m:rPr>
              <m:t>(</m:t>
            </m:r>
            <m:sSub>
              <m:e>
                <m:r>
                  <m:t>X</m:t>
                </m:r>
              </m:e>
              <m:sub>
                <m:r>
                  <m:t>C</m:t>
                </m:r>
              </m:sub>
            </m:sSub>
            <m:r>
              <m:rPr>
                <m:sty m:val="p"/>
              </m:rPr>
              <m:t>,</m:t>
            </m:r>
            <m:sSub>
              <m:e>
                <m:r>
                  <m:t>β</m:t>
                </m:r>
              </m:e>
              <m:sub>
                <m:r>
                  <m:t>C</m:t>
                </m:r>
              </m:sub>
            </m:sSub>
            <m:r>
              <m:rPr>
                <m:sty m:val="p"/>
              </m:rPr>
              <m:t>,</m:t>
            </m:r>
            <m:sSub>
              <m:e>
                <m:r>
                  <m:t>t</m:t>
                </m:r>
              </m:e>
              <m:sub>
                <m:r>
                  <m:t>n</m:t>
                </m:r>
              </m:sub>
            </m:sSub>
            <m:r>
              <m:rPr>
                <m:sty m:val="p"/>
              </m:rPr>
              <m:t>)</m:t>
            </m:r>
          </m:e>
        </m:d>
      </m:oMath>
      <w:r>
        <w:t xml:space="preserve"> </w:t>
      </w:r>
      <w:r>
        <w:t xml:space="preserve">(center), and</w:t>
      </w:r>
      <w:r>
        <w:t xml:space="preserve"> </w:t>
      </w:r>
      <m:oMath>
        <m:sSub>
          <m:e>
            <m:acc>
              <m:accPr>
                <m:chr m:val="̃"/>
              </m:accPr>
              <m:e>
                <m:r>
                  <m:t>C</m:t>
                </m:r>
              </m:e>
            </m:acc>
          </m:e>
          <m:sub>
            <m:sSub>
              <m:e>
                <m:r>
                  <m:t>β</m:t>
                </m:r>
              </m:e>
              <m:sub>
                <m:r>
                  <m:t>D</m:t>
                </m:r>
              </m:sub>
            </m:sSub>
          </m:sub>
        </m:sSub>
        <m:r>
          <m:rPr>
            <m:sty m:val="p"/>
          </m:rPr>
          <m:t>(</m:t>
        </m:r>
        <m:sSub>
          <m:e>
            <m:r>
              <m:t>t</m:t>
            </m:r>
          </m:e>
          <m:sub>
            <m:r>
              <m:t>n</m:t>
            </m:r>
          </m:sub>
        </m:sSub>
        <m:r>
          <m:rPr>
            <m:sty m:val="p"/>
          </m:rPr>
          <m:t>)</m:t>
        </m:r>
        <m:r>
          <m:rPr>
            <m:sty m:val="p"/>
          </m:rPr>
          <m:t>=</m:t>
        </m:r>
        <m:sSub>
          <m:e>
            <m:r>
              <m:rPr>
                <m:sty m:val="p"/>
              </m:rPr>
              <m:t>med</m:t>
            </m:r>
          </m:e>
          <m:sub>
            <m:sSub>
              <m:e>
                <m:r>
                  <m:t>β</m:t>
                </m:r>
              </m:e>
              <m:sub>
                <m:r>
                  <m:t>P</m:t>
                </m:r>
              </m:sub>
            </m:sSub>
            <m:r>
              <m:rPr>
                <m:sty m:val="p"/>
              </m:rPr>
              <m:t>,</m:t>
            </m:r>
            <m:sSub>
              <m:e>
                <m:r>
                  <m:t>β</m:t>
                </m:r>
              </m:e>
              <m:sub>
                <m:r>
                  <m:t>I</m:t>
                </m:r>
              </m:sub>
            </m:sSub>
          </m:sub>
        </m:sSub>
        <m:r>
          <m:t>​</m:t>
        </m:r>
        <m:d>
          <m:dPr>
            <m:begChr m:val="["/>
            <m:sepChr m:val=""/>
            <m:endChr m:val="]"/>
            <m:grow/>
          </m:dPr>
          <m:e>
            <m:sSub>
              <m:e>
                <m:r>
                  <m:rPr>
                    <m:sty m:val="p"/>
                  </m:rPr>
                  <m:t>C</m:t>
                </m:r>
                <m:r>
                  <m:rPr>
                    <m:sty m:val="p"/>
                  </m:rPr>
                  <m:t>o</m:t>
                </m:r>
                <m:r>
                  <m:rPr>
                    <m:sty m:val="p"/>
                  </m:rPr>
                  <m:t>R</m:t>
                </m:r>
                <m:r>
                  <m:rPr>
                    <m:sty m:val="p"/>
                  </m:rPr>
                  <m:t>a</m:t>
                </m:r>
                <m:r>
                  <m:rPr>
                    <m:sty m:val="p"/>
                  </m:rPr>
                  <m:t>D</m:t>
                </m:r>
                <m:r>
                  <m:rPr>
                    <m:sty m:val="p"/>
                  </m:rPr>
                  <m:t>y</m:t>
                </m:r>
                <m:r>
                  <m:rPr>
                    <m:sty m:val="p"/>
                  </m:rPr>
                  <m:t>n</m:t>
                </m:r>
              </m:e>
              <m:sub>
                <m:r>
                  <m:rPr>
                    <m:sty m:val="p"/>
                  </m:rPr>
                  <m:t>{</m:t>
                </m:r>
                <m:sSub>
                  <m:e>
                    <m:r>
                      <m:t>β</m:t>
                    </m:r>
                  </m:e>
                  <m:sub>
                    <m:r>
                      <m:t>P</m:t>
                    </m:r>
                  </m:sub>
                </m:sSub>
                <m:r>
                  <m:rPr>
                    <m:sty m:val="p"/>
                  </m:rPr>
                  <m:t>,</m:t>
                </m:r>
                <m:sSub>
                  <m:e>
                    <m:r>
                      <m:t>β</m:t>
                    </m:r>
                  </m:e>
                  <m:sub>
                    <m:r>
                      <m:t>I</m:t>
                    </m:r>
                  </m:sub>
                </m:sSub>
                <m:r>
                  <m:rPr>
                    <m:sty m:val="p"/>
                  </m:rPr>
                  <m:t>,</m:t>
                </m:r>
                <m:sSub>
                  <m:e>
                    <m:r>
                      <m:t>β</m:t>
                    </m:r>
                  </m:e>
                  <m:sub>
                    <m:r>
                      <m:t>D</m:t>
                    </m:r>
                  </m:sub>
                </m:sSub>
                <m:r>
                  <m:rPr>
                    <m:sty m:val="p"/>
                  </m:rPr>
                  <m:t>}</m:t>
                </m:r>
                <m:r>
                  <m:rPr>
                    <m:sty m:val="p"/>
                  </m:rPr>
                  <m:t>∈</m:t>
                </m:r>
                <m:r>
                  <m:rPr>
                    <m:sty m:val="p"/>
                  </m:rPr>
                  <m:t>Θ</m:t>
                </m:r>
              </m:sub>
            </m:sSub>
            <m:r>
              <m:rPr>
                <m:sty m:val="p"/>
              </m:rPr>
              <m:t>(</m:t>
            </m:r>
            <m:sSub>
              <m:e>
                <m:r>
                  <m:t>X</m:t>
                </m:r>
              </m:e>
              <m:sub>
                <m:r>
                  <m:t>C</m:t>
                </m:r>
              </m:sub>
            </m:sSub>
            <m:r>
              <m:rPr>
                <m:sty m:val="p"/>
              </m:rPr>
              <m:t>,</m:t>
            </m:r>
            <m:sSub>
              <m:e>
                <m:r>
                  <m:t>β</m:t>
                </m:r>
              </m:e>
              <m:sub>
                <m:r>
                  <m:t>C</m:t>
                </m:r>
              </m:sub>
            </m:sSub>
            <m:r>
              <m:rPr>
                <m:sty m:val="p"/>
              </m:rPr>
              <m:t>,</m:t>
            </m:r>
            <m:sSub>
              <m:e>
                <m:r>
                  <m:t>t</m:t>
                </m:r>
              </m:e>
              <m:sub>
                <m:r>
                  <m:t>n</m:t>
                </m:r>
              </m:sub>
            </m:sSub>
            <m:r>
              <m:rPr>
                <m:sty m:val="p"/>
              </m:rPr>
              <m:t>)</m:t>
            </m:r>
          </m:e>
        </m:d>
      </m:oMath>
      <w:r>
        <w:t xml:space="preserve"> </w:t>
      </w:r>
      <w:r>
        <w:t xml:space="preserve">(right). The dotted gray line denotes the global median across all controller weight combinations,</w:t>
      </w:r>
      <w:r>
        <w:t xml:space="preserve"> </w:t>
      </w:r>
      <m:oMath>
        <m:acc>
          <m:accPr>
            <m:chr m:val="̃"/>
          </m:accPr>
          <m:e>
            <m:r>
              <m:t>C</m:t>
            </m:r>
          </m:e>
        </m:acc>
        <m:r>
          <m:rPr>
            <m:sty m:val="p"/>
          </m:rPr>
          <m:t>(</m:t>
        </m:r>
        <m:sSub>
          <m:e>
            <m:r>
              <m:t>t</m:t>
            </m:r>
          </m:e>
          <m:sub>
            <m:r>
              <m:t>n</m:t>
            </m:r>
          </m:sub>
        </m:sSub>
        <m:r>
          <m:rPr>
            <m:sty m:val="p"/>
          </m:rPr>
          <m:t>)</m:t>
        </m:r>
        <m:r>
          <m:rPr>
            <m:sty m:val="p"/>
          </m:rPr>
          <m:t>=</m:t>
        </m:r>
        <m:sSub>
          <m:e>
            <m:r>
              <m:rPr>
                <m:sty m:val="p"/>
              </m:rPr>
              <m:t>med</m:t>
            </m:r>
          </m:e>
          <m:sub>
            <m:sSub>
              <m:e>
                <m:r>
                  <m:t>β</m:t>
                </m:r>
              </m:e>
              <m:sub>
                <m:r>
                  <m:t>P</m:t>
                </m:r>
              </m:sub>
            </m:sSub>
            <m:r>
              <m:rPr>
                <m:sty m:val="p"/>
              </m:rPr>
              <m:t>,</m:t>
            </m:r>
            <m:sSub>
              <m:e>
                <m:r>
                  <m:t>β</m:t>
                </m:r>
              </m:e>
              <m:sub>
                <m:r>
                  <m:t>I</m:t>
                </m:r>
              </m:sub>
            </m:sSub>
            <m:r>
              <m:rPr>
                <m:sty m:val="p"/>
              </m:rPr>
              <m:t>,</m:t>
            </m:r>
            <m:sSub>
              <m:e>
                <m:r>
                  <m:t>β</m:t>
                </m:r>
              </m:e>
              <m:sub>
                <m:r>
                  <m:t>D</m:t>
                </m:r>
              </m:sub>
            </m:sSub>
          </m:sub>
        </m:sSub>
        <m:r>
          <m:t>​</m:t>
        </m:r>
        <m:d>
          <m:dPr>
            <m:begChr m:val="["/>
            <m:sepChr m:val=""/>
            <m:endChr m:val="]"/>
            <m:grow/>
          </m:dPr>
          <m:e>
            <m:sSub>
              <m:e>
                <m:r>
                  <m:rPr>
                    <m:sty m:val="p"/>
                  </m:rPr>
                  <m:t>C</m:t>
                </m:r>
                <m:r>
                  <m:rPr>
                    <m:sty m:val="p"/>
                  </m:rPr>
                  <m:t>o</m:t>
                </m:r>
                <m:r>
                  <m:rPr>
                    <m:sty m:val="p"/>
                  </m:rPr>
                  <m:t>R</m:t>
                </m:r>
                <m:r>
                  <m:rPr>
                    <m:sty m:val="p"/>
                  </m:rPr>
                  <m:t>a</m:t>
                </m:r>
                <m:r>
                  <m:rPr>
                    <m:sty m:val="p"/>
                  </m:rPr>
                  <m:t>D</m:t>
                </m:r>
                <m:r>
                  <m:rPr>
                    <m:sty m:val="p"/>
                  </m:rPr>
                  <m:t>y</m:t>
                </m:r>
                <m:r>
                  <m:rPr>
                    <m:sty m:val="p"/>
                  </m:rPr>
                  <m:t>n</m:t>
                </m:r>
              </m:e>
              <m:sub>
                <m:r>
                  <m:rPr>
                    <m:sty m:val="p"/>
                  </m:rPr>
                  <m:t>{</m:t>
                </m:r>
                <m:sSub>
                  <m:e>
                    <m:r>
                      <m:t>β</m:t>
                    </m:r>
                  </m:e>
                  <m:sub>
                    <m:r>
                      <m:t>P</m:t>
                    </m:r>
                  </m:sub>
                </m:sSub>
                <m:r>
                  <m:rPr>
                    <m:sty m:val="p"/>
                  </m:rPr>
                  <m:t>,</m:t>
                </m:r>
                <m:sSub>
                  <m:e>
                    <m:r>
                      <m:t>β</m:t>
                    </m:r>
                  </m:e>
                  <m:sub>
                    <m:r>
                      <m:t>I</m:t>
                    </m:r>
                  </m:sub>
                </m:sSub>
                <m:r>
                  <m:rPr>
                    <m:sty m:val="p"/>
                  </m:rPr>
                  <m:t>,</m:t>
                </m:r>
                <m:sSub>
                  <m:e>
                    <m:r>
                      <m:t>β</m:t>
                    </m:r>
                  </m:e>
                  <m:sub>
                    <m:r>
                      <m:t>D</m:t>
                    </m:r>
                  </m:sub>
                </m:sSub>
                <m:r>
                  <m:rPr>
                    <m:sty m:val="p"/>
                  </m:rPr>
                  <m:t>}</m:t>
                </m:r>
                <m:r>
                  <m:rPr>
                    <m:sty m:val="p"/>
                  </m:rPr>
                  <m:t>∈</m:t>
                </m:r>
                <m:r>
                  <m:rPr>
                    <m:sty m:val="p"/>
                  </m:rPr>
                  <m:t>Θ</m:t>
                </m:r>
              </m:sub>
            </m:sSub>
            <m:r>
              <m:rPr>
                <m:sty m:val="p"/>
              </m:rPr>
              <m:t>(</m:t>
            </m:r>
            <m:sSub>
              <m:e>
                <m:r>
                  <m:t>X</m:t>
                </m:r>
              </m:e>
              <m:sub>
                <m:r>
                  <m:t>C</m:t>
                </m:r>
              </m:sub>
            </m:sSub>
            <m:r>
              <m:rPr>
                <m:sty m:val="p"/>
              </m:rPr>
              <m:t>,</m:t>
            </m:r>
            <m:sSub>
              <m:e>
                <m:r>
                  <m:t>β</m:t>
                </m:r>
              </m:e>
              <m:sub>
                <m:r>
                  <m:t>C</m:t>
                </m:r>
              </m:sub>
            </m:sSub>
            <m:r>
              <m:rPr>
                <m:sty m:val="p"/>
              </m:rPr>
              <m:t>,</m:t>
            </m:r>
            <m:sSub>
              <m:e>
                <m:r>
                  <m:t>t</m:t>
                </m:r>
              </m:e>
              <m:sub>
                <m:r>
                  <m:t>n</m:t>
                </m:r>
              </m:sub>
            </m:sSub>
            <m:r>
              <m:rPr>
                <m:sty m:val="p"/>
              </m:rPr>
              <m:t>)</m:t>
            </m:r>
          </m:e>
        </m:d>
      </m:oMath>
      <w:r>
        <w:t xml:space="preserve">.</w:t>
      </w:r>
      <w:r>
        <w:t xml:space="preserve"> </w:t>
      </w:r>
      <w:r>
        <w:rPr>
          <w:b/>
          <w:bCs/>
        </w:rPr>
        <w:t xml:space="preserve">B:</w:t>
      </w:r>
      <w:r>
        <w:t xml:space="preserve"> </w:t>
      </w:r>
      <w:r>
        <w:t xml:space="preserve">Median CoRaDyn as a function of each controller weight for representative evaluation times (indicated above each panel). Curves show</w:t>
      </w:r>
      <w:r>
        <w:t xml:space="preserve"> </w:t>
      </w:r>
      <m:oMath>
        <m:sSub>
          <m:e>
            <m:acc>
              <m:accPr>
                <m:chr m:val="̃"/>
              </m:accPr>
              <m:e>
                <m:r>
                  <m:t>C</m:t>
                </m:r>
              </m:e>
            </m:acc>
          </m:e>
          <m:sub>
            <m:sSub>
              <m:e>
                <m:r>
                  <m:t>β</m:t>
                </m:r>
              </m:e>
              <m:sub>
                <m:r>
                  <m:t>P</m:t>
                </m:r>
              </m:sub>
            </m:sSub>
          </m:sub>
        </m:sSub>
        <m:r>
          <m:rPr>
            <m:sty m:val="p"/>
          </m:rPr>
          <m:t>(</m:t>
        </m:r>
        <m:sSub>
          <m:e>
            <m:r>
              <m:t>t</m:t>
            </m:r>
          </m:e>
          <m:sub>
            <m:r>
              <m:t>n</m:t>
            </m:r>
          </m:sub>
        </m:sSub>
        <m:r>
          <m:rPr>
            <m:sty m:val="p"/>
          </m:rPr>
          <m:t>)</m:t>
        </m:r>
      </m:oMath>
      <w:r>
        <w:t xml:space="preserve">,</w:t>
      </w:r>
      <w:r>
        <w:t xml:space="preserve"> </w:t>
      </w:r>
      <m:oMath>
        <m:sSub>
          <m:e>
            <m:acc>
              <m:accPr>
                <m:chr m:val="̃"/>
              </m:accPr>
              <m:e>
                <m:r>
                  <m:t>C</m:t>
                </m:r>
              </m:e>
            </m:acc>
          </m:e>
          <m:sub>
            <m:sSub>
              <m:e>
                <m:r>
                  <m:t>β</m:t>
                </m:r>
              </m:e>
              <m:sub>
                <m:r>
                  <m:t>I</m:t>
                </m:r>
              </m:sub>
            </m:sSub>
          </m:sub>
        </m:sSub>
        <m:r>
          <m:rPr>
            <m:sty m:val="p"/>
          </m:rPr>
          <m:t>(</m:t>
        </m:r>
        <m:sSub>
          <m:e>
            <m:r>
              <m:t>t</m:t>
            </m:r>
          </m:e>
          <m:sub>
            <m:r>
              <m:t>n</m:t>
            </m:r>
          </m:sub>
        </m:sSub>
        <m:r>
          <m:rPr>
            <m:sty m:val="p"/>
          </m:rPr>
          <m:t>)</m:t>
        </m:r>
      </m:oMath>
      <w:r>
        <w:t xml:space="preserve">, and</w:t>
      </w:r>
      <w:r>
        <w:t xml:space="preserve"> </w:t>
      </w:r>
      <m:oMath>
        <m:sSub>
          <m:e>
            <m:acc>
              <m:accPr>
                <m:chr m:val="̃"/>
              </m:accPr>
              <m:e>
                <m:r>
                  <m:t>C</m:t>
                </m:r>
              </m:e>
            </m:acc>
          </m:e>
          <m:sub>
            <m:sSub>
              <m:e>
                <m:r>
                  <m:t>β</m:t>
                </m:r>
              </m:e>
              <m:sub>
                <m:r>
                  <m:t>D</m:t>
                </m:r>
              </m:sub>
            </m:sSub>
          </m:sub>
        </m:sSub>
        <m:r>
          <m:rPr>
            <m:sty m:val="p"/>
          </m:rPr>
          <m:t>(</m:t>
        </m:r>
        <m:sSub>
          <m:e>
            <m:r>
              <m:t>t</m:t>
            </m:r>
          </m:e>
          <m:sub>
            <m:r>
              <m:t>n</m:t>
            </m:r>
          </m:sub>
        </m:sSub>
        <m:r>
          <m:rPr>
            <m:sty m:val="p"/>
          </m:rPr>
          <m:t>)</m:t>
        </m:r>
      </m:oMath>
      <w:r>
        <w:t xml:space="preserve"> </w:t>
      </w:r>
      <w:r>
        <w:t xml:space="preserve">as the corresponding controller weight varies, from low (</w:t>
      </w:r>
      <m:oMath>
        <m:r>
          <m:rPr>
            <m:sty m:val="p"/>
          </m:rPr>
          <m:t>−</m:t>
        </m:r>
      </m:oMath>
      <w:r>
        <w:t xml:space="preserve">) to high (</w:t>
      </w:r>
      <m:oMath>
        <m:r>
          <m:rPr>
            <m:sty m:val="p"/>
          </m:rPr>
          <m:t>+</m:t>
        </m:r>
      </m:oMath>
      <w:r>
        <w:t xml:space="preserve">) values in the explored range, while the dotted gray line indicates the global median</w:t>
      </w:r>
      <w:r>
        <w:t xml:space="preserve"> </w:t>
      </w:r>
      <m:oMath>
        <m:acc>
          <m:accPr>
            <m:chr m:val="̃"/>
          </m:accPr>
          <m:e>
            <m:r>
              <m:t>C</m:t>
            </m:r>
          </m:e>
        </m:acc>
        <m:r>
          <m:rPr>
            <m:sty m:val="p"/>
          </m:rPr>
          <m:t>(</m:t>
        </m:r>
        <m:sSub>
          <m:e>
            <m:r>
              <m:t>t</m:t>
            </m:r>
          </m:e>
          <m:sub>
            <m:r>
              <m:t>n</m:t>
            </m:r>
          </m:sub>
        </m:sSub>
        <m:r>
          <m:rPr>
            <m:sty m:val="p"/>
          </m:rPr>
          <m:t>)</m:t>
        </m:r>
      </m:oMath>
      <w:r>
        <w:t xml:space="preserve"> </w:t>
      </w:r>
      <w:r>
        <w:t xml:space="preserve">for that evaluation time.</w:t>
      </w:r>
      <w:r>
        <w:t xml:space="preserve"> </w:t>
      </w:r>
      <w:r>
        <w:rPr>
          <w:b/>
          <w:bCs/>
        </w:rPr>
        <w:t xml:space="preserve">C:</w:t>
      </w:r>
      <w:r>
        <w:t xml:space="preserve"> </w:t>
      </w:r>
      <w:r>
        <w:t xml:space="preserve">Same data as in</w:t>
      </w:r>
      <w:r>
        <w:t xml:space="preserve"> </w:t>
      </w:r>
      <w:r>
        <w:rPr>
          <w:b/>
          <w:bCs/>
        </w:rPr>
        <w:t xml:space="preserve">B</w:t>
      </w:r>
      <w:r>
        <w:t xml:space="preserve">, shown as deviations from the global median. Curves represent</w:t>
      </w:r>
      <w:r>
        <w:t xml:space="preserve"> </w:t>
      </w:r>
      <m:oMath>
        <m:sSub>
          <m:e>
            <m:acc>
              <m:accPr>
                <m:chr m:val="̃"/>
              </m:accPr>
              <m:e>
                <m:r>
                  <m:t>C</m:t>
                </m:r>
              </m:e>
            </m:acc>
          </m:e>
          <m:sub>
            <m:sSub>
              <m:e>
                <m:r>
                  <m:t>β</m:t>
                </m:r>
              </m:e>
              <m:sub>
                <m:r>
                  <m:t>P</m:t>
                </m:r>
              </m:sub>
            </m:sSub>
          </m:sub>
        </m:sSub>
        <m:r>
          <m:rPr>
            <m:sty m:val="p"/>
          </m:rPr>
          <m:t>(</m:t>
        </m:r>
        <m:sSub>
          <m:e>
            <m:r>
              <m:t>t</m:t>
            </m:r>
          </m:e>
          <m:sub>
            <m:r>
              <m:t>n</m:t>
            </m:r>
          </m:sub>
        </m:sSub>
        <m:r>
          <m:rPr>
            <m:sty m:val="p"/>
          </m:rPr>
          <m:t>)</m:t>
        </m:r>
        <m:r>
          <m:rPr>
            <m:sty m:val="p"/>
          </m:rPr>
          <m:t>−</m:t>
        </m:r>
        <m:acc>
          <m:accPr>
            <m:chr m:val="̃"/>
          </m:accPr>
          <m:e>
            <m:r>
              <m:t>C</m:t>
            </m:r>
          </m:e>
        </m:acc>
        <m:r>
          <m:rPr>
            <m:sty m:val="p"/>
          </m:rPr>
          <m:t>(</m:t>
        </m:r>
        <m:sSub>
          <m:e>
            <m:r>
              <m:t>t</m:t>
            </m:r>
          </m:e>
          <m:sub>
            <m:r>
              <m:t>n</m:t>
            </m:r>
          </m:sub>
        </m:sSub>
        <m:r>
          <m:rPr>
            <m:sty m:val="p"/>
          </m:rPr>
          <m:t>)</m:t>
        </m:r>
      </m:oMath>
      <w:r>
        <w:t xml:space="preserve">,</w:t>
      </w:r>
      <w:r>
        <w:t xml:space="preserve"> </w:t>
      </w:r>
      <m:oMath>
        <m:sSub>
          <m:e>
            <m:acc>
              <m:accPr>
                <m:chr m:val="̃"/>
              </m:accPr>
              <m:e>
                <m:r>
                  <m:t>C</m:t>
                </m:r>
              </m:e>
            </m:acc>
          </m:e>
          <m:sub>
            <m:sSub>
              <m:e>
                <m:r>
                  <m:t>β</m:t>
                </m:r>
              </m:e>
              <m:sub>
                <m:r>
                  <m:t>I</m:t>
                </m:r>
              </m:sub>
            </m:sSub>
          </m:sub>
        </m:sSub>
        <m:r>
          <m:rPr>
            <m:sty m:val="p"/>
          </m:rPr>
          <m:t>(</m:t>
        </m:r>
        <m:sSub>
          <m:e>
            <m:r>
              <m:t>t</m:t>
            </m:r>
          </m:e>
          <m:sub>
            <m:r>
              <m:t>n</m:t>
            </m:r>
          </m:sub>
        </m:sSub>
        <m:r>
          <m:rPr>
            <m:sty m:val="p"/>
          </m:rPr>
          <m:t>)</m:t>
        </m:r>
        <m:r>
          <m:rPr>
            <m:sty m:val="p"/>
          </m:rPr>
          <m:t>−</m:t>
        </m:r>
        <m:acc>
          <m:accPr>
            <m:chr m:val="̃"/>
          </m:accPr>
          <m:e>
            <m:r>
              <m:t>C</m:t>
            </m:r>
          </m:e>
        </m:acc>
        <m:r>
          <m:rPr>
            <m:sty m:val="p"/>
          </m:rPr>
          <m:t>(</m:t>
        </m:r>
        <m:sSub>
          <m:e>
            <m:r>
              <m:t>t</m:t>
            </m:r>
          </m:e>
          <m:sub>
            <m:r>
              <m:t>n</m:t>
            </m:r>
          </m:sub>
        </m:sSub>
        <m:r>
          <m:rPr>
            <m:sty m:val="p"/>
          </m:rPr>
          <m:t>)</m:t>
        </m:r>
      </m:oMath>
      <w:r>
        <w:t xml:space="preserve">, and</w:t>
      </w:r>
      <w:r>
        <w:t xml:space="preserve"> </w:t>
      </w:r>
      <m:oMath>
        <m:sSub>
          <m:e>
            <m:acc>
              <m:accPr>
                <m:chr m:val="̃"/>
              </m:accPr>
              <m:e>
                <m:r>
                  <m:t>C</m:t>
                </m:r>
              </m:e>
            </m:acc>
          </m:e>
          <m:sub>
            <m:sSub>
              <m:e>
                <m:r>
                  <m:t>β</m:t>
                </m:r>
              </m:e>
              <m:sub>
                <m:r>
                  <m:t>D</m:t>
                </m:r>
              </m:sub>
            </m:sSub>
          </m:sub>
        </m:sSub>
        <m:r>
          <m:rPr>
            <m:sty m:val="p"/>
          </m:rPr>
          <m:t>(</m:t>
        </m:r>
        <m:sSub>
          <m:e>
            <m:r>
              <m:t>t</m:t>
            </m:r>
          </m:e>
          <m:sub>
            <m:r>
              <m:t>n</m:t>
            </m:r>
          </m:sub>
        </m:sSub>
        <m:r>
          <m:rPr>
            <m:sty m:val="p"/>
          </m:rPr>
          <m:t>)</m:t>
        </m:r>
        <m:r>
          <m:rPr>
            <m:sty m:val="p"/>
          </m:rPr>
          <m:t>−</m:t>
        </m:r>
        <m:acc>
          <m:accPr>
            <m:chr m:val="̃"/>
          </m:accPr>
          <m:e>
            <m:r>
              <m:t>C</m:t>
            </m:r>
          </m:e>
        </m:acc>
        <m:r>
          <m:rPr>
            <m:sty m:val="p"/>
          </m:rPr>
          <m:t>(</m:t>
        </m:r>
        <m:sSub>
          <m:e>
            <m:r>
              <m:t>t</m:t>
            </m:r>
          </m:e>
          <m:sub>
            <m:r>
              <m:t>n</m:t>
            </m:r>
          </m:sub>
        </m:sSub>
        <m:r>
          <m:rPr>
            <m:sty m:val="p"/>
          </m:rPr>
          <m:t>)</m:t>
        </m:r>
      </m:oMath>
      <w:r>
        <w:t xml:space="preserve">, highlighting the relative contribution of each control component with respect to the overall median CoRaDyn at each evaluation time. Fig. </w:t>
      </w:r>
      <w:hyperlink w:anchor="SFig_Weights_Dev">
        <w:r>
          <w:rPr>
            <w:rStyle w:val="Hyperlink"/>
          </w:rPr>
          <w:t xml:space="preserve">20</w:t>
        </w:r>
      </w:hyperlink>
      <w:r>
        <w:t xml:space="preserve"> </w:t>
      </w:r>
      <w:r>
        <w:t xml:space="preserve">presents the same data reorganized by controller weight to facilitate comparison across evaluation times.</w:t>
      </w:r>
      <w:r>
        <w:t xml:space="preserve"> </w:t>
      </w:r>
      <w:r>
        <w:t xml:space="preserve">See</w:t>
      </w:r>
      <w:r>
        <w:t xml:space="preserve"> </w:t>
      </w:r>
      <w:r>
        <w:rPr>
          <w:i/>
          <w:iCs/>
        </w:rPr>
        <w:t xml:space="preserve">Section S2</w:t>
      </w:r>
      <w:r>
        <w:t xml:space="preserve"> </w:t>
      </w:r>
      <w:r>
        <w:t xml:space="preserve">for equations and Table </w:t>
      </w:r>
      <w:hyperlink w:anchor="ST_Par">
        <w:r>
          <w:rPr>
            <w:rStyle w:val="Hyperlink"/>
          </w:rPr>
          <w:t xml:space="preserve">2</w:t>
        </w:r>
      </w:hyperlink>
      <w:r>
        <w:t xml:space="preserve"> </w:t>
      </w:r>
      <w:r>
        <w:t xml:space="preserve">for parameter values.</w:t>
      </w:r>
    </w:p>
    <w:bookmarkEnd w:id="33"/>
    <w:p>
      <w:pPr>
        <w:pStyle w:val="BodyText"/>
      </w:pPr>
      <w:r>
        <w:t xml:space="preserve">At early evaluation times (</w:t>
      </w:r>
      <m:oMath>
        <m:sSub>
          <m:e>
            <m:r>
              <m:t>t</m:t>
            </m:r>
          </m:e>
          <m:sub>
            <m:r>
              <m:t>n</m:t>
            </m:r>
          </m:sub>
        </m:sSub>
        <m:r>
          <m:rPr>
            <m:sty m:val="p"/>
          </m:rPr>
          <m:t>=</m:t>
        </m:r>
        <m:r>
          <m:t>15</m:t>
        </m:r>
      </m:oMath>
      <w:r>
        <w:t xml:space="preserve"> </w:t>
      </w:r>
      <w:r>
        <w:t xml:space="preserve">min), increasing the derivative control weight consistently decreases</w:t>
      </w:r>
      <w:r>
        <w:t xml:space="preserve"> </w:t>
      </w:r>
      <m:oMath>
        <m:sSub>
          <m:e>
            <m:acc>
              <m:accPr>
                <m:chr m:val="̃"/>
              </m:accPr>
              <m:e>
                <m:r>
                  <m:t>C</m:t>
                </m:r>
              </m:e>
            </m:acc>
          </m:e>
          <m:sub>
            <m:sSub>
              <m:e>
                <m:r>
                  <m:t>β</m:t>
                </m:r>
              </m:e>
              <m:sub>
                <m:r>
                  <m:t>D</m:t>
                </m:r>
              </m:sub>
            </m:sSub>
          </m:sub>
        </m:sSub>
        <m:r>
          <m:rPr>
            <m:sty m:val="p"/>
          </m:rPr>
          <m:t>(</m:t>
        </m:r>
        <m:sSub>
          <m:e>
            <m:r>
              <m:t>t</m:t>
            </m:r>
          </m:e>
          <m:sub>
            <m:r>
              <m:t>n</m:t>
            </m:r>
          </m:sub>
        </m:sSub>
        <m:r>
          <m:rPr>
            <m:sty m:val="p"/>
          </m:rPr>
          <m:t>)</m:t>
        </m:r>
      </m:oMath>
      <w:r>
        <w:t xml:space="preserve">, indicating that derivative control contributes most strongly during the initial stages of the response. In contrast, the dependence on the proportional control weight is markedly non-monotonic, with intermediate values of</w:t>
      </w:r>
      <w:r>
        <w:t xml:space="preserve"> </w:t>
      </w:r>
      <m:oMath>
        <m:sSub>
          <m:e>
            <m:r>
              <m:t>β</m:t>
            </m:r>
          </m:e>
          <m:sub>
            <m:r>
              <m:t>P</m:t>
            </m:r>
          </m:sub>
        </m:sSub>
      </m:oMath>
      <w:r>
        <w:t xml:space="preserve"> </w:t>
      </w:r>
      <w:r>
        <w:t xml:space="preserve">yielding the lowest values of</w:t>
      </w:r>
      <w:r>
        <w:t xml:space="preserve"> </w:t>
      </w:r>
      <m:oMath>
        <m:sSub>
          <m:e>
            <m:acc>
              <m:accPr>
                <m:chr m:val="̃"/>
              </m:accPr>
              <m:e>
                <m:r>
                  <m:t>C</m:t>
                </m:r>
              </m:e>
            </m:acc>
          </m:e>
          <m:sub>
            <m:sSub>
              <m:e>
                <m:r>
                  <m:t>β</m:t>
                </m:r>
              </m:e>
              <m:sub>
                <m:r>
                  <m:t>P</m:t>
                </m:r>
              </m:sub>
            </m:sSub>
          </m:sub>
        </m:sSub>
        <m:r>
          <m:rPr>
            <m:sty m:val="p"/>
          </m:rPr>
          <m:t>(</m:t>
        </m:r>
        <m:sSub>
          <m:e>
            <m:r>
              <m:t>t</m:t>
            </m:r>
          </m:e>
          <m:sub>
            <m:r>
              <m:t>n</m:t>
            </m:r>
          </m:sub>
        </m:sSub>
        <m:r>
          <m:rPr>
            <m:sty m:val="p"/>
          </m:rPr>
          <m:t>)</m:t>
        </m:r>
      </m:oMath>
      <w:r>
        <w:t xml:space="preserve">. Similar non-monotonic relationships emerge at many other evaluation times and for all three controller weights, demonstrating that the dynamic contribution of each feedback component cannot be characterized by a simple monotonic dependence on its strength.</w:t>
      </w:r>
    </w:p>
    <w:p>
      <w:pPr>
        <w:pStyle w:val="BodyText"/>
      </w:pPr>
      <w:r>
        <w:t xml:space="preserve">The influence of the integral controller becomes particularly evident at longer evaluation times. For example, at</w:t>
      </w:r>
      <w:r>
        <w:t xml:space="preserve"> </w:t>
      </w:r>
      <m:oMath>
        <m:sSub>
          <m:e>
            <m:r>
              <m:t>t</m:t>
            </m:r>
          </m:e>
          <m:sub>
            <m:r>
              <m:t>n</m:t>
            </m:r>
          </m:sub>
        </m:sSub>
        <m:r>
          <m:rPr>
            <m:sty m:val="p"/>
          </m:rPr>
          <m:t>=</m:t>
        </m:r>
        <m:r>
          <m:t>250</m:t>
        </m:r>
      </m:oMath>
      <w:r>
        <w:t xml:space="preserve"> </w:t>
      </w:r>
      <w:r>
        <w:t xml:space="preserve">min, the smallest values of</w:t>
      </w:r>
      <w:r>
        <w:t xml:space="preserve"> </w:t>
      </w:r>
      <m:oMath>
        <m:sSub>
          <m:e>
            <m:acc>
              <m:accPr>
                <m:chr m:val="̃"/>
              </m:accPr>
              <m:e>
                <m:r>
                  <m:t>C</m:t>
                </m:r>
              </m:e>
            </m:acc>
          </m:e>
          <m:sub>
            <m:sSub>
              <m:e>
                <m:r>
                  <m:t>β</m:t>
                </m:r>
              </m:e>
              <m:sub>
                <m:r>
                  <m:t>I</m:t>
                </m:r>
              </m:sub>
            </m:sSub>
          </m:sub>
        </m:sSub>
        <m:r>
          <m:rPr>
            <m:sty m:val="p"/>
          </m:rPr>
          <m:t>(</m:t>
        </m:r>
        <m:sSub>
          <m:e>
            <m:r>
              <m:t>t</m:t>
            </m:r>
          </m:e>
          <m:sub>
            <m:r>
              <m:t>n</m:t>
            </m:r>
          </m:sub>
        </m:sSub>
        <m:r>
          <m:rPr>
            <m:sty m:val="p"/>
          </m:rPr>
          <m:t>)</m:t>
        </m:r>
      </m:oMath>
      <w:r>
        <w:t xml:space="preserve"> </w:t>
      </w:r>
      <w:r>
        <w:t xml:space="preserve">occur for the lowest values of</w:t>
      </w:r>
      <w:r>
        <w:t xml:space="preserve"> </w:t>
      </w:r>
      <m:oMath>
        <m:sSub>
          <m:e>
            <m:r>
              <m:t>β</m:t>
            </m:r>
          </m:e>
          <m:sub>
            <m:r>
              <m:t>I</m:t>
            </m:r>
          </m:sub>
        </m:sSub>
      </m:oMath>
      <w:r>
        <w:t xml:space="preserve">, whereas larger—but not maximal—integral weights produce the largest values of</w:t>
      </w:r>
      <w:r>
        <w:t xml:space="preserve"> </w:t>
      </w:r>
      <m:oMath>
        <m:sSub>
          <m:e>
            <m:acc>
              <m:accPr>
                <m:chr m:val="̃"/>
              </m:accPr>
              <m:e>
                <m:r>
                  <m:t>C</m:t>
                </m:r>
              </m:e>
            </m:acc>
          </m:e>
          <m:sub>
            <m:sSub>
              <m:e>
                <m:r>
                  <m:t>β</m:t>
                </m:r>
              </m:e>
              <m:sub>
                <m:r>
                  <m:t>I</m:t>
                </m:r>
              </m:sub>
            </m:sSub>
          </m:sub>
        </m:sSub>
        <m:r>
          <m:rPr>
            <m:sty m:val="p"/>
          </m:rPr>
          <m:t>(</m:t>
        </m:r>
        <m:sSub>
          <m:e>
            <m:r>
              <m:t>t</m:t>
            </m:r>
          </m:e>
          <m:sub>
            <m:r>
              <m:t>n</m:t>
            </m:r>
          </m:sub>
        </m:sSub>
        <m:r>
          <m:rPr>
            <m:sty m:val="p"/>
          </m:rPr>
          <m:t>)</m:t>
        </m:r>
      </m:oMath>
      <w:r>
        <w:t xml:space="preserve">. Moreover,</w:t>
      </w:r>
      <w:r>
        <w:t xml:space="preserve"> </w:t>
      </w:r>
      <m:oMath>
        <m:sSub>
          <m:e>
            <m:r>
              <m:t>β</m:t>
            </m:r>
          </m:e>
          <m:sub>
            <m:r>
              <m:t>I</m:t>
            </m:r>
          </m:sub>
        </m:sSub>
      </m:oMath>
      <w:r>
        <w:t xml:space="preserve"> </w:t>
      </w:r>
      <w:r>
        <w:t xml:space="preserve">often generates the widest spread in</w:t>
      </w:r>
      <w:r>
        <w:t xml:space="preserve"> </w:t>
      </w:r>
      <m:oMath>
        <m:sSub>
          <m:e>
            <m:acc>
              <m:accPr>
                <m:chr m:val="̃"/>
              </m:accPr>
              <m:e>
                <m:r>
                  <m:t>C</m:t>
                </m:r>
              </m:e>
            </m:acc>
          </m:e>
          <m:sub>
            <m:sSub>
              <m:e>
                <m:r>
                  <m:t>β</m:t>
                </m:r>
              </m:e>
              <m:sub>
                <m:r>
                  <m:t>I</m:t>
                </m:r>
              </m:sub>
            </m:sSub>
          </m:sub>
        </m:sSub>
        <m:r>
          <m:rPr>
            <m:sty m:val="p"/>
          </m:rPr>
          <m:t>(</m:t>
        </m:r>
        <m:sSub>
          <m:e>
            <m:r>
              <m:t>t</m:t>
            </m:r>
          </m:e>
          <m:sub>
            <m:r>
              <m:t>n</m:t>
            </m:r>
          </m:sub>
        </m:sSub>
        <m:r>
          <m:rPr>
            <m:sty m:val="p"/>
          </m:rPr>
          <m:t>)</m:t>
        </m:r>
      </m:oMath>
      <w:r>
        <w:t xml:space="preserve"> </w:t>
      </w:r>
      <w:r>
        <w:t xml:space="preserve">among the three controller weights (Fig. </w:t>
      </w:r>
      <w:hyperlink w:anchor="Fig_Weights">
        <w:r>
          <w:rPr>
            <w:rStyle w:val="Hyperlink"/>
          </w:rPr>
          <w:t xml:space="preserve">4</w:t>
        </w:r>
      </w:hyperlink>
      <w:r>
        <w:t xml:space="preserve">C), indicating that the contribution of integral feedback becomes increasingly sensitive to parameter selection as longer timescales are considered.</w:t>
      </w:r>
    </w:p>
    <w:p>
      <w:pPr>
        <w:pStyle w:val="BodyText"/>
      </w:pPr>
      <w:r>
        <w:t xml:space="preserve">Together, these analyses demonstrate that the apparent importance of the proportional, integral, and derivative feedback components depends jointly on their control weights and on the temporal objective used to evaluate performance. Rather than providing a single measure of adaptation quality, CoRaDyn enables systematic exploration of how distinct controller architectures satisfy different dynamic objectives, revealing trade-offs that remain inaccessible to endpoint-based metrics.</w:t>
      </w:r>
    </w:p>
    <w:bookmarkEnd w:id="34"/>
    <w:bookmarkStart w:id="39" w:name="X8869d3f92a63871b234134414c1c5cf662ded62"/>
    <w:p>
      <w:pPr>
        <w:pStyle w:val="Heading4"/>
      </w:pPr>
      <w:r>
        <w:rPr>
          <w:rStyle w:val="SectionNumber"/>
        </w:rPr>
        <w:t xml:space="preserve">0.0.0.7</w:t>
      </w:r>
      <w:r>
        <w:tab/>
      </w:r>
      <w:r>
        <w:t xml:space="preserve">Dissecting the Contribution of Individual Feedback Loops.</w:t>
      </w:r>
    </w:p>
    <w:p>
      <w:pPr>
        <w:pStyle w:val="FirstParagraph"/>
      </w:pPr>
      <w:r>
        <w:t xml:space="preserve">Finally, we demonstrate how CoRaDyn inherits one of the central principles of the original CoRa framework: the use of locally analogous systems to isolate the contribution of individual feedback loops while preserving the remainder of the network unchanged. Although this possibility was discussed in the original formulation of CoRa, it was not explicitly demonstrated. Here, we extend this principle to dynamic feedback evaluation, allowing the contribution of multiple feedback mechanisms to be quantified within a single controller architecture.</w:t>
      </w:r>
    </w:p>
    <w:p>
      <w:pPr>
        <w:pStyle w:val="BodyText"/>
      </w:pPr>
      <w:r>
        <w:t xml:space="preserve">To illustrate this capability, we consider a fully configured PID controller and construct four locally analogous systems by selectively disrupting: (1) proportional feedback, (2) derivative feedback, (3) both proportional and derivative feedback, or (4) all feedback loops (Fig. </w:t>
      </w:r>
      <w:hyperlink w:anchor="Fig_FBs">
        <w:r>
          <w:rPr>
            <w:rStyle w:val="Hyperlink"/>
          </w:rPr>
          <w:t xml:space="preserve">5</w:t>
        </w:r>
      </w:hyperlink>
      <w:r>
        <w:t xml:space="preserve">). In contrast to the comparisons in Fig. </w:t>
      </w:r>
      <w:hyperlink w:anchor="Fig_EvalT">
        <w:r>
          <w:rPr>
            <w:rStyle w:val="Hyperlink"/>
          </w:rPr>
          <w:t xml:space="preserve">3</w:t>
        </w:r>
      </w:hyperlink>
      <w:r>
        <w:t xml:space="preserve">, which contrasted distinct controller architectures, all controlled comparisons here are performed on the same underlying system and parameterization. Consequently, differences in CoRaDyn can be directly attributed to the specific feedback loop(s) disrupted.</w:t>
      </w:r>
    </w:p>
    <w:bookmarkStart w:id="38" w:name="Fig_FBs"/>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4679425"/>
                  <wp:effectExtent b="0" l="0" r="0" t="0"/>
                  <wp:docPr descr="" title="" id="36" name="Picture"/>
                  <a:graphic>
                    <a:graphicData uri="http://schemas.openxmlformats.org/drawingml/2006/picture">
                      <pic:pic>
                        <pic:nvPicPr>
                          <pic:cNvPr descr="Fig5.png" id="37" name="Picture"/>
                          <pic:cNvPicPr>
                            <a:picLocks noChangeArrowheads="1" noChangeAspect="1"/>
                          </pic:cNvPicPr>
                        </pic:nvPicPr>
                        <pic:blipFill>
                          <a:blip r:embed="rId35"/>
                          <a:stretch>
                            <a:fillRect/>
                          </a:stretch>
                        </pic:blipFill>
                        <pic:spPr bwMode="auto">
                          <a:xfrm>
                            <a:off x="0" y="0"/>
                            <a:ext cx="2667000" cy="4679425"/>
                          </a:xfrm>
                          <a:prstGeom prst="rect">
                            <a:avLst/>
                          </a:prstGeom>
                          <a:noFill/>
                          <a:ln w="9525">
                            <a:noFill/>
                            <a:headEnd/>
                            <a:tailEnd/>
                          </a:ln>
                        </pic:spPr>
                      </pic:pic>
                    </a:graphicData>
                  </a:graphic>
                </wp:inline>
              </w:drawing>
            </w:r>
          </w:p>
        </w:tc>
        <w:tc>
          <w:tcPr/>
          <w:p/>
        </w:tc>
      </w:tr>
    </w:tbl>
    <w:p>
      <w:pPr>
        <w:pStyle w:val="ImageCaption"/>
      </w:pPr>
      <w:r>
        <w:rPr>
          <w:b/>
          <w:bCs/>
        </w:rPr>
        <w:t xml:space="preserve">CoRaDyn isolates the dynamic contribution of overlapping feedback loops.</w:t>
      </w:r>
      <w:r>
        <w:t xml:space="preserve"> </w:t>
      </w:r>
      <w:r>
        <w:rPr>
          <w:b/>
          <w:bCs/>
        </w:rPr>
        <w:t xml:space="preserve">A–D:</w:t>
      </w:r>
      <w:r>
        <w:t xml:space="preserve"> </w:t>
      </w:r>
      <w:r>
        <w:t xml:space="preserve">Dynamic response of the controlled variable (</w:t>
      </w:r>
      <m:oMath>
        <m:sSub>
          <m:e>
            <m:r>
              <m:t>X</m:t>
            </m:r>
          </m:e>
          <m:sub>
            <m:r>
              <m:t>C</m:t>
            </m:r>
          </m:sub>
        </m:sSub>
      </m:oMath>
      <w:r>
        <w:t xml:space="preserve">) following a step perturbation over</w:t>
      </w:r>
      <w:r>
        <w:t xml:space="preserve"> </w:t>
      </w:r>
      <m:oMath>
        <m:sSub>
          <m:e>
            <m:r>
              <m:t>β</m:t>
            </m:r>
          </m:e>
          <m:sub>
            <m:r>
              <m:t>C</m:t>
            </m:r>
          </m:sub>
        </m:sSub>
        <m:r>
          <m:rPr>
            <m:sty m:val="p"/>
          </m:rPr>
          <m:t>∈</m:t>
        </m:r>
        <m:r>
          <m:rPr>
            <m:sty m:val="p"/>
          </m:rPr>
          <m:t>Θ</m:t>
        </m:r>
      </m:oMath>
      <w:r>
        <w:t xml:space="preserve"> </w:t>
      </w:r>
      <w:r>
        <w:t xml:space="preserve">applied at time zero. In each panel, the original PID controller (dark red) is compared with its corresponding locally analogous system, in which selected feedback loops have been disrupted while preserving the remaining network unchanged: (</w:t>
      </w:r>
      <w:r>
        <w:rPr>
          <w:b/>
          <w:bCs/>
        </w:rPr>
        <w:t xml:space="preserve">A</w:t>
      </w:r>
      <w:r>
        <w:t xml:space="preserve">) proportional feedback removed (orange), (</w:t>
      </w:r>
      <w:r>
        <w:rPr>
          <w:b/>
          <w:bCs/>
        </w:rPr>
        <w:t xml:space="preserve">B</w:t>
      </w:r>
      <w:r>
        <w:t xml:space="preserve">) derivative feedback removed (yellow), (</w:t>
      </w:r>
      <w:r>
        <w:rPr>
          <w:b/>
          <w:bCs/>
        </w:rPr>
        <w:t xml:space="preserve">C</w:t>
      </w:r>
      <w:r>
        <w:t xml:space="preserve">) proportional and derivative feedback removed (red), and (</w:t>
      </w:r>
      <w:r>
        <w:rPr>
          <w:b/>
          <w:bCs/>
        </w:rPr>
        <w:t xml:space="preserve">D</w:t>
      </w:r>
      <w:r>
        <w:t xml:space="preserve">) all feedback loops removed (black).</w:t>
      </w:r>
      <w:r>
        <w:t xml:space="preserve"> </w:t>
      </w:r>
      <w:r>
        <w:rPr>
          <w:b/>
          <w:bCs/>
        </w:rPr>
        <w:t xml:space="preserve">E:</w:t>
      </w:r>
      <w:r>
        <w:t xml:space="preserve"> </w:t>
      </w:r>
      <w:r>
        <w:t xml:space="preserve">CoRaDyn as a function of the evaluation time (</w:t>
      </w:r>
      <m:oMath>
        <m:sSub>
          <m:e>
            <m:r>
              <m:t>t</m:t>
            </m:r>
          </m:e>
          <m:sub>
            <m:r>
              <m:t>n</m:t>
            </m:r>
          </m:sub>
        </m:sSub>
      </m:oMath>
      <w:r>
        <w:t xml:space="preserve">) for the controlled comparisons shown in panels A–D, using the same color scheme. Because the locally analogous systems in panels A–C retain integral control, they exhibit perfect adaptation despite their altered transient responses. Consequently, CoRaDyn quantifies the cumulative dynamic contribution of the disrupted feedback loop(s), enabling the individual and combined effects of proportional, derivative, and integral control to be compared within the same controller architecture.</w:t>
      </w:r>
      <w:r>
        <w:t xml:space="preserve"> </w:t>
      </w:r>
      <w:r>
        <w:t xml:space="preserve">See</w:t>
      </w:r>
      <w:r>
        <w:t xml:space="preserve"> </w:t>
      </w:r>
      <w:r>
        <w:rPr>
          <w:i/>
          <w:iCs/>
        </w:rPr>
        <w:t xml:space="preserve">Section S2</w:t>
      </w:r>
      <w:r>
        <w:t xml:space="preserve"> </w:t>
      </w:r>
      <w:r>
        <w:t xml:space="preserve">for equations and Table </w:t>
      </w:r>
      <w:hyperlink w:anchor="ST_Par">
        <w:r>
          <w:rPr>
            <w:rStyle w:val="Hyperlink"/>
          </w:rPr>
          <w:t xml:space="preserve">2</w:t>
        </w:r>
      </w:hyperlink>
      <w:r>
        <w:t xml:space="preserve"> </w:t>
      </w:r>
      <w:r>
        <w:t xml:space="preserve">for parameter values. An alternative parametrization can be observed in Fig. </w:t>
      </w:r>
      <w:hyperlink w:anchor="SFig_FBs">
        <w:r>
          <w:rPr>
            <w:rStyle w:val="Hyperlink"/>
          </w:rPr>
          <w:t xml:space="preserve">21</w:t>
        </w:r>
      </w:hyperlink>
      <w:r>
        <w:t xml:space="preserve">.</w:t>
      </w:r>
    </w:p>
    <w:bookmarkEnd w:id="38"/>
    <w:p>
      <w:pPr>
        <w:pStyle w:val="BodyText"/>
      </w:pPr>
      <w:r>
        <w:t xml:space="preserve">For each controlled comparison, we computed CoRaDyn as a function of the evaluation time (Fig. </w:t>
      </w:r>
      <w:hyperlink w:anchor="Fig_FBs">
        <w:r>
          <w:rPr>
            <w:rStyle w:val="Hyperlink"/>
          </w:rPr>
          <w:t xml:space="preserve">5</w:t>
        </w:r>
      </w:hyperlink>
      <w:r>
        <w:t xml:space="preserve">E). Because the locally analogous systems in which only proportional and/or derivative feedback is disrupted retain integral control, they still exhibit perfect adaptation despite their altered transient responses. Consequently, the observed differences do not reflect changes in steady-state adaptation, but rather differences in the transient correction of the perturbation. Since CoRaDyn is evaluated relative to the corresponding locally analogous system, each trajectory quantifies the fraction of the perturbation remaining in the intact controller relative to the response expected in the absence of the disrupted feedback loop. Thus, lower CoRaDyn values indicate that the removed feedback mechanism contributed more strongly to correcting the perturbation. In contrast, the comparison in which all feedback loops are disrupted lacks integral control and therefore exhibits a sustained deviation from the adapted steady state.</w:t>
      </w:r>
    </w:p>
    <w:p>
      <w:pPr>
        <w:pStyle w:val="BodyText"/>
      </w:pPr>
      <w:r>
        <w:t xml:space="preserve">The resulting CoRaDyn profiles reveal distinct contributions of the three control strategies. For the parameterization considered here, removing proportional feedback produces lower CoRaDyn values than removing derivative feedback for most evaluation times, indicating a greater contribution of proportional control to overall dynamic performance, although derivative control has a greater contribution during the earliest phase of the response. The CoRaDyn profiles associated with proportional and derivative feedback intersect repeatedly, demonstrating that their relative contributions change throughout the transient response. Thus, although proportional feedback dominates the cumulative response in this example, derivative feedback provides the greater benefit over specific temporal windows (Fig. </w:t>
      </w:r>
      <w:hyperlink w:anchor="Fig_FBs">
        <w:r>
          <w:rPr>
            <w:rStyle w:val="Hyperlink"/>
          </w:rPr>
          <w:t xml:space="preserve">5</w:t>
        </w:r>
      </w:hyperlink>
      <w:r>
        <w:t xml:space="preserve">E).</w:t>
      </w:r>
    </w:p>
    <w:p>
      <w:pPr>
        <w:pStyle w:val="BodyText"/>
      </w:pPr>
      <w:r>
        <w:t xml:space="preserve">As in the previous analyses, these conclusions depend on the parameterization of the controller, and an additional example is provided in</w:t>
      </w:r>
      <w:r>
        <w:t xml:space="preserve"> </w:t>
      </w:r>
      <w:r>
        <w:t xml:space="preserve">Fig. </w:t>
      </w:r>
      <w:hyperlink w:anchor="SFig_FBs">
        <w:r>
          <w:rPr>
            <w:rStyle w:val="Hyperlink"/>
          </w:rPr>
          <w:t xml:space="preserve">21</w:t>
        </w:r>
      </w:hyperlink>
      <w:r>
        <w:t xml:space="preserve">. Nevertheless, the controlled comparison framework enables the contribution of each feedback mechanism to be interpreted directly from the CoRaDyn trajectories, providing a principled decomposition of dynamic feedback performance that is inaccessible to steady-state analyses alone. In particular, whereas CoRa assigns identical values to all controllers exhibiting perfect adaptation, CoRaDyn reveals how individual feedback loops contribute to different phases of the adaptive response, thereby extending the controlled comparison principle of CoRa from steady-state adaptation to transient dynamics.</w:t>
      </w:r>
    </w:p>
    <w:bookmarkEnd w:id="39"/>
    <w:bookmarkEnd w:id="40"/>
    <w:bookmarkStart w:id="45" w:name="discussion"/>
    <w:p>
      <w:pPr>
        <w:pStyle w:val="Heading1"/>
      </w:pPr>
      <w:r>
        <w:t xml:space="preserve">Discussion</w:t>
      </w:r>
    </w:p>
    <w:bookmarkStart w:id="41" w:name="Xaf3b5a608ec6c07d0691a4ffd7fa4ee69a1ae6c"/>
    <w:p>
      <w:pPr>
        <w:pStyle w:val="Heading2"/>
      </w:pPr>
      <w:r>
        <w:t xml:space="preserve">CoRaDyn extends the controlled-comparison approach of CoRa beyond steady-state adaptation to full response trajectories</w:t>
      </w:r>
    </w:p>
    <w:p>
      <w:pPr>
        <w:pStyle w:val="FirstParagraph"/>
      </w:pPr>
      <w:r>
        <w:t xml:space="preserve">The Control Ratio (CoRa) framework was designed to systematically evaluate feedback control in modeled biological systems</w:t>
      </w:r>
      <w:r>
        <w:t xml:space="preserve"> </w:t>
      </w:r>
      <w:r>
        <w:t xml:space="preserve">[REF: Gómez-Schiavon &amp; El-Samad, 2022]</w:t>
      </w:r>
      <w:r>
        <w:t xml:space="preserve">, comparing the steady-state of the original system with that of a locally analogous system in which the feedback under study is disrupted. Its focus on steady-state adaptation, however, means that any two controllers sharing the same proportional relationship between their feedback and feedback-disrupted steady-state deviations will be assigned the same CoRa value, regardless of the timescale or shape of their underlying transient dynamics (Fig. </w:t>
      </w:r>
      <w:hyperlink w:anchor="Fig_EvalT">
        <w:r>
          <w:rPr>
            <w:rStyle w:val="Hyperlink"/>
          </w:rPr>
          <w:t xml:space="preserve">3</w:t>
        </w:r>
      </w:hyperlink>
      <w:r>
        <w:t xml:space="preserve">B–E).</w:t>
      </w:r>
    </w:p>
    <w:p>
      <w:pPr>
        <w:pStyle w:val="BodyText"/>
      </w:pPr>
      <w:r>
        <w:t xml:space="preserve">Such differences can be biologically consequential. While some systems need to ensure</w:t>
      </w:r>
      <w:r>
        <w:t xml:space="preserve"> </w:t>
      </w:r>
      <w:r>
        <w:rPr>
          <w:b/>
          <w:bCs/>
        </w:rPr>
        <w:t xml:space="preserve">homeostasis</w:t>
      </w:r>
      <w:r>
        <w:t xml:space="preserve">, minimizing deviations from a physiologically appropriate state when disturbed, others must instead meet functional requirements such as a particular adaptation speed</w:t>
      </w:r>
      <w:r>
        <w:t xml:space="preserve"> </w:t>
      </w:r>
      <w:r>
        <w:t xml:space="preserve">[REF]</w:t>
      </w:r>
      <w:r>
        <w:t xml:space="preserve">, a specific dynamical pattern</w:t>
      </w:r>
      <w:r>
        <w:t xml:space="preserve"> </w:t>
      </w:r>
      <w:r>
        <w:t xml:space="preserve">[REF]</w:t>
      </w:r>
      <w:r>
        <w:t xml:space="preserve">, or the generation of a temporary pulse</w:t>
      </w:r>
      <w:r>
        <w:t xml:space="preserve"> </w:t>
      </w:r>
      <w:r>
        <w:t xml:space="preserve">[REF]</w:t>
      </w:r>
      <w:r>
        <w:t xml:space="preserve">, properties most associated with</w:t>
      </w:r>
      <w:r>
        <w:t xml:space="preserve"> </w:t>
      </w:r>
      <w:r>
        <w:rPr>
          <w:b/>
          <w:bCs/>
        </w:rPr>
        <w:t xml:space="preserve">biochemical adaptation</w:t>
      </w:r>
      <w:r>
        <w:t xml:space="preserve">. Although homeostasis and biochemical adaptation are both manifestations of feedback control, a metric that relies only on steady-state endpoints is less suited to characterize the latter.</w:t>
      </w:r>
    </w:p>
    <w:p>
      <w:pPr>
        <w:pStyle w:val="BodyText"/>
      </w:pPr>
      <w:r>
        <w:t xml:space="preserve">CoRaDyn overcomes these limitations by extending CoRa’s controlled-comparison framework to assess a system’s cumulative perturbation response over a specified evaluation time (</w:t>
      </w:r>
      <m:oMath>
        <m:sSub>
          <m:e>
            <m:r>
              <m:t>t</m:t>
            </m:r>
          </m:e>
          <m:sub>
            <m:r>
              <m:t>n</m:t>
            </m:r>
          </m:sub>
        </m:sSub>
      </m:oMath>
      <w:r>
        <w:t xml:space="preserve">), rather than a single steady-state endpoint. Taking the transient response into account allows differences in the performance of controllers that are indistinguishable to CoRa to be quantified (Fig. </w:t>
      </w:r>
      <w:hyperlink w:anchor="Fig_Formalism">
        <w:r>
          <w:rPr>
            <w:rStyle w:val="Hyperlink"/>
          </w:rPr>
          <w:t xml:space="preserve">2</w:t>
        </w:r>
      </w:hyperlink>
      <w:r>
        <w:t xml:space="preserve">C). Conducting the assessment at different evaluation times further reveals how the relative performance of controllers that differ in parametrization or structure shifts as the evaluation window varies (Fig. </w:t>
      </w:r>
      <w:hyperlink w:anchor="Fig_EvalT">
        <w:r>
          <w:rPr>
            <w:rStyle w:val="Hyperlink"/>
          </w:rPr>
          <w:t xml:space="preserve">3</w:t>
        </w:r>
      </w:hyperlink>
      <w:r>
        <w:t xml:space="preserve">F, Fig. </w:t>
      </w:r>
      <w:hyperlink w:anchor="Fig_FBs">
        <w:r>
          <w:rPr>
            <w:rStyle w:val="Hyperlink"/>
          </w:rPr>
          <w:t xml:space="preserve">5</w:t>
        </w:r>
      </w:hyperlink>
      <w:r>
        <w:t xml:space="preserve">E). Most importantly, it also allows the individual contributions of distinct feedback components to be isolated over time (Fig. </w:t>
      </w:r>
      <w:hyperlink w:anchor="Fig_FBs">
        <w:r>
          <w:rPr>
            <w:rStyle w:val="Hyperlink"/>
          </w:rPr>
          <w:t xml:space="preserve">5</w:t>
        </w:r>
      </w:hyperlink>
      <w:r>
        <w:t xml:space="preserve">E).</w:t>
      </w:r>
    </w:p>
    <w:bookmarkEnd w:id="41"/>
    <w:bookmarkStart w:id="42" w:name="X4435e497877b588537cc00f2215119123efec50"/>
    <w:p>
      <w:pPr>
        <w:pStyle w:val="Heading2"/>
      </w:pPr>
      <w:r>
        <w:t xml:space="preserve">Feedback contributions depend on the temporal scale of evaluation</w:t>
      </w:r>
    </w:p>
    <w:p>
      <w:pPr>
        <w:pStyle w:val="FirstParagraph"/>
      </w:pPr>
      <w:r>
        <w:t xml:space="preserve">The contribution of a given feedback interaction to a system’s perturbation response varies with the evaluation time (</w:t>
      </w:r>
      <m:oMath>
        <m:sSub>
          <m:e>
            <m:r>
              <m:t>t</m:t>
            </m:r>
          </m:e>
          <m:sub>
            <m:r>
              <m:t>n</m:t>
            </m:r>
          </m:sub>
        </m:sSub>
      </m:oMath>
      <w:r>
        <w:t xml:space="preserve">) (Fig. </w:t>
      </w:r>
      <w:hyperlink w:anchor="Fig_Formalism">
        <w:r>
          <w:rPr>
            <w:rStyle w:val="Hyperlink"/>
          </w:rPr>
          <w:t xml:space="preserve">2</w:t>
        </w:r>
      </w:hyperlink>
      <w:r>
        <w:t xml:space="preserve">A), and different feedback mechanisms can occupy distinct temporal roles within the same response (Fig. </w:t>
      </w:r>
      <w:hyperlink w:anchor="Fig_FBs">
        <w:r>
          <w:rPr>
            <w:rStyle w:val="Hyperlink"/>
          </w:rPr>
          <w:t xml:space="preserve">5</w:t>
        </w:r>
      </w:hyperlink>
      <w:r>
        <w:t xml:space="preserve">E). When CoRaDyn temporal profiles from controllers with different parametrizations or structures are overlaid, the times at which they cross, converge, or separate mark specific phases of the response during which particular feedback components contribute the most. The overall shape of a profile further indicates whether a given contribution is sustained, transient, or changes character over the course of adaptation (Figs. </w:t>
      </w:r>
      <w:hyperlink w:anchor="Fig_EvalT">
        <w:r>
          <w:rPr>
            <w:rStyle w:val="Hyperlink"/>
          </w:rPr>
          <w:t xml:space="preserve">3</w:t>
        </w:r>
      </w:hyperlink>
      <w:r>
        <w:t xml:space="preserve">- </w:t>
      </w:r>
      <w:hyperlink w:anchor="Fig_FBs">
        <w:r>
          <w:rPr>
            <w:rStyle w:val="Hyperlink"/>
          </w:rPr>
          <w:t xml:space="preserve">5</w:t>
        </w:r>
      </w:hyperlink>
      <w:r>
        <w:t xml:space="preserve">) — information that is lost whenever the evaluation time is fixed rather than explored.</w:t>
      </w:r>
    </w:p>
    <w:p>
      <w:pPr>
        <w:pStyle w:val="BodyText"/>
      </w:pPr>
      <w:r>
        <w:t xml:space="preserve">Furthermore, CoRaDyn temporal profiles also reveal that relative performance can change non-monotonically across the parameter space (Fig. </w:t>
      </w:r>
      <w:hyperlink w:anchor="Fig_Weights">
        <w:r>
          <w:rPr>
            <w:rStyle w:val="Hyperlink"/>
          </w:rPr>
          <w:t xml:space="preserve">4</w:t>
        </w:r>
      </w:hyperlink>
      <w:r>
        <w:t xml:space="preserve">B-C). This means that a given set of parameters can strengthen a feedback’s contribution at early evaluation times while weakening it over longer periods, or the reverse. One should therefore be cautious of interpreting the effect of a feedback mechanism and associated parameters as globally beneficial or detrimental, and instead interpret it within the context of the specific temporal scale and parameter selection over which feedback control is being evaluated.</w:t>
      </w:r>
    </w:p>
    <w:p>
      <w:pPr>
        <w:pStyle w:val="BodyText"/>
      </w:pPr>
      <w:r>
        <w:t xml:space="preserve">Additionally, this temporal perspective enables the evaluation of feedback control in systems that never settle into a post-perturbation steady state (Fig. </w:t>
      </w:r>
      <w:hyperlink w:anchor="Fig_Formalism">
        <w:r>
          <w:rPr>
            <w:rStyle w:val="Hyperlink"/>
          </w:rPr>
          <w:t xml:space="preserve">2</w:t>
        </w:r>
      </w:hyperlink>
      <w:r>
        <w:t xml:space="preserve">; Fig.</w:t>
      </w:r>
      <w:hyperlink w:anchor="SFig_FBs">
        <w:r>
          <w:rPr>
            <w:rStyle w:val="Hyperlink"/>
          </w:rPr>
          <w:t xml:space="preserve">21</w:t>
        </w:r>
      </w:hyperlink>
      <w:r>
        <w:t xml:space="preserve">C). Such cases are worth analyzing since biological oscillators may be capable of showing robust homeostatic and adaptive behaviors (Thorsen et al., 2014). In the presence of persistent oscillations, however, a steady-state measure such as CoRa cannot be implemented, because no steady state is reached. By not requiring convergence to a post-perturbation steady state, CoRaDyn instead allows post-perturbation persistent oscillations to be characterized.</w:t>
      </w:r>
    </w:p>
    <w:bookmarkEnd w:id="42"/>
    <w:bookmarkStart w:id="43" w:name="Xa6952a9abfe79bfe263ea251987d277095fbd34"/>
    <w:p>
      <w:pPr>
        <w:pStyle w:val="Heading2"/>
      </w:pPr>
      <w:r>
        <w:t xml:space="preserve">CoRaDyn enables systematic comparisons across parameter conditions and isolates the contributions of individual feedback components</w:t>
      </w:r>
    </w:p>
    <w:p>
      <w:pPr>
        <w:pStyle w:val="FirstParagraph"/>
      </w:pPr>
      <w:r>
        <w:t xml:space="preserve">The molecular PID system proposed by</w:t>
      </w:r>
      <w:r>
        <w:t xml:space="preserve"> </w:t>
      </w:r>
      <w:r>
        <w:t xml:space="preserve">Chevalier et al. (2019)</w:t>
      </w:r>
      <w:r>
        <w:t xml:space="preserve"> </w:t>
      </w:r>
      <w:r>
        <w:t xml:space="preserve">illustrates why considering the full perturbation response trajectory, rather than a single steady-state endpoint, matters when evaluating feedback control. The system consists of proportional (P), integral (I), and derivative (D) feedback modules whose relative contributions can be tuned through individual weights. Given that every parameter combination explored here drives the system to the same steady state or to sustained oscillations after a step perturbation, CoRa cannot distinguish between parameter sets that produce different transient responses. This is because it returns zero for every set of parameters that leads to adaptation, and becomes undefined whenever the system oscillates instead. CoRaDyn, in contrast, detects differences in the perturbation response as different weights are assigned to the three modules (Fig. </w:t>
      </w:r>
      <w:hyperlink w:anchor="Fig_EvalT">
        <w:r>
          <w:rPr>
            <w:rStyle w:val="Hyperlink"/>
          </w:rPr>
          <w:t xml:space="preserve">3</w:t>
        </w:r>
      </w:hyperlink>
      <w:r>
        <w:t xml:space="preserve">F). Because the effect of a given module, however, depends jointly on its own parameters and on those of the other modules, any single example like this one is highly dependent on the particular conditions evaluated, and extracting general trends instead requires a systematic exploration of the parameter space (Fig. </w:t>
      </w:r>
      <w:hyperlink w:anchor="Fig_Weights">
        <w:r>
          <w:rPr>
            <w:rStyle w:val="Hyperlink"/>
          </w:rPr>
          <w:t xml:space="preserve">4</w:t>
        </w:r>
      </w:hyperlink>
      <w:r>
        <w:t xml:space="preserve">).</w:t>
      </w:r>
    </w:p>
    <w:p>
      <w:pPr>
        <w:pStyle w:val="BodyText"/>
      </w:pPr>
      <w:r>
        <w:t xml:space="preserve">Such systematic analysis is allowed by CoRaDyn, and the resulting trends are broadly consistent with what is known about the PID system studied by</w:t>
      </w:r>
      <w:r>
        <w:t xml:space="preserve"> </w:t>
      </w:r>
      <w:r>
        <w:t xml:space="preserve">Chevalier et al. (2019)</w:t>
      </w:r>
      <w:r>
        <w:t xml:space="preserve">, while also providing additional nuance (Fig. </w:t>
      </w:r>
      <w:hyperlink w:anchor="Fig_Weights">
        <w:r>
          <w:rPr>
            <w:rStyle w:val="Hyperlink"/>
          </w:rPr>
          <w:t xml:space="preserve">4</w:t>
        </w:r>
      </w:hyperlink>
      <w:r>
        <w:t xml:space="preserve">; Fig. </w:t>
      </w:r>
      <w:hyperlink w:anchor="SFig_Weights_Maps">
        <w:r>
          <w:rPr>
            <w:rStyle w:val="Hyperlink"/>
          </w:rPr>
          <w:t xml:space="preserve">7</w:t>
        </w:r>
      </w:hyperlink>
      <w:r>
        <w:t xml:space="preserve">- </w:t>
      </w:r>
      <w:hyperlink w:anchor="SFig_Weights_Dev">
        <w:r>
          <w:rPr>
            <w:rStyle w:val="Hyperlink"/>
          </w:rPr>
          <w:t xml:space="preserve">20</w:t>
        </w:r>
      </w:hyperlink>
      <w:r>
        <w:t xml:space="preserve">). Proportional control is known to increase the speed of the response, and accordingly, high proportional weights lower CoRaDyn values once the evaluation window is long enough to capture the reduced settling time. However, early in the response very high weights also increase CoRaDyn values, consistent with an increase in overshoot. The integral weight’s median effect also reverses as the evaluation time increases. Strong integral action corrects deviations quickly at the outset, lowering CoRaDyn early on, but the same action can also enlarge the settling time or promote oscillatory behavior, thereby raising CoRaDyn once the evaluation window is long enough to capture this transition. Derivative control, on the other hand, is known to reduce overshoot and speed convergence to steady state, consistent with its dominant contribution during the initial stages of the response. However, only low weights continue to contribute non-negligibly to perturbation attenuation as time progresses, suggesting that its contribution to convergence speed is contextual. Together, while the trends observed for proportional and derivative control align with previous descriptions in the literature, none of the three control weights, proportional, integral, or derivative, improve the response monotonically as they increase. Each instead has evaluation-time windows and parameter ranges over which its median contribution may be considered to be positive, negative, negligible, or to entail trade-offs.</w:t>
      </w:r>
    </w:p>
    <w:p>
      <w:pPr>
        <w:pStyle w:val="BodyText"/>
      </w:pPr>
      <w:r>
        <w:t xml:space="preserve">Beyond capturing how parameter variation reshapes the system’s behavior, CoRaDyn allows quantifying the individual contributions of proportional and derivative control over time (Fig. </w:t>
      </w:r>
      <w:hyperlink w:anchor="Fig_FBs">
        <w:r>
          <w:rPr>
            <w:rStyle w:val="Hyperlink"/>
          </w:rPr>
          <w:t xml:space="preserve">5</w:t>
        </w:r>
      </w:hyperlink>
      <w:r>
        <w:t xml:space="preserve">E) — a capability proposed in the original CoRa paper but never demonstrated</w:t>
      </w:r>
      <w:r>
        <w:t xml:space="preserve"> </w:t>
      </w:r>
      <w:r>
        <w:t xml:space="preserve">(REF: Gómez-Schiavon &amp; El-Samad, 2022)</w:t>
      </w:r>
      <w:r>
        <w:t xml:space="preserve">. By selectively disrupting the proportional and derivative feedback, both jointly and individually, CoRaDyn shows that each can have qualitatively distinct, time-dependent effects on the response. Interestingly, the temporal profiles of the systems individually lacking proportional or derivative feedback intersect, indicating that their relative contributions reverse over time, with derivative control contributing more at the response onset and proportional control contributing more at longer times. These temporal profiles, however, depend on the particular parametrization, as illustrated by the different patterns observed under alternative parametrizations (Fig. </w:t>
      </w:r>
      <w:hyperlink w:anchor="SFig_FBs">
        <w:r>
          <w:rPr>
            <w:rStyle w:val="Hyperlink"/>
          </w:rPr>
          <w:t xml:space="preserve">21</w:t>
        </w:r>
      </w:hyperlink>
      <w:r>
        <w:t xml:space="preserve">). Thus, the way in which proportional and derivative feedback shape the response depends jointly on the temporal context and the parameters of the system.</w:t>
      </w:r>
    </w:p>
    <w:bookmarkEnd w:id="43"/>
    <w:bookmarkStart w:id="44" w:name="X248dc50b529bbcbd77cf5b989a0d79af485681a"/>
    <w:p>
      <w:pPr>
        <w:pStyle w:val="Heading2"/>
      </w:pPr>
      <w:r>
        <w:t xml:space="preserve">Broader implications and future directions</w:t>
      </w:r>
    </w:p>
    <w:p>
      <w:pPr>
        <w:pStyle w:val="FirstParagraph"/>
      </w:pPr>
      <w:r>
        <w:t xml:space="preserve">CoRaDyn broadens the class of biological questions that can be addressed through the mathematically controlled comparison of feedback systems. Its temporal profiles identify when feedback contributes to adaptation, how that contribution changes over the course of the response, and how the relative advantage of different feedback mechanisms shifts depending on the evaluation time considered. This perspective may be useful for systems in which transient dynamics are functionally important, including, for example, regulatory processes in which the timing or amplitude of a response shapes downstream physiological outcomes.</w:t>
      </w:r>
    </w:p>
    <w:p>
      <w:pPr>
        <w:pStyle w:val="BodyText"/>
      </w:pPr>
      <w:r>
        <w:t xml:space="preserve">An important consequence of these results is that no single feedback architecture is likely to be optimal independently of the temporal objective under consideration. Different mechanisms contribute preferentially at different stages of the response, and the non-monotonic dependence of CoRaDyn on evaluation time shows that the apparent advantage of a feedback strategy can shift as the adaptation process unfolds. CoRaDyn makes these temporal trade-offs explicit rather than obscuring them in a single summary value.</w:t>
      </w:r>
    </w:p>
    <w:p>
      <w:pPr>
        <w:pStyle w:val="BodyText"/>
      </w:pPr>
      <w:r>
        <w:t xml:space="preserve">As with CoRa, the interpretation of a CoRaDyn value ultimately depends on the system being interrogated, its biological function, and the question motivating the analysis. A regulatory circuit that maintains distinct pH levels across the cytosol and other cellular compartments</w:t>
      </w:r>
      <w:r>
        <w:t xml:space="preserve"> </w:t>
      </w:r>
      <w:r>
        <w:t xml:space="preserve">(Casey, Grinstein, &amp; Orlowski, 2010)</w:t>
      </w:r>
      <w:r>
        <w:t xml:space="preserve">, for example, may exhibit low CoRaDyn values throughout the response, since minimizing deviations from its operating point is itself the relevant function. A circuit that regulates bacterial chemotaxis</w:t>
      </w:r>
      <w:r>
        <w:t xml:space="preserve"> </w:t>
      </w:r>
      <w:r>
        <w:t xml:space="preserve">(Tu, 2013)</w:t>
      </w:r>
      <w:r>
        <w:t xml:space="preserve">, in contrast, may exhibit high CoRaDyn values when evaluated at intermediate times. However, this does not signify inappropriate performance, but rather reflects a function that depends on a transient response with a substantial initial deviation. This context dependence is not a shortcoming of the metric but a structural feature of it, requiring the user to state explicitly what a well-adapted response should look like for the biological system under study.</w:t>
      </w:r>
    </w:p>
    <w:p>
      <w:pPr>
        <w:pStyle w:val="BodyText"/>
      </w:pPr>
      <w:r>
        <w:t xml:space="preserve">The choice of evaluation time should likewise be treated as part of the definition of the control objective rather than as an arbitrary modeling choice. Candidates for</w:t>
      </w:r>
      <w:r>
        <w:t xml:space="preserve"> </w:t>
      </w:r>
      <m:oMath>
        <m:sSub>
          <m:e>
            <m:r>
              <m:t>t</m:t>
            </m:r>
          </m:e>
          <m:sub>
            <m:r>
              <m:t>n</m:t>
            </m:r>
          </m:sub>
        </m:sSub>
      </m:oMath>
      <w:r>
        <w:t xml:space="preserve"> </w:t>
      </w:r>
      <w:r>
        <w:t xml:space="preserve">include the time by which the perturbing signal is expected to resolve or the timescale over which the biological process of interest normally unfolds (e.g., the duration of a relevant developmental or signaling window, or the timescale over which experimental measurements are available). However, as shown, inspecting the full CoRaDyn temporal profile rather than committing to a single fixed evaluation time in advance may be more informative.</w:t>
      </w:r>
    </w:p>
    <w:p>
      <w:pPr>
        <w:pStyle w:val="BodyText"/>
      </w:pPr>
      <w:r>
        <w:t xml:space="preserve">Several extensions of this framework could further broaden its applicability. Incorporating stochastic dynamics would allow feedback contributions to be evaluated in systems where intrinsic and extrinsic fluctuations are central to the response. CoRaDyn could also be applied to more complex regulatory architectures, used to compare regulatory strategies across less theoretical biological systems, and applied to the systematic design or optimization of feedback strategies under explicitly defined temporal objectives. Additionally, although CoRaDyn does not require a post-perturbation steady state, it still depends on a pre-perturbation one, so it cannot currently be applied to biological oscillators that achieve homeostatic or adaptive behavior around a periodic rather than a stationary reference state</w:t>
      </w:r>
      <w:r>
        <w:t xml:space="preserve"> </w:t>
      </w:r>
      <w:r>
        <w:t xml:space="preserve">(Thorsen et al., 2014)</w:t>
      </w:r>
      <w:r>
        <w:t xml:space="preserve">. Thus, extending the locally analogous comparison framework to accommodate a periodic pre-perturbation state represents a further direction for future work.</w:t>
      </w:r>
    </w:p>
    <w:bookmarkEnd w:id="44"/>
    <w:bookmarkEnd w:id="45"/>
    <w:bookmarkStart w:id="54" w:name="conclusion"/>
    <w:p>
      <w:pPr>
        <w:pStyle w:val="Heading1"/>
      </w:pPr>
      <w:r>
        <w:t xml:space="preserve">Conclusion</w:t>
      </w:r>
    </w:p>
    <w:p>
      <w:pPr>
        <w:pStyle w:val="FirstParagraph"/>
      </w:pPr>
      <w:r>
        <w:t xml:space="preserve">In summary, by comparing the full response trajectories of two otherwise identical systems that differ only in the presence of a given feedback interaction, rather than only relying on their final steady states, CoRaDyn captures information about feedback performance that CoRa does not consider by construction. This shift makes it possible to ask not only whether a given feedback matters for a system’s return to its pre-perturbation steady state after a disturbance, but when it matters throughout the response, and whether trade-offs arise along the way. Accordingly, applied to a molecular PID controller, CoRaDyn was able to extract the individual effects of different feedback components on the system’s transient behavior, capturing when each component contributes, how that contribution evolves over time, and where its effects trade off against those of the others. These are relevant capacities for evaluating systems where the path they take to recover from a perturbation is as physiologically consequential as the steady-state endpoint itself.</w:t>
      </w:r>
    </w:p>
    <w:p>
      <w:pPr>
        <w:pStyle w:val="BodyText"/>
      </w:pPr>
      <w:r>
        <w:t xml:space="preserve">Beyond characterizing existing circuits, this temporal framework has a natural application in their design. As synthetic biology seeks specific transient behaviors — such as a bounded overshoot, a fast settling time, or a sustained pulse — rather than steady-state robustness alone, CoRaDyn offers a way to score candidate controller architectures against these temporal objectives and identify which parts of a circuit are responsible for a given behavior. As with CoRa, however, corroborating CoRaDyn’s findings experimentally remains challenging, since constructing the locally analogous, feedback-disrupted system is not trivial. It may nonetheless be feasible, as suggested by</w:t>
      </w:r>
      <w:r>
        <w:t xml:space="preserve"> </w:t>
      </w:r>
      <w:r>
        <w:t xml:space="preserve">Gómez-Schiavon &amp; El-Samad (2022)</w:t>
      </w:r>
      <w:r>
        <w:t xml:space="preserve">. Even so, this experimental caveat does not diminish CoRaDyn’s conceptual contribution.</w:t>
      </w:r>
    </w:p>
    <w:p>
      <w:pPr>
        <w:pStyle w:val="BodyText"/>
      </w:pPr>
      <w:r>
        <w:t xml:space="preserve">The biological consequences of feedback control cannot be fully understood by asking only whether a system returns to its pre-perturbation state. It also requires asking how it gets there, and CoRaDyn provides a systematic way to ask that question.</w:t>
      </w:r>
    </w:p>
    <w:bookmarkStart w:id="47" w:name="data-availability."/>
    <w:p>
      <w:pPr>
        <w:pStyle w:val="Heading4"/>
      </w:pPr>
      <w:r>
        <w:rPr>
          <w:rStyle w:val="SectionNumber"/>
        </w:rPr>
        <w:t xml:space="preserve">0.0.0.8</w:t>
      </w:r>
      <w:r>
        <w:tab/>
      </w:r>
      <w:r>
        <w:t xml:space="preserve">Data Availability.</w:t>
      </w:r>
    </w:p>
    <w:p>
      <w:pPr>
        <w:pStyle w:val="FirstParagraph"/>
      </w:pPr>
      <w:r>
        <w:t xml:space="preserve">No experimental or externally generated datasets were used in this study. All results can be reproduced from the equations, parameter values, and algorithms provided in the Supplementary Information, together with the simulation and analysis code available in the</w:t>
      </w:r>
      <w:r>
        <w:t xml:space="preserve"> </w:t>
      </w:r>
      <w:r>
        <w:t xml:space="preserve">GitHub repository</w:t>
      </w:r>
      <w:r>
        <w:t xml:space="preserve"> </w:t>
      </w:r>
      <w:hyperlink r:id="rId46">
        <w:r>
          <w:rPr>
            <w:rStyle w:val="Hyperlink"/>
          </w:rPr>
          <w:t xml:space="preserve">https://github.com/SysEvo/CoRa_Dynamics</w:t>
        </w:r>
      </w:hyperlink>
      <w:r>
        <w:t xml:space="preserve"> </w:t>
      </w:r>
      <w:r>
        <w:t xml:space="preserve">and the corresponding Zenodo archive [DOI to be added].</w:t>
      </w:r>
    </w:p>
    <w:bookmarkEnd w:id="47"/>
    <w:bookmarkStart w:id="48" w:name="code-availability."/>
    <w:p>
      <w:pPr>
        <w:pStyle w:val="Heading4"/>
      </w:pPr>
      <w:r>
        <w:rPr>
          <w:rStyle w:val="SectionNumber"/>
        </w:rPr>
        <w:t xml:space="preserve">0.0.0.9</w:t>
      </w:r>
      <w:r>
        <w:tab/>
      </w:r>
      <w:r>
        <w:t xml:space="preserve">Code Availability.</w:t>
      </w:r>
    </w:p>
    <w:p>
      <w:pPr>
        <w:pStyle w:val="FirstParagraph"/>
      </w:pPr>
      <w:r>
        <w:t xml:space="preserve">All code used to perform the simulations and analyses and to generate the figures presented in this study is freely available in the</w:t>
      </w:r>
      <w:r>
        <w:t xml:space="preserve"> </w:t>
      </w:r>
      <w:r>
        <w:t xml:space="preserve">GitHub repository</w:t>
      </w:r>
      <w:r>
        <w:t xml:space="preserve"> </w:t>
      </w:r>
      <w:hyperlink r:id="rId46">
        <w:r>
          <w:rPr>
            <w:rStyle w:val="Hyperlink"/>
          </w:rPr>
          <w:t xml:space="preserve">https://github.com/SysEvo/CoRa_Dynamics</w:t>
        </w:r>
      </w:hyperlink>
      <w:r>
        <w:t xml:space="preserve"> </w:t>
      </w:r>
      <w:r>
        <w:t xml:space="preserve">and in the corresponding archived Zenodo release [DOI to be added].</w:t>
      </w:r>
    </w:p>
    <w:bookmarkEnd w:id="48"/>
    <w:bookmarkStart w:id="49" w:name="author-contributions."/>
    <w:p>
      <w:pPr>
        <w:pStyle w:val="Heading4"/>
      </w:pPr>
      <w:r>
        <w:rPr>
          <w:rStyle w:val="SectionNumber"/>
        </w:rPr>
        <w:t xml:space="preserve">0.0.0.10</w:t>
      </w:r>
      <w:r>
        <w:tab/>
      </w:r>
      <w:r>
        <w:t xml:space="preserve">Author Contributions.</w:t>
      </w:r>
    </w:p>
    <w:p>
      <w:pPr>
        <w:pStyle w:val="FirstParagraph"/>
      </w:pPr>
      <w:r>
        <w:rPr>
          <w:b/>
          <w:bCs/>
        </w:rPr>
        <w:t xml:space="preserve">Conceptualization:</w:t>
      </w:r>
      <w:r>
        <w:t xml:space="preserve"> </w:t>
      </w:r>
      <w:r>
        <w:t xml:space="preserve">M.G.-S.;</w:t>
      </w:r>
      <w:r>
        <w:t xml:space="preserve"> </w:t>
      </w:r>
      <w:r>
        <w:rPr>
          <w:b/>
          <w:bCs/>
        </w:rPr>
        <w:t xml:space="preserve">Methodology:</w:t>
      </w:r>
      <w:r>
        <w:t xml:space="preserve"> </w:t>
      </w:r>
      <w:r>
        <w:t xml:space="preserve">A.T.-L., M.G.-S.;</w:t>
      </w:r>
      <w:r>
        <w:t xml:space="preserve"> </w:t>
      </w:r>
      <w:r>
        <w:rPr>
          <w:b/>
          <w:bCs/>
        </w:rPr>
        <w:t xml:space="preserve">Software:</w:t>
      </w:r>
      <w:r>
        <w:t xml:space="preserve"> </w:t>
      </w:r>
      <w:r>
        <w:t xml:space="preserve">A.T.-L.;</w:t>
      </w:r>
      <w:r>
        <w:t xml:space="preserve"> </w:t>
      </w:r>
      <w:r>
        <w:rPr>
          <w:b/>
          <w:bCs/>
        </w:rPr>
        <w:t xml:space="preserve">Formal analysis:</w:t>
      </w:r>
      <w:r>
        <w:t xml:space="preserve"> </w:t>
      </w:r>
      <w:r>
        <w:t xml:space="preserve">A.T.-L.;</w:t>
      </w:r>
      <w:r>
        <w:t xml:space="preserve"> </w:t>
      </w:r>
      <w:r>
        <w:rPr>
          <w:b/>
          <w:bCs/>
        </w:rPr>
        <w:t xml:space="preserve">Investigation:</w:t>
      </w:r>
      <w:r>
        <w:t xml:space="preserve"> </w:t>
      </w:r>
      <w:r>
        <w:t xml:space="preserve">A.T.-L.;</w:t>
      </w:r>
      <w:r>
        <w:t xml:space="preserve"> </w:t>
      </w:r>
      <w:r>
        <w:rPr>
          <w:b/>
          <w:bCs/>
        </w:rPr>
        <w:t xml:space="preserve">Visualization:</w:t>
      </w:r>
      <w:r>
        <w:t xml:space="preserve"> </w:t>
      </w:r>
      <w:r>
        <w:t xml:space="preserve">A.T.-L., M.G.-S.;</w:t>
      </w:r>
      <w:r>
        <w:t xml:space="preserve"> </w:t>
      </w:r>
      <w:r>
        <w:rPr>
          <w:b/>
          <w:bCs/>
        </w:rPr>
        <w:t xml:space="preserve">Writing – original draft:</w:t>
      </w:r>
      <w:r>
        <w:t xml:space="preserve"> </w:t>
      </w:r>
      <w:r>
        <w:t xml:space="preserve">A.T.-L., M.G.-S.;</w:t>
      </w:r>
      <w:r>
        <w:t xml:space="preserve"> </w:t>
      </w:r>
      <w:r>
        <w:rPr>
          <w:b/>
          <w:bCs/>
        </w:rPr>
        <w:t xml:space="preserve">Writing – review &amp; editing:</w:t>
      </w:r>
      <w:r>
        <w:t xml:space="preserve"> </w:t>
      </w:r>
      <w:r>
        <w:t xml:space="preserve">A.T.-L., M.G.-S.;</w:t>
      </w:r>
      <w:r>
        <w:t xml:space="preserve"> </w:t>
      </w:r>
      <w:r>
        <w:rPr>
          <w:b/>
          <w:bCs/>
        </w:rPr>
        <w:t xml:space="preserve">Supervision:</w:t>
      </w:r>
      <w:r>
        <w:t xml:space="preserve"> </w:t>
      </w:r>
      <w:r>
        <w:t xml:space="preserve">M.G.-S.;</w:t>
      </w:r>
      <w:r>
        <w:t xml:space="preserve"> </w:t>
      </w:r>
      <w:r>
        <w:rPr>
          <w:b/>
          <w:bCs/>
        </w:rPr>
        <w:t xml:space="preserve">Project administration:</w:t>
      </w:r>
      <w:r>
        <w:t xml:space="preserve"> </w:t>
      </w:r>
      <w:r>
        <w:t xml:space="preserve">M.G.-S.;</w:t>
      </w:r>
      <w:r>
        <w:t xml:space="preserve"> </w:t>
      </w:r>
      <w:r>
        <w:rPr>
          <w:b/>
          <w:bCs/>
        </w:rPr>
        <w:t xml:space="preserve">Funding acquisition:</w:t>
      </w:r>
      <w:r>
        <w:t xml:space="preserve"> </w:t>
      </w:r>
      <w:r>
        <w:t xml:space="preserve">M.G.-S.</w:t>
      </w:r>
    </w:p>
    <w:bookmarkEnd w:id="49"/>
    <w:bookmarkStart w:id="50" w:name="funding."/>
    <w:p>
      <w:pPr>
        <w:pStyle w:val="Heading4"/>
      </w:pPr>
      <w:r>
        <w:rPr>
          <w:rStyle w:val="SectionNumber"/>
        </w:rPr>
        <w:t xml:space="preserve">0.0.0.11</w:t>
      </w:r>
      <w:r>
        <w:tab/>
      </w:r>
      <w:r>
        <w:t xml:space="preserve">Funding.</w:t>
      </w:r>
    </w:p>
    <w:p>
      <w:pPr>
        <w:pStyle w:val="FirstParagraph"/>
      </w:pPr>
      <w:r>
        <w:t xml:space="preserve">This work was supported by the</w:t>
      </w:r>
      <w:r>
        <w:t xml:space="preserve"> </w:t>
      </w:r>
      <w:r>
        <w:rPr>
          <w:i/>
          <w:iCs/>
        </w:rPr>
        <w:t xml:space="preserve">Programa de Apoyo a Proyectos de Investigación e Innovación Tecnológica</w:t>
      </w:r>
      <w:r>
        <w:t xml:space="preserve"> </w:t>
      </w:r>
      <w:r>
        <w:t xml:space="preserve">(PAPIIT-UNAM; grant IA203524 to M.G.-S.) and by the ANID—Millennium Science Initiative Program—Millennium Institute for Integrative Biology (iBio; grant ICN17_022 to M.G.-S.). A.T.-L. was supported by a fellowship from PAPIIT-UNAM (grant IA203524 to M.G.-S.). The funders had no role in the study design, analysis, decision to publish, or preparation of the manuscript.</w:t>
      </w:r>
    </w:p>
    <w:bookmarkEnd w:id="50"/>
    <w:bookmarkStart w:id="51" w:name="competing-interests."/>
    <w:p>
      <w:pPr>
        <w:pStyle w:val="Heading4"/>
      </w:pPr>
      <w:r>
        <w:rPr>
          <w:rStyle w:val="SectionNumber"/>
        </w:rPr>
        <w:t xml:space="preserve">0.0.0.12</w:t>
      </w:r>
      <w:r>
        <w:tab/>
      </w:r>
      <w:r>
        <w:t xml:space="preserve">Competing Interests.</w:t>
      </w:r>
    </w:p>
    <w:p>
      <w:pPr>
        <w:pStyle w:val="FirstParagraph"/>
      </w:pPr>
      <w:r>
        <w:t xml:space="preserve">The authors have declared that no competing interests exist.</w:t>
      </w:r>
    </w:p>
    <w:bookmarkEnd w:id="51"/>
    <w:bookmarkStart w:id="52" w:name="ai-use-disclosure."/>
    <w:p>
      <w:pPr>
        <w:pStyle w:val="Heading4"/>
      </w:pPr>
      <w:r>
        <w:rPr>
          <w:rStyle w:val="SectionNumber"/>
        </w:rPr>
        <w:t xml:space="preserve">0.0.0.13</w:t>
      </w:r>
      <w:r>
        <w:tab/>
      </w:r>
      <w:r>
        <w:t xml:space="preserve">AI-use disclosure.</w:t>
      </w:r>
    </w:p>
    <w:p>
      <w:pPr>
        <w:pStyle w:val="FirstParagraph"/>
      </w:pPr>
      <w:r>
        <w:t xml:space="preserve">Generative AI tools were used during manuscript preparation to assist with language editing, discussion of manuscript organization and presentation, and refinement of scientific communication. All scientific content, analyses, interpretations, and conclusions were developed and conducted by the authors. The manuscript was critically evaluated and approved by all authors, who take full responsibility for its accuracy and integrity.</w:t>
      </w:r>
    </w:p>
    <w:bookmarkEnd w:id="52"/>
    <w:bookmarkStart w:id="53" w:name="acknowledgments"/>
    <w:p>
      <w:pPr>
        <w:pStyle w:val="Heading4"/>
      </w:pPr>
      <w:r>
        <w:rPr>
          <w:rStyle w:val="SectionNumber"/>
        </w:rPr>
        <w:t xml:space="preserve">0.0.0.14</w:t>
      </w:r>
      <w:r>
        <w:tab/>
      </w:r>
      <w:r>
        <w:t xml:space="preserve">Acknowledgments</w:t>
      </w:r>
    </w:p>
    <w:p>
      <w:pPr>
        <w:pStyle w:val="FirstParagraph"/>
      </w:pPr>
      <w:r>
        <w:t xml:space="preserve">We thank Luis A. Aguilar from the</w:t>
      </w:r>
      <w:r>
        <w:t xml:space="preserve"> </w:t>
      </w:r>
      <w:r>
        <w:rPr>
          <w:i/>
          <w:iCs/>
        </w:rPr>
        <w:t xml:space="preserve">Laboratorio Nacional de Visualización Científica Avanzada</w:t>
      </w:r>
      <w:r>
        <w:t xml:space="preserve"> </w:t>
      </w:r>
      <w:r>
        <w:t xml:space="preserve">and Jair Santiago García Sotelo, Iliana Martínez, Rebeca Mucino, María Arteaga, and Eglee Lomelín from the</w:t>
      </w:r>
      <w:r>
        <w:t xml:space="preserve"> </w:t>
      </w:r>
      <w:r>
        <w:rPr>
          <w:i/>
          <w:iCs/>
        </w:rPr>
        <w:t xml:space="preserve">Laboratorio Internacional de Investigación sobre el Genoma Humano, Universidad Nacional Autónoma de México, Santiago de Querétaro, México</w:t>
      </w:r>
      <w:r>
        <w:t xml:space="preserve">, for their support.</w:t>
      </w:r>
    </w:p>
    <w:bookmarkEnd w:id="53"/>
    <w:bookmarkEnd w:id="54"/>
    <w:bookmarkStart w:id="60" w:name="SI"/>
    <w:p>
      <w:pPr>
        <w:pStyle w:val="Heading1"/>
      </w:pPr>
      <w:r>
        <w:t xml:space="preserve">Supporting information</w:t>
      </w:r>
    </w:p>
    <w:bookmarkStart w:id="55" w:name="supplementary-figures"/>
    <w:p>
      <w:pPr>
        <w:pStyle w:val="Heading4"/>
      </w:pPr>
      <w:r>
        <w:rPr>
          <w:rStyle w:val="SectionNumber"/>
        </w:rPr>
        <w:t xml:space="preserve">0.0.0.15</w:t>
      </w:r>
      <w:r>
        <w:tab/>
      </w:r>
      <w:r>
        <w:t xml:space="preserve">Supplementary Figures:</w:t>
      </w:r>
    </w:p>
    <w:p>
      <w:pPr>
        <w:pStyle w:val="FirstParagraph"/>
      </w:pPr>
      <w:r>
        <w:t xml:space="preserve">Fig S1-S16</w:t>
      </w:r>
    </w:p>
    <w:bookmarkEnd w:id="55"/>
    <w:bookmarkStart w:id="56" w:name="supplementary-tables"/>
    <w:p>
      <w:pPr>
        <w:pStyle w:val="Heading4"/>
      </w:pPr>
      <w:r>
        <w:rPr>
          <w:rStyle w:val="SectionNumber"/>
        </w:rPr>
        <w:t xml:space="preserve">0.0.0.16</w:t>
      </w:r>
      <w:r>
        <w:tab/>
      </w:r>
      <w:r>
        <w:t xml:space="preserve">Supplementary Tables:</w:t>
      </w:r>
    </w:p>
    <w:p>
      <w:pPr>
        <w:pStyle w:val="FirstParagraph"/>
      </w:pPr>
      <w:r>
        <w:t xml:space="preserve">Table S1-S3</w:t>
      </w:r>
    </w:p>
    <w:bookmarkEnd w:id="56"/>
    <w:bookmarkStart w:id="57" w:name="supplementary-text"/>
    <w:p>
      <w:pPr>
        <w:pStyle w:val="Heading4"/>
      </w:pPr>
      <w:r>
        <w:rPr>
          <w:rStyle w:val="SectionNumber"/>
        </w:rPr>
        <w:t xml:space="preserve">0.0.0.17</w:t>
      </w:r>
      <w:r>
        <w:tab/>
      </w:r>
      <w:r>
        <w:t xml:space="preserve">Supplementary Text:</w:t>
      </w:r>
    </w:p>
    <w:p>
      <w:pPr>
        <w:pStyle w:val="FirstParagraph"/>
      </w:pPr>
      <w:r>
        <w:t xml:space="preserve">Section S1-S2</w:t>
      </w:r>
    </w:p>
    <w:bookmarkEnd w:id="57"/>
    <w:bookmarkStart w:id="59" w:name="supplementary-code"/>
    <w:p>
      <w:pPr>
        <w:pStyle w:val="Heading4"/>
      </w:pPr>
      <w:r>
        <w:rPr>
          <w:rStyle w:val="SectionNumber"/>
        </w:rPr>
        <w:t xml:space="preserve">0.0.0.18</w:t>
      </w:r>
      <w:r>
        <w:tab/>
      </w:r>
      <w:r>
        <w:t xml:space="preserve">Supplementary Code:</w:t>
      </w:r>
    </w:p>
    <w:p>
      <w:pPr>
        <w:pStyle w:val="FirstParagraph"/>
      </w:pPr>
      <w:r>
        <w:t xml:space="preserve">UPDATE:</w:t>
      </w:r>
      <w:r>
        <w:t xml:space="preserve"> </w:t>
      </w:r>
      <w:hyperlink r:id="rId58">
        <w:r>
          <w:rPr>
            <w:rStyle w:val="Hyperlink"/>
          </w:rPr>
          <w:t xml:space="preserve">https://github.com/mgschiavon/CoRa/releases/tag/v1.0</w:t>
        </w:r>
      </w:hyperlink>
    </w:p>
    <w:p>
      <w:pPr>
        <w:pStyle w:val="BodyText"/>
      </w:pPr>
      <w:r>
        <w:t xml:space="preserve">SUPPLEMENTARY INFORMATION</w:t>
      </w:r>
      <w:r>
        <w:br/>
      </w:r>
      <w:r>
        <w:t xml:space="preserve">Beyond Steady-State Adaptation: Evaluating the Dynamic Performance of Biological Feedback Control</w:t>
      </w:r>
      <w:r>
        <w:t xml:space="preserve"> </w:t>
      </w:r>
      <w:r>
        <w:br/>
      </w:r>
      <w:r>
        <w:br/>
      </w:r>
      <w:r>
        <w:t xml:space="preserve">Athena Tamayo-Luisce</w:t>
      </w:r>
      <w:r>
        <w:rPr>
          <w:vertAlign w:val="superscript"/>
        </w:rPr>
        <w:t xml:space="preserve">1,2,3</w:t>
      </w:r>
      <w:r>
        <w:t xml:space="preserve">,</w:t>
      </w:r>
      <w:r>
        <w:t xml:space="preserve"> </w:t>
      </w:r>
      <w:r>
        <w:t xml:space="preserve">Mariana Gómez-Schiavon</w:t>
      </w:r>
      <w:r>
        <w:rPr>
          <w:vertAlign w:val="superscript"/>
        </w:rPr>
        <w:t xml:space="preserve">1,2*</w:t>
      </w:r>
      <w:r>
        <w:br/>
      </w:r>
      <w:r>
        <w:rPr>
          <w:b/>
          <w:bCs/>
        </w:rPr>
        <w:t xml:space="preserve">1</w:t>
      </w:r>
      <w:r>
        <w:t xml:space="preserve"> </w:t>
      </w:r>
      <w:r>
        <w:t xml:space="preserve">Laboratorio Internacional de Investigación sobre el Genoma Humano, Universidad Nacional Autónoma de México, Santiago de Querétaro, México.</w:t>
      </w:r>
      <w:r>
        <w:br/>
      </w:r>
      <w:r>
        <w:rPr>
          <w:b/>
          <w:bCs/>
        </w:rPr>
        <w:t xml:space="preserve">2</w:t>
      </w:r>
      <w:r>
        <w:t xml:space="preserve"> </w:t>
      </w:r>
      <w:r>
        <w:t xml:space="preserve">ANID—Millennium Science Initiative Program—Millennium Institute for Integrative Biology (iBio), Santiago 8331150, Chile.</w:t>
      </w:r>
      <w:r>
        <w:br/>
      </w:r>
      <w:r>
        <w:rPr>
          <w:b/>
          <w:bCs/>
        </w:rPr>
        <w:t xml:space="preserve">3</w:t>
      </w:r>
      <w:r>
        <w:t xml:space="preserve"> </w:t>
      </w:r>
      <w:r>
        <w:t xml:space="preserve">Licenciatura en Ciencias Genómicas, Centro de Ciencias Genómicas, Universidad Nacional Autónoma de México, Cuernavaca, México.</w:t>
      </w:r>
      <w:r>
        <w:br/>
      </w:r>
    </w:p>
    <w:p>
      <w:pPr>
        <w:pStyle w:val="BodyText"/>
      </w:pPr>
      <w:r>
        <w:t xml:space="preserve">* MGSchiavon@liigh.unam.mx</w:t>
      </w:r>
    </w:p>
    <w:bookmarkEnd w:id="59"/>
    <w:bookmarkEnd w:id="60"/>
    <w:bookmarkStart w:id="61" w:name="s1-coradyn-approach"/>
    <w:p>
      <w:pPr>
        <w:pStyle w:val="Heading1"/>
      </w:pPr>
      <w:r>
        <w:t xml:space="preserve">S1 CoRaDyn approach</w:t>
      </w:r>
    </w:p>
    <w:p>
      <w:pPr>
        <w:pStyle w:val="FirstParagraph"/>
      </w:pPr>
      <w:r>
        <w:t xml:space="preserve">CoRaDyn builds on CoRa (Control Ratio), a method that quantifies how much feedback control contributes to a system’s ability to reject step perturbations (</w:t>
      </w:r>
      <w:r>
        <w:t xml:space="preserve">Gómez-Schiavon &amp; El-Samad, 2022</w:t>
      </w:r>
      <w:r>
        <w:t xml:space="preserve">). Whereas CoRa evaluates feedback performance exclusively at steady state, CoRaDyn extends the framework to quantify feedback performance throughout the transient response, before steady state is reached. This provides complementary information by capturing dynamic features such as the magnitude of the initial deviation and the time required for the system to relax toward steady state.</w:t>
      </w:r>
    </w:p>
    <w:p>
      <w:pPr>
        <w:pStyle w:val="BodyText"/>
      </w:pPr>
      <w:r>
        <w:t xml:space="preserve">To perform the analysis, both CoRa and CoRaDyn rely on a mathematically controlled comparison between two systems. One is the</w:t>
      </w:r>
      <w:r>
        <w:t xml:space="preserve"> </w:t>
      </w:r>
      <w:r>
        <w:rPr>
          <w:i/>
          <w:iCs/>
        </w:rPr>
        <w:t xml:space="preserve">feedback system</w:t>
      </w:r>
      <w:r>
        <w:t xml:space="preserve">, which implements feedback control. The other is a</w:t>
      </w:r>
      <w:r>
        <w:t xml:space="preserve"> </w:t>
      </w:r>
      <w:r>
        <w:rPr>
          <w:i/>
          <w:iCs/>
        </w:rPr>
        <w:t xml:space="preserve">locally analogous system</w:t>
      </w:r>
      <w:r>
        <w:t xml:space="preserve">, identical in structure and parameter values except for the removal of a single interaction that breaks the feedback loop under evaluation. This interaction is replaced with a constant input calibrated to reproduce the effect of the feedback at the steady state of the</w:t>
      </w:r>
      <w:r>
        <w:t xml:space="preserve"> </w:t>
      </w:r>
      <w:r>
        <w:rPr>
          <w:i/>
          <w:iCs/>
        </w:rPr>
        <w:t xml:space="preserve">feedback system</w:t>
      </w:r>
      <w:r>
        <w:t xml:space="preserve"> </w:t>
      </w:r>
      <w:r>
        <w:t xml:space="preserve">for the parameter set</w:t>
      </w:r>
      <w:r>
        <w:t xml:space="preserve"> </w:t>
      </w:r>
      <m:oMath>
        <m:r>
          <m:rPr>
            <m:sty m:val="p"/>
          </m:rPr>
          <m:t>Θ</m:t>
        </m:r>
      </m:oMath>
      <w:r>
        <w:t xml:space="preserve">.</w:t>
      </w:r>
    </w:p>
    <w:p>
      <w:pPr>
        <w:pStyle w:val="BodyText"/>
      </w:pPr>
      <w:r>
        <w:t xml:space="preserve">The</w:t>
      </w:r>
      <w:r>
        <w:t xml:space="preserve"> </w:t>
      </w:r>
      <w:r>
        <w:rPr>
          <w:i/>
          <w:iCs/>
        </w:rPr>
        <w:t xml:space="preserve">locally analogous system</w:t>
      </w:r>
      <w:r>
        <w:t xml:space="preserve"> </w:t>
      </w:r>
      <w:r>
        <w:t xml:space="preserve">is constructed to ensure</w:t>
      </w:r>
      <w:r>
        <w:t xml:space="preserve"> </w:t>
      </w:r>
      <w:r>
        <w:rPr>
          <w:i/>
          <w:iCs/>
        </w:rPr>
        <w:t xml:space="preserve">internal equivalence</w:t>
      </w:r>
      <w:r>
        <w:t xml:space="preserve">, such that all variables, biochemical reactions, parameter values, and interactions remain identical to those of the</w:t>
      </w:r>
      <w:r>
        <w:t xml:space="preserve"> </w:t>
      </w:r>
      <w:r>
        <w:rPr>
          <w:i/>
          <w:iCs/>
        </w:rPr>
        <w:t xml:space="preserve">feedback system</w:t>
      </w:r>
      <w:r>
        <w:t xml:space="preserve">, except for the single interaction removed to disrupt the feedback mechanism under evaluation. It also ensures</w:t>
      </w:r>
      <w:r>
        <w:t xml:space="preserve"> </w:t>
      </w:r>
      <w:r>
        <w:rPr>
          <w:i/>
          <w:iCs/>
        </w:rPr>
        <w:t xml:space="preserve">external equivalence</w:t>
      </w:r>
      <w:r>
        <w:t xml:space="preserve">, allowing both systems to converge to the same steady state. Consequently, any differences in the dynamics of the two systems following a small perturbation</w:t>
      </w:r>
      <w:r>
        <w:t xml:space="preserve"> </w:t>
      </w:r>
      <m:oMath>
        <m:r>
          <m:t>ρ</m:t>
        </m:r>
        <m:r>
          <m:rPr>
            <m:sty m:val="p"/>
          </m:rPr>
          <m:t>→</m:t>
        </m:r>
        <m:sSup>
          <m:e>
            <m:r>
              <m:t>ρ</m:t>
            </m:r>
          </m:e>
          <m:sup>
            <m:r>
              <m:rPr>
                <m:sty m:val="p"/>
              </m:rPr>
              <m:t>′</m:t>
            </m:r>
          </m:sup>
        </m:sSup>
      </m:oMath>
      <w:r>
        <w:t xml:space="preserve">, where</w:t>
      </w:r>
      <w:r>
        <w:t xml:space="preserve"> </w:t>
      </w:r>
      <m:oMath>
        <m:r>
          <m:t>ρ</m:t>
        </m:r>
        <m:r>
          <m:rPr>
            <m:sty m:val="p"/>
          </m:rPr>
          <m:t>∈</m:t>
        </m:r>
        <m:r>
          <m:rPr>
            <m:sty m:val="p"/>
          </m:rPr>
          <m:t>Θ</m:t>
        </m:r>
      </m:oMath>
      <w:r>
        <w:t xml:space="preserve">, can be attributed exclusively to the functional contribution of the feedback mechanism.</w:t>
      </w:r>
    </w:p>
    <w:p>
      <w:pPr>
        <w:pStyle w:val="BodyText"/>
      </w:pPr>
      <w:r>
        <w:t xml:space="preserve">To quantify these differences, CoRa compares the output of the</w:t>
      </w:r>
      <w:r>
        <w:t xml:space="preserve"> </w:t>
      </w:r>
      <w:r>
        <w:rPr>
          <w:i/>
          <w:iCs/>
        </w:rPr>
        <w:t xml:space="preserve">feedback</w:t>
      </w:r>
      <w:r>
        <w:t xml:space="preserve"> </w:t>
      </w:r>
      <w:r>
        <w:t xml:space="preserve">and</w:t>
      </w:r>
      <w:r>
        <w:t xml:space="preserve"> </w:t>
      </w:r>
      <w:r>
        <w:rPr>
          <w:i/>
          <w:iCs/>
        </w:rPr>
        <w:t xml:space="preserve">locally analogous systems</w:t>
      </w:r>
      <w:r>
        <w:t xml:space="preserve"> </w:t>
      </w:r>
      <w:r>
        <w:t xml:space="preserve">at a specified evaluation time, typically after both systems have reached steady state following a perturbation to</w:t>
      </w:r>
      <w:r>
        <w:t xml:space="preserve"> </w:t>
      </w:r>
      <m:oMath>
        <m:r>
          <m:t>ρ</m:t>
        </m:r>
      </m:oMath>
      <w:r>
        <w:t xml:space="preserve">. Let</w:t>
      </w:r>
      <w:r>
        <w:t xml:space="preserve"> </w:t>
      </w:r>
      <m:oMath>
        <m:sSub>
          <m:e>
            <m:r>
              <m:t>Y</m:t>
            </m:r>
          </m:e>
          <m:sub>
            <m:r>
              <m:t>s</m:t>
            </m:r>
            <m:r>
              <m:t>s</m:t>
            </m:r>
          </m:sub>
        </m:sSub>
      </m:oMath>
      <w:r>
        <w:t xml:space="preserve"> </w:t>
      </w:r>
      <w:r>
        <w:t xml:space="preserve">denote the steady-state value of the</w:t>
      </w:r>
      <w:r>
        <w:t xml:space="preserve"> </w:t>
      </w:r>
      <w:r>
        <w:rPr>
          <w:i/>
          <w:iCs/>
        </w:rPr>
        <w:t xml:space="preserve">feedback system</w:t>
      </w:r>
      <w:r>
        <w:t xml:space="preserve">, and</w:t>
      </w:r>
      <w:r>
        <w:t xml:space="preserve"> </w:t>
      </w:r>
      <m:oMath>
        <m:sSub>
          <m:e>
            <m:r>
              <m:t>Y</m:t>
            </m:r>
          </m:e>
          <m:sub>
            <m:r>
              <m:t>s</m:t>
            </m:r>
            <m:r>
              <m:t>s</m:t>
            </m:r>
            <m:r>
              <m:rPr>
                <m:sty m:val="p"/>
              </m:rPr>
              <m:t>,</m:t>
            </m:r>
            <m:r>
              <m:t>F</m:t>
            </m:r>
            <m:r>
              <m:t>D</m:t>
            </m:r>
          </m:sub>
        </m:sSub>
      </m:oMath>
      <w:r>
        <w:t xml:space="preserve"> </w:t>
      </w:r>
      <w:r>
        <w:t xml:space="preserve">that of the</w:t>
      </w:r>
      <w:r>
        <w:t xml:space="preserve"> </w:t>
      </w:r>
      <w:r>
        <w:rPr>
          <w:i/>
          <w:iCs/>
        </w:rPr>
        <w:t xml:space="preserve">locally analogous system</w:t>
      </w:r>
      <w:r>
        <w:t xml:space="preserve"> </w:t>
      </w:r>
      <w:r>
        <w:t xml:space="preserve">for a given parameter set</w:t>
      </w:r>
      <w:r>
        <w:t xml:space="preserve"> </w:t>
      </w:r>
      <m:oMath>
        <m:r>
          <m:rPr>
            <m:sty m:val="p"/>
          </m:rPr>
          <m:t>Θ</m:t>
        </m:r>
      </m:oMath>
      <w:r>
        <w:t xml:space="preserve">. By construction, these values are identical, i.e.,</w:t>
      </w:r>
      <w:r>
        <w:t xml:space="preserve"> </w:t>
      </w:r>
      <m:oMath>
        <m:sSub>
          <m:e>
            <m:r>
              <m:t>Y</m:t>
            </m:r>
          </m:e>
          <m:sub>
            <m:r>
              <m:t>s</m:t>
            </m:r>
            <m:r>
              <m:t>s</m:t>
            </m:r>
          </m:sub>
        </m:sSub>
        <m:sSub>
          <m:e>
            <m:r>
              <m:rPr>
                <m:sty m:val="p"/>
              </m:rPr>
              <m:t>|</m:t>
            </m:r>
          </m:e>
          <m:sub>
            <m:r>
              <m:rPr>
                <m:sty m:val="p"/>
              </m:rPr>
              <m:t>Θ</m:t>
            </m:r>
          </m:sub>
        </m:sSub>
        <m:r>
          <m:rPr>
            <m:sty m:val="p"/>
          </m:rPr>
          <m:t>=</m:t>
        </m:r>
        <m:sSub>
          <m:e>
            <m:r>
              <m:t>Y</m:t>
            </m:r>
          </m:e>
          <m:sub>
            <m:r>
              <m:t>s</m:t>
            </m:r>
            <m:r>
              <m:t>s</m:t>
            </m:r>
            <m:r>
              <m:rPr>
                <m:sty m:val="p"/>
              </m:rPr>
              <m:t>,</m:t>
            </m:r>
            <m:r>
              <m:t>F</m:t>
            </m:r>
            <m:r>
              <m:t>D</m:t>
            </m:r>
          </m:sub>
        </m:sSub>
        <m:sSub>
          <m:e>
            <m:r>
              <m:rPr>
                <m:sty m:val="p"/>
              </m:rPr>
              <m:t>|</m:t>
            </m:r>
          </m:e>
          <m:sub>
            <m:r>
              <m:rPr>
                <m:sty m:val="p"/>
              </m:rPr>
              <m:t>Θ</m:t>
            </m:r>
          </m:sub>
        </m:sSub>
      </m:oMath>
      <w:r>
        <w:t xml:space="preserve">. Following a perturbation</w:t>
      </w:r>
      <w:r>
        <w:t xml:space="preserve"> </w:t>
      </w:r>
      <m:oMath>
        <m:r>
          <m:t>ρ</m:t>
        </m:r>
        <m:r>
          <m:rPr>
            <m:sty m:val="p"/>
          </m:rPr>
          <m:t>→</m:t>
        </m:r>
        <m:sSup>
          <m:e>
            <m:r>
              <m:t>ρ</m:t>
            </m:r>
          </m:e>
          <m:sup>
            <m:r>
              <m:rPr>
                <m:sty m:val="p"/>
              </m:rPr>
              <m:t>′</m:t>
            </m:r>
          </m:sup>
        </m:sSup>
      </m:oMath>
      <w:r>
        <w:t xml:space="preserve">, the corresponding steady-state outputs become</w:t>
      </w:r>
      <w:r>
        <w:t xml:space="preserve"> </w:t>
      </w:r>
      <m:oMath>
        <m:sSub>
          <m:e>
            <m:r>
              <m:t>Y</m:t>
            </m:r>
          </m:e>
          <m:sub>
            <m:r>
              <m:t>s</m:t>
            </m:r>
            <m:r>
              <m:t>s</m:t>
            </m:r>
          </m:sub>
        </m:sSub>
        <m:sSub>
          <m:e>
            <m:r>
              <m:rPr>
                <m:sty m:val="p"/>
              </m:rPr>
              <m:t>|</m:t>
            </m:r>
          </m:e>
          <m:sub>
            <m:r>
              <m:rPr>
                <m:sty m:val="p"/>
              </m:rPr>
              <m:t>Θ</m:t>
            </m:r>
            <m:r>
              <m:rPr>
                <m:sty m:val="p"/>
              </m:rPr>
              <m:t>,</m:t>
            </m:r>
            <m:r>
              <m:t>ρ</m:t>
            </m:r>
            <m:r>
              <m:rPr>
                <m:sty m:val="p"/>
              </m:rPr>
              <m:t>→</m:t>
            </m:r>
            <m:sSup>
              <m:e>
                <m:r>
                  <m:t>ρ</m:t>
                </m:r>
              </m:e>
              <m:sup>
                <m:r>
                  <m:rPr>
                    <m:sty m:val="p"/>
                  </m:rPr>
                  <m:t>′</m:t>
                </m:r>
              </m:sup>
            </m:sSup>
          </m:sub>
        </m:sSub>
      </m:oMath>
      <w:r>
        <w:t xml:space="preserve"> </w:t>
      </w:r>
      <w:r>
        <w:t xml:space="preserve">and</w:t>
      </w:r>
      <w:r>
        <w:t xml:space="preserve"> </w:t>
      </w:r>
      <m:oMath>
        <m:sSub>
          <m:e>
            <m:r>
              <m:t>Y</m:t>
            </m:r>
          </m:e>
          <m:sub>
            <m:r>
              <m:t>s</m:t>
            </m:r>
            <m:r>
              <m:t>s</m:t>
            </m:r>
            <m:r>
              <m:rPr>
                <m:sty m:val="p"/>
              </m:rPr>
              <m:t>,</m:t>
            </m:r>
            <m:r>
              <m:t>F</m:t>
            </m:r>
            <m:r>
              <m:t>D</m:t>
            </m:r>
          </m:sub>
        </m:sSub>
        <m:sSub>
          <m:e>
            <m:r>
              <m:rPr>
                <m:sty m:val="p"/>
              </m:rPr>
              <m:t>|</m:t>
            </m:r>
          </m:e>
          <m:sub>
            <m:r>
              <m:rPr>
                <m:sty m:val="p"/>
              </m:rPr>
              <m:t>Θ</m:t>
            </m:r>
            <m:r>
              <m:rPr>
                <m:sty m:val="p"/>
              </m:rPr>
              <m:t>,</m:t>
            </m:r>
            <m:r>
              <m:t>ρ</m:t>
            </m:r>
            <m:r>
              <m:rPr>
                <m:sty m:val="p"/>
              </m:rPr>
              <m:t>→</m:t>
            </m:r>
            <m:sSup>
              <m:e>
                <m:r>
                  <m:t>ρ</m:t>
                </m:r>
              </m:e>
              <m:sup>
                <m:r>
                  <m:rPr>
                    <m:sty m:val="p"/>
                  </m:rPr>
                  <m:t>′</m:t>
                </m:r>
              </m:sup>
            </m:sSup>
          </m:sub>
        </m:sSub>
      </m:oMath>
      <w:r>
        <w:t xml:space="preserve">, respectively. CoRa is then defined as:</w:t>
      </w:r>
    </w:p>
    <w:p>
      <w:pPr>
        <w:pStyle w:val="BodyText"/>
      </w:pPr>
      <w:r>
        <w:t xml:space="preserve">$$\begin{eqnarray}
        {\rm CoRa}_{\theta\in\Theta}(\rho) &amp;=&amp; \frac{\Delta \rm{log}(Y_{ss})|_{\Theta,\rho \rightarrow \rho^{\prime}}}{\Delta \rm{log}(Y_{ss,FD})|_{\Theta,\rho \rightarrow \rho^{\prime}}}  \label{SEq:DY} \\
        &amp;=&amp; \frac{{\rm log}(Y_{ss}|_{\Theta,\rho \rightarrow \rho^{\prime}}) - {\rm log}(Y_{ss}|_{\Theta})}{{\rm log}(Y_{ss,FD}|_{\Theta,\rho \rightarrow \rho^{\prime}}) - {\rm log}(Y_{ss,FD}|_{\Theta})} \nonumber \\
        &amp;=&amp; \frac{{\rm log}\Big(\frac{Y_{ss}|_{\Theta,\rho \rightarrow \rho^{\prime}}}{Y_{ss}|_{\Theta}}\Big)}{{\rm log}\Big(\frac{Y_{ss,FD}|_{\Theta,\rho \rightarrow \rho^{\prime}}}{Y_{ss,FD}|_{\Theta}}\Big)} \nonumber
    \end{eqnarray}$$</w:t>
      </w:r>
    </w:p>
    <w:p>
      <w:pPr>
        <w:pStyle w:val="FirstParagraph"/>
      </w:pPr>
      <w:r>
        <w:t xml:space="preserve">CoRaDyn, in contrast, quantifies the behavioral disparity between the</w:t>
      </w:r>
      <w:r>
        <w:t xml:space="preserve"> </w:t>
      </w:r>
      <w:r>
        <w:rPr>
          <w:i/>
          <w:iCs/>
        </w:rPr>
        <w:t xml:space="preserve">feedback</w:t>
      </w:r>
      <w:r>
        <w:t xml:space="preserve"> </w:t>
      </w:r>
      <w:r>
        <w:t xml:space="preserve">and</w:t>
      </w:r>
      <w:r>
        <w:t xml:space="preserve"> </w:t>
      </w:r>
      <w:r>
        <w:rPr>
          <w:i/>
          <w:iCs/>
        </w:rPr>
        <w:t xml:space="preserve">locally analogous systems</w:t>
      </w:r>
      <w:r>
        <w:t xml:space="preserve"> </w:t>
      </w:r>
      <w:r>
        <w:t xml:space="preserve">by integrating the deviation in the system output relative to its pre-perturbation state over time. Specifically, it evaluates this quantity from the time the perturbation is applied (</w:t>
      </w:r>
      <m:oMath>
        <m:sSub>
          <m:e>
            <m:r>
              <m:t>t</m:t>
            </m:r>
          </m:e>
          <m:sub>
            <m:r>
              <m:t>0</m:t>
            </m:r>
          </m:sub>
        </m:sSub>
      </m:oMath>
      <w:r>
        <w:t xml:space="preserve">) to a chosen evaluation time (</w:t>
      </w:r>
      <m:oMath>
        <m:sSub>
          <m:e>
            <m:r>
              <m:t>t</m:t>
            </m:r>
          </m:e>
          <m:sub>
            <m:r>
              <m:t>n</m:t>
            </m:r>
          </m:sub>
        </m:sSub>
      </m:oMath>
      <w:r>
        <w:t xml:space="preserve">), and compares the resulting cumulative deviation with that of the</w:t>
      </w:r>
      <w:r>
        <w:t xml:space="preserve"> </w:t>
      </w:r>
      <w:r>
        <w:rPr>
          <w:i/>
          <w:iCs/>
        </w:rPr>
        <w:t xml:space="preserve">locally analogous system</w:t>
      </w:r>
      <w:r>
        <w:t xml:space="preserve">. To ensure a fair comparison, both integrals are normalized by the duration of the evaluation window (</w:t>
      </w:r>
      <m:oMath>
        <m:sSub>
          <m:e>
            <m:r>
              <m:t>t</m:t>
            </m:r>
          </m:e>
          <m:sub>
            <m:r>
              <m:t>n</m:t>
            </m:r>
          </m:sub>
        </m:sSub>
        <m:r>
          <m:rPr>
            <m:sty m:val="p"/>
          </m:rPr>
          <m:t>−</m:t>
        </m:r>
        <m:sSub>
          <m:e>
            <m:r>
              <m:t>t</m:t>
            </m:r>
          </m:e>
          <m:sub>
            <m:r>
              <m:t>0</m:t>
            </m:r>
          </m:sub>
        </m:sSub>
      </m:oMath>
      <w:r>
        <w:t xml:space="preserve">), although this normalization cancels in the final ratio. CoRaDyn is therefore defined as:</w:t>
      </w:r>
    </w:p>
    <w:p>
      <w:pPr>
        <w:pStyle w:val="BodyText"/>
      </w:pPr>
      <w:r>
        <w:t xml:space="preserve">$$\begin{eqnarray}
        {\rm CoRaDyn}_{\Theta}(Y,\rho,t_n) &amp;=&amp; \frac{{\int_{t_0}^{t_n} \left| \Delta \log Y(t) \right| dt}}{{\int_{t_0}^{t_n} \left| \Delta \log Y_{FD}(t) \right| dt}}  \label{SEq:IntY} \\
        &amp;=&amp; \frac{{\int_{t_0}^{t_n} \left| {\rm log}(Y|_{\Theta,\rho \rightarrow \rho^{\prime}}) - {\rm log}(Y|_{\Theta}) \right| dt}}{{\int_{t_0}^{t_n} \left| {\rm log}(Y_{FD}|_{\Theta,\rho \rightarrow \rho^{\prime}}) - {\rm log}(Y_{FD}|_{\Theta}) \right| dt}} \nonumber \\
        &amp;=&amp; \frac{{\int_{t_0}^{t_n} \left| {\rm log}\Big(\frac{Y|_{\Theta,\rho \rightarrow \rho^{\prime}}}{Y|_{\Theta}}\Big) \right| dt}}{{\int_{t_0}^{t_n} \left| {\rm log}\Big(\frac{Y_{FD}|_{\Theta,\rho \rightarrow \rho^{\prime}}}{Y_{FD}|_{\Theta}}\Big) \right| dt}} \nonumber
    \end{eqnarray}$$</w:t>
      </w:r>
    </w:p>
    <w:p>
      <w:pPr>
        <w:pStyle w:val="FirstParagraph"/>
      </w:pPr>
      <w:r>
        <w:t xml:space="preserve">Here,</w:t>
      </w:r>
      <w:r>
        <w:t xml:space="preserve"> </w:t>
      </w:r>
      <m:oMath>
        <m:r>
          <m:t>Y</m:t>
        </m:r>
        <m:sSub>
          <m:e>
            <m:r>
              <m:rPr>
                <m:sty m:val="p"/>
              </m:rPr>
              <m:t>|</m:t>
            </m:r>
          </m:e>
          <m:sub>
            <m:r>
              <m:rPr>
                <m:sty m:val="p"/>
              </m:rPr>
              <m:t>Θ</m:t>
            </m:r>
          </m:sub>
        </m:sSub>
      </m:oMath>
      <w:r>
        <w:t xml:space="preserve"> </w:t>
      </w:r>
      <w:r>
        <w:t xml:space="preserve">and</w:t>
      </w:r>
      <w:r>
        <w:t xml:space="preserve"> </w:t>
      </w:r>
      <m:oMath>
        <m:sSub>
          <m:e>
            <m:r>
              <m:t>Y</m:t>
            </m:r>
          </m:e>
          <m:sub>
            <m:r>
              <m:t>F</m:t>
            </m:r>
            <m:r>
              <m:t>D</m:t>
            </m:r>
          </m:sub>
        </m:sSub>
        <m:sSub>
          <m:e>
            <m:r>
              <m:rPr>
                <m:sty m:val="p"/>
              </m:rPr>
              <m:t>|</m:t>
            </m:r>
          </m:e>
          <m:sub>
            <m:r>
              <m:rPr>
                <m:sty m:val="p"/>
              </m:rPr>
              <m:t>Θ</m:t>
            </m:r>
          </m:sub>
        </m:sSub>
      </m:oMath>
      <w:r>
        <w:t xml:space="preserve"> </w:t>
      </w:r>
      <w:r>
        <w:t xml:space="preserve">denote the output trajectories of the</w:t>
      </w:r>
      <w:r>
        <w:t xml:space="preserve"> </w:t>
      </w:r>
      <w:r>
        <w:rPr>
          <w:i/>
          <w:iCs/>
        </w:rPr>
        <w:t xml:space="preserve">feedback</w:t>
      </w:r>
      <w:r>
        <w:t xml:space="preserve"> </w:t>
      </w:r>
      <w:r>
        <w:t xml:space="preserve">and</w:t>
      </w:r>
      <w:r>
        <w:t xml:space="preserve"> </w:t>
      </w:r>
      <w:r>
        <w:rPr>
          <w:i/>
          <w:iCs/>
        </w:rPr>
        <w:t xml:space="preserve">locally analogous systems</w:t>
      </w:r>
      <w:r>
        <w:t xml:space="preserve">, respectively, prior to the perturbation. Likewise,</w:t>
      </w:r>
      <w:r>
        <w:t xml:space="preserve"> </w:t>
      </w:r>
      <m:oMath>
        <m:r>
          <m:t>Y</m:t>
        </m:r>
        <m:sSub>
          <m:e>
            <m:r>
              <m:rPr>
                <m:sty m:val="p"/>
              </m:rPr>
              <m:t>|</m:t>
            </m:r>
          </m:e>
          <m:sub>
            <m:r>
              <m:rPr>
                <m:sty m:val="p"/>
              </m:rPr>
              <m:t>Θ</m:t>
            </m:r>
            <m:r>
              <m:rPr>
                <m:sty m:val="p"/>
              </m:rPr>
              <m:t>,</m:t>
            </m:r>
            <m:r>
              <m:t>ρ</m:t>
            </m:r>
            <m:r>
              <m:rPr>
                <m:sty m:val="p"/>
              </m:rPr>
              <m:t>→</m:t>
            </m:r>
            <m:sSup>
              <m:e>
                <m:r>
                  <m:t>ρ</m:t>
                </m:r>
              </m:e>
              <m:sup>
                <m:r>
                  <m:rPr>
                    <m:sty m:val="p"/>
                  </m:rPr>
                  <m:t>′</m:t>
                </m:r>
              </m:sup>
            </m:sSup>
          </m:sub>
        </m:sSub>
      </m:oMath>
      <w:r>
        <w:t xml:space="preserve"> </w:t>
      </w:r>
      <w:r>
        <w:t xml:space="preserve">and</w:t>
      </w:r>
      <w:r>
        <w:t xml:space="preserve"> </w:t>
      </w:r>
      <m:oMath>
        <m:sSub>
          <m:e>
            <m:r>
              <m:t>Y</m:t>
            </m:r>
          </m:e>
          <m:sub>
            <m:r>
              <m:t>F</m:t>
            </m:r>
            <m:r>
              <m:t>D</m:t>
            </m:r>
          </m:sub>
        </m:sSub>
        <m:sSub>
          <m:e>
            <m:r>
              <m:rPr>
                <m:sty m:val="p"/>
              </m:rPr>
              <m:t>|</m:t>
            </m:r>
          </m:e>
          <m:sub>
            <m:r>
              <m:rPr>
                <m:sty m:val="p"/>
              </m:rPr>
              <m:t>Θ</m:t>
            </m:r>
            <m:r>
              <m:rPr>
                <m:sty m:val="p"/>
              </m:rPr>
              <m:t>,</m:t>
            </m:r>
            <m:r>
              <m:t>ρ</m:t>
            </m:r>
            <m:r>
              <m:rPr>
                <m:sty m:val="p"/>
              </m:rPr>
              <m:t>→</m:t>
            </m:r>
            <m:sSup>
              <m:e>
                <m:r>
                  <m:t>ρ</m:t>
                </m:r>
              </m:e>
              <m:sup>
                <m:r>
                  <m:rPr>
                    <m:sty m:val="p"/>
                  </m:rPr>
                  <m:t>′</m:t>
                </m:r>
              </m:sup>
            </m:sSup>
          </m:sub>
        </m:sSub>
      </m:oMath>
      <w:r>
        <w:t xml:space="preserve"> </w:t>
      </w:r>
      <w:r>
        <w:t xml:space="preserve">denote the corresponding trajectories following the perturbation</w:t>
      </w:r>
      <w:r>
        <w:t xml:space="preserve"> </w:t>
      </w:r>
      <m:oMath>
        <m:r>
          <m:t>ρ</m:t>
        </m:r>
        <m:r>
          <m:rPr>
            <m:sty m:val="p"/>
          </m:rPr>
          <m:t>→</m:t>
        </m:r>
        <m:sSup>
          <m:e>
            <m:r>
              <m:t>ρ</m:t>
            </m:r>
          </m:e>
          <m:sup>
            <m:r>
              <m:rPr>
                <m:sty m:val="p"/>
              </m:rPr>
              <m:t>′</m:t>
            </m:r>
          </m:sup>
        </m:sSup>
      </m:oMath>
      <w:r>
        <w:t xml:space="preserve">, where</w:t>
      </w:r>
      <w:r>
        <w:t xml:space="preserve"> </w:t>
      </w:r>
      <m:oMath>
        <m:r>
          <m:t>ρ</m:t>
        </m:r>
        <m:r>
          <m:rPr>
            <m:sty m:val="p"/>
          </m:rPr>
          <m:t>∈</m:t>
        </m:r>
        <m:r>
          <m:rPr>
            <m:sty m:val="p"/>
          </m:rPr>
          <m:t>Θ</m:t>
        </m:r>
      </m:oMath>
      <w:r>
        <w:t xml:space="preserve">.</w:t>
      </w:r>
    </w:p>
    <w:p>
      <w:pPr>
        <w:pStyle w:val="BodyText"/>
      </w:pPr>
      <w:r>
        <w:t xml:space="preserve">Like CoRa, CoRaDyn yields a real number between 0 and 1.</w:t>
      </w:r>
      <w:r>
        <w:t xml:space="preserve"> </w:t>
      </w:r>
      <w:r>
        <w:t xml:space="preserve">${\rm CoRaDyn}_{\Theta}(Y,\rho,t_n)$</w:t>
      </w:r>
      <w:r>
        <w:t xml:space="preserve"> </w:t>
      </w:r>
      <w:r>
        <w:t xml:space="preserve">approaches 0 when the feedback effectively attenuates the impact of the perturbation over the evaluation window, relative to the</w:t>
      </w:r>
      <w:r>
        <w:t xml:space="preserve"> </w:t>
      </w:r>
      <w:r>
        <w:rPr>
          <w:i/>
          <w:iCs/>
        </w:rPr>
        <w:t xml:space="preserve">locally analogous system</w:t>
      </w:r>
      <w:r>
        <w:t xml:space="preserve">. This occurs when</w:t>
      </w:r>
      <w:r>
        <w:t xml:space="preserve"> </w:t>
      </w:r>
      <m:oMath>
        <m:nary>
          <m:naryPr>
            <m:chr m:val="∫"/>
            <m:limLoc m:val="subSup"/>
            <m:subHide m:val="off"/>
            <m:supHide m:val="off"/>
          </m:naryPr>
          <m:sub>
            <m:sSub>
              <m:e>
                <m:r>
                  <m:t>t</m:t>
                </m:r>
              </m:e>
              <m:sub>
                <m:r>
                  <m:t>0</m:t>
                </m:r>
              </m:sub>
            </m:sSub>
          </m:sub>
          <m:sup>
            <m:sSub>
              <m:e>
                <m:r>
                  <m:t>t</m:t>
                </m:r>
              </m:e>
              <m:sub>
                <m:r>
                  <m:t>n</m:t>
                </m:r>
              </m:sub>
            </m:sSub>
          </m:sup>
          <m:e>
            <m:r>
              <m:rPr>
                <m:sty m:val="p"/>
              </m:rPr>
              <m:t>Δ</m:t>
            </m:r>
          </m:e>
        </m:nary>
        <m:r>
          <m:rPr>
            <m:sty m:val="p"/>
          </m:rPr>
          <m:t>log</m:t>
        </m:r>
        <m:r>
          <m:rPr>
            <m:sty m:val="p"/>
          </m:rPr>
          <m:t>(</m:t>
        </m:r>
        <m:r>
          <m:t>Y</m:t>
        </m:r>
        <m:r>
          <m:rPr>
            <m:sty m:val="p"/>
          </m:rPr>
          <m:t>)</m:t>
        </m:r>
        <m:sSub>
          <m:e>
            <m:r>
              <m:rPr>
                <m:sty m:val="p"/>
              </m:rPr>
              <m:t>|</m:t>
            </m:r>
          </m:e>
          <m:sub>
            <m:r>
              <m:rPr>
                <m:sty m:val="p"/>
              </m:rPr>
              <m:t>Θ</m:t>
            </m:r>
            <m:r>
              <m:rPr>
                <m:sty m:val="p"/>
              </m:rPr>
              <m:t>,</m:t>
            </m:r>
            <m:r>
              <m:t>ρ</m:t>
            </m:r>
            <m:r>
              <m:rPr>
                <m:sty m:val="p"/>
              </m:rPr>
              <m:t>→</m:t>
            </m:r>
            <m:sSup>
              <m:e>
                <m:r>
                  <m:t>ρ</m:t>
                </m:r>
              </m:e>
              <m:sup>
                <m:r>
                  <m:rPr>
                    <m:sty m:val="p"/>
                  </m:rPr>
                  <m:t>′</m:t>
                </m:r>
              </m:sup>
            </m:sSup>
          </m:sub>
        </m:sSub>
        <m:r>
          <m:t> </m:t>
        </m:r>
        <m:r>
          <m:t>d</m:t>
        </m:r>
        <m:r>
          <m:t>t</m:t>
        </m:r>
        <m:r>
          <m:rPr>
            <m:sty m:val="p"/>
          </m:rPr>
          <m:t>≈</m:t>
        </m:r>
        <m:r>
          <m:t>0</m:t>
        </m:r>
      </m:oMath>
      <w:r>
        <w:t xml:space="preserve">, causing the ratio to become small. However, because CoRaDyn accumulates deviations throughout the evaluation window, transient dynamics occurring before the system reaches steady state contribute to the metric, even when perfect adaptation is ultimately achieved (i.e.,</w:t>
      </w:r>
      <w:r>
        <w:t xml:space="preserve"> </w:t>
      </w:r>
      <m:oMath>
        <m:sSub>
          <m:e>
            <m:r>
              <m:t>Y</m:t>
            </m:r>
          </m:e>
          <m:sub>
            <m:r>
              <m:t>s</m:t>
            </m:r>
            <m:r>
              <m:t>s</m:t>
            </m:r>
          </m:sub>
        </m:sSub>
        <m:sSub>
          <m:e>
            <m:r>
              <m:rPr>
                <m:sty m:val="p"/>
              </m:rPr>
              <m:t>|</m:t>
            </m:r>
          </m:e>
          <m:sub>
            <m:r>
              <m:rPr>
                <m:sty m:val="p"/>
              </m:rPr>
              <m:t>Θ</m:t>
            </m:r>
            <m:r>
              <m:rPr>
                <m:sty m:val="p"/>
              </m:rPr>
              <m:t>,</m:t>
            </m:r>
            <m:r>
              <m:t>ρ</m:t>
            </m:r>
            <m:r>
              <m:rPr>
                <m:sty m:val="p"/>
              </m:rPr>
              <m:t>→</m:t>
            </m:r>
            <m:sSup>
              <m:e>
                <m:r>
                  <m:t>ρ</m:t>
                </m:r>
              </m:e>
              <m:sup>
                <m:r>
                  <m:rPr>
                    <m:sty m:val="p"/>
                  </m:rPr>
                  <m:t>′</m:t>
                </m:r>
              </m:sup>
            </m:sSup>
          </m:sub>
        </m:sSub>
        <m:r>
          <m:rPr>
            <m:sty m:val="p"/>
          </m:rPr>
          <m:t>=</m:t>
        </m:r>
        <m:sSub>
          <m:e>
            <m:r>
              <m:t>Y</m:t>
            </m:r>
          </m:e>
          <m:sub>
            <m:r>
              <m:t>s</m:t>
            </m:r>
            <m:r>
              <m:t>s</m:t>
            </m:r>
          </m:sub>
        </m:sSub>
        <m:sSub>
          <m:e>
            <m:r>
              <m:rPr>
                <m:sty m:val="p"/>
              </m:rPr>
              <m:t>|</m:t>
            </m:r>
          </m:e>
          <m:sub>
            <m:r>
              <m:rPr>
                <m:sty m:val="p"/>
              </m:rPr>
              <m:t>Θ</m:t>
            </m:r>
          </m:sub>
        </m:sSub>
      </m:oMath>
      <w:r>
        <w:t xml:space="preserve">). Consequently, systems exhibiting perfect adaptation generally yield positive CoRaDyn values over finite evaluation windows.</w:t>
      </w:r>
    </w:p>
    <w:p>
      <w:pPr>
        <w:pStyle w:val="BodyText"/>
      </w:pPr>
      <w:r>
        <w:t xml:space="preserve">As</w:t>
      </w:r>
      <w:r>
        <w:t xml:space="preserve"> </w:t>
      </w:r>
      <w:r>
        <w:t xml:space="preserve">${\rm CoRaDyn}_{\Theta}(Y,\rho,t_n)$</w:t>
      </w:r>
      <w:r>
        <w:t xml:space="preserve"> </w:t>
      </w:r>
      <w:r>
        <w:t xml:space="preserve">increases, it reflects a diminished contribution of feedback to perturbation rejection over the evaluation window. Nonetheless, as long as its value remains strictly between 0 and 1, feedback still reduces the effect of the perturbation relative to the</w:t>
      </w:r>
      <w:r>
        <w:t xml:space="preserve"> </w:t>
      </w:r>
      <w:r>
        <w:rPr>
          <w:i/>
          <w:iCs/>
        </w:rPr>
        <w:t xml:space="preserve">locally analogous system</w:t>
      </w:r>
      <w:r>
        <w:t xml:space="preserve">, as reflected by the inequality</w:t>
      </w:r>
    </w:p>
    <w:p>
      <w:pPr>
        <w:pStyle w:val="BodyText"/>
      </w:pPr>
      <m:oMathPara>
        <m:oMathParaPr>
          <m:jc m:val="center"/>
        </m:oMathParaPr>
        <m:oMath>
          <m:m>
            <m:mPr>
              <m:baseJc m:val="center"/>
              <m:plcHide m:val="on"/>
              <m:mcs>
                <m:mc>
                  <m:mcPr>
                    <m:mcJc m:val="right"/>
                    <m:count m:val="1"/>
                  </m:mcPr>
                </m:mc>
              </m:mcs>
            </m:mPr>
            <m:mr>
              <m:e>
                <m:r>
                  <m:t>0</m:t>
                </m:r>
                <m:r>
                  <m:rPr>
                    <m:sty m:val="p"/>
                  </m:rPr>
                  <m:t>&lt;</m:t>
                </m:r>
                <m:nary>
                  <m:naryPr>
                    <m:chr m:val="∫"/>
                    <m:limLoc m:val="subSup"/>
                    <m:subHide m:val="off"/>
                    <m:supHide m:val="off"/>
                  </m:naryPr>
                  <m:sub>
                    <m:sSub>
                      <m:e>
                        <m:r>
                          <m:t>t</m:t>
                        </m:r>
                      </m:e>
                      <m:sub>
                        <m:r>
                          <m:t>0</m:t>
                        </m:r>
                      </m:sub>
                    </m:sSub>
                  </m:sub>
                  <m:sup>
                    <m:sSub>
                      <m:e>
                        <m:r>
                          <m:t>t</m:t>
                        </m:r>
                      </m:e>
                      <m:sub>
                        <m:r>
                          <m:t>n</m:t>
                        </m:r>
                      </m:sub>
                    </m:sSub>
                  </m:sup>
                  <m:e>
                    <m:d>
                      <m:dPr>
                        <m:begChr m:val="|"/>
                        <m:sepChr m:val=""/>
                        <m:endChr m:val="|"/>
                        <m:grow/>
                      </m:dPr>
                      <m:e>
                        <m:r>
                          <m:rPr>
                            <m:sty m:val="p"/>
                          </m:rPr>
                          <m:t>Δ</m:t>
                        </m:r>
                        <m:r>
                          <m:rPr>
                            <m:sty m:val="p"/>
                          </m:rPr>
                          <m:t>log</m:t>
                        </m:r>
                        <m:r>
                          <m:rPr>
                            <m:sty m:val="p"/>
                          </m:rPr>
                          <m:t>(</m:t>
                        </m:r>
                        <m:r>
                          <m:t>Y</m:t>
                        </m:r>
                        <m:r>
                          <m:rPr>
                            <m:sty m:val="p"/>
                          </m:rPr>
                          <m:t>)</m:t>
                        </m:r>
                      </m:e>
                    </m:d>
                  </m:e>
                </m:nary>
                <m:sSub>
                  <m:e>
                    <m:r>
                      <m:rPr>
                        <m:sty m:val="p"/>
                      </m:rPr>
                      <m:t>|</m:t>
                    </m:r>
                  </m:e>
                  <m:sub>
                    <m:r>
                      <m:rPr>
                        <m:sty m:val="p"/>
                      </m:rPr>
                      <m:t>Θ</m:t>
                    </m:r>
                    <m:r>
                      <m:rPr>
                        <m:sty m:val="p"/>
                      </m:rPr>
                      <m:t>,</m:t>
                    </m:r>
                    <m:r>
                      <m:t>ρ</m:t>
                    </m:r>
                    <m:r>
                      <m:rPr>
                        <m:sty m:val="p"/>
                      </m:rPr>
                      <m:t>→</m:t>
                    </m:r>
                    <m:sSup>
                      <m:e>
                        <m:r>
                          <m:t>ρ</m:t>
                        </m:r>
                      </m:e>
                      <m:sup>
                        <m:r>
                          <m:rPr>
                            <m:sty m:val="p"/>
                          </m:rPr>
                          <m:t>′</m:t>
                        </m:r>
                      </m:sup>
                    </m:sSup>
                  </m:sub>
                </m:sSub>
                <m:r>
                  <m:t> </m:t>
                </m:r>
                <m:r>
                  <m:t>d</m:t>
                </m:r>
                <m:r>
                  <m:t>t</m:t>
                </m:r>
                <m:r>
                  <m:rPr>
                    <m:sty m:val="p"/>
                  </m:rPr>
                  <m:t>&lt;</m:t>
                </m:r>
                <m:nary>
                  <m:naryPr>
                    <m:chr m:val="∫"/>
                    <m:limLoc m:val="subSup"/>
                    <m:subHide m:val="off"/>
                    <m:supHide m:val="off"/>
                  </m:naryPr>
                  <m:sub>
                    <m:sSub>
                      <m:e>
                        <m:r>
                          <m:t>t</m:t>
                        </m:r>
                      </m:e>
                      <m:sub>
                        <m:r>
                          <m:t>0</m:t>
                        </m:r>
                      </m:sub>
                    </m:sSub>
                  </m:sub>
                  <m:sup>
                    <m:sSub>
                      <m:e>
                        <m:r>
                          <m:t>t</m:t>
                        </m:r>
                      </m:e>
                      <m:sub>
                        <m:r>
                          <m:t>n</m:t>
                        </m:r>
                      </m:sub>
                    </m:sSub>
                  </m:sup>
                  <m:e>
                    <m:d>
                      <m:dPr>
                        <m:begChr m:val="|"/>
                        <m:sepChr m:val=""/>
                        <m:endChr m:val="|"/>
                        <m:grow/>
                      </m:dPr>
                      <m:e>
                        <m:r>
                          <m:rPr>
                            <m:sty m:val="p"/>
                          </m:rPr>
                          <m:t>Δ</m:t>
                        </m:r>
                        <m:r>
                          <m:rPr>
                            <m:sty m:val="p"/>
                          </m:rPr>
                          <m:t>log</m:t>
                        </m:r>
                        <m:r>
                          <m:rPr>
                            <m:sty m:val="p"/>
                          </m:rPr>
                          <m:t>(</m:t>
                        </m:r>
                        <m:sSub>
                          <m:e>
                            <m:r>
                              <m:t>Y</m:t>
                            </m:r>
                          </m:e>
                          <m:sub>
                            <m:r>
                              <m:t>F</m:t>
                            </m:r>
                            <m:r>
                              <m:t>D</m:t>
                            </m:r>
                          </m:sub>
                        </m:sSub>
                        <m:r>
                          <m:rPr>
                            <m:sty m:val="p"/>
                          </m:rPr>
                          <m:t>)</m:t>
                        </m:r>
                      </m:e>
                    </m:d>
                  </m:e>
                </m:nary>
                <m:sSub>
                  <m:e>
                    <m:r>
                      <m:rPr>
                        <m:sty m:val="p"/>
                      </m:rPr>
                      <m:t>|</m:t>
                    </m:r>
                  </m:e>
                  <m:sub>
                    <m:r>
                      <m:rPr>
                        <m:sty m:val="p"/>
                      </m:rPr>
                      <m:t>Θ</m:t>
                    </m:r>
                    <m:r>
                      <m:rPr>
                        <m:sty m:val="p"/>
                      </m:rPr>
                      <m:t>,</m:t>
                    </m:r>
                    <m:r>
                      <m:t>ρ</m:t>
                    </m:r>
                    <m:r>
                      <m:rPr>
                        <m:sty m:val="p"/>
                      </m:rPr>
                      <m:t>→</m:t>
                    </m:r>
                    <m:sSup>
                      <m:e>
                        <m:r>
                          <m:t>ρ</m:t>
                        </m:r>
                      </m:e>
                      <m:sup>
                        <m:r>
                          <m:rPr>
                            <m:sty m:val="p"/>
                          </m:rPr>
                          <m:t>′</m:t>
                        </m:r>
                      </m:sup>
                    </m:sSup>
                  </m:sub>
                </m:sSub>
                <m:r>
                  <m:t> </m:t>
                </m:r>
                <m:r>
                  <m:t>d</m:t>
                </m:r>
                <m:r>
                  <m:t>t</m:t>
                </m:r>
                <m:r>
                  <m:rPr>
                    <m:sty m:val="p"/>
                  </m:rPr>
                  <m:t>.</m:t>
                </m:r>
              </m:e>
            </m:mr>
          </m:m>
        </m:oMath>
      </m:oMathPara>
    </w:p>
    <w:p>
      <w:pPr>
        <w:pStyle w:val="FirstParagraph"/>
      </w:pPr>
      <w:r>
        <w:t xml:space="preserve">When</w:t>
      </w:r>
      <w:r>
        <w:t xml:space="preserve"> </w:t>
      </w:r>
      <w:r>
        <w:t xml:space="preserve">${\rm CoRaDyn}_{\Theta}(Y,\rho,t_n) = 1$</w:t>
      </w:r>
      <w:r>
        <w:t xml:space="preserve">, feedback has no effect on the system’s response over the evaluation window, making the output trajectory indistinguishable from that of the feedback-disrupted system:</w:t>
      </w:r>
    </w:p>
    <w:p>
      <w:pPr>
        <w:pStyle w:val="BodyText"/>
      </w:pPr>
      <m:oMathPara>
        <m:oMathParaPr>
          <m:jc m:val="center"/>
        </m:oMathParaPr>
        <m:oMath>
          <m:m>
            <m:mPr>
              <m:baseJc m:val="center"/>
              <m:plcHide m:val="on"/>
              <m:mcs>
                <m:mc>
                  <m:mcPr>
                    <m:mcJc m:val="right"/>
                    <m:count m:val="1"/>
                  </m:mcPr>
                </m:mc>
              </m:mcs>
            </m:mPr>
            <m:mr>
              <m:e>
                <m:nary>
                  <m:naryPr>
                    <m:chr m:val="∫"/>
                    <m:limLoc m:val="subSup"/>
                    <m:subHide m:val="off"/>
                    <m:supHide m:val="off"/>
                  </m:naryPr>
                  <m:sub>
                    <m:sSub>
                      <m:e>
                        <m:r>
                          <m:t>t</m:t>
                        </m:r>
                      </m:e>
                      <m:sub>
                        <m:r>
                          <m:t>0</m:t>
                        </m:r>
                      </m:sub>
                    </m:sSub>
                  </m:sub>
                  <m:sup>
                    <m:sSub>
                      <m:e>
                        <m:r>
                          <m:t>t</m:t>
                        </m:r>
                      </m:e>
                      <m:sub>
                        <m:r>
                          <m:t>n</m:t>
                        </m:r>
                      </m:sub>
                    </m:sSub>
                  </m:sup>
                  <m:e>
                    <m:d>
                      <m:dPr>
                        <m:begChr m:val="|"/>
                        <m:sepChr m:val=""/>
                        <m:endChr m:val="|"/>
                        <m:grow/>
                      </m:dPr>
                      <m:e>
                        <m:r>
                          <m:rPr>
                            <m:sty m:val="p"/>
                          </m:rPr>
                          <m:t>Δ</m:t>
                        </m:r>
                        <m:r>
                          <m:rPr>
                            <m:sty m:val="p"/>
                          </m:rPr>
                          <m:t>log</m:t>
                        </m:r>
                        <m:r>
                          <m:rPr>
                            <m:sty m:val="p"/>
                          </m:rPr>
                          <m:t>(</m:t>
                        </m:r>
                        <m:r>
                          <m:t>Y</m:t>
                        </m:r>
                        <m:r>
                          <m:rPr>
                            <m:sty m:val="p"/>
                          </m:rPr>
                          <m:t>)</m:t>
                        </m:r>
                      </m:e>
                    </m:d>
                  </m:e>
                </m:nary>
                <m:sSub>
                  <m:e>
                    <m:r>
                      <m:rPr>
                        <m:sty m:val="p"/>
                      </m:rPr>
                      <m:t>|</m:t>
                    </m:r>
                  </m:e>
                  <m:sub>
                    <m:r>
                      <m:rPr>
                        <m:sty m:val="p"/>
                      </m:rPr>
                      <m:t>Θ</m:t>
                    </m:r>
                    <m:r>
                      <m:rPr>
                        <m:sty m:val="p"/>
                      </m:rPr>
                      <m:t>,</m:t>
                    </m:r>
                    <m:r>
                      <m:t>ρ</m:t>
                    </m:r>
                    <m:r>
                      <m:rPr>
                        <m:sty m:val="p"/>
                      </m:rPr>
                      <m:t>→</m:t>
                    </m:r>
                    <m:sSup>
                      <m:e>
                        <m:r>
                          <m:t>ρ</m:t>
                        </m:r>
                      </m:e>
                      <m:sup>
                        <m:r>
                          <m:rPr>
                            <m:sty m:val="p"/>
                          </m:rPr>
                          <m:t>′</m:t>
                        </m:r>
                      </m:sup>
                    </m:sSup>
                  </m:sub>
                </m:sSub>
                <m:r>
                  <m:t> </m:t>
                </m:r>
                <m:r>
                  <m:t>d</m:t>
                </m:r>
                <m:r>
                  <m:t>t</m:t>
                </m:r>
                <m:r>
                  <m:rPr>
                    <m:sty m:val="p"/>
                  </m:rPr>
                  <m:t>=</m:t>
                </m:r>
                <m:nary>
                  <m:naryPr>
                    <m:chr m:val="∫"/>
                    <m:limLoc m:val="subSup"/>
                    <m:subHide m:val="off"/>
                    <m:supHide m:val="off"/>
                  </m:naryPr>
                  <m:sub>
                    <m:sSub>
                      <m:e>
                        <m:r>
                          <m:t>t</m:t>
                        </m:r>
                      </m:e>
                      <m:sub>
                        <m:r>
                          <m:t>0</m:t>
                        </m:r>
                      </m:sub>
                    </m:sSub>
                  </m:sub>
                  <m:sup>
                    <m:sSub>
                      <m:e>
                        <m:r>
                          <m:t>t</m:t>
                        </m:r>
                      </m:e>
                      <m:sub>
                        <m:r>
                          <m:t>n</m:t>
                        </m:r>
                      </m:sub>
                    </m:sSub>
                  </m:sup>
                  <m:e>
                    <m:d>
                      <m:dPr>
                        <m:begChr m:val="|"/>
                        <m:sepChr m:val=""/>
                        <m:endChr m:val="|"/>
                        <m:grow/>
                      </m:dPr>
                      <m:e>
                        <m:r>
                          <m:rPr>
                            <m:sty m:val="p"/>
                          </m:rPr>
                          <m:t>Δ</m:t>
                        </m:r>
                        <m:r>
                          <m:rPr>
                            <m:sty m:val="p"/>
                          </m:rPr>
                          <m:t>log</m:t>
                        </m:r>
                        <m:r>
                          <m:rPr>
                            <m:sty m:val="p"/>
                          </m:rPr>
                          <m:t>(</m:t>
                        </m:r>
                        <m:sSub>
                          <m:e>
                            <m:r>
                              <m:t>Y</m:t>
                            </m:r>
                          </m:e>
                          <m:sub>
                            <m:r>
                              <m:t>F</m:t>
                            </m:r>
                            <m:r>
                              <m:t>D</m:t>
                            </m:r>
                          </m:sub>
                        </m:sSub>
                        <m:r>
                          <m:rPr>
                            <m:sty m:val="p"/>
                          </m:rPr>
                          <m:t>)</m:t>
                        </m:r>
                      </m:e>
                    </m:d>
                  </m:e>
                </m:nary>
                <m:sSub>
                  <m:e>
                    <m:r>
                      <m:rPr>
                        <m:sty m:val="p"/>
                      </m:rPr>
                      <m:t>|</m:t>
                    </m:r>
                  </m:e>
                  <m:sub>
                    <m:r>
                      <m:rPr>
                        <m:sty m:val="p"/>
                      </m:rPr>
                      <m:t>Θ</m:t>
                    </m:r>
                    <m:r>
                      <m:rPr>
                        <m:sty m:val="p"/>
                      </m:rPr>
                      <m:t>,</m:t>
                    </m:r>
                    <m:r>
                      <m:t>ρ</m:t>
                    </m:r>
                    <m:r>
                      <m:rPr>
                        <m:sty m:val="p"/>
                      </m:rPr>
                      <m:t>→</m:t>
                    </m:r>
                    <m:sSup>
                      <m:e>
                        <m:r>
                          <m:t>ρ</m:t>
                        </m:r>
                      </m:e>
                      <m:sup>
                        <m:r>
                          <m:rPr>
                            <m:sty m:val="p"/>
                          </m:rPr>
                          <m:t>′</m:t>
                        </m:r>
                      </m:sup>
                    </m:sSup>
                  </m:sub>
                </m:sSub>
                <m:r>
                  <m:t> </m:t>
                </m:r>
                <m:r>
                  <m:t>d</m:t>
                </m:r>
                <m:r>
                  <m:t>t</m:t>
                </m:r>
                <m:r>
                  <m:rPr>
                    <m:sty m:val="p"/>
                  </m:rPr>
                  <m:t>.</m:t>
                </m:r>
              </m:e>
            </m:mr>
          </m:m>
        </m:oMath>
      </m:oMathPara>
    </w:p>
    <w:p>
      <w:pPr>
        <w:pStyle w:val="FirstParagraph"/>
      </w:pPr>
      <w:r>
        <w:t xml:space="preserve">A defining feature of CoRaDyn is its dependence on</w:t>
      </w:r>
      <w:r>
        <w:t xml:space="preserve"> </w:t>
      </w:r>
      <m:oMath>
        <m:sSub>
          <m:e>
            <m:r>
              <m:t>t</m:t>
            </m:r>
          </m:e>
          <m:sub>
            <m:r>
              <m:t>n</m:t>
            </m:r>
          </m:sub>
        </m:sSub>
      </m:oMath>
      <w:r>
        <w:t xml:space="preserve">, which determines the duration of the evaluation window and thereby influences the resulting value. When the system reaches a steady state after the perturbation</w:t>
      </w:r>
      <w:r>
        <w:t xml:space="preserve"> </w:t>
      </w:r>
      <m:oMath>
        <m:r>
          <m:t>ρ</m:t>
        </m:r>
        <m:r>
          <m:rPr>
            <m:sty m:val="p"/>
          </m:rPr>
          <m:t>→</m:t>
        </m:r>
        <m:sSup>
          <m:e>
            <m:r>
              <m:t>ρ</m:t>
            </m:r>
          </m:e>
          <m:sup>
            <m:r>
              <m:rPr>
                <m:sty m:val="p"/>
              </m:rPr>
              <m:t>′</m:t>
            </m:r>
          </m:sup>
        </m:sSup>
      </m:oMath>
      <w:r>
        <w:t xml:space="preserve">, increasing</w:t>
      </w:r>
      <w:r>
        <w:t xml:space="preserve"> </w:t>
      </w:r>
      <m:oMath>
        <m:sSub>
          <m:e>
            <m:r>
              <m:t>t</m:t>
            </m:r>
          </m:e>
          <m:sub>
            <m:r>
              <m:t>n</m:t>
            </m:r>
          </m:sub>
        </m:sSub>
      </m:oMath>
      <w:r>
        <w:t xml:space="preserve"> </w:t>
      </w:r>
      <w:r>
        <w:t xml:space="preserve">progressively reduces the relative contribution of transient dynamics. Consequently, the steady-state behavior dominates, and CoRaDyn converges to the corresponding CoRa value for the same parameter set</w:t>
      </w:r>
      <w:r>
        <w:t xml:space="preserve"> </w:t>
      </w:r>
      <m:oMath>
        <m:r>
          <m:rPr>
            <m:sty m:val="p"/>
          </m:rPr>
          <m:t>Θ</m:t>
        </m:r>
      </m:oMath>
      <w:r>
        <w:t xml:space="preserve">. Conversely, as</w:t>
      </w:r>
      <w:r>
        <w:t xml:space="preserve"> </w:t>
      </w:r>
      <m:oMath>
        <m:sSub>
          <m:e>
            <m:r>
              <m:t>t</m:t>
            </m:r>
          </m:e>
          <m:sub>
            <m:r>
              <m:t>n</m:t>
            </m:r>
          </m:sub>
        </m:sSub>
      </m:oMath>
      <w:r>
        <w:t xml:space="preserve"> </w:t>
      </w:r>
      <w:r>
        <w:t xml:space="preserve">approaches</w:t>
      </w:r>
      <w:r>
        <w:t xml:space="preserve"> </w:t>
      </w:r>
      <m:oMath>
        <m:sSub>
          <m:e>
            <m:r>
              <m:t>t</m:t>
            </m:r>
          </m:e>
          <m:sub>
            <m:r>
              <m:t>0</m:t>
            </m:r>
          </m:sub>
        </m:sSub>
      </m:oMath>
      <w:r>
        <w:t xml:space="preserve">, CoRaDyn approaches 1 because the outputs of the feedback and feedback-disrupted systems are initially nearly identical by construction. Only after sufficient time has elapsed (</w:t>
      </w:r>
      <m:oMath>
        <m:sSub>
          <m:e>
            <m:r>
              <m:t>t</m:t>
            </m:r>
          </m:e>
          <m:sub>
            <m:r>
              <m:t>n</m:t>
            </m:r>
          </m:sub>
        </m:sSub>
        <m:r>
          <m:rPr>
            <m:sty m:val="p"/>
          </m:rPr>
          <m:t>&gt;</m:t>
        </m:r>
        <m:sSub>
          <m:e>
            <m:r>
              <m:t>t</m:t>
            </m:r>
          </m:e>
          <m:sub>
            <m:r>
              <m:t>0</m:t>
            </m:r>
          </m:sub>
        </m:sSub>
      </m:oMath>
      <w:r>
        <w:t xml:space="preserve">) does the corrective action of the feedback produce measurable differences between the trajectories of the two systems.</w:t>
      </w:r>
    </w:p>
    <w:p>
      <w:pPr>
        <w:pStyle w:val="BodyText"/>
      </w:pPr>
      <w:r>
        <w:t xml:space="preserve">The choice of the evaluation time</w:t>
      </w:r>
      <w:r>
        <w:t xml:space="preserve"> </w:t>
      </w:r>
      <m:oMath>
        <m:sSub>
          <m:e>
            <m:r>
              <m:t>t</m:t>
            </m:r>
          </m:e>
          <m:sub>
            <m:r>
              <m:t>n</m:t>
            </m:r>
          </m:sub>
        </m:sSub>
      </m:oMath>
      <w:r>
        <w:t xml:space="preserve"> </w:t>
      </w:r>
      <w:r>
        <w:t xml:space="preserve">is inherently context dependent and should be guided by the temporal characteristics of the biological system or mathematical model under study. For example,</w:t>
      </w:r>
      <w:r>
        <w:t xml:space="preserve"> </w:t>
      </w:r>
      <m:oMath>
        <m:sSub>
          <m:e>
            <m:r>
              <m:t>t</m:t>
            </m:r>
          </m:e>
          <m:sub>
            <m:r>
              <m:t>n</m:t>
            </m:r>
          </m:sub>
        </m:sSub>
      </m:oMath>
      <w:r>
        <w:t xml:space="preserve"> </w:t>
      </w:r>
      <w:r>
        <w:t xml:space="preserve">may correspond to the time required for the system to reach a stable steady state or to settle into a limit cycle following a perturbation. Alternatively, it may be informed by empirical observations of the timescale over which a biological system typically mounts an effective corrective response. More generally,</w:t>
      </w:r>
      <w:r>
        <w:t xml:space="preserve"> </w:t>
      </w:r>
      <m:oMath>
        <m:sSub>
          <m:e>
            <m:r>
              <m:t>t</m:t>
            </m:r>
          </m:e>
          <m:sub>
            <m:r>
              <m:t>n</m:t>
            </m:r>
          </m:sub>
        </m:sSub>
      </m:oMath>
      <w:r>
        <w:t xml:space="preserve"> </w:t>
      </w:r>
      <w:r>
        <w:t xml:space="preserve">should be chosen to reflect the timescales of the processes being evaluated. For instance, if the relevant dynamics occur over seconds, as in fast molecular interactions, selecting</w:t>
      </w:r>
      <w:r>
        <w:t xml:space="preserve"> </w:t>
      </w:r>
      <m:oMath>
        <m:sSub>
          <m:e>
            <m:r>
              <m:t>t</m:t>
            </m:r>
          </m:e>
          <m:sub>
            <m:r>
              <m:t>n</m:t>
            </m:r>
          </m:sub>
        </m:sSub>
      </m:oMath>
      <w:r>
        <w:t xml:space="preserve"> </w:t>
      </w:r>
      <w:r>
        <w:t xml:space="preserve">on the order of seconds rather than minutes or hours ensures that the resulting CoRaDyn values capture the biologically relevant behavior.</w:t>
      </w:r>
    </w:p>
    <w:p>
      <w:pPr>
        <w:pStyle w:val="BodyText"/>
      </w:pPr>
      <w:r>
        <w:t xml:space="preserve">In addition to the evaluation time, the perturbation magnitude is another important consideration when computing CoRaDyn. Whereas CoRa is approximately independent of perturbation size, provided the perturbation remains sufficiently small, CoRaDyn can be sensitive to it. This is because CoRaDyn captures features of the system’s full dynamical response, including response amplitude, adaptation time, and transient excursions, all of which may vary with perturbation magnitude. For example, in systems exhibiting damped oscillations, larger perturbations can prolong transients or amplify the output response, thereby altering the CoRaDyn value (Fig. </w:t>
      </w:r>
      <w:hyperlink w:anchor="SFig_Formalism_Dp">
        <w:r>
          <w:rPr>
            <w:rStyle w:val="Hyperlink"/>
          </w:rPr>
          <w:t xml:space="preserve">6</w:t>
        </w:r>
      </w:hyperlink>
      <w:r>
        <w:t xml:space="preserve">). Furthermore, this sensitivity depends not only on the system’s dynamical regime but also on the evaluation time</w:t>
      </w:r>
      <w:r>
        <w:t xml:space="preserve"> </w:t>
      </w:r>
      <m:oMath>
        <m:sSub>
          <m:e>
            <m:r>
              <m:t>t</m:t>
            </m:r>
          </m:e>
          <m:sub>
            <m:r>
              <m:t>n</m:t>
            </m:r>
          </m:sub>
        </m:sSub>
      </m:oMath>
      <w:r>
        <w:t xml:space="preserve">. Shorter evaluation windows place greater emphasis on early-time dynamics, which are generally more sensitive to perturbation magnitude. In addition, sufficiently large perturbations may drive the system outside the regime in which the feedback and feedback-disrupted systems remain locally analogous, introducing differences that are no longer attributable solely to the presence or absence of feedback. Therefore, small perturbations are generally preferred to preserve local analogy and ensure a meaningful comparison. Nevertheless, the appropriate perturbation magnitude should ultimately be determined on a case-by-case basis by assessing its influence on both the system dynamics and the resulting CoRaDyn value.</w:t>
      </w:r>
    </w:p>
    <w:p>
      <w:pPr>
        <w:pStyle w:val="BodyText"/>
      </w:pPr>
      <w:r>
        <w:t xml:space="preserve">Finally, interpreting CoRaDyn values requires careful consideration. Lower values do not necessarily indicate better system performance, since different dynamic responses may be advantageous depending on the physiological context and functional objectives of the system. For example, when the goal is to maintain an output close to its pre-perturbation level throughout the evaluation window, lower CoRaDyn values are generally desirable. In contrast, systems that rely on transient responses, such as pulsatile signaling or delayed adaptation, may naturally exhibit higher CoRaDyn values while still achieving their intended function. The key question is whether feedback improves system behavior relative to its feedback-disrupted counterpart with respect to the biological function under consideration. Values approaching one indicate that feedback contributes little to the system’s response, as the feedback and feedback-disrupted systems behave similarly over the evaluation window. Beyond this, no universal threshold exists; the interpretation of CoRaDyn values ultimately depends on the physiological constraints and functional objectives of the system.</w:t>
      </w:r>
    </w:p>
    <w:bookmarkEnd w:id="61"/>
    <w:bookmarkStart w:id="134" w:name="X9116cdb4739b0c9b83b355166e388ebbb82a382"/>
    <w:p>
      <w:pPr>
        <w:pStyle w:val="Heading1"/>
      </w:pPr>
      <w:r>
        <w:t xml:space="preserve">S2 Biomolecular PID controller as a case study</w:t>
      </w:r>
    </w:p>
    <w:bookmarkStart w:id="62" w:name="X189040fcd5c18279e4d652c99199228f925ddf9"/>
    <w:p>
      <w:pPr>
        <w:pStyle w:val="Heading4"/>
      </w:pPr>
      <w:r>
        <w:rPr>
          <w:rStyle w:val="SectionNumber"/>
        </w:rPr>
        <w:t xml:space="preserve">0.0.0.19</w:t>
      </w:r>
      <w:r>
        <w:tab/>
      </w:r>
      <w:r>
        <w:t xml:space="preserve">Adaptation of the PID system proposed by Chevalier et al. (2019).</w:t>
      </w:r>
    </w:p>
    <w:p>
      <w:pPr>
        <w:pStyle w:val="FirstParagraph"/>
      </w:pPr>
      <w:r>
        <w:t xml:space="preserve">The model proposed by</w:t>
      </w:r>
      <w:r>
        <w:t xml:space="preserve"> </w:t>
      </w:r>
      <w:r>
        <w:t xml:space="preserve">Chevalier et al. (2019)</w:t>
      </w:r>
      <w:r>
        <w:t xml:space="preserve"> </w:t>
      </w:r>
      <w:r>
        <w:t xml:space="preserve">extends the antithetic integral feedback motif introduced by</w:t>
      </w:r>
      <w:r>
        <w:t xml:space="preserve"> </w:t>
      </w:r>
      <w:r>
        <w:t xml:space="preserve">Briat et al. (2016)</w:t>
      </w:r>
      <w:r>
        <w:t xml:space="preserve"> </w:t>
      </w:r>
      <w:r>
        <w:t xml:space="preserve">to implement modular proportional, integral, and derivative (PID) control.</w:t>
      </w:r>
    </w:p>
    <w:p>
      <w:pPr>
        <w:pStyle w:val="BodyText"/>
      </w:pPr>
      <w:r>
        <w:t xml:space="preserve">The core network comprises four molecular species connected through three regulatory interactions. At its center is the antithetic motif, formed by the controller species</w:t>
      </w:r>
      <w:r>
        <w:t xml:space="preserve"> </w:t>
      </w:r>
      <m:oMath>
        <m:sSub>
          <m:e>
            <m:r>
              <m:t>Z</m:t>
            </m:r>
          </m:e>
          <m:sub>
            <m:r>
              <m:t>1</m:t>
            </m:r>
          </m:sub>
        </m:sSub>
      </m:oMath>
      <w:r>
        <w:t xml:space="preserve"> </w:t>
      </w:r>
      <w:r>
        <w:t xml:space="preserve">and</w:t>
      </w:r>
      <w:r>
        <w:t xml:space="preserve"> </w:t>
      </w:r>
      <m:oMath>
        <m:sSub>
          <m:e>
            <m:r>
              <m:t>Z</m:t>
            </m:r>
          </m:e>
          <m:sub>
            <m:r>
              <m:t>2</m:t>
            </m:r>
          </m:sub>
        </m:sSub>
      </m:oMath>
      <w:r>
        <w:t xml:space="preserve">, which undergo a mutual annihilation reaction. This interaction sequesters both controller species through stoichiometric binding, thereby implementing the integral feedback mechanism. In this architecture,</w:t>
      </w:r>
      <w:r>
        <w:t xml:space="preserve"> </w:t>
      </w:r>
      <m:oMath>
        <m:sSub>
          <m:e>
            <m:r>
              <m:t>Z</m:t>
            </m:r>
          </m:e>
          <m:sub>
            <m:r>
              <m:t>1</m:t>
            </m:r>
          </m:sub>
        </m:sSub>
      </m:oMath>
      <w:r>
        <w:t xml:space="preserve"> </w:t>
      </w:r>
      <w:r>
        <w:t xml:space="preserve">activates the production of</w:t>
      </w:r>
      <w:r>
        <w:t xml:space="preserve"> </w:t>
      </w:r>
      <m:oMath>
        <m:sSub>
          <m:e>
            <m:r>
              <m:t>X</m:t>
            </m:r>
          </m:e>
          <m:sub>
            <m:r>
              <m:t>1</m:t>
            </m:r>
          </m:sub>
        </m:sSub>
      </m:oMath>
      <w:r>
        <w:t xml:space="preserve">, which in turn drives the production of the system output,</w:t>
      </w:r>
      <w:r>
        <w:t xml:space="preserve"> </w:t>
      </w:r>
      <m:oMath>
        <m:sSub>
          <m:e>
            <m:r>
              <m:t>X</m:t>
            </m:r>
          </m:e>
          <m:sub>
            <m:r>
              <m:t>C</m:t>
            </m:r>
          </m:sub>
        </m:sSub>
      </m:oMath>
      <w:r>
        <w:t xml:space="preserve">. The output</w:t>
      </w:r>
      <w:r>
        <w:t xml:space="preserve"> </w:t>
      </w:r>
      <m:oMath>
        <m:sSub>
          <m:e>
            <m:r>
              <m:t>X</m:t>
            </m:r>
          </m:e>
          <m:sub>
            <m:r>
              <m:t>C</m:t>
            </m:r>
          </m:sub>
        </m:sSub>
      </m:oMath>
      <w:r>
        <w:t xml:space="preserve"> </w:t>
      </w:r>
      <w:r>
        <w:t xml:space="preserve">subsequently induces the production of</w:t>
      </w:r>
      <w:r>
        <w:t xml:space="preserve"> </w:t>
      </w:r>
      <m:oMath>
        <m:sSub>
          <m:e>
            <m:r>
              <m:t>Z</m:t>
            </m:r>
          </m:e>
          <m:sub>
            <m:r>
              <m:t>2</m:t>
            </m:r>
          </m:sub>
        </m:sSub>
      </m:oMath>
      <w:r>
        <w:t xml:space="preserve">, thereby closing the feedback loop. As a result, the feedback maintains</w:t>
      </w:r>
      <w:r>
        <w:t xml:space="preserve"> </w:t>
      </w:r>
      <m:oMath>
        <m:sSub>
          <m:e>
            <m:r>
              <m:t>X</m:t>
            </m:r>
          </m:e>
          <m:sub>
            <m:r>
              <m:t>C</m:t>
            </m:r>
          </m:sub>
        </m:sSub>
      </m:oMath>
      <w:r>
        <w:t xml:space="preserve"> </w:t>
      </w:r>
      <w:r>
        <w:t xml:space="preserve">at its target level despite persistent disturbances.</w:t>
      </w:r>
    </w:p>
    <w:p>
      <w:pPr>
        <w:pStyle w:val="BodyText"/>
      </w:pPr>
      <w:r>
        <w:t xml:space="preserve">The dynamics of this PID feedback system are described by the following set of differential equations:</w:t>
      </w:r>
    </w:p>
    <w:p>
      <w:pPr>
        <w:pStyle w:val="BodyText"/>
      </w:pPr>
      <m:oMathPara>
        <m:oMathParaPr>
          <m:jc m:val="center"/>
        </m:oMathParaPr>
        <m:oMath>
          <m:m>
            <m:mPr>
              <m:baseJc m:val="center"/>
              <m:plcHide m:val="on"/>
              <m:mcs>
                <m:mc>
                  <m:mcPr>
                    <m:mcJc m:val="right"/>
                    <m:count m:val="1"/>
                  </m:mcPr>
                </m:mc>
                <m:mc>
                  <m:mcPr>
                    <m:mcJc m:val="center"/>
                    <m:count m:val="1"/>
                  </m:mcPr>
                </m:mc>
                <m:mc>
                  <m:mcPr>
                    <m:mcJc m:val="left"/>
                    <m:count m:val="1"/>
                  </m:mcPr>
                </m:mc>
              </m:mcs>
            </m:mPr>
            <m:mr>
              <m:e>
                <m:f>
                  <m:fPr>
                    <m:type m:val="bar"/>
                  </m:fPr>
                  <m:num>
                    <m:r>
                      <m:t>d</m:t>
                    </m:r>
                  </m:num>
                  <m:den>
                    <m:r>
                      <m:t>d</m:t>
                    </m:r>
                    <m:r>
                      <m:t>t</m:t>
                    </m:r>
                  </m:den>
                </m:f>
                <m:sSub>
                  <m:e>
                    <m:r>
                      <m:t>Z</m:t>
                    </m:r>
                  </m:e>
                  <m:sub>
                    <m:r>
                      <m:t>1</m:t>
                    </m:r>
                  </m:sub>
                </m:sSub>
              </m:e>
              <m:e>
                <m:r>
                  <m:rPr>
                    <m:sty m:val="p"/>
                  </m:rPr>
                  <m:t>=</m:t>
                </m:r>
              </m:e>
              <m:e>
                <m:sSub>
                  <m:e>
                    <m:r>
                      <m:t>β</m:t>
                    </m:r>
                  </m:e>
                  <m:sub>
                    <m:r>
                      <m:t>1</m:t>
                    </m:r>
                  </m:sub>
                </m:sSub>
                <m:r>
                  <m:t>S</m:t>
                </m:r>
                <m:r>
                  <m:rPr>
                    <m:sty m:val="p"/>
                  </m:rPr>
                  <m:t>−</m:t>
                </m:r>
                <m:r>
                  <m:t>η</m:t>
                </m:r>
                <m:sSub>
                  <m:e>
                    <m:r>
                      <m:t>Z</m:t>
                    </m:r>
                  </m:e>
                  <m:sub>
                    <m:r>
                      <m:t>1</m:t>
                    </m:r>
                  </m:sub>
                </m:sSub>
                <m:sSub>
                  <m:e>
                    <m:r>
                      <m:t>Z</m:t>
                    </m:r>
                  </m:e>
                  <m:sub>
                    <m:r>
                      <m:t>2</m:t>
                    </m:r>
                  </m:sub>
                </m:sSub>
              </m:e>
            </m:mr>
            <m:mr>
              <m:e>
                <m:f>
                  <m:fPr>
                    <m:type m:val="bar"/>
                  </m:fPr>
                  <m:num>
                    <m:r>
                      <m:t>d</m:t>
                    </m:r>
                  </m:num>
                  <m:den>
                    <m:r>
                      <m:t>d</m:t>
                    </m:r>
                    <m:r>
                      <m:t>t</m:t>
                    </m:r>
                  </m:den>
                </m:f>
                <m:sSub>
                  <m:e>
                    <m:r>
                      <m:t>Z</m:t>
                    </m:r>
                  </m:e>
                  <m:sub>
                    <m:r>
                      <m:t>2</m:t>
                    </m:r>
                  </m:sub>
                </m:sSub>
              </m:e>
              <m:e>
                <m:r>
                  <m:rPr>
                    <m:sty m:val="p"/>
                  </m:rPr>
                  <m:t>=</m:t>
                </m:r>
              </m:e>
              <m:e>
                <m:sSub>
                  <m:e>
                    <m:r>
                      <m:t>β</m:t>
                    </m:r>
                  </m:e>
                  <m:sub>
                    <m:r>
                      <m:t>2</m:t>
                    </m:r>
                  </m:sub>
                </m:sSub>
                <m:sSub>
                  <m:e>
                    <m:r>
                      <m:t>X</m:t>
                    </m:r>
                  </m:e>
                  <m:sub>
                    <m:r>
                      <m:t>C</m:t>
                    </m:r>
                  </m:sub>
                </m:sSub>
                <m:r>
                  <m:rPr>
                    <m:sty m:val="p"/>
                  </m:rPr>
                  <m:t>−</m:t>
                </m:r>
                <m:r>
                  <m:t>η</m:t>
                </m:r>
                <m:sSub>
                  <m:e>
                    <m:r>
                      <m:t>Z</m:t>
                    </m:r>
                  </m:e>
                  <m:sub>
                    <m:r>
                      <m:t>1</m:t>
                    </m:r>
                  </m:sub>
                </m:sSub>
                <m:sSub>
                  <m:e>
                    <m:r>
                      <m:t>Z</m:t>
                    </m:r>
                  </m:e>
                  <m:sub>
                    <m:r>
                      <m:t>2</m:t>
                    </m:r>
                  </m:sub>
                </m:sSub>
              </m:e>
            </m:mr>
            <m:mr>
              <m:e>
                <m:f>
                  <m:fPr>
                    <m:type m:val="bar"/>
                  </m:fPr>
                  <m:num>
                    <m:r>
                      <m:t>d</m:t>
                    </m:r>
                  </m:num>
                  <m:den>
                    <m:r>
                      <m:t>d</m:t>
                    </m:r>
                    <m:r>
                      <m:t>t</m:t>
                    </m:r>
                  </m:den>
                </m:f>
                <m:sSub>
                  <m:e>
                    <m:r>
                      <m:t>X</m:t>
                    </m:r>
                  </m:e>
                  <m:sub>
                    <m:r>
                      <m:t>1</m:t>
                    </m:r>
                  </m:sub>
                </m:sSub>
              </m:e>
              <m:e>
                <m:r>
                  <m:rPr>
                    <m:sty m:val="p"/>
                  </m:rPr>
                  <m:t>=</m:t>
                </m:r>
              </m:e>
              <m:e>
                <m:d>
                  <m:dPr>
                    <m:begChr m:val="("/>
                    <m:sepChr m:val=""/>
                    <m:endChr m:val=")"/>
                    <m:grow/>
                  </m:dPr>
                  <m:e>
                    <m:sSub>
                      <m:e>
                        <m:r>
                          <m:t>β</m:t>
                        </m:r>
                      </m:e>
                      <m:sub>
                        <m:r>
                          <m:t>I</m:t>
                        </m:r>
                      </m:sub>
                    </m:sSub>
                    <m:sSub>
                      <m:e>
                        <m:r>
                          <m:t>Z</m:t>
                        </m:r>
                      </m:e>
                      <m:sub>
                        <m:r>
                          <m:t>1</m:t>
                        </m:r>
                      </m:sub>
                    </m:sSub>
                    <m:r>
                      <m:rPr>
                        <m:sty m:val="p"/>
                      </m:rPr>
                      <m:t>+</m:t>
                    </m:r>
                    <m:sSub>
                      <m:e>
                        <m:r>
                          <m:t>f</m:t>
                        </m:r>
                      </m:e>
                      <m:sub>
                        <m:r>
                          <m:t>P</m:t>
                        </m:r>
                      </m:sub>
                    </m:sSub>
                    <m:r>
                      <m:rPr>
                        <m:sty m:val="p"/>
                      </m:rPr>
                      <m:t>(</m:t>
                    </m:r>
                    <m:sSub>
                      <m:e>
                        <m:r>
                          <m:t>X</m:t>
                        </m:r>
                      </m:e>
                      <m:sub>
                        <m:r>
                          <m:t>C</m:t>
                        </m:r>
                      </m:sub>
                    </m:sSub>
                    <m:r>
                      <m:rPr>
                        <m:sty m:val="p"/>
                      </m:rPr>
                      <m:t>,</m:t>
                    </m:r>
                    <m:r>
                      <m:t>S</m:t>
                    </m:r>
                    <m:r>
                      <m:rPr>
                        <m:sty m:val="p"/>
                      </m:rPr>
                      <m:t>)</m:t>
                    </m:r>
                    <m:r>
                      <m:rPr>
                        <m:sty m:val="p"/>
                      </m:rPr>
                      <m:t>+</m:t>
                    </m:r>
                    <m:sSub>
                      <m:e>
                        <m:r>
                          <m:t>D</m:t>
                        </m:r>
                      </m:e>
                      <m:sub>
                        <m:r>
                          <m:t>t</m:t>
                        </m:r>
                      </m:sub>
                    </m:sSub>
                    <m:r>
                      <m:rPr>
                        <m:sty m:val="p"/>
                      </m:rPr>
                      <m:t>(</m:t>
                    </m:r>
                    <m:sSub>
                      <m:e>
                        <m:r>
                          <m:t>X</m:t>
                        </m:r>
                      </m:e>
                      <m:sub>
                        <m:r>
                          <m:t>C</m:t>
                        </m:r>
                      </m:sub>
                    </m:sSub>
                    <m:r>
                      <m:rPr>
                        <m:sty m:val="p"/>
                      </m:rPr>
                      <m:t>,</m:t>
                    </m:r>
                    <m:r>
                      <m:t>S</m:t>
                    </m:r>
                    <m:r>
                      <m:rPr>
                        <m:sty m:val="p"/>
                      </m:rPr>
                      <m:t>)</m:t>
                    </m:r>
                  </m:e>
                </m:d>
                <m:r>
                  <m:rPr>
                    <m:sty m:val="p"/>
                  </m:rPr>
                  <m:t>−</m:t>
                </m:r>
                <m:sSub>
                  <m:e>
                    <m:r>
                      <m:t>γ</m:t>
                    </m:r>
                  </m:e>
                  <m:sub>
                    <m:r>
                      <m:t>1</m:t>
                    </m:r>
                  </m:sub>
                </m:sSub>
                <m:sSub>
                  <m:e>
                    <m:r>
                      <m:t>X</m:t>
                    </m:r>
                  </m:e>
                  <m:sub>
                    <m:r>
                      <m:t>1</m:t>
                    </m:r>
                  </m:sub>
                </m:sSub>
              </m:e>
            </m:mr>
            <m:mr>
              <m:e>
                <m:f>
                  <m:fPr>
                    <m:type m:val="bar"/>
                  </m:fPr>
                  <m:num>
                    <m:r>
                      <m:t>d</m:t>
                    </m:r>
                  </m:num>
                  <m:den>
                    <m:r>
                      <m:t>d</m:t>
                    </m:r>
                    <m:r>
                      <m:t>t</m:t>
                    </m:r>
                  </m:den>
                </m:f>
                <m:sSub>
                  <m:e>
                    <m:r>
                      <m:t>X</m:t>
                    </m:r>
                  </m:e>
                  <m:sub>
                    <m:r>
                      <m:t>C</m:t>
                    </m:r>
                  </m:sub>
                </m:sSub>
              </m:e>
              <m:e>
                <m:r>
                  <m:rPr>
                    <m:sty m:val="p"/>
                  </m:rPr>
                  <m:t>=</m:t>
                </m:r>
              </m:e>
              <m:e>
                <m:sSub>
                  <m:e>
                    <m:r>
                      <m:t>β</m:t>
                    </m:r>
                  </m:e>
                  <m:sub>
                    <m:r>
                      <m:t>C</m:t>
                    </m:r>
                  </m:sub>
                </m:sSub>
                <m:sSub>
                  <m:e>
                    <m:r>
                      <m:t>X</m:t>
                    </m:r>
                  </m:e>
                  <m:sub>
                    <m:r>
                      <m:t>1</m:t>
                    </m:r>
                  </m:sub>
                </m:sSub>
                <m:r>
                  <m:rPr>
                    <m:sty m:val="p"/>
                  </m:rPr>
                  <m:t>−</m:t>
                </m:r>
                <m:sSub>
                  <m:e>
                    <m:r>
                      <m:t>γ</m:t>
                    </m:r>
                  </m:e>
                  <m:sub>
                    <m:r>
                      <m:t>C</m:t>
                    </m:r>
                  </m:sub>
                </m:sSub>
                <m:sSub>
                  <m:e>
                    <m:r>
                      <m:t>X</m:t>
                    </m:r>
                  </m:e>
                  <m:sub>
                    <m:r>
                      <m:t>C</m:t>
                    </m:r>
                  </m:sub>
                </m:sSub>
              </m:e>
            </m:mr>
          </m:m>
        </m:oMath>
      </m:oMathPara>
    </w:p>
    <w:p>
      <w:pPr>
        <w:pStyle w:val="FirstParagraph"/>
      </w:pPr>
      <w:r>
        <w:t xml:space="preserve">Here,</w:t>
      </w:r>
      <w:r>
        <w:t xml:space="preserve"> </w:t>
      </w:r>
      <m:oMath>
        <m:r>
          <m:t>S</m:t>
        </m:r>
      </m:oMath>
      <w:r>
        <w:t xml:space="preserve"> </w:t>
      </w:r>
      <w:r>
        <w:t xml:space="preserve">represents the input signal;</w:t>
      </w:r>
      <w:r>
        <w:t xml:space="preserve"> </w:t>
      </w:r>
      <m:oMath>
        <m:sSub>
          <m:e>
            <m:r>
              <m:t>β</m:t>
            </m:r>
          </m:e>
          <m:sub>
            <m:r>
              <m:t>I</m:t>
            </m:r>
          </m:sub>
        </m:sSub>
        <m:sSub>
          <m:e>
            <m:r>
              <m:t>Z</m:t>
            </m:r>
          </m:e>
          <m:sub>
            <m:r>
              <m:t>1</m:t>
            </m:r>
          </m:sub>
        </m:sSub>
      </m:oMath>
      <w:r>
        <w:t xml:space="preserve"> </w:t>
      </w:r>
      <w:r>
        <w:t xml:space="preserve">introduces</w:t>
      </w:r>
      <w:r>
        <w:t xml:space="preserve"> </w:t>
      </w:r>
      <w:r>
        <w:rPr>
          <w:b/>
          <w:bCs/>
        </w:rPr>
        <w:t xml:space="preserve">integral control</w:t>
      </w:r>
      <w:r>
        <w:t xml:space="preserve"> </w:t>
      </w:r>
      <w:r>
        <w:t xml:space="preserve">through the antithetic feedback motif;</w:t>
      </w:r>
      <w:r>
        <w:t xml:space="preserve"> </w:t>
      </w:r>
      <m:oMath>
        <m:sSub>
          <m:e>
            <m:r>
              <m:t>f</m:t>
            </m:r>
          </m:e>
          <m:sub>
            <m:r>
              <m:t>P</m:t>
            </m:r>
          </m:sub>
        </m:sSub>
        <m:r>
          <m:rPr>
            <m:sty m:val="p"/>
          </m:rPr>
          <m:t>(</m:t>
        </m:r>
        <m:sSub>
          <m:e>
            <m:r>
              <m:t>X</m:t>
            </m:r>
          </m:e>
          <m:sub>
            <m:r>
              <m:t>C</m:t>
            </m:r>
          </m:sub>
        </m:sSub>
        <m:r>
          <m:rPr>
            <m:sty m:val="p"/>
          </m:rPr>
          <m:t>,</m:t>
        </m:r>
        <m:r>
          <m:t>S</m:t>
        </m:r>
        <m:r>
          <m:rPr>
            <m:sty m:val="p"/>
          </m:rPr>
          <m:t>)</m:t>
        </m:r>
      </m:oMath>
      <w:r>
        <w:t xml:space="preserve"> </w:t>
      </w:r>
      <w:r>
        <w:t xml:space="preserve">represents</w:t>
      </w:r>
      <w:r>
        <w:t xml:space="preserve"> </w:t>
      </w:r>
      <w:r>
        <w:rPr>
          <w:b/>
          <w:bCs/>
        </w:rPr>
        <w:t xml:space="preserve">proportional control</w:t>
      </w:r>
      <w:r>
        <w:t xml:space="preserve"> </w:t>
      </w:r>
      <w:r>
        <w:t xml:space="preserve">(Eq. </w:t>
      </w:r>
      <w:hyperlink w:anchor="SEq:fP">
        <w:r>
          <w:rPr>
            <w:rStyle w:val="Hyperlink"/>
          </w:rPr>
          <w:t xml:space="preserve">[SEq:fP]</w:t>
        </w:r>
      </w:hyperlink>
      <w:r>
        <w:t xml:space="preserve">); and</w:t>
      </w:r>
      <w:r>
        <w:t xml:space="preserve"> </w:t>
      </w:r>
      <m:oMath>
        <m:sSub>
          <m:e>
            <m:r>
              <m:t>D</m:t>
            </m:r>
          </m:e>
          <m:sub>
            <m:r>
              <m:t>t</m:t>
            </m:r>
          </m:sub>
        </m:sSub>
        <m:r>
          <m:rPr>
            <m:sty m:val="p"/>
          </m:rPr>
          <m:t>(</m:t>
        </m:r>
        <m:sSub>
          <m:e>
            <m:r>
              <m:t>X</m:t>
            </m:r>
          </m:e>
          <m:sub>
            <m:r>
              <m:t>C</m:t>
            </m:r>
          </m:sub>
        </m:sSub>
        <m:r>
          <m:rPr>
            <m:sty m:val="p"/>
          </m:rPr>
          <m:t>,</m:t>
        </m:r>
        <m:r>
          <m:t>S</m:t>
        </m:r>
        <m:r>
          <m:rPr>
            <m:sty m:val="p"/>
          </m:rPr>
          <m:t>)</m:t>
        </m:r>
      </m:oMath>
      <w:r>
        <w:t xml:space="preserve"> </w:t>
      </w:r>
      <w:r>
        <w:t xml:space="preserve">represents</w:t>
      </w:r>
      <w:r>
        <w:t xml:space="preserve"> </w:t>
      </w:r>
      <w:r>
        <w:rPr>
          <w:b/>
          <w:bCs/>
        </w:rPr>
        <w:t xml:space="preserve">derivative control</w:t>
      </w:r>
      <w:r>
        <w:t xml:space="preserve"> </w:t>
      </w:r>
      <w:r>
        <w:t xml:space="preserve">(Eqs. </w:t>
      </w:r>
      <w:hyperlink w:anchor="SEq:dA">
        <w:r>
          <w:rPr>
            <w:rStyle w:val="Hyperlink"/>
          </w:rPr>
          <w:t xml:space="preserve">[SEq:dA]</w:t>
        </w:r>
      </w:hyperlink>
      <w:r>
        <w:t xml:space="preserve">–</w:t>
      </w:r>
      <w:hyperlink w:anchor="SEq:Dt">
        <w:r>
          <w:rPr>
            <w:rStyle w:val="Hyperlink"/>
          </w:rPr>
          <w:t xml:space="preserve">[SEq:Dt]</w:t>
        </w:r>
      </w:hyperlink>
      <w:r>
        <w:t xml:space="preserve">). Together, these terms integrate integral, proportional, and derivative feedback into a unified PID control architecture that combines robust perfect adaptation with tunable transient dynamics.</w:t>
      </w:r>
    </w:p>
    <w:p>
      <w:pPr>
        <w:pStyle w:val="BodyText"/>
      </w:pPr>
      <w:r>
        <w:rPr>
          <w:b/>
          <w:bCs/>
        </w:rPr>
        <w:t xml:space="preserve">Proportional control</w:t>
      </w:r>
      <w:r>
        <w:t xml:space="preserve"> </w:t>
      </w:r>
      <w:r>
        <w:t xml:space="preserve">is implemented through an inhibitory function</w:t>
      </w:r>
      <w:r>
        <w:t xml:space="preserve"> </w:t>
      </w:r>
      <m:oMath>
        <m:sSub>
          <m:e>
            <m:r>
              <m:t>f</m:t>
            </m:r>
          </m:e>
          <m:sub>
            <m:r>
              <m:t>P</m:t>
            </m:r>
          </m:sub>
        </m:sSub>
        <m:r>
          <m:rPr>
            <m:sty m:val="p"/>
          </m:rPr>
          <m:t>(</m:t>
        </m:r>
        <m:sSub>
          <m:e>
            <m:r>
              <m:t>X</m:t>
            </m:r>
          </m:e>
          <m:sub>
            <m:r>
              <m:t>C</m:t>
            </m:r>
          </m:sub>
        </m:sSub>
        <m:r>
          <m:rPr>
            <m:sty m:val="p"/>
          </m:rPr>
          <m:t>,</m:t>
        </m:r>
        <m:r>
          <m:t>S</m:t>
        </m:r>
        <m:r>
          <m:rPr>
            <m:sty m:val="p"/>
          </m:rPr>
          <m:t>)</m:t>
        </m:r>
      </m:oMath>
      <w:r>
        <w:t xml:space="preserve"> </w:t>
      </w:r>
      <w:r>
        <w:t xml:space="preserve">that modulates the production of</w:t>
      </w:r>
      <w:r>
        <w:t xml:space="preserve"> </w:t>
      </w:r>
      <m:oMath>
        <m:sSub>
          <m:e>
            <m:r>
              <m:t>X</m:t>
            </m:r>
          </m:e>
          <m:sub>
            <m:r>
              <m:t>1</m:t>
            </m:r>
          </m:sub>
        </m:sSub>
      </m:oMath>
      <w:r>
        <w:t xml:space="preserve"> </w:t>
      </w:r>
      <w:r>
        <w:t xml:space="preserve">in response to deviations in</w:t>
      </w:r>
      <w:r>
        <w:t xml:space="preserve"> </w:t>
      </w:r>
      <m:oMath>
        <m:sSub>
          <m:e>
            <m:r>
              <m:t>X</m:t>
            </m:r>
          </m:e>
          <m:sub>
            <m:r>
              <m:t>C</m:t>
            </m:r>
          </m:sub>
        </m:sSub>
      </m:oMath>
      <w:r>
        <w:t xml:space="preserve">. Specifically, this term is defined as:</w:t>
      </w:r>
    </w:p>
    <w:p>
      <w:pPr>
        <w:pStyle w:val="BodyText"/>
      </w:pPr>
      <m:oMathPara>
        <m:oMathParaPr>
          <m:jc m:val="center"/>
        </m:oMathParaPr>
        <m:oMath>
          <m:m>
            <m:mPr>
              <m:baseJc m:val="center"/>
              <m:plcHide m:val="on"/>
              <m:mcs>
                <m:mc>
                  <m:mcPr>
                    <m:mcJc m:val="right"/>
                    <m:count m:val="1"/>
                  </m:mcPr>
                </m:mc>
              </m:mcs>
            </m:mPr>
            <m:mr>
              <m:e>
                <m:sSub>
                  <m:e>
                    <m:r>
                      <m:t>f</m:t>
                    </m:r>
                  </m:e>
                  <m:sub>
                    <m:r>
                      <m:t>P</m:t>
                    </m:r>
                  </m:sub>
                </m:sSub>
                <m:r>
                  <m:rPr>
                    <m:sty m:val="p"/>
                  </m:rPr>
                  <m:t>(</m:t>
                </m:r>
                <m:sSub>
                  <m:e>
                    <m:r>
                      <m:t>X</m:t>
                    </m:r>
                  </m:e>
                  <m:sub>
                    <m:r>
                      <m:t>C</m:t>
                    </m:r>
                  </m:sub>
                </m:sSub>
                <m:r>
                  <m:rPr>
                    <m:sty m:val="p"/>
                  </m:rPr>
                  <m:t>,</m:t>
                </m:r>
                <m:r>
                  <m:t>S</m:t>
                </m:r>
                <m:r>
                  <m:rPr>
                    <m:sty m:val="p"/>
                  </m:rPr>
                  <m:t>)</m:t>
                </m:r>
                <m:r>
                  <m:rPr>
                    <m:sty m:val="p"/>
                  </m:rPr>
                  <m:t>=</m:t>
                </m:r>
                <m:sSub>
                  <m:e>
                    <m:r>
                      <m:t>β</m:t>
                    </m:r>
                  </m:e>
                  <m:sub>
                    <m:r>
                      <m:t>P</m:t>
                    </m:r>
                  </m:sub>
                </m:sSub>
                <m:r>
                  <m:t>S</m:t>
                </m:r>
                <m:f>
                  <m:fPr>
                    <m:type m:val="bar"/>
                  </m:fPr>
                  <m:num>
                    <m:sSub>
                      <m:e>
                        <m:r>
                          <m:t>β</m:t>
                        </m:r>
                      </m:e>
                      <m:sub>
                        <m:r>
                          <m:t>1</m:t>
                        </m:r>
                      </m:sub>
                    </m:sSub>
                    <m:r>
                      <m:t>S</m:t>
                    </m:r>
                  </m:num>
                  <m:den>
                    <m:sSub>
                      <m:e>
                        <m:r>
                          <m:t>β</m:t>
                        </m:r>
                      </m:e>
                      <m:sub>
                        <m:r>
                          <m:t>1</m:t>
                        </m:r>
                      </m:sub>
                    </m:sSub>
                    <m:r>
                      <m:t>S</m:t>
                    </m:r>
                    <m:r>
                      <m:rPr>
                        <m:sty m:val="p"/>
                      </m:rPr>
                      <m:t>+</m:t>
                    </m:r>
                    <m:sSub>
                      <m:e>
                        <m:r>
                          <m:t>β</m:t>
                        </m:r>
                      </m:e>
                      <m:sub>
                        <m:r>
                          <m:t>2</m:t>
                        </m:r>
                      </m:sub>
                    </m:sSub>
                    <m:sSub>
                      <m:e>
                        <m:r>
                          <m:t>X</m:t>
                        </m:r>
                      </m:e>
                      <m:sub>
                        <m:r>
                          <m:t>C</m:t>
                        </m:r>
                      </m:sub>
                    </m:sSub>
                  </m:den>
                </m:f>
              </m:e>
            </m:mr>
          </m:m>
        </m:oMath>
      </m:oMathPara>
    </w:p>
    <w:p>
      <w:pPr>
        <w:pStyle w:val="FirstParagraph"/>
      </w:pPr>
      <w:r>
        <w:t xml:space="preserve">This formulation enables the strength of</w:t>
      </w:r>
      <w:r>
        <w:t xml:space="preserve"> </w:t>
      </w:r>
      <m:oMath>
        <m:sSub>
          <m:e>
            <m:r>
              <m:t>X</m:t>
            </m:r>
          </m:e>
          <m:sub>
            <m:r>
              <m:t>1</m:t>
            </m:r>
          </m:sub>
        </m:sSub>
      </m:oMath>
      <w:r>
        <w:t xml:space="preserve"> </w:t>
      </w:r>
      <w:r>
        <w:t xml:space="preserve">production to vary proportionally with the difference between the desired and actual output levels, thereby contributing to proportional feedback control.</w:t>
      </w:r>
    </w:p>
    <w:p>
      <w:pPr>
        <w:pStyle w:val="BodyText"/>
      </w:pPr>
      <w:r>
        <w:t xml:space="preserve">The</w:t>
      </w:r>
      <w:r>
        <w:t xml:space="preserve"> </w:t>
      </w:r>
      <w:r>
        <w:rPr>
          <w:b/>
          <w:bCs/>
        </w:rPr>
        <w:t xml:space="preserve">derivative control</w:t>
      </w:r>
      <w:r>
        <w:t xml:space="preserve"> </w:t>
      </w:r>
      <w:r>
        <w:t xml:space="preserve">component is implemented through a two-node dynamical module that approximates the time derivative of</w:t>
      </w:r>
      <w:r>
        <w:t xml:space="preserve"> </w:t>
      </w:r>
      <m:oMath>
        <m:sSub>
          <m:e>
            <m:r>
              <m:t>X</m:t>
            </m:r>
          </m:e>
          <m:sub>
            <m:r>
              <m:t>C</m:t>
            </m:r>
          </m:sub>
        </m:sSub>
      </m:oMath>
      <w:r>
        <w:t xml:space="preserve">. This module consists of two additional species,</w:t>
      </w:r>
      <w:r>
        <w:t xml:space="preserve"> </w:t>
      </w:r>
      <m:oMath>
        <m:r>
          <m:t>A</m:t>
        </m:r>
      </m:oMath>
      <w:r>
        <w:t xml:space="preserve"> </w:t>
      </w:r>
      <w:r>
        <w:t xml:space="preserve">and</w:t>
      </w:r>
      <w:r>
        <w:t xml:space="preserve"> </w:t>
      </w:r>
      <m:oMath>
        <m:r>
          <m:t>M</m:t>
        </m:r>
      </m:oMath>
      <w:r>
        <w:t xml:space="preserve">, whose dynamics are described by the following equations:</w:t>
      </w:r>
    </w:p>
    <w:p>
      <w:pPr>
        <w:pStyle w:val="BodyText"/>
      </w:pPr>
      <m:oMathPara>
        <m:oMathParaPr>
          <m:jc m:val="center"/>
        </m:oMathParaPr>
        <m:oMath>
          <m:m>
            <m:mPr>
              <m:baseJc m:val="center"/>
              <m:plcHide m:val="on"/>
              <m:mcs>
                <m:mc>
                  <m:mcPr>
                    <m:mcJc m:val="right"/>
                    <m:count m:val="1"/>
                  </m:mcPr>
                </m:mc>
                <m:mc>
                  <m:mcPr>
                    <m:mcJc m:val="center"/>
                    <m:count m:val="1"/>
                  </m:mcPr>
                </m:mc>
                <m:mc>
                  <m:mcPr>
                    <m:mcJc m:val="left"/>
                    <m:count m:val="1"/>
                  </m:mcPr>
                </m:mc>
              </m:mcs>
            </m:mPr>
            <m:mr>
              <m:e>
                <m:f>
                  <m:fPr>
                    <m:type m:val="bar"/>
                  </m:fPr>
                  <m:num>
                    <m:r>
                      <m:t>d</m:t>
                    </m:r>
                    <m:r>
                      <m:t>A</m:t>
                    </m:r>
                  </m:num>
                  <m:den>
                    <m:r>
                      <m:t>d</m:t>
                    </m:r>
                    <m:r>
                      <m:t>t</m:t>
                    </m:r>
                  </m:den>
                </m:f>
              </m:e>
              <m:e>
                <m:r>
                  <m:rPr>
                    <m:sty m:val="p"/>
                  </m:rPr>
                  <m:t>=</m:t>
                </m:r>
              </m:e>
              <m:e>
                <m:sSub>
                  <m:e>
                    <m:r>
                      <m:t>β</m:t>
                    </m:r>
                  </m:e>
                  <m:sub>
                    <m:r>
                      <m:t>A</m:t>
                    </m:r>
                  </m:sub>
                </m:sSub>
                <m:r>
                  <m:t>M</m:t>
                </m:r>
                <m:r>
                  <m:rPr>
                    <m:sty m:val="p"/>
                  </m:rPr>
                  <m:t>−</m:t>
                </m:r>
                <m:sSub>
                  <m:e>
                    <m:r>
                      <m:t>γ</m:t>
                    </m:r>
                  </m:e>
                  <m:sub>
                    <m:r>
                      <m:t>A</m:t>
                    </m:r>
                  </m:sub>
                </m:sSub>
                <m:sSub>
                  <m:e>
                    <m:r>
                      <m:t>X</m:t>
                    </m:r>
                  </m:e>
                  <m:sub>
                    <m:r>
                      <m:t>C</m:t>
                    </m:r>
                  </m:sub>
                </m:sSub>
                <m:f>
                  <m:fPr>
                    <m:type m:val="bar"/>
                  </m:fPr>
                  <m:num>
                    <m:r>
                      <m:t>A</m:t>
                    </m:r>
                  </m:num>
                  <m:den>
                    <m:sSub>
                      <m:e>
                        <m:r>
                          <m:t>K</m:t>
                        </m:r>
                      </m:e>
                      <m:sub>
                        <m:r>
                          <m:t>A</m:t>
                        </m:r>
                      </m:sub>
                    </m:sSub>
                    <m:r>
                      <m:rPr>
                        <m:sty m:val="p"/>
                      </m:rPr>
                      <m:t>+</m:t>
                    </m:r>
                    <m:r>
                      <m:t>A</m:t>
                    </m:r>
                  </m:den>
                </m:f>
                <m:r>
                  <m:rPr>
                    <m:sty m:val="p"/>
                  </m:rPr>
                  <m:t>−</m:t>
                </m:r>
                <m:sSub>
                  <m:e>
                    <m:r>
                      <m:t>γ</m:t>
                    </m:r>
                  </m:e>
                  <m:sub>
                    <m:r>
                      <m:t>A</m:t>
                    </m:r>
                    <m:r>
                      <m:t>0</m:t>
                    </m:r>
                  </m:sub>
                </m:sSub>
                <m:r>
                  <m:t>A</m:t>
                </m:r>
              </m:e>
            </m:mr>
            <m:mr>
              <m:e>
                <m:f>
                  <m:fPr>
                    <m:type m:val="bar"/>
                  </m:fPr>
                  <m:num>
                    <m:r>
                      <m:t>d</m:t>
                    </m:r>
                    <m:r>
                      <m:t>M</m:t>
                    </m:r>
                  </m:num>
                  <m:den>
                    <m:r>
                      <m:t>d</m:t>
                    </m:r>
                    <m:r>
                      <m:t>t</m:t>
                    </m:r>
                  </m:den>
                </m:f>
              </m:e>
              <m:e>
                <m:r>
                  <m:rPr>
                    <m:sty m:val="p"/>
                  </m:rPr>
                  <m:t>=</m:t>
                </m:r>
              </m:e>
              <m:e>
                <m:sSub>
                  <m:e>
                    <m:r>
                      <m:t>β</m:t>
                    </m:r>
                  </m:e>
                  <m:sub>
                    <m:r>
                      <m:t>M</m:t>
                    </m:r>
                  </m:sub>
                </m:sSub>
                <m:r>
                  <m:t>S</m:t>
                </m:r>
                <m:r>
                  <m:rPr>
                    <m:sty m:val="p"/>
                  </m:rPr>
                  <m:t>−</m:t>
                </m:r>
                <m:sSub>
                  <m:e>
                    <m:r>
                      <m:t>γ</m:t>
                    </m:r>
                  </m:e>
                  <m:sub>
                    <m:r>
                      <m:t>M</m:t>
                    </m:r>
                  </m:sub>
                </m:sSub>
                <m:r>
                  <m:t>A</m:t>
                </m:r>
                <m:f>
                  <m:fPr>
                    <m:type m:val="bar"/>
                  </m:fPr>
                  <m:num>
                    <m:r>
                      <m:t>M</m:t>
                    </m:r>
                  </m:num>
                  <m:den>
                    <m:sSub>
                      <m:e>
                        <m:r>
                          <m:t>K</m:t>
                        </m:r>
                      </m:e>
                      <m:sub>
                        <m:r>
                          <m:t>M</m:t>
                        </m:r>
                      </m:sub>
                    </m:sSub>
                    <m:r>
                      <m:rPr>
                        <m:sty m:val="p"/>
                      </m:rPr>
                      <m:t>+</m:t>
                    </m:r>
                    <m:r>
                      <m:t>M</m:t>
                    </m:r>
                  </m:den>
                </m:f>
              </m:e>
            </m:mr>
          </m:m>
        </m:oMath>
      </m:oMathPara>
    </w:p>
    <w:p>
      <w:pPr>
        <w:pStyle w:val="FirstParagraph"/>
      </w:pPr>
      <w:r>
        <w:t xml:space="preserve">The derivative term is then defined as</w:t>
      </w:r>
    </w:p>
    <w:p>
      <w:pPr>
        <w:pStyle w:val="BodyText"/>
      </w:pPr>
      <m:oMathPara>
        <m:oMathParaPr>
          <m:jc m:val="center"/>
        </m:oMathParaPr>
        <m:oMath>
          <m:m>
            <m:mPr>
              <m:baseJc m:val="center"/>
              <m:plcHide m:val="on"/>
              <m:mcs>
                <m:mc>
                  <m:mcPr>
                    <m:mcJc m:val="right"/>
                    <m:count m:val="1"/>
                  </m:mcPr>
                </m:mc>
              </m:mcs>
            </m:mPr>
            <m:mr>
              <m:e>
                <m:sSub>
                  <m:e>
                    <m:r>
                      <m:t>D</m:t>
                    </m:r>
                  </m:e>
                  <m:sub>
                    <m:r>
                      <m:t>t</m:t>
                    </m:r>
                  </m:sub>
                </m:sSub>
                <m:r>
                  <m:rPr>
                    <m:sty m:val="p"/>
                  </m:rPr>
                  <m:t>(</m:t>
                </m:r>
                <m:sSub>
                  <m:e>
                    <m:r>
                      <m:t>X</m:t>
                    </m:r>
                  </m:e>
                  <m:sub>
                    <m:r>
                      <m:t>C</m:t>
                    </m:r>
                  </m:sub>
                </m:sSub>
                <m:r>
                  <m:rPr>
                    <m:sty m:val="p"/>
                  </m:rPr>
                  <m:t>,</m:t>
                </m:r>
                <m:r>
                  <m:t>S</m:t>
                </m:r>
                <m:r>
                  <m:rPr>
                    <m:sty m:val="p"/>
                  </m:rPr>
                  <m:t>)</m:t>
                </m:r>
                <m:r>
                  <m:rPr>
                    <m:sty m:val="p"/>
                  </m:rPr>
                  <m:t>=</m:t>
                </m:r>
                <m:sSub>
                  <m:e>
                    <m:r>
                      <m:t>β</m:t>
                    </m:r>
                  </m:e>
                  <m:sub>
                    <m:r>
                      <m:t>D</m:t>
                    </m:r>
                  </m:sub>
                </m:sSub>
                <m:r>
                  <m:t>A</m:t>
                </m:r>
                <m:r>
                  <m:rPr>
                    <m:sty m:val="p"/>
                  </m:rPr>
                  <m:t>,</m:t>
                </m:r>
              </m:e>
            </m:mr>
          </m:m>
        </m:oMath>
      </m:oMathPara>
    </w:p>
    <w:p>
      <w:pPr>
        <w:pStyle w:val="FirstParagraph"/>
      </w:pPr>
      <w:r>
        <w:t xml:space="preserve">where</w:t>
      </w:r>
      <w:r>
        <w:t xml:space="preserve"> </w:t>
      </w:r>
      <m:oMath>
        <m:r>
          <m:t>A</m:t>
        </m:r>
      </m:oMath>
      <w:r>
        <w:t xml:space="preserve"> </w:t>
      </w:r>
      <w:r>
        <w:t xml:space="preserve">provides a dynamical approximation of the temporal changes in</w:t>
      </w:r>
      <w:r>
        <w:t xml:space="preserve"> </w:t>
      </w:r>
      <m:oMath>
        <m:sSub>
          <m:e>
            <m:r>
              <m:t>X</m:t>
            </m:r>
          </m:e>
          <m:sub>
            <m:r>
              <m:t>C</m:t>
            </m:r>
          </m:sub>
        </m:sSub>
      </m:oMath>
      <w:r>
        <w:t xml:space="preserve">, enabling the system to adjust its response based on derivative feedback.</w:t>
      </w:r>
    </w:p>
    <w:bookmarkEnd w:id="62"/>
    <w:bookmarkStart w:id="133" w:name="Xa3715716c234790ebe6d77c07da6b96aeac527a"/>
    <w:p>
      <w:pPr>
        <w:pStyle w:val="Heading4"/>
      </w:pPr>
      <w:r>
        <w:rPr>
          <w:rStyle w:val="SectionNumber"/>
        </w:rPr>
        <w:t xml:space="preserve">0.0.0.20</w:t>
      </w:r>
      <w:r>
        <w:tab/>
      </w:r>
      <w:r>
        <w:t xml:space="preserve">Locally analogous feedback-disrupted systems for the PID system.</w:t>
      </w:r>
    </w:p>
    <w:p>
      <w:pPr>
        <w:pStyle w:val="FirstParagraph"/>
      </w:pPr>
      <w:r>
        <w:t xml:space="preserve">To evaluate how PID control contributes to the system’s transient dynamics and disturbance rejection capacity using CoRaDyn, we construct the corresponding locally analogous feedback-disrupted systems. Because the PID controller comprises three distinct feedback components—integral, proportional, and derivative control—we construct component-specific feedback-disrupted systems in which only the interaction associated with the feedback mechanism under evaluation is disrupted. In addition, we construct a fully feedback-disrupted system in which all three feedback loops are simultaneously disrupted, providing a reference for evaluating the overall contribution of PID control.</w:t>
      </w:r>
    </w:p>
    <w:p>
      <w:pPr>
        <w:pStyle w:val="BodyText"/>
      </w:pPr>
      <w:r>
        <w:t xml:space="preserve">To disrupt the contribution of all three feedback components, we remove the interaction between</w:t>
      </w:r>
      <w:r>
        <w:t xml:space="preserve"> </w:t>
      </w:r>
      <m:oMath>
        <m:sSub>
          <m:e>
            <m:r>
              <m:t>X</m:t>
            </m:r>
          </m:e>
          <m:sub>
            <m:r>
              <m:t>C</m:t>
            </m:r>
          </m:sub>
        </m:sSub>
      </m:oMath>
      <w:r>
        <w:t xml:space="preserve"> </w:t>
      </w:r>
      <w:r>
        <w:t xml:space="preserve">and</w:t>
      </w:r>
      <w:r>
        <w:t xml:space="preserve"> </w:t>
      </w:r>
      <m:oMath>
        <m:sSub>
          <m:e>
            <m:r>
              <m:t>Z</m:t>
            </m:r>
          </m:e>
          <m:sub>
            <m:r>
              <m:t>2</m:t>
            </m:r>
          </m:sub>
        </m:sSub>
      </m:oMath>
      <w:r>
        <w:t xml:space="preserve"> </w:t>
      </w:r>
      <w:r>
        <w:t xml:space="preserve">that closes the antithetic integral feedback loop. The fully feedback-disrupted system is obtained by replacing Eq. </w:t>
      </w:r>
      <w:hyperlink w:anchor="SEq:dZ2">
        <w:r>
          <w:rPr>
            <w:rStyle w:val="Hyperlink"/>
          </w:rPr>
          <w:t xml:space="preserve">[SEq:dZ2]</w:t>
        </w:r>
      </w:hyperlink>
      <w:r>
        <w:t xml:space="preserve"> </w:t>
      </w:r>
      <w:r>
        <w:t xml:space="preserve">with:</w:t>
      </w:r>
    </w:p>
    <w:p>
      <w:pPr>
        <w:pStyle w:val="BodyText"/>
      </w:pPr>
      <m:oMathPara>
        <m:oMathParaPr>
          <m:jc m:val="center"/>
        </m:oMathParaPr>
        <m:oMath>
          <m:m>
            <m:mPr>
              <m:baseJc m:val="center"/>
              <m:plcHide m:val="on"/>
              <m:mcs>
                <m:mc>
                  <m:mcPr>
                    <m:mcJc m:val="right"/>
                    <m:count m:val="1"/>
                  </m:mcPr>
                </m:mc>
                <m:mc>
                  <m:mcPr>
                    <m:mcJc m:val="center"/>
                    <m:count m:val="1"/>
                  </m:mcPr>
                </m:mc>
                <m:mc>
                  <m:mcPr>
                    <m:mcJc m:val="left"/>
                    <m:count m:val="1"/>
                  </m:mcPr>
                </m:mc>
              </m:mcs>
            </m:mPr>
            <m:mr>
              <m:e>
                <m:f>
                  <m:fPr>
                    <m:type m:val="bar"/>
                  </m:fPr>
                  <m:num>
                    <m:r>
                      <m:t>d</m:t>
                    </m:r>
                  </m:num>
                  <m:den>
                    <m:r>
                      <m:t>d</m:t>
                    </m:r>
                    <m:r>
                      <m:t>t</m:t>
                    </m:r>
                  </m:den>
                </m:f>
                <m:sSub>
                  <m:e>
                    <m:r>
                      <m:t>Z</m:t>
                    </m:r>
                  </m:e>
                  <m:sub>
                    <m:r>
                      <m:t>2</m:t>
                    </m:r>
                  </m:sub>
                </m:sSub>
              </m:e>
              <m:e>
                <m:r>
                  <m:rPr>
                    <m:sty m:val="p"/>
                  </m:rPr>
                  <m:t>=</m:t>
                </m:r>
              </m:e>
              <m:e>
                <m:sSubSup>
                  <m:e>
                    <m:r>
                      <m:t>β</m:t>
                    </m:r>
                  </m:e>
                  <m:sub>
                    <m:r>
                      <m:t>2</m:t>
                    </m:r>
                  </m:sub>
                  <m:sup>
                    <m:r>
                      <m:rPr>
                        <m:sty m:val="p"/>
                      </m:rPr>
                      <m:t>*</m:t>
                    </m:r>
                  </m:sup>
                </m:sSubSup>
                <m:r>
                  <m:rPr>
                    <m:sty m:val="p"/>
                  </m:rPr>
                  <m:t>−</m:t>
                </m:r>
                <m:r>
                  <m:t>η</m:t>
                </m:r>
                <m:sSub>
                  <m:e>
                    <m:r>
                      <m:t>Z</m:t>
                    </m:r>
                  </m:e>
                  <m:sub>
                    <m:r>
                      <m:t>1</m:t>
                    </m:r>
                  </m:sub>
                </m:sSub>
                <m:sSub>
                  <m:e>
                    <m:r>
                      <m:t>Z</m:t>
                    </m:r>
                  </m:e>
                  <m:sub>
                    <m:r>
                      <m:t>2</m:t>
                    </m:r>
                  </m:sub>
                </m:sSub>
              </m:e>
            </m:mr>
          </m:m>
        </m:oMath>
      </m:oMathPara>
    </w:p>
    <w:p>
      <w:pPr>
        <w:pStyle w:val="FirstParagraph"/>
      </w:pPr>
      <w:r>
        <w:t xml:space="preserve">where</w:t>
      </w:r>
      <w:r>
        <w:t xml:space="preserve"> </w:t>
      </w:r>
      <m:oMath>
        <m:sSubSup>
          <m:e>
            <m:r>
              <m:t>β</m:t>
            </m:r>
          </m:e>
          <m:sub>
            <m:r>
              <m:t>2</m:t>
            </m:r>
          </m:sub>
          <m:sup>
            <m:r>
              <m:rPr>
                <m:sty m:val="p"/>
              </m:rPr>
              <m:t>*</m:t>
            </m:r>
          </m:sup>
        </m:sSubSup>
        <m:r>
          <m:rPr>
            <m:sty m:val="p"/>
          </m:rPr>
          <m:t>=</m:t>
        </m:r>
        <m:sSub>
          <m:e>
            <m:r>
              <m:t>β</m:t>
            </m:r>
          </m:e>
          <m:sub>
            <m:r>
              <m:t>2</m:t>
            </m:r>
          </m:sub>
        </m:sSub>
        <m:sSub>
          <m:e>
            <m:r>
              <m:t>X</m:t>
            </m:r>
          </m:e>
          <m:sub>
            <m:r>
              <m:t>C</m:t>
            </m:r>
            <m:r>
              <m:rPr>
                <m:sty m:val="p"/>
              </m:rPr>
              <m:t>,</m:t>
            </m:r>
            <m:r>
              <m:t>s</m:t>
            </m:r>
            <m:r>
              <m:t>s</m:t>
            </m:r>
          </m:sub>
        </m:sSub>
      </m:oMath>
      <w:r>
        <w:t xml:space="preserve"> </w:t>
      </w:r>
      <w:r>
        <w:t xml:space="preserve">is calibrated to preserve the pre-perturbation steady state.</w:t>
      </w:r>
    </w:p>
    <w:p>
      <w:pPr>
        <w:pStyle w:val="BodyText"/>
      </w:pPr>
      <w:r>
        <w:t xml:space="preserve">To disrupt individual feedback components, we instead modify Eq. </w:t>
      </w:r>
      <w:hyperlink w:anchor="SEq:dX1">
        <w:r>
          <w:rPr>
            <w:rStyle w:val="Hyperlink"/>
          </w:rPr>
          <w:t xml:space="preserve">[SEq:dX1]</w:t>
        </w:r>
      </w:hyperlink>
      <w:r>
        <w:t xml:space="preserve">. When proportional feedback is disrupted, the dynamic proportional term</w:t>
      </w:r>
      <w:r>
        <w:t xml:space="preserve"> </w:t>
      </w:r>
      <m:oMath>
        <m:sSub>
          <m:e>
            <m:r>
              <m:t>f</m:t>
            </m:r>
          </m:e>
          <m:sub>
            <m:r>
              <m:t>P</m:t>
            </m:r>
          </m:sub>
        </m:sSub>
        <m:r>
          <m:rPr>
            <m:sty m:val="p"/>
          </m:rPr>
          <m:t>(</m:t>
        </m:r>
        <m:sSub>
          <m:e>
            <m:r>
              <m:t>X</m:t>
            </m:r>
          </m:e>
          <m:sub>
            <m:r>
              <m:t>C</m:t>
            </m:r>
          </m:sub>
        </m:sSub>
        <m:r>
          <m:rPr>
            <m:sty m:val="p"/>
          </m:rPr>
          <m:t>,</m:t>
        </m:r>
        <m:r>
          <m:t>S</m:t>
        </m:r>
        <m:r>
          <m:rPr>
            <m:sty m:val="p"/>
          </m:rPr>
          <m:t>)</m:t>
        </m:r>
      </m:oMath>
      <w:r>
        <w:t xml:space="preserve"> </w:t>
      </w:r>
      <w:r>
        <w:t xml:space="preserve">is replaced by its steady-state equivalent:</w:t>
      </w:r>
    </w:p>
    <w:p>
      <w:pPr>
        <w:pStyle w:val="BodyText"/>
      </w:pPr>
      <m:oMathPara>
        <m:oMathParaPr>
          <m:jc m:val="center"/>
        </m:oMathParaPr>
        <m:oMath>
          <m:m>
            <m:mPr>
              <m:baseJc m:val="center"/>
              <m:plcHide m:val="on"/>
              <m:mcs>
                <m:mc>
                  <m:mcPr>
                    <m:mcJc m:val="right"/>
                    <m:count m:val="1"/>
                  </m:mcPr>
                </m:mc>
                <m:mc>
                  <m:mcPr>
                    <m:mcJc m:val="center"/>
                    <m:count m:val="1"/>
                  </m:mcPr>
                </m:mc>
                <m:mc>
                  <m:mcPr>
                    <m:mcJc m:val="left"/>
                    <m:count m:val="1"/>
                  </m:mcPr>
                </m:mc>
              </m:mcs>
            </m:mPr>
            <m:mr>
              <m:e>
                <m:f>
                  <m:fPr>
                    <m:type m:val="bar"/>
                  </m:fPr>
                  <m:num>
                    <m:r>
                      <m:t>d</m:t>
                    </m:r>
                  </m:num>
                  <m:den>
                    <m:r>
                      <m:t>d</m:t>
                    </m:r>
                    <m:r>
                      <m:t>t</m:t>
                    </m:r>
                  </m:den>
                </m:f>
                <m:sSub>
                  <m:e>
                    <m:r>
                      <m:t>X</m:t>
                    </m:r>
                  </m:e>
                  <m:sub>
                    <m:r>
                      <m:t>1</m:t>
                    </m:r>
                  </m:sub>
                </m:sSub>
              </m:e>
              <m:e>
                <m:r>
                  <m:rPr>
                    <m:sty m:val="p"/>
                  </m:rPr>
                  <m:t>=</m:t>
                </m:r>
              </m:e>
              <m:e>
                <m:d>
                  <m:dPr>
                    <m:begChr m:val="("/>
                    <m:sepChr m:val=""/>
                    <m:endChr m:val=")"/>
                    <m:grow/>
                  </m:dPr>
                  <m:e>
                    <m:sSub>
                      <m:e>
                        <m:r>
                          <m:t>β</m:t>
                        </m:r>
                      </m:e>
                      <m:sub>
                        <m:r>
                          <m:t>I</m:t>
                        </m:r>
                      </m:sub>
                    </m:sSub>
                    <m:sSub>
                      <m:e>
                        <m:r>
                          <m:t>Z</m:t>
                        </m:r>
                      </m:e>
                      <m:sub>
                        <m:r>
                          <m:t>1</m:t>
                        </m:r>
                      </m:sub>
                    </m:sSub>
                    <m:r>
                      <m:rPr>
                        <m:sty m:val="p"/>
                      </m:rPr>
                      <m:t>+</m:t>
                    </m:r>
                    <m:sSubSup>
                      <m:e>
                        <m:r>
                          <m:t>f</m:t>
                        </m:r>
                      </m:e>
                      <m:sub>
                        <m:r>
                          <m:t>P</m:t>
                        </m:r>
                      </m:sub>
                      <m:sup>
                        <m:r>
                          <m:rPr>
                            <m:sty m:val="p"/>
                          </m:rPr>
                          <m:t>*</m:t>
                        </m:r>
                      </m:sup>
                    </m:sSubSup>
                    <m:r>
                      <m:rPr>
                        <m:sty m:val="p"/>
                      </m:rPr>
                      <m:t>(</m:t>
                    </m:r>
                    <m:r>
                      <m:t>S</m:t>
                    </m:r>
                    <m:r>
                      <m:rPr>
                        <m:sty m:val="p"/>
                      </m:rPr>
                      <m:t>)</m:t>
                    </m:r>
                    <m:r>
                      <m:rPr>
                        <m:sty m:val="p"/>
                      </m:rPr>
                      <m:t>+</m:t>
                    </m:r>
                    <m:sSub>
                      <m:e>
                        <m:r>
                          <m:t>D</m:t>
                        </m:r>
                      </m:e>
                      <m:sub>
                        <m:r>
                          <m:t>t</m:t>
                        </m:r>
                      </m:sub>
                    </m:sSub>
                    <m:r>
                      <m:rPr>
                        <m:sty m:val="p"/>
                      </m:rPr>
                      <m:t>(</m:t>
                    </m:r>
                    <m:sSub>
                      <m:e>
                        <m:r>
                          <m:t>X</m:t>
                        </m:r>
                      </m:e>
                      <m:sub>
                        <m:r>
                          <m:t>C</m:t>
                        </m:r>
                      </m:sub>
                    </m:sSub>
                    <m:r>
                      <m:rPr>
                        <m:sty m:val="p"/>
                      </m:rPr>
                      <m:t>,</m:t>
                    </m:r>
                    <m:r>
                      <m:t>S</m:t>
                    </m:r>
                    <m:r>
                      <m:rPr>
                        <m:sty m:val="p"/>
                      </m:rPr>
                      <m:t>)</m:t>
                    </m:r>
                  </m:e>
                </m:d>
                <m:r>
                  <m:rPr>
                    <m:sty m:val="p"/>
                  </m:rPr>
                  <m:t>−</m:t>
                </m:r>
                <m:sSub>
                  <m:e>
                    <m:r>
                      <m:t>γ</m:t>
                    </m:r>
                  </m:e>
                  <m:sub>
                    <m:r>
                      <m:t>1</m:t>
                    </m:r>
                  </m:sub>
                </m:sSub>
                <m:sSub>
                  <m:e>
                    <m:r>
                      <m:t>X</m:t>
                    </m:r>
                  </m:e>
                  <m:sub>
                    <m:r>
                      <m:t>1</m:t>
                    </m:r>
                  </m:sub>
                </m:sSub>
              </m:e>
            </m:mr>
          </m:m>
        </m:oMath>
      </m:oMathPara>
    </w:p>
    <w:p>
      <w:pPr>
        <w:pStyle w:val="FirstParagraph"/>
      </w:pPr>
      <w:r>
        <w:t xml:space="preserve">where</w:t>
      </w:r>
    </w:p>
    <w:p>
      <w:pPr>
        <w:pStyle w:val="BodyText"/>
      </w:pPr>
      <m:oMathPara>
        <m:oMathParaPr>
          <m:jc m:val="center"/>
        </m:oMathParaPr>
        <m:oMath>
          <m:m>
            <m:mPr>
              <m:baseJc m:val="center"/>
              <m:plcHide m:val="on"/>
              <m:mcs>
                <m:mc>
                  <m:mcPr>
                    <m:mcJc m:val="right"/>
                    <m:count m:val="1"/>
                  </m:mcPr>
                </m:mc>
              </m:mcs>
            </m:mPr>
            <m:mr>
              <m:e>
                <m:sSubSup>
                  <m:e>
                    <m:r>
                      <m:t>f</m:t>
                    </m:r>
                  </m:e>
                  <m:sub>
                    <m:r>
                      <m:t>P</m:t>
                    </m:r>
                  </m:sub>
                  <m:sup>
                    <m:r>
                      <m:rPr>
                        <m:sty m:val="p"/>
                      </m:rPr>
                      <m:t>*</m:t>
                    </m:r>
                  </m:sup>
                </m:sSubSup>
                <m:r>
                  <m:rPr>
                    <m:sty m:val="p"/>
                  </m:rPr>
                  <m:t>(</m:t>
                </m:r>
                <m:r>
                  <m:t>S</m:t>
                </m:r>
                <m:r>
                  <m:rPr>
                    <m:sty m:val="p"/>
                  </m:rPr>
                  <m:t>)</m:t>
                </m:r>
                <m:r>
                  <m:rPr>
                    <m:sty m:val="p"/>
                  </m:rPr>
                  <m:t>=</m:t>
                </m:r>
                <m:sSub>
                  <m:e>
                    <m:r>
                      <m:t>f</m:t>
                    </m:r>
                  </m:e>
                  <m:sub>
                    <m:r>
                      <m:t>P</m:t>
                    </m:r>
                  </m:sub>
                </m:sSub>
                <m:r>
                  <m:rPr>
                    <m:sty m:val="p"/>
                  </m:rPr>
                  <m:t>(</m:t>
                </m:r>
                <m:sSub>
                  <m:e>
                    <m:r>
                      <m:t>X</m:t>
                    </m:r>
                  </m:e>
                  <m:sub>
                    <m:r>
                      <m:t>C</m:t>
                    </m:r>
                    <m:r>
                      <m:rPr>
                        <m:sty m:val="p"/>
                      </m:rPr>
                      <m:t>,</m:t>
                    </m:r>
                    <m:r>
                      <m:t>s</m:t>
                    </m:r>
                    <m:r>
                      <m:t>s</m:t>
                    </m:r>
                  </m:sub>
                </m:sSub>
                <m:r>
                  <m:rPr>
                    <m:sty m:val="p"/>
                  </m:rPr>
                  <m:t>,</m:t>
                </m:r>
                <m:r>
                  <m:t>S</m:t>
                </m:r>
                <m:r>
                  <m:rPr>
                    <m:sty m:val="p"/>
                  </m:rPr>
                  <m:t>)</m:t>
                </m:r>
                <m:r>
                  <m:rPr>
                    <m:sty m:val="p"/>
                  </m:rPr>
                  <m:t>=</m:t>
                </m:r>
                <m:sSub>
                  <m:e>
                    <m:r>
                      <m:t>β</m:t>
                    </m:r>
                  </m:e>
                  <m:sub>
                    <m:r>
                      <m:t>P</m:t>
                    </m:r>
                  </m:sub>
                </m:sSub>
                <m:r>
                  <m:t>S</m:t>
                </m:r>
                <m:f>
                  <m:fPr>
                    <m:type m:val="bar"/>
                  </m:fPr>
                  <m:num>
                    <m:sSub>
                      <m:e>
                        <m:r>
                          <m:t>β</m:t>
                        </m:r>
                      </m:e>
                      <m:sub>
                        <m:r>
                          <m:t>1</m:t>
                        </m:r>
                      </m:sub>
                    </m:sSub>
                    <m:r>
                      <m:t>S</m:t>
                    </m:r>
                  </m:num>
                  <m:den>
                    <m:sSub>
                      <m:e>
                        <m:r>
                          <m:t>β</m:t>
                        </m:r>
                      </m:e>
                      <m:sub>
                        <m:r>
                          <m:t>1</m:t>
                        </m:r>
                      </m:sub>
                    </m:sSub>
                    <m:r>
                      <m:t>S</m:t>
                    </m:r>
                    <m:r>
                      <m:rPr>
                        <m:sty m:val="p"/>
                      </m:rPr>
                      <m:t>+</m:t>
                    </m:r>
                    <m:sSub>
                      <m:e>
                        <m:r>
                          <m:t>β</m:t>
                        </m:r>
                      </m:e>
                      <m:sub>
                        <m:r>
                          <m:t>2</m:t>
                        </m:r>
                      </m:sub>
                    </m:sSub>
                    <m:sSub>
                      <m:e>
                        <m:r>
                          <m:t>X</m:t>
                        </m:r>
                      </m:e>
                      <m:sub>
                        <m:r>
                          <m:t>C</m:t>
                        </m:r>
                        <m:r>
                          <m:rPr>
                            <m:sty m:val="p"/>
                          </m:rPr>
                          <m:t>,</m:t>
                        </m:r>
                        <m:r>
                          <m:t>s</m:t>
                        </m:r>
                        <m:r>
                          <m:t>s</m:t>
                        </m:r>
                      </m:sub>
                    </m:sSub>
                  </m:den>
                </m:f>
                <m:r>
                  <m:rPr>
                    <m:sty m:val="p"/>
                  </m:rPr>
                  <m:t>.</m:t>
                </m:r>
              </m:e>
            </m:mr>
          </m:m>
        </m:oMath>
      </m:oMathPara>
    </w:p>
    <w:p>
      <w:pPr>
        <w:pStyle w:val="FirstParagraph"/>
      </w:pPr>
      <w:r>
        <w:t xml:space="preserve">Similarly, when derivative feedback is disrupted, the dynamic derivative term</w:t>
      </w:r>
      <w:r>
        <w:t xml:space="preserve"> </w:t>
      </w:r>
      <m:oMath>
        <m:sSub>
          <m:e>
            <m:r>
              <m:t>D</m:t>
            </m:r>
          </m:e>
          <m:sub>
            <m:r>
              <m:t>t</m:t>
            </m:r>
          </m:sub>
        </m:sSub>
        <m:r>
          <m:rPr>
            <m:sty m:val="p"/>
          </m:rPr>
          <m:t>(</m:t>
        </m:r>
        <m:sSub>
          <m:e>
            <m:r>
              <m:t>X</m:t>
            </m:r>
          </m:e>
          <m:sub>
            <m:r>
              <m:t>C</m:t>
            </m:r>
          </m:sub>
        </m:sSub>
        <m:r>
          <m:rPr>
            <m:sty m:val="p"/>
          </m:rPr>
          <m:t>,</m:t>
        </m:r>
        <m:r>
          <m:t>S</m:t>
        </m:r>
        <m:r>
          <m:rPr>
            <m:sty m:val="p"/>
          </m:rPr>
          <m:t>)</m:t>
        </m:r>
      </m:oMath>
      <w:r>
        <w:t xml:space="preserve"> </w:t>
      </w:r>
      <w:r>
        <w:t xml:space="preserve">is replaced by its steady-state equivalent:</w:t>
      </w:r>
    </w:p>
    <w:p>
      <w:pPr>
        <w:pStyle w:val="BodyText"/>
      </w:pPr>
      <m:oMathPara>
        <m:oMathParaPr>
          <m:jc m:val="center"/>
        </m:oMathParaPr>
        <m:oMath>
          <m:m>
            <m:mPr>
              <m:baseJc m:val="center"/>
              <m:plcHide m:val="on"/>
              <m:mcs>
                <m:mc>
                  <m:mcPr>
                    <m:mcJc m:val="right"/>
                    <m:count m:val="1"/>
                  </m:mcPr>
                </m:mc>
                <m:mc>
                  <m:mcPr>
                    <m:mcJc m:val="center"/>
                    <m:count m:val="1"/>
                  </m:mcPr>
                </m:mc>
                <m:mc>
                  <m:mcPr>
                    <m:mcJc m:val="left"/>
                    <m:count m:val="1"/>
                  </m:mcPr>
                </m:mc>
              </m:mcs>
            </m:mPr>
            <m:mr>
              <m:e>
                <m:f>
                  <m:fPr>
                    <m:type m:val="bar"/>
                  </m:fPr>
                  <m:num>
                    <m:r>
                      <m:t>d</m:t>
                    </m:r>
                  </m:num>
                  <m:den>
                    <m:r>
                      <m:t>d</m:t>
                    </m:r>
                    <m:r>
                      <m:t>t</m:t>
                    </m:r>
                  </m:den>
                </m:f>
                <m:sSub>
                  <m:e>
                    <m:r>
                      <m:t>X</m:t>
                    </m:r>
                  </m:e>
                  <m:sub>
                    <m:r>
                      <m:t>1</m:t>
                    </m:r>
                  </m:sub>
                </m:sSub>
              </m:e>
              <m:e>
                <m:r>
                  <m:rPr>
                    <m:sty m:val="p"/>
                  </m:rPr>
                  <m:t>=</m:t>
                </m:r>
              </m:e>
              <m:e>
                <m:d>
                  <m:dPr>
                    <m:begChr m:val="("/>
                    <m:sepChr m:val=""/>
                    <m:endChr m:val=")"/>
                    <m:grow/>
                  </m:dPr>
                  <m:e>
                    <m:sSub>
                      <m:e>
                        <m:r>
                          <m:t>β</m:t>
                        </m:r>
                      </m:e>
                      <m:sub>
                        <m:r>
                          <m:t>I</m:t>
                        </m:r>
                      </m:sub>
                    </m:sSub>
                    <m:sSub>
                      <m:e>
                        <m:r>
                          <m:t>Z</m:t>
                        </m:r>
                      </m:e>
                      <m:sub>
                        <m:r>
                          <m:t>1</m:t>
                        </m:r>
                      </m:sub>
                    </m:sSub>
                    <m:r>
                      <m:rPr>
                        <m:sty m:val="p"/>
                      </m:rPr>
                      <m:t>+</m:t>
                    </m:r>
                    <m:sSub>
                      <m:e>
                        <m:r>
                          <m:t>f</m:t>
                        </m:r>
                      </m:e>
                      <m:sub>
                        <m:r>
                          <m:t>P</m:t>
                        </m:r>
                      </m:sub>
                    </m:sSub>
                    <m:r>
                      <m:rPr>
                        <m:sty m:val="p"/>
                      </m:rPr>
                      <m:t>(</m:t>
                    </m:r>
                    <m:sSub>
                      <m:e>
                        <m:r>
                          <m:t>X</m:t>
                        </m:r>
                      </m:e>
                      <m:sub>
                        <m:r>
                          <m:t>C</m:t>
                        </m:r>
                      </m:sub>
                    </m:sSub>
                    <m:r>
                      <m:rPr>
                        <m:sty m:val="p"/>
                      </m:rPr>
                      <m:t>,</m:t>
                    </m:r>
                    <m:r>
                      <m:t>S</m:t>
                    </m:r>
                    <m:r>
                      <m:rPr>
                        <m:sty m:val="p"/>
                      </m:rPr>
                      <m:t>)</m:t>
                    </m:r>
                    <m:r>
                      <m:rPr>
                        <m:sty m:val="p"/>
                      </m:rPr>
                      <m:t>+</m:t>
                    </m:r>
                    <m:sSubSup>
                      <m:e>
                        <m:r>
                          <m:t>D</m:t>
                        </m:r>
                      </m:e>
                      <m:sub>
                        <m:r>
                          <m:t>t</m:t>
                        </m:r>
                      </m:sub>
                      <m:sup>
                        <m:r>
                          <m:rPr>
                            <m:sty m:val="p"/>
                          </m:rPr>
                          <m:t>*</m:t>
                        </m:r>
                      </m:sup>
                    </m:sSubSup>
                    <m:r>
                      <m:rPr>
                        <m:sty m:val="p"/>
                      </m:rPr>
                      <m:t>(</m:t>
                    </m:r>
                    <m:r>
                      <m:t>S</m:t>
                    </m:r>
                    <m:r>
                      <m:rPr>
                        <m:sty m:val="p"/>
                      </m:rPr>
                      <m:t>)</m:t>
                    </m:r>
                  </m:e>
                </m:d>
                <m:r>
                  <m:rPr>
                    <m:sty m:val="p"/>
                  </m:rPr>
                  <m:t>−</m:t>
                </m:r>
                <m:sSub>
                  <m:e>
                    <m:r>
                      <m:t>γ</m:t>
                    </m:r>
                  </m:e>
                  <m:sub>
                    <m:r>
                      <m:t>1</m:t>
                    </m:r>
                  </m:sub>
                </m:sSub>
                <m:sSub>
                  <m:e>
                    <m:r>
                      <m:t>X</m:t>
                    </m:r>
                  </m:e>
                  <m:sub>
                    <m:r>
                      <m:t>1</m:t>
                    </m:r>
                  </m:sub>
                </m:sSub>
              </m:e>
            </m:mr>
          </m:m>
        </m:oMath>
      </m:oMathPara>
    </w:p>
    <w:p>
      <w:pPr>
        <w:pStyle w:val="FirstParagraph"/>
      </w:pPr>
      <w:r>
        <w:t xml:space="preserve">where</w:t>
      </w:r>
    </w:p>
    <w:p>
      <w:pPr>
        <w:pStyle w:val="BodyText"/>
      </w:pPr>
      <m:oMathPara>
        <m:oMathParaPr>
          <m:jc m:val="center"/>
        </m:oMathParaPr>
        <m:oMath>
          <m:m>
            <m:mPr>
              <m:baseJc m:val="center"/>
              <m:plcHide m:val="on"/>
              <m:mcs>
                <m:mc>
                  <m:mcPr>
                    <m:mcJc m:val="right"/>
                    <m:count m:val="1"/>
                  </m:mcPr>
                </m:mc>
              </m:mcs>
            </m:mPr>
            <m:mr>
              <m:e>
                <m:sSubSup>
                  <m:e>
                    <m:r>
                      <m:t>D</m:t>
                    </m:r>
                  </m:e>
                  <m:sub>
                    <m:r>
                      <m:t>t</m:t>
                    </m:r>
                  </m:sub>
                  <m:sup>
                    <m:r>
                      <m:rPr>
                        <m:sty m:val="p"/>
                      </m:rPr>
                      <m:t>*</m:t>
                    </m:r>
                  </m:sup>
                </m:sSubSup>
                <m:r>
                  <m:rPr>
                    <m:sty m:val="p"/>
                  </m:rPr>
                  <m:t>(</m:t>
                </m:r>
                <m:r>
                  <m:t>S</m:t>
                </m:r>
                <m:r>
                  <m:rPr>
                    <m:sty m:val="p"/>
                  </m:rPr>
                  <m:t>)</m:t>
                </m:r>
                <m:r>
                  <m:rPr>
                    <m:sty m:val="p"/>
                  </m:rPr>
                  <m:t>=</m:t>
                </m:r>
                <m:sSub>
                  <m:e>
                    <m:r>
                      <m:t>D</m:t>
                    </m:r>
                  </m:e>
                  <m:sub>
                    <m:r>
                      <m:t>t</m:t>
                    </m:r>
                  </m:sub>
                </m:sSub>
                <m:r>
                  <m:rPr>
                    <m:sty m:val="p"/>
                  </m:rPr>
                  <m:t>(</m:t>
                </m:r>
                <m:sSub>
                  <m:e>
                    <m:r>
                      <m:t>X</m:t>
                    </m:r>
                  </m:e>
                  <m:sub>
                    <m:r>
                      <m:t>C</m:t>
                    </m:r>
                    <m:r>
                      <m:rPr>
                        <m:sty m:val="p"/>
                      </m:rPr>
                      <m:t>,</m:t>
                    </m:r>
                    <m:r>
                      <m:t>s</m:t>
                    </m:r>
                    <m:r>
                      <m:t>s</m:t>
                    </m:r>
                  </m:sub>
                </m:sSub>
                <m:r>
                  <m:rPr>
                    <m:sty m:val="p"/>
                  </m:rPr>
                  <m:t>,</m:t>
                </m:r>
                <m:r>
                  <m:t>S</m:t>
                </m:r>
                <m:r>
                  <m:rPr>
                    <m:sty m:val="p"/>
                  </m:rPr>
                  <m:t>)</m:t>
                </m:r>
                <m:r>
                  <m:rPr>
                    <m:sty m:val="p"/>
                  </m:rPr>
                  <m:t>=</m:t>
                </m:r>
                <m:sSub>
                  <m:e>
                    <m:r>
                      <m:t>β</m:t>
                    </m:r>
                  </m:e>
                  <m:sub>
                    <m:r>
                      <m:t>D</m:t>
                    </m:r>
                  </m:sub>
                </m:sSub>
                <m:sSub>
                  <m:e>
                    <m:r>
                      <m:t>A</m:t>
                    </m:r>
                  </m:e>
                  <m:sub>
                    <m:r>
                      <m:t>s</m:t>
                    </m:r>
                    <m:r>
                      <m:t>s</m:t>
                    </m:r>
                  </m:sub>
                </m:sSub>
                <m:r>
                  <m:rPr>
                    <m:sty m:val="p"/>
                  </m:rPr>
                  <m:t>.</m:t>
                </m:r>
              </m:e>
            </m:mr>
          </m:m>
        </m:oMath>
      </m:oMathPara>
    </w:p>
    <w:p>
      <w:pPr>
        <w:pStyle w:val="FirstParagraph"/>
      </w:pPr>
      <w:r>
        <w:t xml:space="preserve">Finally, to disrupt both proportional and derivative feedback, both dynamic terms are replaced by their steady-state equivalents:</w:t>
      </w:r>
    </w:p>
    <w:p>
      <w:pPr>
        <w:pStyle w:val="BodyText"/>
      </w:pPr>
      <m:oMathPara>
        <m:oMathParaPr>
          <m:jc m:val="center"/>
        </m:oMathParaPr>
        <m:oMath>
          <m:m>
            <m:mPr>
              <m:baseJc m:val="center"/>
              <m:plcHide m:val="on"/>
              <m:mcs>
                <m:mc>
                  <m:mcPr>
                    <m:mcJc m:val="right"/>
                    <m:count m:val="1"/>
                  </m:mcPr>
                </m:mc>
                <m:mc>
                  <m:mcPr>
                    <m:mcJc m:val="center"/>
                    <m:count m:val="1"/>
                  </m:mcPr>
                </m:mc>
                <m:mc>
                  <m:mcPr>
                    <m:mcJc m:val="left"/>
                    <m:count m:val="1"/>
                  </m:mcPr>
                </m:mc>
              </m:mcs>
            </m:mPr>
            <m:mr>
              <m:e>
                <m:f>
                  <m:fPr>
                    <m:type m:val="bar"/>
                  </m:fPr>
                  <m:num>
                    <m:r>
                      <m:t>d</m:t>
                    </m:r>
                  </m:num>
                  <m:den>
                    <m:r>
                      <m:t>d</m:t>
                    </m:r>
                    <m:r>
                      <m:t>t</m:t>
                    </m:r>
                  </m:den>
                </m:f>
                <m:sSub>
                  <m:e>
                    <m:r>
                      <m:t>X</m:t>
                    </m:r>
                  </m:e>
                  <m:sub>
                    <m:r>
                      <m:t>1</m:t>
                    </m:r>
                  </m:sub>
                </m:sSub>
              </m:e>
              <m:e>
                <m:r>
                  <m:rPr>
                    <m:sty m:val="p"/>
                  </m:rPr>
                  <m:t>=</m:t>
                </m:r>
              </m:e>
              <m:e>
                <m:d>
                  <m:dPr>
                    <m:begChr m:val="("/>
                    <m:sepChr m:val=""/>
                    <m:endChr m:val=")"/>
                    <m:grow/>
                  </m:dPr>
                  <m:e>
                    <m:sSub>
                      <m:e>
                        <m:r>
                          <m:t>β</m:t>
                        </m:r>
                      </m:e>
                      <m:sub>
                        <m:r>
                          <m:t>I</m:t>
                        </m:r>
                      </m:sub>
                    </m:sSub>
                    <m:sSub>
                      <m:e>
                        <m:r>
                          <m:t>Z</m:t>
                        </m:r>
                      </m:e>
                      <m:sub>
                        <m:r>
                          <m:t>1</m:t>
                        </m:r>
                      </m:sub>
                    </m:sSub>
                    <m:r>
                      <m:rPr>
                        <m:sty m:val="p"/>
                      </m:rPr>
                      <m:t>+</m:t>
                    </m:r>
                    <m:sSubSup>
                      <m:e>
                        <m:r>
                          <m:t>f</m:t>
                        </m:r>
                      </m:e>
                      <m:sub>
                        <m:r>
                          <m:t>P</m:t>
                        </m:r>
                      </m:sub>
                      <m:sup>
                        <m:r>
                          <m:rPr>
                            <m:sty m:val="p"/>
                          </m:rPr>
                          <m:t>*</m:t>
                        </m:r>
                      </m:sup>
                    </m:sSubSup>
                    <m:r>
                      <m:rPr>
                        <m:sty m:val="p"/>
                      </m:rPr>
                      <m:t>(</m:t>
                    </m:r>
                    <m:r>
                      <m:t>S</m:t>
                    </m:r>
                    <m:r>
                      <m:rPr>
                        <m:sty m:val="p"/>
                      </m:rPr>
                      <m:t>)</m:t>
                    </m:r>
                    <m:r>
                      <m:rPr>
                        <m:sty m:val="p"/>
                      </m:rPr>
                      <m:t>+</m:t>
                    </m:r>
                    <m:sSubSup>
                      <m:e>
                        <m:r>
                          <m:t>D</m:t>
                        </m:r>
                      </m:e>
                      <m:sub>
                        <m:r>
                          <m:t>t</m:t>
                        </m:r>
                      </m:sub>
                      <m:sup>
                        <m:r>
                          <m:rPr>
                            <m:sty m:val="p"/>
                          </m:rPr>
                          <m:t>*</m:t>
                        </m:r>
                      </m:sup>
                    </m:sSubSup>
                    <m:r>
                      <m:rPr>
                        <m:sty m:val="p"/>
                      </m:rPr>
                      <m:t>(</m:t>
                    </m:r>
                    <m:r>
                      <m:t>S</m:t>
                    </m:r>
                    <m:r>
                      <m:rPr>
                        <m:sty m:val="p"/>
                      </m:rPr>
                      <m:t>)</m:t>
                    </m:r>
                  </m:e>
                </m:d>
                <m:r>
                  <m:rPr>
                    <m:sty m:val="p"/>
                  </m:rPr>
                  <m:t>−</m:t>
                </m:r>
                <m:sSub>
                  <m:e>
                    <m:r>
                      <m:t>γ</m:t>
                    </m:r>
                  </m:e>
                  <m:sub>
                    <m:r>
                      <m:t>1</m:t>
                    </m:r>
                  </m:sub>
                </m:sSub>
                <m:sSub>
                  <m:e>
                    <m:r>
                      <m:t>X</m:t>
                    </m:r>
                  </m:e>
                  <m:sub>
                    <m:r>
                      <m:t>1</m:t>
                    </m:r>
                  </m:sub>
                </m:sSub>
                <m:r>
                  <m:rPr>
                    <m:sty m:val="p"/>
                  </m:rPr>
                  <m:t>.</m:t>
                </m:r>
              </m:e>
            </m:mr>
          </m:m>
        </m:oMath>
      </m:oMathPara>
    </w:p>
    <w:bookmarkStart w:id="66" w:name="SFig_Formalism_Dp"/>
    <w:p>
      <w:pPr>
        <w:pStyle w:val="CaptionedFigure"/>
      </w:pPr>
      <w:r>
        <w:drawing>
          <wp:inline>
            <wp:extent cx="5334000" cy="2344672"/>
            <wp:effectExtent b="0" l="0" r="0" t="0"/>
            <wp:docPr descr="" title="" id="64" name="Picture"/>
            <a:graphic>
              <a:graphicData uri="http://schemas.openxmlformats.org/drawingml/2006/picture">
                <pic:pic>
                  <pic:nvPicPr>
                    <pic:cNvPr descr="Fig2_S1.png" id="65" name="Picture"/>
                    <pic:cNvPicPr>
                      <a:picLocks noChangeArrowheads="1" noChangeAspect="1"/>
                    </pic:cNvPicPr>
                  </pic:nvPicPr>
                  <pic:blipFill>
                    <a:blip r:embed="rId63"/>
                    <a:stretch>
                      <a:fillRect/>
                    </a:stretch>
                  </pic:blipFill>
                  <pic:spPr bwMode="auto">
                    <a:xfrm>
                      <a:off x="0" y="0"/>
                      <a:ext cx="5334000" cy="2344672"/>
                    </a:xfrm>
                    <a:prstGeom prst="rect">
                      <a:avLst/>
                    </a:prstGeom>
                    <a:noFill/>
                    <a:ln w="9525">
                      <a:noFill/>
                      <a:headEnd/>
                      <a:tailEnd/>
                    </a:ln>
                  </pic:spPr>
                </pic:pic>
              </a:graphicData>
            </a:graphic>
          </wp:inline>
        </w:drawing>
      </w:r>
    </w:p>
    <w:p>
      <w:pPr>
        <w:pStyle w:val="ImageCaption"/>
      </w:pPr>
      <w:r>
        <w:rPr>
          <w:b/>
          <w:bCs/>
        </w:rPr>
        <w:t xml:space="preserve">Effect of perturbation magnitude on CoRaDyn values.</w:t>
      </w:r>
      <w:r>
        <w:t xml:space="preserve"> </w:t>
      </w:r>
      <w:r>
        <w:rPr>
          <w:b/>
          <w:bCs/>
        </w:rPr>
        <w:t xml:space="preserve">A:</w:t>
      </w:r>
      <w:r>
        <w:t xml:space="preserve"> </w:t>
      </w:r>
      <w:r>
        <w:t xml:space="preserve">CoRaDyn as a function of the evaluation time (</w:t>
      </w:r>
      <m:oMath>
        <m:sSub>
          <m:e>
            <m:r>
              <m:t>t</m:t>
            </m:r>
          </m:e>
          <m:sub>
            <m:r>
              <m:t>n</m:t>
            </m:r>
          </m:sub>
        </m:sSub>
      </m:oMath>
      <w:r>
        <w:t xml:space="preserve">) for an example system subjected to three different perturbation magnitudes,</w:t>
      </w:r>
      <w:r>
        <w:t xml:space="preserve"> </w:t>
      </w:r>
      <m:oMath>
        <m:sSup>
          <m:e>
            <m:r>
              <m:t>ρ</m:t>
            </m:r>
          </m:e>
          <m:sup>
            <m:r>
              <m:rPr>
                <m:sty m:val="p"/>
              </m:rPr>
              <m:t>′</m:t>
            </m:r>
          </m:sup>
        </m:sSup>
        <m:r>
          <m:rPr>
            <m:sty m:val="p"/>
          </m:rPr>
          <m:t>/</m:t>
        </m:r>
        <m:r>
          <m:t>ρ</m:t>
        </m:r>
        <m:r>
          <m:rPr>
            <m:sty m:val="p"/>
          </m:rPr>
          <m:t>=</m:t>
        </m:r>
        <m:r>
          <m:t>1.01</m:t>
        </m:r>
        <m:r>
          <m:rPr>
            <m:sty m:val="p"/>
          </m:rPr>
          <m:t>,</m:t>
        </m:r>
        <m:r>
          <m:t>1.03</m:t>
        </m:r>
        <m:r>
          <m:rPr>
            <m:sty m:val="p"/>
          </m:rPr>
          <m:t>,</m:t>
        </m:r>
        <m:r>
          <m:t>1.05</m:t>
        </m:r>
      </m:oMath>
      <w:r>
        <w:t xml:space="preserve">.</w:t>
      </w:r>
      <w:r>
        <w:t xml:space="preserve"> </w:t>
      </w:r>
      <w:r>
        <w:rPr>
          <w:b/>
          <w:bCs/>
        </w:rPr>
        <w:t xml:space="preserve">B:</w:t>
      </w:r>
      <w:r>
        <w:t xml:space="preserve"> </w:t>
      </w:r>
      <w:r>
        <w:t xml:space="preserve">CoRaDyn evaluated at</w:t>
      </w:r>
      <w:r>
        <w:t xml:space="preserve"> </w:t>
      </w:r>
      <m:oMath>
        <m:sSub>
          <m:e>
            <m:r>
              <m:t>t</m:t>
            </m:r>
          </m:e>
          <m:sub>
            <m:r>
              <m:t>n</m:t>
            </m:r>
          </m:sub>
        </m:sSub>
        <m:r>
          <m:rPr>
            <m:sty m:val="p"/>
          </m:rPr>
          <m:t>=</m:t>
        </m:r>
        <m:r>
          <m:t>500</m:t>
        </m:r>
      </m:oMath>
      <w:r>
        <w:t xml:space="preserve"> </w:t>
      </w:r>
      <w:r>
        <w:t xml:space="preserve">min for a broader set of perturbation magnitudes spanning the same range illustrated in</w:t>
      </w:r>
      <w:r>
        <w:t xml:space="preserve"> </w:t>
      </w:r>
      <w:r>
        <w:rPr>
          <w:b/>
          <w:bCs/>
        </w:rPr>
        <w:t xml:space="preserve">A</w:t>
      </w:r>
      <w:r>
        <w:t xml:space="preserve"> </w:t>
      </w:r>
      <w:r>
        <w:t xml:space="preserve">and for three parameterizations of the system (</w:t>
      </w:r>
      <m:oMath>
        <m:sSub>
          <m:e>
            <m:r>
              <m:t>γ</m:t>
            </m:r>
          </m:e>
          <m:sub>
            <m:r>
              <m:t>D</m:t>
            </m:r>
          </m:sub>
        </m:sSub>
        <m:r>
          <m:rPr>
            <m:sty m:val="p"/>
          </m:rPr>
          <m:t>=</m:t>
        </m:r>
        <m:r>
          <m:t>0</m:t>
        </m:r>
      </m:oMath>
      <w:r>
        <w:t xml:space="preserve">, red, as shown in</w:t>
      </w:r>
      <w:r>
        <w:t xml:space="preserve"> </w:t>
      </w:r>
      <w:r>
        <w:rPr>
          <w:b/>
          <w:bCs/>
        </w:rPr>
        <w:t xml:space="preserve">A</w:t>
      </w:r>
      <w:r>
        <w:t xml:space="preserve">;</w:t>
      </w:r>
      <w:r>
        <w:t xml:space="preserve"> </w:t>
      </w:r>
      <m:oMath>
        <m:sSub>
          <m:e>
            <m:r>
              <m:t>γ</m:t>
            </m:r>
          </m:e>
          <m:sub>
            <m:r>
              <m:t>D</m:t>
            </m:r>
          </m:sub>
        </m:sSub>
        <m:r>
          <m:rPr>
            <m:sty m:val="p"/>
          </m:rPr>
          <m:t>=</m:t>
        </m:r>
        <m:r>
          <m:t>0.025</m:t>
        </m:r>
      </m:oMath>
      <w:r>
        <w:t xml:space="preserve">, orange; and</w:t>
      </w:r>
      <w:r>
        <w:t xml:space="preserve"> </w:t>
      </w:r>
      <m:oMath>
        <m:sSub>
          <m:e>
            <m:r>
              <m:t>γ</m:t>
            </m:r>
          </m:e>
          <m:sub>
            <m:r>
              <m:t>D</m:t>
            </m:r>
          </m:sub>
        </m:sSub>
        <m:r>
          <m:rPr>
            <m:sty m:val="p"/>
          </m:rPr>
          <m:t>=</m:t>
        </m:r>
        <m:r>
          <m:t>0.05</m:t>
        </m:r>
      </m:oMath>
      <w:r>
        <w:t xml:space="preserve">, yellow). While CoRa is approximately independent of perturbation magnitude for sufficiently small perturbations, CoRaDyn may depend on perturbation magnitude, with the degree of sensitivity determined by the system dynamics and parameterization.</w:t>
      </w:r>
    </w:p>
    <w:bookmarkEnd w:id="66"/>
    <w:bookmarkStart w:id="70" w:name="SFig_Weights_Maps"/>
    <w:p>
      <w:pPr>
        <w:pStyle w:val="CaptionedFigure"/>
      </w:pPr>
      <w:r>
        <w:drawing>
          <wp:inline>
            <wp:extent cx="5334000" cy="4685797"/>
            <wp:effectExtent b="0" l="0" r="0" t="0"/>
            <wp:docPr descr="" title="" id="68" name="Picture"/>
            <a:graphic>
              <a:graphicData uri="http://schemas.openxmlformats.org/drawingml/2006/picture">
                <pic:pic>
                  <pic:nvPicPr>
                    <pic:cNvPr descr="Fig4_S01.png" id="69" name="Picture"/>
                    <pic:cNvPicPr>
                      <a:picLocks noChangeArrowheads="1" noChangeAspect="1"/>
                    </pic:cNvPicPr>
                  </pic:nvPicPr>
                  <pic:blipFill>
                    <a:blip r:embed="rId67"/>
                    <a:stretch>
                      <a:fillRect/>
                    </a:stretch>
                  </pic:blipFill>
                  <pic:spPr bwMode="auto">
                    <a:xfrm>
                      <a:off x="0" y="0"/>
                      <a:ext cx="5334000" cy="4685797"/>
                    </a:xfrm>
                    <a:prstGeom prst="rect">
                      <a:avLst/>
                    </a:prstGeom>
                    <a:noFill/>
                    <a:ln w="9525">
                      <a:noFill/>
                      <a:headEnd/>
                      <a:tailEnd/>
                    </a:ln>
                  </pic:spPr>
                </pic:pic>
              </a:graphicData>
            </a:graphic>
          </wp:inline>
        </w:drawing>
      </w:r>
    </w:p>
    <w:p>
      <w:pPr>
        <w:pStyle w:val="ImageCaption"/>
      </w:pPr>
      <w:r>
        <w:rPr>
          <w:b/>
          <w:bCs/>
        </w:rPr>
        <w:t xml:space="preserve">CoRaDyn evaluated at a fixed time reproduces the parameter dependence of PID control performance.</w:t>
      </w:r>
      <w:r>
        <w:t xml:space="preserve"> </w:t>
      </w:r>
      <w:r>
        <w:t xml:space="preserve">CoRaDyn evaluated at a representative evaluation time (</w:t>
      </w:r>
      <m:oMath>
        <m:sSub>
          <m:e>
            <m:r>
              <m:t>t</m:t>
            </m:r>
          </m:e>
          <m:sub>
            <m:r>
              <m:t>n</m:t>
            </m:r>
          </m:sub>
        </m:sSub>
        <m:r>
          <m:rPr>
            <m:sty m:val="p"/>
          </m:rPr>
          <m:t>=</m:t>
        </m:r>
        <m:r>
          <m:t>500</m:t>
        </m:r>
      </m:oMath>
      <w:r>
        <w:t xml:space="preserve"> </w:t>
      </w:r>
      <w:r>
        <w:t xml:space="preserve">min) over the proportional (</w:t>
      </w:r>
      <m:oMath>
        <m:sSub>
          <m:e>
            <m:r>
              <m:t>β</m:t>
            </m:r>
          </m:e>
          <m:sub>
            <m:r>
              <m:t>P</m:t>
            </m:r>
          </m:sub>
        </m:sSub>
      </m:oMath>
      <w:r>
        <w:t xml:space="preserve">), integral (</w:t>
      </w:r>
      <m:oMath>
        <m:sSub>
          <m:e>
            <m:r>
              <m:t>β</m:t>
            </m:r>
          </m:e>
          <m:sub>
            <m:r>
              <m:t>I</m:t>
            </m:r>
          </m:sub>
        </m:sSub>
      </m:oMath>
      <w:r>
        <w:t xml:space="preserve">), and derivative (</w:t>
      </w:r>
      <m:oMath>
        <m:sSub>
          <m:e>
            <m:r>
              <m:t>β</m:t>
            </m:r>
          </m:e>
          <m:sub>
            <m:r>
              <m:t>D</m:t>
            </m:r>
          </m:sub>
        </m:sSub>
      </m:oMath>
      <w:r>
        <w:t xml:space="preserve">) controller weights.</w:t>
      </w:r>
      <w:r>
        <w:t xml:space="preserve"> </w:t>
      </w:r>
      <w:r>
        <w:rPr>
          <w:b/>
          <w:bCs/>
        </w:rPr>
        <w:t xml:space="preserve">A:</w:t>
      </w:r>
      <w:r>
        <w:t xml:space="preserve"> </w:t>
      </w:r>
      <w:r>
        <w:t xml:space="preserve">CoRaDyn across the complete explored parameter space. Axes correspond to the proportional (</w:t>
      </w:r>
      <m:oMath>
        <m:sSub>
          <m:e>
            <m:r>
              <m:t>β</m:t>
            </m:r>
          </m:e>
          <m:sub>
            <m:r>
              <m:t>P</m:t>
            </m:r>
          </m:sub>
        </m:sSub>
      </m:oMath>
      <w:r>
        <w:t xml:space="preserve">), integral (</w:t>
      </w:r>
      <m:oMath>
        <m:sSub>
          <m:e>
            <m:r>
              <m:t>β</m:t>
            </m:r>
          </m:e>
          <m:sub>
            <m:r>
              <m:t>I</m:t>
            </m:r>
          </m:sub>
        </m:sSub>
      </m:oMath>
      <w:r>
        <w:t xml:space="preserve">), and derivative (</w:t>
      </w:r>
      <m:oMath>
        <m:sSub>
          <m:e>
            <m:r>
              <m:t>β</m:t>
            </m:r>
          </m:e>
          <m:sub>
            <m:r>
              <m:t>D</m:t>
            </m:r>
          </m:sub>
        </m:sSub>
      </m:oMath>
      <w:r>
        <w:t xml:space="preserve">) control weights.</w:t>
      </w:r>
      <w:r>
        <w:t xml:space="preserve"> </w:t>
      </w:r>
      <w:r>
        <w:rPr>
          <w:b/>
          <w:bCs/>
        </w:rPr>
        <w:t xml:space="preserve">B:</w:t>
      </w:r>
      <w:r>
        <w:t xml:space="preserve"> </w:t>
      </w:r>
      <w:r>
        <w:t xml:space="preserve">Two-dimensional slices of the parameter space for representative values of the integral control weight (</w:t>
      </w:r>
      <m:oMath>
        <m:sSub>
          <m:e>
            <m:r>
              <m:t>β</m:t>
            </m:r>
          </m:e>
          <m:sub>
            <m:r>
              <m:t>I</m:t>
            </m:r>
          </m:sub>
        </m:sSub>
        <m:r>
          <m:rPr>
            <m:sty m:val="p"/>
          </m:rPr>
          <m:t>=</m:t>
        </m:r>
        <m:r>
          <m:t>0.02</m:t>
        </m:r>
      </m:oMath>
      <w:r>
        <w:t xml:space="preserve">,</w:t>
      </w:r>
      <w:r>
        <w:t xml:space="preserve"> </w:t>
      </w:r>
      <m:oMath>
        <m:r>
          <m:t>0.06</m:t>
        </m:r>
      </m:oMath>
      <w:r>
        <w:t xml:space="preserve">, and</w:t>
      </w:r>
      <w:r>
        <w:t xml:space="preserve"> </w:t>
      </w:r>
      <m:oMath>
        <m:r>
          <m:t>0.10</m:t>
        </m:r>
      </m:oMath>
      <w:r>
        <w:t xml:space="preserve"> </w:t>
      </w:r>
      <w:r>
        <w:t xml:space="preserve">min</w:t>
      </w:r>
      <m:oMath>
        <m:sSup>
          <m:e>
            <m:r>
              <m:t>​</m:t>
            </m:r>
          </m:e>
          <m:sup>
            <m:r>
              <m:rPr>
                <m:sty m:val="p"/>
              </m:rPr>
              <m:t>−</m:t>
            </m:r>
            <m:r>
              <m:t>1</m:t>
            </m:r>
          </m:sup>
        </m:sSup>
      </m:oMath>
      <w:r>
        <w:t xml:space="preserve">; indicated above each panel). Colors indicate the CoRaDyn value according to the color scale. White regions indicate parameter combinations for which no stable pre-perturbation steady state exists and therefore CoRaDyn cannot be evaluated.</w:t>
      </w:r>
      <w:r>
        <w:t xml:space="preserve"> </w:t>
      </w:r>
      <w:r>
        <w:t xml:space="preserve">See</w:t>
      </w:r>
      <w:r>
        <w:t xml:space="preserve"> </w:t>
      </w:r>
      <w:r>
        <w:rPr>
          <w:i/>
          <w:iCs/>
        </w:rPr>
        <w:t xml:space="preserve">Section S2</w:t>
      </w:r>
      <w:r>
        <w:t xml:space="preserve"> </w:t>
      </w:r>
      <w:r>
        <w:t xml:space="preserve">for equations and Table </w:t>
      </w:r>
      <w:hyperlink w:anchor="ST_ParS">
        <w:r>
          <w:rPr>
            <w:rStyle w:val="Hyperlink"/>
          </w:rPr>
          <w:t xml:space="preserve">3</w:t>
        </w:r>
      </w:hyperlink>
      <w:r>
        <w:t xml:space="preserve"> </w:t>
      </w:r>
      <w:r>
        <w:t xml:space="preserve">for parameter values.</w:t>
      </w:r>
    </w:p>
    <w:bookmarkEnd w:id="70"/>
    <w:bookmarkStart w:id="74" w:name="SFig_Weights_Boxplot_15"/>
    <w:p>
      <w:pPr>
        <w:pStyle w:val="CaptionedFigure"/>
      </w:pPr>
      <w:r>
        <w:drawing>
          <wp:inline>
            <wp:extent cx="5334000" cy="3123865"/>
            <wp:effectExtent b="0" l="0" r="0" t="0"/>
            <wp:docPr descr="" title="" id="72" name="Picture"/>
            <a:graphic>
              <a:graphicData uri="http://schemas.openxmlformats.org/drawingml/2006/picture">
                <pic:pic>
                  <pic:nvPicPr>
                    <pic:cNvPr descr="Fig4_SI_tn15.png" id="73" name="Picture"/>
                    <pic:cNvPicPr>
                      <a:picLocks noChangeArrowheads="1" noChangeAspect="1"/>
                    </pic:cNvPicPr>
                  </pic:nvPicPr>
                  <pic:blipFill>
                    <a:blip r:embed="rId71"/>
                    <a:stretch>
                      <a:fillRect/>
                    </a:stretch>
                  </pic:blipFill>
                  <pic:spPr bwMode="auto">
                    <a:xfrm>
                      <a:off x="0" y="0"/>
                      <a:ext cx="5334000" cy="3123865"/>
                    </a:xfrm>
                    <a:prstGeom prst="rect">
                      <a:avLst/>
                    </a:prstGeom>
                    <a:noFill/>
                    <a:ln w="9525">
                      <a:noFill/>
                      <a:headEnd/>
                      <a:tailEnd/>
                    </a:ln>
                  </pic:spPr>
                </pic:pic>
              </a:graphicData>
            </a:graphic>
          </wp:inline>
        </w:drawing>
      </w:r>
    </w:p>
    <w:p>
      <w:pPr>
        <w:pStyle w:val="ImageCaption"/>
      </w:pPr>
      <w:r>
        <w:rPr>
          <w:b/>
          <w:bCs/>
        </w:rPr>
        <w:t xml:space="preserve">Distribution of CoRaDyn values across PID controller weights at</w:t>
      </w:r>
      <w:r>
        <w:rPr>
          <w:b/>
          <w:bCs/>
        </w:rPr>
        <w:t xml:space="preserve"> </w:t>
      </w:r>
      <m:oMath>
        <m:sSub>
          <m:e>
            <m:r>
              <m:t>t</m:t>
            </m:r>
          </m:e>
          <m:sub>
            <m:r>
              <m:t>n</m:t>
            </m:r>
          </m:sub>
        </m:sSub>
        <m:r>
          <m:rPr>
            <m:sty m:val="p"/>
          </m:rPr>
          <m:t>=</m:t>
        </m:r>
        <m:r>
          <m:t>15</m:t>
        </m:r>
      </m:oMath>
      <w:r>
        <w:rPr>
          <w:b/>
          <w:bCs/>
        </w:rPr>
        <w:t xml:space="preserve"> </w:t>
      </w:r>
      <w:r>
        <w:rPr>
          <w:b/>
          <w:bCs/>
        </w:rPr>
        <w:t xml:space="preserve">min.</w:t>
      </w:r>
      <w:r>
        <w:t xml:space="preserve"> </w:t>
      </w:r>
      <w:r>
        <w:t xml:space="preserve">Boxplots of CoRaDyn for fixed values of the proportional (</w:t>
      </w:r>
      <m:oMath>
        <m:sSub>
          <m:e>
            <m:r>
              <m:t>β</m:t>
            </m:r>
          </m:e>
          <m:sub>
            <m:r>
              <m:t>P</m:t>
            </m:r>
          </m:sub>
        </m:sSub>
      </m:oMath>
      <w:r>
        <w:t xml:space="preserve">; left), integral (</w:t>
      </w:r>
      <m:oMath>
        <m:sSub>
          <m:e>
            <m:r>
              <m:t>β</m:t>
            </m:r>
          </m:e>
          <m:sub>
            <m:r>
              <m:t>I</m:t>
            </m:r>
          </m:sub>
        </m:sSub>
      </m:oMath>
      <w:r>
        <w:t xml:space="preserve">; center), and derivative (</w:t>
      </w:r>
      <m:oMath>
        <m:sSub>
          <m:e>
            <m:r>
              <m:t>β</m:t>
            </m:r>
          </m:e>
          <m:sub>
            <m:r>
              <m:t>D</m:t>
            </m:r>
          </m:sub>
        </m:sSub>
      </m:oMath>
      <w:r>
        <w:t xml:space="preserve">; right) control weights. For each control weight value, the distribution is computed over all combinations of the remaining two controller weights. Blue lines denote the mean and red lines the median.</w:t>
      </w:r>
      <w:r>
        <w:t xml:space="preserve"> </w:t>
      </w:r>
      <w:r>
        <w:t xml:space="preserve">See</w:t>
      </w:r>
      <w:r>
        <w:t xml:space="preserve"> </w:t>
      </w:r>
      <w:r>
        <w:rPr>
          <w:i/>
          <w:iCs/>
        </w:rPr>
        <w:t xml:space="preserve">Section S2</w:t>
      </w:r>
      <w:r>
        <w:t xml:space="preserve"> </w:t>
      </w:r>
      <w:r>
        <w:t xml:space="preserve">for equations and Table </w:t>
      </w:r>
      <w:hyperlink w:anchor="ST_ParS">
        <w:r>
          <w:rPr>
            <w:rStyle w:val="Hyperlink"/>
          </w:rPr>
          <w:t xml:space="preserve">3</w:t>
        </w:r>
      </w:hyperlink>
      <w:r>
        <w:t xml:space="preserve"> </w:t>
      </w:r>
      <w:r>
        <w:t xml:space="preserve">for parameter values.</w:t>
      </w:r>
    </w:p>
    <w:bookmarkEnd w:id="74"/>
    <w:bookmarkStart w:id="78" w:name="SFig_Weights_Boxplot_20"/>
    <w:p>
      <w:pPr>
        <w:pStyle w:val="CaptionedFigure"/>
      </w:pPr>
      <w:r>
        <w:drawing>
          <wp:inline>
            <wp:extent cx="5334000" cy="3123865"/>
            <wp:effectExtent b="0" l="0" r="0" t="0"/>
            <wp:docPr descr="" title="" id="76" name="Picture"/>
            <a:graphic>
              <a:graphicData uri="http://schemas.openxmlformats.org/drawingml/2006/picture">
                <pic:pic>
                  <pic:nvPicPr>
                    <pic:cNvPr descr="Fig4_SI_tn20.png" id="77" name="Picture"/>
                    <pic:cNvPicPr>
                      <a:picLocks noChangeArrowheads="1" noChangeAspect="1"/>
                    </pic:cNvPicPr>
                  </pic:nvPicPr>
                  <pic:blipFill>
                    <a:blip r:embed="rId75"/>
                    <a:stretch>
                      <a:fillRect/>
                    </a:stretch>
                  </pic:blipFill>
                  <pic:spPr bwMode="auto">
                    <a:xfrm>
                      <a:off x="0" y="0"/>
                      <a:ext cx="5334000" cy="3123865"/>
                    </a:xfrm>
                    <a:prstGeom prst="rect">
                      <a:avLst/>
                    </a:prstGeom>
                    <a:noFill/>
                    <a:ln w="9525">
                      <a:noFill/>
                      <a:headEnd/>
                      <a:tailEnd/>
                    </a:ln>
                  </pic:spPr>
                </pic:pic>
              </a:graphicData>
            </a:graphic>
          </wp:inline>
        </w:drawing>
      </w:r>
    </w:p>
    <w:p>
      <w:pPr>
        <w:pStyle w:val="ImageCaption"/>
      </w:pPr>
      <w:r>
        <w:rPr>
          <w:b/>
          <w:bCs/>
        </w:rPr>
        <w:t xml:space="preserve">Distribution of CoRaDyn values across PID controller weights at</w:t>
      </w:r>
      <w:r>
        <w:rPr>
          <w:b/>
          <w:bCs/>
        </w:rPr>
        <w:t xml:space="preserve"> </w:t>
      </w:r>
      <m:oMath>
        <m:sSub>
          <m:e>
            <m:r>
              <m:t>t</m:t>
            </m:r>
          </m:e>
          <m:sub>
            <m:r>
              <m:t>n</m:t>
            </m:r>
          </m:sub>
        </m:sSub>
        <m:r>
          <m:rPr>
            <m:sty m:val="p"/>
          </m:rPr>
          <m:t>=</m:t>
        </m:r>
        <m:r>
          <m:t>20</m:t>
        </m:r>
      </m:oMath>
      <w:r>
        <w:rPr>
          <w:b/>
          <w:bCs/>
        </w:rPr>
        <w:t xml:space="preserve"> </w:t>
      </w:r>
      <w:r>
        <w:rPr>
          <w:b/>
          <w:bCs/>
        </w:rPr>
        <w:t xml:space="preserve">min.</w:t>
      </w:r>
      <w:r>
        <w:t xml:space="preserve"> </w:t>
      </w:r>
      <w:r>
        <w:t xml:space="preserve">Boxplots of CoRaDyn for fixed values of the proportional (</w:t>
      </w:r>
      <m:oMath>
        <m:sSub>
          <m:e>
            <m:r>
              <m:t>β</m:t>
            </m:r>
          </m:e>
          <m:sub>
            <m:r>
              <m:t>P</m:t>
            </m:r>
          </m:sub>
        </m:sSub>
      </m:oMath>
      <w:r>
        <w:t xml:space="preserve">; left), integral (</w:t>
      </w:r>
      <m:oMath>
        <m:sSub>
          <m:e>
            <m:r>
              <m:t>β</m:t>
            </m:r>
          </m:e>
          <m:sub>
            <m:r>
              <m:t>I</m:t>
            </m:r>
          </m:sub>
        </m:sSub>
      </m:oMath>
      <w:r>
        <w:t xml:space="preserve">; center), and derivative (</w:t>
      </w:r>
      <m:oMath>
        <m:sSub>
          <m:e>
            <m:r>
              <m:t>β</m:t>
            </m:r>
          </m:e>
          <m:sub>
            <m:r>
              <m:t>D</m:t>
            </m:r>
          </m:sub>
        </m:sSub>
      </m:oMath>
      <w:r>
        <w:t xml:space="preserve">; right) control weights. For each control weight value, the distribution is computed over all combinations of the remaining two controller weights. Blue lines denote the mean and red lines the median.</w:t>
      </w:r>
      <w:r>
        <w:t xml:space="preserve"> </w:t>
      </w:r>
      <w:r>
        <w:t xml:space="preserve">See</w:t>
      </w:r>
      <w:r>
        <w:t xml:space="preserve"> </w:t>
      </w:r>
      <w:r>
        <w:rPr>
          <w:i/>
          <w:iCs/>
        </w:rPr>
        <w:t xml:space="preserve">Section S2</w:t>
      </w:r>
      <w:r>
        <w:t xml:space="preserve"> </w:t>
      </w:r>
      <w:r>
        <w:t xml:space="preserve">for equations and Table </w:t>
      </w:r>
      <w:hyperlink w:anchor="ST_ParS">
        <w:r>
          <w:rPr>
            <w:rStyle w:val="Hyperlink"/>
          </w:rPr>
          <w:t xml:space="preserve">3</w:t>
        </w:r>
      </w:hyperlink>
      <w:r>
        <w:t xml:space="preserve"> </w:t>
      </w:r>
      <w:r>
        <w:t xml:space="preserve">for parameter values.</w:t>
      </w:r>
    </w:p>
    <w:bookmarkEnd w:id="78"/>
    <w:bookmarkStart w:id="82" w:name="SFig_Weights_Boxplot_25"/>
    <w:p>
      <w:pPr>
        <w:pStyle w:val="CaptionedFigure"/>
      </w:pPr>
      <w:r>
        <w:drawing>
          <wp:inline>
            <wp:extent cx="5334000" cy="3123865"/>
            <wp:effectExtent b="0" l="0" r="0" t="0"/>
            <wp:docPr descr="" title="" id="80" name="Picture"/>
            <a:graphic>
              <a:graphicData uri="http://schemas.openxmlformats.org/drawingml/2006/picture">
                <pic:pic>
                  <pic:nvPicPr>
                    <pic:cNvPr descr="Fig4_SI_tn25.png" id="81" name="Picture"/>
                    <pic:cNvPicPr>
                      <a:picLocks noChangeArrowheads="1" noChangeAspect="1"/>
                    </pic:cNvPicPr>
                  </pic:nvPicPr>
                  <pic:blipFill>
                    <a:blip r:embed="rId79"/>
                    <a:stretch>
                      <a:fillRect/>
                    </a:stretch>
                  </pic:blipFill>
                  <pic:spPr bwMode="auto">
                    <a:xfrm>
                      <a:off x="0" y="0"/>
                      <a:ext cx="5334000" cy="3123865"/>
                    </a:xfrm>
                    <a:prstGeom prst="rect">
                      <a:avLst/>
                    </a:prstGeom>
                    <a:noFill/>
                    <a:ln w="9525">
                      <a:noFill/>
                      <a:headEnd/>
                      <a:tailEnd/>
                    </a:ln>
                  </pic:spPr>
                </pic:pic>
              </a:graphicData>
            </a:graphic>
          </wp:inline>
        </w:drawing>
      </w:r>
    </w:p>
    <w:p>
      <w:pPr>
        <w:pStyle w:val="ImageCaption"/>
      </w:pPr>
      <w:r>
        <w:rPr>
          <w:b/>
          <w:bCs/>
        </w:rPr>
        <w:t xml:space="preserve">Distribution of CoRaDyn values across PID controller weights at</w:t>
      </w:r>
      <w:r>
        <w:rPr>
          <w:b/>
          <w:bCs/>
        </w:rPr>
        <w:t xml:space="preserve"> </w:t>
      </w:r>
      <m:oMath>
        <m:sSub>
          <m:e>
            <m:r>
              <m:t>t</m:t>
            </m:r>
          </m:e>
          <m:sub>
            <m:r>
              <m:t>n</m:t>
            </m:r>
          </m:sub>
        </m:sSub>
        <m:r>
          <m:rPr>
            <m:sty m:val="p"/>
          </m:rPr>
          <m:t>=</m:t>
        </m:r>
        <m:r>
          <m:t>25</m:t>
        </m:r>
      </m:oMath>
      <w:r>
        <w:rPr>
          <w:b/>
          <w:bCs/>
        </w:rPr>
        <w:t xml:space="preserve"> </w:t>
      </w:r>
      <w:r>
        <w:rPr>
          <w:b/>
          <w:bCs/>
        </w:rPr>
        <w:t xml:space="preserve">min.</w:t>
      </w:r>
      <w:r>
        <w:t xml:space="preserve"> </w:t>
      </w:r>
      <w:r>
        <w:t xml:space="preserve">Boxplots of CoRaDyn for fixed values of the proportional (</w:t>
      </w:r>
      <m:oMath>
        <m:sSub>
          <m:e>
            <m:r>
              <m:t>β</m:t>
            </m:r>
          </m:e>
          <m:sub>
            <m:r>
              <m:t>P</m:t>
            </m:r>
          </m:sub>
        </m:sSub>
      </m:oMath>
      <w:r>
        <w:t xml:space="preserve">; left), integral (</w:t>
      </w:r>
      <m:oMath>
        <m:sSub>
          <m:e>
            <m:r>
              <m:t>β</m:t>
            </m:r>
          </m:e>
          <m:sub>
            <m:r>
              <m:t>I</m:t>
            </m:r>
          </m:sub>
        </m:sSub>
      </m:oMath>
      <w:r>
        <w:t xml:space="preserve">; center), and derivative (</w:t>
      </w:r>
      <m:oMath>
        <m:sSub>
          <m:e>
            <m:r>
              <m:t>β</m:t>
            </m:r>
          </m:e>
          <m:sub>
            <m:r>
              <m:t>D</m:t>
            </m:r>
          </m:sub>
        </m:sSub>
      </m:oMath>
      <w:r>
        <w:t xml:space="preserve">; right) control weights. For each control weight value, the distribution is computed over all combinations of the remaining two controller weights. Blue lines denote the mean and red lines the median.</w:t>
      </w:r>
      <w:r>
        <w:t xml:space="preserve"> </w:t>
      </w:r>
      <w:r>
        <w:t xml:space="preserve">See</w:t>
      </w:r>
      <w:r>
        <w:t xml:space="preserve"> </w:t>
      </w:r>
      <w:r>
        <w:rPr>
          <w:i/>
          <w:iCs/>
        </w:rPr>
        <w:t xml:space="preserve">Section S2</w:t>
      </w:r>
      <w:r>
        <w:t xml:space="preserve"> </w:t>
      </w:r>
      <w:r>
        <w:t xml:space="preserve">for equations and Table </w:t>
      </w:r>
      <w:hyperlink w:anchor="ST_ParS">
        <w:r>
          <w:rPr>
            <w:rStyle w:val="Hyperlink"/>
          </w:rPr>
          <w:t xml:space="preserve">3</w:t>
        </w:r>
      </w:hyperlink>
      <w:r>
        <w:t xml:space="preserve"> </w:t>
      </w:r>
      <w:r>
        <w:t xml:space="preserve">for parameter values.</w:t>
      </w:r>
    </w:p>
    <w:bookmarkEnd w:id="82"/>
    <w:bookmarkStart w:id="86" w:name="SFig_Weights_Boxplot_30"/>
    <w:p>
      <w:pPr>
        <w:pStyle w:val="CaptionedFigure"/>
      </w:pPr>
      <w:r>
        <w:drawing>
          <wp:inline>
            <wp:extent cx="5334000" cy="3123865"/>
            <wp:effectExtent b="0" l="0" r="0" t="0"/>
            <wp:docPr descr="" title="" id="84" name="Picture"/>
            <a:graphic>
              <a:graphicData uri="http://schemas.openxmlformats.org/drawingml/2006/picture">
                <pic:pic>
                  <pic:nvPicPr>
                    <pic:cNvPr descr="Fig4_SI_tn30.png" id="85" name="Picture"/>
                    <pic:cNvPicPr>
                      <a:picLocks noChangeArrowheads="1" noChangeAspect="1"/>
                    </pic:cNvPicPr>
                  </pic:nvPicPr>
                  <pic:blipFill>
                    <a:blip r:embed="rId83"/>
                    <a:stretch>
                      <a:fillRect/>
                    </a:stretch>
                  </pic:blipFill>
                  <pic:spPr bwMode="auto">
                    <a:xfrm>
                      <a:off x="0" y="0"/>
                      <a:ext cx="5334000" cy="3123865"/>
                    </a:xfrm>
                    <a:prstGeom prst="rect">
                      <a:avLst/>
                    </a:prstGeom>
                    <a:noFill/>
                    <a:ln w="9525">
                      <a:noFill/>
                      <a:headEnd/>
                      <a:tailEnd/>
                    </a:ln>
                  </pic:spPr>
                </pic:pic>
              </a:graphicData>
            </a:graphic>
          </wp:inline>
        </w:drawing>
      </w:r>
    </w:p>
    <w:p>
      <w:pPr>
        <w:pStyle w:val="ImageCaption"/>
      </w:pPr>
      <w:r>
        <w:rPr>
          <w:b/>
          <w:bCs/>
        </w:rPr>
        <w:t xml:space="preserve">Distribution of CoRaDyn values across PID controller weights at</w:t>
      </w:r>
      <w:r>
        <w:rPr>
          <w:b/>
          <w:bCs/>
        </w:rPr>
        <w:t xml:space="preserve"> </w:t>
      </w:r>
      <m:oMath>
        <m:sSub>
          <m:e>
            <m:r>
              <m:t>t</m:t>
            </m:r>
          </m:e>
          <m:sub>
            <m:r>
              <m:t>n</m:t>
            </m:r>
          </m:sub>
        </m:sSub>
        <m:r>
          <m:rPr>
            <m:sty m:val="p"/>
          </m:rPr>
          <m:t>=</m:t>
        </m:r>
        <m:r>
          <m:t>30</m:t>
        </m:r>
      </m:oMath>
      <w:r>
        <w:rPr>
          <w:b/>
          <w:bCs/>
        </w:rPr>
        <w:t xml:space="preserve"> </w:t>
      </w:r>
      <w:r>
        <w:rPr>
          <w:b/>
          <w:bCs/>
        </w:rPr>
        <w:t xml:space="preserve">min.</w:t>
      </w:r>
      <w:r>
        <w:t xml:space="preserve"> </w:t>
      </w:r>
      <w:r>
        <w:t xml:space="preserve">Boxplots of CoRaDyn for fixed values of the proportional (</w:t>
      </w:r>
      <m:oMath>
        <m:sSub>
          <m:e>
            <m:r>
              <m:t>β</m:t>
            </m:r>
          </m:e>
          <m:sub>
            <m:r>
              <m:t>P</m:t>
            </m:r>
          </m:sub>
        </m:sSub>
      </m:oMath>
      <w:r>
        <w:t xml:space="preserve">; left), integral (</w:t>
      </w:r>
      <m:oMath>
        <m:sSub>
          <m:e>
            <m:r>
              <m:t>β</m:t>
            </m:r>
          </m:e>
          <m:sub>
            <m:r>
              <m:t>I</m:t>
            </m:r>
          </m:sub>
        </m:sSub>
      </m:oMath>
      <w:r>
        <w:t xml:space="preserve">; center), and derivative (</w:t>
      </w:r>
      <m:oMath>
        <m:sSub>
          <m:e>
            <m:r>
              <m:t>β</m:t>
            </m:r>
          </m:e>
          <m:sub>
            <m:r>
              <m:t>D</m:t>
            </m:r>
          </m:sub>
        </m:sSub>
      </m:oMath>
      <w:r>
        <w:t xml:space="preserve">; right) control weights. For each control weight value, the distribution is computed over all combinations of the remaining two controller weights. Blue lines denote the mean and red lines the median.</w:t>
      </w:r>
      <w:r>
        <w:t xml:space="preserve"> </w:t>
      </w:r>
      <w:r>
        <w:t xml:space="preserve">See</w:t>
      </w:r>
      <w:r>
        <w:t xml:space="preserve"> </w:t>
      </w:r>
      <w:r>
        <w:rPr>
          <w:i/>
          <w:iCs/>
        </w:rPr>
        <w:t xml:space="preserve">Section S2</w:t>
      </w:r>
      <w:r>
        <w:t xml:space="preserve"> </w:t>
      </w:r>
      <w:r>
        <w:t xml:space="preserve">for equations and Table </w:t>
      </w:r>
      <w:hyperlink w:anchor="ST_ParS">
        <w:r>
          <w:rPr>
            <w:rStyle w:val="Hyperlink"/>
          </w:rPr>
          <w:t xml:space="preserve">3</w:t>
        </w:r>
      </w:hyperlink>
      <w:r>
        <w:t xml:space="preserve"> </w:t>
      </w:r>
      <w:r>
        <w:t xml:space="preserve">for parameter values.</w:t>
      </w:r>
    </w:p>
    <w:bookmarkEnd w:id="86"/>
    <w:bookmarkStart w:id="90" w:name="SFig_Weights_Boxplot_50"/>
    <w:p>
      <w:pPr>
        <w:pStyle w:val="CaptionedFigure"/>
      </w:pPr>
      <w:r>
        <w:drawing>
          <wp:inline>
            <wp:extent cx="5334000" cy="3123865"/>
            <wp:effectExtent b="0" l="0" r="0" t="0"/>
            <wp:docPr descr="" title="" id="88" name="Picture"/>
            <a:graphic>
              <a:graphicData uri="http://schemas.openxmlformats.org/drawingml/2006/picture">
                <pic:pic>
                  <pic:nvPicPr>
                    <pic:cNvPr descr="Fig4_SI_tn50.png" id="89" name="Picture"/>
                    <pic:cNvPicPr>
                      <a:picLocks noChangeArrowheads="1" noChangeAspect="1"/>
                    </pic:cNvPicPr>
                  </pic:nvPicPr>
                  <pic:blipFill>
                    <a:blip r:embed="rId87"/>
                    <a:stretch>
                      <a:fillRect/>
                    </a:stretch>
                  </pic:blipFill>
                  <pic:spPr bwMode="auto">
                    <a:xfrm>
                      <a:off x="0" y="0"/>
                      <a:ext cx="5334000" cy="3123865"/>
                    </a:xfrm>
                    <a:prstGeom prst="rect">
                      <a:avLst/>
                    </a:prstGeom>
                    <a:noFill/>
                    <a:ln w="9525">
                      <a:noFill/>
                      <a:headEnd/>
                      <a:tailEnd/>
                    </a:ln>
                  </pic:spPr>
                </pic:pic>
              </a:graphicData>
            </a:graphic>
          </wp:inline>
        </w:drawing>
      </w:r>
    </w:p>
    <w:p>
      <w:pPr>
        <w:pStyle w:val="ImageCaption"/>
      </w:pPr>
      <w:r>
        <w:rPr>
          <w:b/>
          <w:bCs/>
        </w:rPr>
        <w:t xml:space="preserve">Distribution of CoRaDyn values across PID controller weights at</w:t>
      </w:r>
      <w:r>
        <w:rPr>
          <w:b/>
          <w:bCs/>
        </w:rPr>
        <w:t xml:space="preserve"> </w:t>
      </w:r>
      <m:oMath>
        <m:sSub>
          <m:e>
            <m:r>
              <m:t>t</m:t>
            </m:r>
          </m:e>
          <m:sub>
            <m:r>
              <m:t>n</m:t>
            </m:r>
          </m:sub>
        </m:sSub>
        <m:r>
          <m:rPr>
            <m:sty m:val="p"/>
          </m:rPr>
          <m:t>=</m:t>
        </m:r>
        <m:r>
          <m:t>50</m:t>
        </m:r>
      </m:oMath>
      <w:r>
        <w:rPr>
          <w:b/>
          <w:bCs/>
        </w:rPr>
        <w:t xml:space="preserve"> </w:t>
      </w:r>
      <w:r>
        <w:rPr>
          <w:b/>
          <w:bCs/>
        </w:rPr>
        <w:t xml:space="preserve">min.</w:t>
      </w:r>
      <w:r>
        <w:t xml:space="preserve"> </w:t>
      </w:r>
      <w:r>
        <w:t xml:space="preserve">Boxplots of CoRaDyn for fixed values of the proportional (</w:t>
      </w:r>
      <m:oMath>
        <m:sSub>
          <m:e>
            <m:r>
              <m:t>β</m:t>
            </m:r>
          </m:e>
          <m:sub>
            <m:r>
              <m:t>P</m:t>
            </m:r>
          </m:sub>
        </m:sSub>
      </m:oMath>
      <w:r>
        <w:t xml:space="preserve">; left), integral (</w:t>
      </w:r>
      <m:oMath>
        <m:sSub>
          <m:e>
            <m:r>
              <m:t>β</m:t>
            </m:r>
          </m:e>
          <m:sub>
            <m:r>
              <m:t>I</m:t>
            </m:r>
          </m:sub>
        </m:sSub>
      </m:oMath>
      <w:r>
        <w:t xml:space="preserve">; center), and derivative (</w:t>
      </w:r>
      <m:oMath>
        <m:sSub>
          <m:e>
            <m:r>
              <m:t>β</m:t>
            </m:r>
          </m:e>
          <m:sub>
            <m:r>
              <m:t>D</m:t>
            </m:r>
          </m:sub>
        </m:sSub>
      </m:oMath>
      <w:r>
        <w:t xml:space="preserve">; right) control weights. For each control weight value, the distribution is computed over all combinations of the remaining two controller weights. Blue lines denote the mean and red lines the median.</w:t>
      </w:r>
      <w:r>
        <w:t xml:space="preserve"> </w:t>
      </w:r>
      <w:r>
        <w:t xml:space="preserve">See</w:t>
      </w:r>
      <w:r>
        <w:t xml:space="preserve"> </w:t>
      </w:r>
      <w:r>
        <w:rPr>
          <w:i/>
          <w:iCs/>
        </w:rPr>
        <w:t xml:space="preserve">Section S2</w:t>
      </w:r>
      <w:r>
        <w:t xml:space="preserve"> </w:t>
      </w:r>
      <w:r>
        <w:t xml:space="preserve">for equations and Table </w:t>
      </w:r>
      <w:hyperlink w:anchor="ST_ParS">
        <w:r>
          <w:rPr>
            <w:rStyle w:val="Hyperlink"/>
          </w:rPr>
          <w:t xml:space="preserve">3</w:t>
        </w:r>
      </w:hyperlink>
      <w:r>
        <w:t xml:space="preserve"> </w:t>
      </w:r>
      <w:r>
        <w:t xml:space="preserve">for parameter values.</w:t>
      </w:r>
    </w:p>
    <w:bookmarkEnd w:id="90"/>
    <w:bookmarkStart w:id="94" w:name="SFig_Weights_Boxplot_75"/>
    <w:p>
      <w:pPr>
        <w:pStyle w:val="CaptionedFigure"/>
      </w:pPr>
      <w:r>
        <w:drawing>
          <wp:inline>
            <wp:extent cx="5334000" cy="3123865"/>
            <wp:effectExtent b="0" l="0" r="0" t="0"/>
            <wp:docPr descr="" title="" id="92" name="Picture"/>
            <a:graphic>
              <a:graphicData uri="http://schemas.openxmlformats.org/drawingml/2006/picture">
                <pic:pic>
                  <pic:nvPicPr>
                    <pic:cNvPr descr="Fig4_SI_tn75.png" id="93" name="Picture"/>
                    <pic:cNvPicPr>
                      <a:picLocks noChangeArrowheads="1" noChangeAspect="1"/>
                    </pic:cNvPicPr>
                  </pic:nvPicPr>
                  <pic:blipFill>
                    <a:blip r:embed="rId91"/>
                    <a:stretch>
                      <a:fillRect/>
                    </a:stretch>
                  </pic:blipFill>
                  <pic:spPr bwMode="auto">
                    <a:xfrm>
                      <a:off x="0" y="0"/>
                      <a:ext cx="5334000" cy="3123865"/>
                    </a:xfrm>
                    <a:prstGeom prst="rect">
                      <a:avLst/>
                    </a:prstGeom>
                    <a:noFill/>
                    <a:ln w="9525">
                      <a:noFill/>
                      <a:headEnd/>
                      <a:tailEnd/>
                    </a:ln>
                  </pic:spPr>
                </pic:pic>
              </a:graphicData>
            </a:graphic>
          </wp:inline>
        </w:drawing>
      </w:r>
    </w:p>
    <w:p>
      <w:pPr>
        <w:pStyle w:val="ImageCaption"/>
      </w:pPr>
      <w:r>
        <w:rPr>
          <w:b/>
          <w:bCs/>
        </w:rPr>
        <w:t xml:space="preserve">Distribution of CoRaDyn values across PID controller weights at</w:t>
      </w:r>
      <w:r>
        <w:rPr>
          <w:b/>
          <w:bCs/>
        </w:rPr>
        <w:t xml:space="preserve"> </w:t>
      </w:r>
      <m:oMath>
        <m:sSub>
          <m:e>
            <m:r>
              <m:t>t</m:t>
            </m:r>
          </m:e>
          <m:sub>
            <m:r>
              <m:t>n</m:t>
            </m:r>
          </m:sub>
        </m:sSub>
        <m:r>
          <m:rPr>
            <m:sty m:val="p"/>
          </m:rPr>
          <m:t>=</m:t>
        </m:r>
        <m:r>
          <m:t>75</m:t>
        </m:r>
      </m:oMath>
      <w:r>
        <w:rPr>
          <w:b/>
          <w:bCs/>
        </w:rPr>
        <w:t xml:space="preserve"> </w:t>
      </w:r>
      <w:r>
        <w:rPr>
          <w:b/>
          <w:bCs/>
        </w:rPr>
        <w:t xml:space="preserve">min.</w:t>
      </w:r>
      <w:r>
        <w:t xml:space="preserve"> </w:t>
      </w:r>
      <w:r>
        <w:t xml:space="preserve">Boxplots of CoRaDyn for fixed values of the proportional (</w:t>
      </w:r>
      <m:oMath>
        <m:sSub>
          <m:e>
            <m:r>
              <m:t>β</m:t>
            </m:r>
          </m:e>
          <m:sub>
            <m:r>
              <m:t>P</m:t>
            </m:r>
          </m:sub>
        </m:sSub>
      </m:oMath>
      <w:r>
        <w:t xml:space="preserve">; left), integral (</w:t>
      </w:r>
      <m:oMath>
        <m:sSub>
          <m:e>
            <m:r>
              <m:t>β</m:t>
            </m:r>
          </m:e>
          <m:sub>
            <m:r>
              <m:t>I</m:t>
            </m:r>
          </m:sub>
        </m:sSub>
      </m:oMath>
      <w:r>
        <w:t xml:space="preserve">; center), and derivative (</w:t>
      </w:r>
      <m:oMath>
        <m:sSub>
          <m:e>
            <m:r>
              <m:t>β</m:t>
            </m:r>
          </m:e>
          <m:sub>
            <m:r>
              <m:t>D</m:t>
            </m:r>
          </m:sub>
        </m:sSub>
      </m:oMath>
      <w:r>
        <w:t xml:space="preserve">; right) control weights. For each control weight value, the distribution is computed over all combinations of the remaining two controller weights. Blue lines denote the mean and red lines the median.</w:t>
      </w:r>
      <w:r>
        <w:t xml:space="preserve"> </w:t>
      </w:r>
      <w:r>
        <w:t xml:space="preserve">See</w:t>
      </w:r>
      <w:r>
        <w:t xml:space="preserve"> </w:t>
      </w:r>
      <w:r>
        <w:rPr>
          <w:i/>
          <w:iCs/>
        </w:rPr>
        <w:t xml:space="preserve">Section S2</w:t>
      </w:r>
      <w:r>
        <w:t xml:space="preserve"> </w:t>
      </w:r>
      <w:r>
        <w:t xml:space="preserve">for equations and Table </w:t>
      </w:r>
      <w:hyperlink w:anchor="ST_ParS">
        <w:r>
          <w:rPr>
            <w:rStyle w:val="Hyperlink"/>
          </w:rPr>
          <w:t xml:space="preserve">3</w:t>
        </w:r>
      </w:hyperlink>
      <w:r>
        <w:t xml:space="preserve"> </w:t>
      </w:r>
      <w:r>
        <w:t xml:space="preserve">for parameter values.</w:t>
      </w:r>
    </w:p>
    <w:bookmarkEnd w:id="94"/>
    <w:bookmarkStart w:id="98" w:name="SFig_Weights_Boxplot_100"/>
    <w:p>
      <w:pPr>
        <w:pStyle w:val="CaptionedFigure"/>
      </w:pPr>
      <w:r>
        <w:drawing>
          <wp:inline>
            <wp:extent cx="5334000" cy="3123865"/>
            <wp:effectExtent b="0" l="0" r="0" t="0"/>
            <wp:docPr descr="" title="" id="96" name="Picture"/>
            <a:graphic>
              <a:graphicData uri="http://schemas.openxmlformats.org/drawingml/2006/picture">
                <pic:pic>
                  <pic:nvPicPr>
                    <pic:cNvPr descr="Fig4_SI_tn100.png" id="97" name="Picture"/>
                    <pic:cNvPicPr>
                      <a:picLocks noChangeArrowheads="1" noChangeAspect="1"/>
                    </pic:cNvPicPr>
                  </pic:nvPicPr>
                  <pic:blipFill>
                    <a:blip r:embed="rId95"/>
                    <a:stretch>
                      <a:fillRect/>
                    </a:stretch>
                  </pic:blipFill>
                  <pic:spPr bwMode="auto">
                    <a:xfrm>
                      <a:off x="0" y="0"/>
                      <a:ext cx="5334000" cy="3123865"/>
                    </a:xfrm>
                    <a:prstGeom prst="rect">
                      <a:avLst/>
                    </a:prstGeom>
                    <a:noFill/>
                    <a:ln w="9525">
                      <a:noFill/>
                      <a:headEnd/>
                      <a:tailEnd/>
                    </a:ln>
                  </pic:spPr>
                </pic:pic>
              </a:graphicData>
            </a:graphic>
          </wp:inline>
        </w:drawing>
      </w:r>
    </w:p>
    <w:p>
      <w:pPr>
        <w:pStyle w:val="ImageCaption"/>
      </w:pPr>
      <w:r>
        <w:rPr>
          <w:b/>
          <w:bCs/>
        </w:rPr>
        <w:t xml:space="preserve">Distribution of CoRaDyn values across PID controller weights at</w:t>
      </w:r>
      <w:r>
        <w:rPr>
          <w:b/>
          <w:bCs/>
        </w:rPr>
        <w:t xml:space="preserve"> </w:t>
      </w:r>
      <m:oMath>
        <m:sSub>
          <m:e>
            <m:r>
              <m:t>t</m:t>
            </m:r>
          </m:e>
          <m:sub>
            <m:r>
              <m:t>n</m:t>
            </m:r>
          </m:sub>
        </m:sSub>
        <m:r>
          <m:rPr>
            <m:sty m:val="p"/>
          </m:rPr>
          <m:t>=</m:t>
        </m:r>
        <m:r>
          <m:t>100</m:t>
        </m:r>
      </m:oMath>
      <w:r>
        <w:rPr>
          <w:b/>
          <w:bCs/>
        </w:rPr>
        <w:t xml:space="preserve"> </w:t>
      </w:r>
      <w:r>
        <w:rPr>
          <w:b/>
          <w:bCs/>
        </w:rPr>
        <w:t xml:space="preserve">min.</w:t>
      </w:r>
      <w:r>
        <w:t xml:space="preserve"> </w:t>
      </w:r>
      <w:r>
        <w:t xml:space="preserve">Boxplots of CoRaDyn for fixed values of the proportional (</w:t>
      </w:r>
      <m:oMath>
        <m:sSub>
          <m:e>
            <m:r>
              <m:t>β</m:t>
            </m:r>
          </m:e>
          <m:sub>
            <m:r>
              <m:t>P</m:t>
            </m:r>
          </m:sub>
        </m:sSub>
      </m:oMath>
      <w:r>
        <w:t xml:space="preserve">; left), integral (</w:t>
      </w:r>
      <m:oMath>
        <m:sSub>
          <m:e>
            <m:r>
              <m:t>β</m:t>
            </m:r>
          </m:e>
          <m:sub>
            <m:r>
              <m:t>I</m:t>
            </m:r>
          </m:sub>
        </m:sSub>
      </m:oMath>
      <w:r>
        <w:t xml:space="preserve">; center), and derivative (</w:t>
      </w:r>
      <m:oMath>
        <m:sSub>
          <m:e>
            <m:r>
              <m:t>β</m:t>
            </m:r>
          </m:e>
          <m:sub>
            <m:r>
              <m:t>D</m:t>
            </m:r>
          </m:sub>
        </m:sSub>
      </m:oMath>
      <w:r>
        <w:t xml:space="preserve">; right) control weights. For each control weight value, the distribution is computed over all combinations of the remaining two controller weights. Blue lines denote the mean and red lines the median.</w:t>
      </w:r>
      <w:r>
        <w:t xml:space="preserve"> </w:t>
      </w:r>
      <w:r>
        <w:t xml:space="preserve">See</w:t>
      </w:r>
      <w:r>
        <w:t xml:space="preserve"> </w:t>
      </w:r>
      <w:r>
        <w:rPr>
          <w:i/>
          <w:iCs/>
        </w:rPr>
        <w:t xml:space="preserve">Section S2</w:t>
      </w:r>
      <w:r>
        <w:t xml:space="preserve"> </w:t>
      </w:r>
      <w:r>
        <w:t xml:space="preserve">for equations and Table </w:t>
      </w:r>
      <w:hyperlink w:anchor="ST_ParS">
        <w:r>
          <w:rPr>
            <w:rStyle w:val="Hyperlink"/>
          </w:rPr>
          <w:t xml:space="preserve">3</w:t>
        </w:r>
      </w:hyperlink>
      <w:r>
        <w:t xml:space="preserve"> </w:t>
      </w:r>
      <w:r>
        <w:t xml:space="preserve">for parameter values.</w:t>
      </w:r>
    </w:p>
    <w:bookmarkEnd w:id="98"/>
    <w:bookmarkStart w:id="102" w:name="SFig_Weights_Boxplot_250"/>
    <w:p>
      <w:pPr>
        <w:pStyle w:val="CaptionedFigure"/>
      </w:pPr>
      <w:r>
        <w:drawing>
          <wp:inline>
            <wp:extent cx="5334000" cy="3123865"/>
            <wp:effectExtent b="0" l="0" r="0" t="0"/>
            <wp:docPr descr="" title="" id="100" name="Picture"/>
            <a:graphic>
              <a:graphicData uri="http://schemas.openxmlformats.org/drawingml/2006/picture">
                <pic:pic>
                  <pic:nvPicPr>
                    <pic:cNvPr descr="Fig4_SI_tn250.png" id="101" name="Picture"/>
                    <pic:cNvPicPr>
                      <a:picLocks noChangeArrowheads="1" noChangeAspect="1"/>
                    </pic:cNvPicPr>
                  </pic:nvPicPr>
                  <pic:blipFill>
                    <a:blip r:embed="rId99"/>
                    <a:stretch>
                      <a:fillRect/>
                    </a:stretch>
                  </pic:blipFill>
                  <pic:spPr bwMode="auto">
                    <a:xfrm>
                      <a:off x="0" y="0"/>
                      <a:ext cx="5334000" cy="3123865"/>
                    </a:xfrm>
                    <a:prstGeom prst="rect">
                      <a:avLst/>
                    </a:prstGeom>
                    <a:noFill/>
                    <a:ln w="9525">
                      <a:noFill/>
                      <a:headEnd/>
                      <a:tailEnd/>
                    </a:ln>
                  </pic:spPr>
                </pic:pic>
              </a:graphicData>
            </a:graphic>
          </wp:inline>
        </w:drawing>
      </w:r>
    </w:p>
    <w:p>
      <w:pPr>
        <w:pStyle w:val="ImageCaption"/>
      </w:pPr>
      <w:r>
        <w:rPr>
          <w:b/>
          <w:bCs/>
        </w:rPr>
        <w:t xml:space="preserve">Distribution of CoRaDyn values across PID controller weights at</w:t>
      </w:r>
      <w:r>
        <w:rPr>
          <w:b/>
          <w:bCs/>
        </w:rPr>
        <w:t xml:space="preserve"> </w:t>
      </w:r>
      <m:oMath>
        <m:sSub>
          <m:e>
            <m:r>
              <m:t>t</m:t>
            </m:r>
          </m:e>
          <m:sub>
            <m:r>
              <m:t>n</m:t>
            </m:r>
          </m:sub>
        </m:sSub>
        <m:r>
          <m:rPr>
            <m:sty m:val="p"/>
          </m:rPr>
          <m:t>=</m:t>
        </m:r>
        <m:r>
          <m:t>250</m:t>
        </m:r>
      </m:oMath>
      <w:r>
        <w:rPr>
          <w:b/>
          <w:bCs/>
        </w:rPr>
        <w:t xml:space="preserve"> </w:t>
      </w:r>
      <w:r>
        <w:rPr>
          <w:b/>
          <w:bCs/>
        </w:rPr>
        <w:t xml:space="preserve">min.</w:t>
      </w:r>
      <w:r>
        <w:t xml:space="preserve"> </w:t>
      </w:r>
      <w:r>
        <w:t xml:space="preserve">Boxplots of CoRaDyn for fixed values of the proportional (</w:t>
      </w:r>
      <m:oMath>
        <m:sSub>
          <m:e>
            <m:r>
              <m:t>β</m:t>
            </m:r>
          </m:e>
          <m:sub>
            <m:r>
              <m:t>P</m:t>
            </m:r>
          </m:sub>
        </m:sSub>
      </m:oMath>
      <w:r>
        <w:t xml:space="preserve">; left), integral (</w:t>
      </w:r>
      <m:oMath>
        <m:sSub>
          <m:e>
            <m:r>
              <m:t>β</m:t>
            </m:r>
          </m:e>
          <m:sub>
            <m:r>
              <m:t>I</m:t>
            </m:r>
          </m:sub>
        </m:sSub>
      </m:oMath>
      <w:r>
        <w:t xml:space="preserve">; center), and derivative (</w:t>
      </w:r>
      <m:oMath>
        <m:sSub>
          <m:e>
            <m:r>
              <m:t>β</m:t>
            </m:r>
          </m:e>
          <m:sub>
            <m:r>
              <m:t>D</m:t>
            </m:r>
          </m:sub>
        </m:sSub>
      </m:oMath>
      <w:r>
        <w:t xml:space="preserve">; right) control weights. For each control weight value, the distribution is computed over all combinations of the remaining two controller weights. Blue lines denote the mean and red lines the median.</w:t>
      </w:r>
      <w:r>
        <w:t xml:space="preserve"> </w:t>
      </w:r>
      <w:r>
        <w:t xml:space="preserve">See</w:t>
      </w:r>
      <w:r>
        <w:t xml:space="preserve"> </w:t>
      </w:r>
      <w:r>
        <w:rPr>
          <w:i/>
          <w:iCs/>
        </w:rPr>
        <w:t xml:space="preserve">Section S2</w:t>
      </w:r>
      <w:r>
        <w:t xml:space="preserve"> </w:t>
      </w:r>
      <w:r>
        <w:t xml:space="preserve">for equations and Table </w:t>
      </w:r>
      <w:hyperlink w:anchor="ST_ParS">
        <w:r>
          <w:rPr>
            <w:rStyle w:val="Hyperlink"/>
          </w:rPr>
          <w:t xml:space="preserve">3</w:t>
        </w:r>
      </w:hyperlink>
      <w:r>
        <w:t xml:space="preserve"> </w:t>
      </w:r>
      <w:r>
        <w:t xml:space="preserve">for parameter values.</w:t>
      </w:r>
    </w:p>
    <w:bookmarkEnd w:id="102"/>
    <w:bookmarkStart w:id="106" w:name="SFig_Weights_Boxplot_500"/>
    <w:p>
      <w:pPr>
        <w:pStyle w:val="CaptionedFigure"/>
      </w:pPr>
      <w:r>
        <w:drawing>
          <wp:inline>
            <wp:extent cx="5334000" cy="3123865"/>
            <wp:effectExtent b="0" l="0" r="0" t="0"/>
            <wp:docPr descr="" title="" id="104" name="Picture"/>
            <a:graphic>
              <a:graphicData uri="http://schemas.openxmlformats.org/drawingml/2006/picture">
                <pic:pic>
                  <pic:nvPicPr>
                    <pic:cNvPr descr="Fig4_SI_tn500.png" id="105" name="Picture"/>
                    <pic:cNvPicPr>
                      <a:picLocks noChangeArrowheads="1" noChangeAspect="1"/>
                    </pic:cNvPicPr>
                  </pic:nvPicPr>
                  <pic:blipFill>
                    <a:blip r:embed="rId103"/>
                    <a:stretch>
                      <a:fillRect/>
                    </a:stretch>
                  </pic:blipFill>
                  <pic:spPr bwMode="auto">
                    <a:xfrm>
                      <a:off x="0" y="0"/>
                      <a:ext cx="5334000" cy="3123865"/>
                    </a:xfrm>
                    <a:prstGeom prst="rect">
                      <a:avLst/>
                    </a:prstGeom>
                    <a:noFill/>
                    <a:ln w="9525">
                      <a:noFill/>
                      <a:headEnd/>
                      <a:tailEnd/>
                    </a:ln>
                  </pic:spPr>
                </pic:pic>
              </a:graphicData>
            </a:graphic>
          </wp:inline>
        </w:drawing>
      </w:r>
    </w:p>
    <w:p>
      <w:pPr>
        <w:pStyle w:val="ImageCaption"/>
      </w:pPr>
      <w:r>
        <w:rPr>
          <w:b/>
          <w:bCs/>
        </w:rPr>
        <w:t xml:space="preserve">Distribution of CoRaDyn values across PID controller weights at</w:t>
      </w:r>
      <w:r>
        <w:rPr>
          <w:b/>
          <w:bCs/>
        </w:rPr>
        <w:t xml:space="preserve"> </w:t>
      </w:r>
      <m:oMath>
        <m:sSub>
          <m:e>
            <m:r>
              <m:t>t</m:t>
            </m:r>
          </m:e>
          <m:sub>
            <m:r>
              <m:t>n</m:t>
            </m:r>
          </m:sub>
        </m:sSub>
        <m:r>
          <m:rPr>
            <m:sty m:val="p"/>
          </m:rPr>
          <m:t>=</m:t>
        </m:r>
        <m:r>
          <m:t>500</m:t>
        </m:r>
      </m:oMath>
      <w:r>
        <w:rPr>
          <w:b/>
          <w:bCs/>
        </w:rPr>
        <w:t xml:space="preserve"> </w:t>
      </w:r>
      <w:r>
        <w:rPr>
          <w:b/>
          <w:bCs/>
        </w:rPr>
        <w:t xml:space="preserve">min.</w:t>
      </w:r>
      <w:r>
        <w:t xml:space="preserve"> </w:t>
      </w:r>
      <w:r>
        <w:t xml:space="preserve">Boxplots of CoRaDyn for fixed values of the proportional (</w:t>
      </w:r>
      <m:oMath>
        <m:sSub>
          <m:e>
            <m:r>
              <m:t>β</m:t>
            </m:r>
          </m:e>
          <m:sub>
            <m:r>
              <m:t>P</m:t>
            </m:r>
          </m:sub>
        </m:sSub>
      </m:oMath>
      <w:r>
        <w:t xml:space="preserve">; left), integral (</w:t>
      </w:r>
      <m:oMath>
        <m:sSub>
          <m:e>
            <m:r>
              <m:t>β</m:t>
            </m:r>
          </m:e>
          <m:sub>
            <m:r>
              <m:t>I</m:t>
            </m:r>
          </m:sub>
        </m:sSub>
      </m:oMath>
      <w:r>
        <w:t xml:space="preserve">; center), and derivative (</w:t>
      </w:r>
      <m:oMath>
        <m:sSub>
          <m:e>
            <m:r>
              <m:t>β</m:t>
            </m:r>
          </m:e>
          <m:sub>
            <m:r>
              <m:t>D</m:t>
            </m:r>
          </m:sub>
        </m:sSub>
      </m:oMath>
      <w:r>
        <w:t xml:space="preserve">; right) control weights. For each control weight value, the distribution is computed over all combinations of the remaining two controller weights. Blue lines denote the mean and red lines the median.</w:t>
      </w:r>
      <w:r>
        <w:t xml:space="preserve"> </w:t>
      </w:r>
      <w:r>
        <w:t xml:space="preserve">See</w:t>
      </w:r>
      <w:r>
        <w:t xml:space="preserve"> </w:t>
      </w:r>
      <w:r>
        <w:rPr>
          <w:i/>
          <w:iCs/>
        </w:rPr>
        <w:t xml:space="preserve">Section S2</w:t>
      </w:r>
      <w:r>
        <w:t xml:space="preserve"> </w:t>
      </w:r>
      <w:r>
        <w:t xml:space="preserve">for equations and Table </w:t>
      </w:r>
      <w:hyperlink w:anchor="ST_ParS">
        <w:r>
          <w:rPr>
            <w:rStyle w:val="Hyperlink"/>
          </w:rPr>
          <w:t xml:space="preserve">3</w:t>
        </w:r>
      </w:hyperlink>
      <w:r>
        <w:t xml:space="preserve"> </w:t>
      </w:r>
      <w:r>
        <w:t xml:space="preserve">for parameter values.</w:t>
      </w:r>
    </w:p>
    <w:bookmarkEnd w:id="106"/>
    <w:bookmarkStart w:id="110" w:name="SFig_Weights_Boxplot_750"/>
    <w:p>
      <w:pPr>
        <w:pStyle w:val="CaptionedFigure"/>
      </w:pPr>
      <w:r>
        <w:drawing>
          <wp:inline>
            <wp:extent cx="5334000" cy="3123865"/>
            <wp:effectExtent b="0" l="0" r="0" t="0"/>
            <wp:docPr descr="" title="" id="108" name="Picture"/>
            <a:graphic>
              <a:graphicData uri="http://schemas.openxmlformats.org/drawingml/2006/picture">
                <pic:pic>
                  <pic:nvPicPr>
                    <pic:cNvPr descr="Fig4_SI_tn750.png" id="109" name="Picture"/>
                    <pic:cNvPicPr>
                      <a:picLocks noChangeArrowheads="1" noChangeAspect="1"/>
                    </pic:cNvPicPr>
                  </pic:nvPicPr>
                  <pic:blipFill>
                    <a:blip r:embed="rId107"/>
                    <a:stretch>
                      <a:fillRect/>
                    </a:stretch>
                  </pic:blipFill>
                  <pic:spPr bwMode="auto">
                    <a:xfrm>
                      <a:off x="0" y="0"/>
                      <a:ext cx="5334000" cy="3123865"/>
                    </a:xfrm>
                    <a:prstGeom prst="rect">
                      <a:avLst/>
                    </a:prstGeom>
                    <a:noFill/>
                    <a:ln w="9525">
                      <a:noFill/>
                      <a:headEnd/>
                      <a:tailEnd/>
                    </a:ln>
                  </pic:spPr>
                </pic:pic>
              </a:graphicData>
            </a:graphic>
          </wp:inline>
        </w:drawing>
      </w:r>
    </w:p>
    <w:p>
      <w:pPr>
        <w:pStyle w:val="ImageCaption"/>
      </w:pPr>
      <w:r>
        <w:rPr>
          <w:b/>
          <w:bCs/>
        </w:rPr>
        <w:t xml:space="preserve">Distribution of CoRaDyn values across PID controller weights at</w:t>
      </w:r>
      <w:r>
        <w:rPr>
          <w:b/>
          <w:bCs/>
        </w:rPr>
        <w:t xml:space="preserve"> </w:t>
      </w:r>
      <m:oMath>
        <m:sSub>
          <m:e>
            <m:r>
              <m:t>t</m:t>
            </m:r>
          </m:e>
          <m:sub>
            <m:r>
              <m:t>n</m:t>
            </m:r>
          </m:sub>
        </m:sSub>
        <m:r>
          <m:rPr>
            <m:sty m:val="p"/>
          </m:rPr>
          <m:t>=</m:t>
        </m:r>
        <m:r>
          <m:t>750</m:t>
        </m:r>
      </m:oMath>
      <w:r>
        <w:rPr>
          <w:b/>
          <w:bCs/>
        </w:rPr>
        <w:t xml:space="preserve"> </w:t>
      </w:r>
      <w:r>
        <w:rPr>
          <w:b/>
          <w:bCs/>
        </w:rPr>
        <w:t xml:space="preserve">min.</w:t>
      </w:r>
      <w:r>
        <w:t xml:space="preserve"> </w:t>
      </w:r>
      <w:r>
        <w:t xml:space="preserve">Boxplots of CoRaDyn for fixed values of the proportional (</w:t>
      </w:r>
      <m:oMath>
        <m:sSub>
          <m:e>
            <m:r>
              <m:t>β</m:t>
            </m:r>
          </m:e>
          <m:sub>
            <m:r>
              <m:t>P</m:t>
            </m:r>
          </m:sub>
        </m:sSub>
      </m:oMath>
      <w:r>
        <w:t xml:space="preserve">; left), integral (</w:t>
      </w:r>
      <m:oMath>
        <m:sSub>
          <m:e>
            <m:r>
              <m:t>β</m:t>
            </m:r>
          </m:e>
          <m:sub>
            <m:r>
              <m:t>I</m:t>
            </m:r>
          </m:sub>
        </m:sSub>
      </m:oMath>
      <w:r>
        <w:t xml:space="preserve">; center), and derivative (</w:t>
      </w:r>
      <m:oMath>
        <m:sSub>
          <m:e>
            <m:r>
              <m:t>β</m:t>
            </m:r>
          </m:e>
          <m:sub>
            <m:r>
              <m:t>D</m:t>
            </m:r>
          </m:sub>
        </m:sSub>
      </m:oMath>
      <w:r>
        <w:t xml:space="preserve">; right) control weights. For each control weight value, the distribution is computed over all combinations of the remaining two controller weights. Blue lines denote the mean and red lines the median.</w:t>
      </w:r>
      <w:r>
        <w:t xml:space="preserve"> </w:t>
      </w:r>
      <w:r>
        <w:t xml:space="preserve">See</w:t>
      </w:r>
      <w:r>
        <w:t xml:space="preserve"> </w:t>
      </w:r>
      <w:r>
        <w:rPr>
          <w:i/>
          <w:iCs/>
        </w:rPr>
        <w:t xml:space="preserve">Section S2</w:t>
      </w:r>
      <w:r>
        <w:t xml:space="preserve"> </w:t>
      </w:r>
      <w:r>
        <w:t xml:space="preserve">for equations and Table </w:t>
      </w:r>
      <w:hyperlink w:anchor="ST_ParS">
        <w:r>
          <w:rPr>
            <w:rStyle w:val="Hyperlink"/>
          </w:rPr>
          <w:t xml:space="preserve">3</w:t>
        </w:r>
      </w:hyperlink>
      <w:r>
        <w:t xml:space="preserve"> </w:t>
      </w:r>
      <w:r>
        <w:t xml:space="preserve">for parameter values.</w:t>
      </w:r>
    </w:p>
    <w:bookmarkEnd w:id="110"/>
    <w:bookmarkStart w:id="114" w:name="SFig_Weights_Boxplot_1000"/>
    <w:p>
      <w:pPr>
        <w:pStyle w:val="CaptionedFigure"/>
      </w:pPr>
      <w:r>
        <w:drawing>
          <wp:inline>
            <wp:extent cx="5334000" cy="3123865"/>
            <wp:effectExtent b="0" l="0" r="0" t="0"/>
            <wp:docPr descr="" title="" id="112" name="Picture"/>
            <a:graphic>
              <a:graphicData uri="http://schemas.openxmlformats.org/drawingml/2006/picture">
                <pic:pic>
                  <pic:nvPicPr>
                    <pic:cNvPr descr="Fig4_SI_tn1000.png" id="113" name="Picture"/>
                    <pic:cNvPicPr>
                      <a:picLocks noChangeArrowheads="1" noChangeAspect="1"/>
                    </pic:cNvPicPr>
                  </pic:nvPicPr>
                  <pic:blipFill>
                    <a:blip r:embed="rId111"/>
                    <a:stretch>
                      <a:fillRect/>
                    </a:stretch>
                  </pic:blipFill>
                  <pic:spPr bwMode="auto">
                    <a:xfrm>
                      <a:off x="0" y="0"/>
                      <a:ext cx="5334000" cy="3123865"/>
                    </a:xfrm>
                    <a:prstGeom prst="rect">
                      <a:avLst/>
                    </a:prstGeom>
                    <a:noFill/>
                    <a:ln w="9525">
                      <a:noFill/>
                      <a:headEnd/>
                      <a:tailEnd/>
                    </a:ln>
                  </pic:spPr>
                </pic:pic>
              </a:graphicData>
            </a:graphic>
          </wp:inline>
        </w:drawing>
      </w:r>
    </w:p>
    <w:p>
      <w:pPr>
        <w:pStyle w:val="ImageCaption"/>
      </w:pPr>
      <w:r>
        <w:rPr>
          <w:b/>
          <w:bCs/>
        </w:rPr>
        <w:t xml:space="preserve">Distribution of CoRaDyn values across PID controller weights at</w:t>
      </w:r>
      <w:r>
        <w:rPr>
          <w:b/>
          <w:bCs/>
        </w:rPr>
        <w:t xml:space="preserve"> </w:t>
      </w:r>
      <m:oMath>
        <m:sSub>
          <m:e>
            <m:r>
              <m:t>t</m:t>
            </m:r>
          </m:e>
          <m:sub>
            <m:r>
              <m:t>n</m:t>
            </m:r>
          </m:sub>
        </m:sSub>
        <m:r>
          <m:rPr>
            <m:sty m:val="p"/>
          </m:rPr>
          <m:t>=</m:t>
        </m:r>
        <m:r>
          <m:t>1000</m:t>
        </m:r>
      </m:oMath>
      <w:r>
        <w:rPr>
          <w:b/>
          <w:bCs/>
        </w:rPr>
        <w:t xml:space="preserve"> </w:t>
      </w:r>
      <w:r>
        <w:rPr>
          <w:b/>
          <w:bCs/>
        </w:rPr>
        <w:t xml:space="preserve">min.</w:t>
      </w:r>
      <w:r>
        <w:t xml:space="preserve"> </w:t>
      </w:r>
      <w:r>
        <w:t xml:space="preserve">Boxplots of CoRaDyn for fixed values of the proportional (</w:t>
      </w:r>
      <m:oMath>
        <m:sSub>
          <m:e>
            <m:r>
              <m:t>β</m:t>
            </m:r>
          </m:e>
          <m:sub>
            <m:r>
              <m:t>P</m:t>
            </m:r>
          </m:sub>
        </m:sSub>
      </m:oMath>
      <w:r>
        <w:t xml:space="preserve">; left), integral (</w:t>
      </w:r>
      <m:oMath>
        <m:sSub>
          <m:e>
            <m:r>
              <m:t>β</m:t>
            </m:r>
          </m:e>
          <m:sub>
            <m:r>
              <m:t>I</m:t>
            </m:r>
          </m:sub>
        </m:sSub>
      </m:oMath>
      <w:r>
        <w:t xml:space="preserve">; center), and derivative (</w:t>
      </w:r>
      <m:oMath>
        <m:sSub>
          <m:e>
            <m:r>
              <m:t>β</m:t>
            </m:r>
          </m:e>
          <m:sub>
            <m:r>
              <m:t>D</m:t>
            </m:r>
          </m:sub>
        </m:sSub>
      </m:oMath>
      <w:r>
        <w:t xml:space="preserve">; right) control weights. For each control weight value, the distribution is computed over all combinations of the remaining two controller weights. Blue lines denote the mean and red lines the median.</w:t>
      </w:r>
      <w:r>
        <w:t xml:space="preserve"> </w:t>
      </w:r>
      <w:r>
        <w:t xml:space="preserve">See</w:t>
      </w:r>
      <w:r>
        <w:t xml:space="preserve"> </w:t>
      </w:r>
      <w:r>
        <w:rPr>
          <w:i/>
          <w:iCs/>
        </w:rPr>
        <w:t xml:space="preserve">Section S2</w:t>
      </w:r>
      <w:r>
        <w:t xml:space="preserve"> </w:t>
      </w:r>
      <w:r>
        <w:t xml:space="preserve">for equations and Table </w:t>
      </w:r>
      <w:hyperlink w:anchor="ST_ParS">
        <w:r>
          <w:rPr>
            <w:rStyle w:val="Hyperlink"/>
          </w:rPr>
          <w:t xml:space="preserve">3</w:t>
        </w:r>
      </w:hyperlink>
      <w:r>
        <w:t xml:space="preserve"> </w:t>
      </w:r>
      <w:r>
        <w:t xml:space="preserve">for parameter values.</w:t>
      </w:r>
    </w:p>
    <w:bookmarkEnd w:id="114"/>
    <w:bookmarkStart w:id="118" w:name="SFig_Weights_Boxplot_3000"/>
    <w:p>
      <w:pPr>
        <w:pStyle w:val="CaptionedFigure"/>
      </w:pPr>
      <w:r>
        <w:drawing>
          <wp:inline>
            <wp:extent cx="5334000" cy="3123865"/>
            <wp:effectExtent b="0" l="0" r="0" t="0"/>
            <wp:docPr descr="" title="" id="116" name="Picture"/>
            <a:graphic>
              <a:graphicData uri="http://schemas.openxmlformats.org/drawingml/2006/picture">
                <pic:pic>
                  <pic:nvPicPr>
                    <pic:cNvPr descr="Fig4_SI_tn3000.png" id="117" name="Picture"/>
                    <pic:cNvPicPr>
                      <a:picLocks noChangeArrowheads="1" noChangeAspect="1"/>
                    </pic:cNvPicPr>
                  </pic:nvPicPr>
                  <pic:blipFill>
                    <a:blip r:embed="rId115"/>
                    <a:stretch>
                      <a:fillRect/>
                    </a:stretch>
                  </pic:blipFill>
                  <pic:spPr bwMode="auto">
                    <a:xfrm>
                      <a:off x="0" y="0"/>
                      <a:ext cx="5334000" cy="3123865"/>
                    </a:xfrm>
                    <a:prstGeom prst="rect">
                      <a:avLst/>
                    </a:prstGeom>
                    <a:noFill/>
                    <a:ln w="9525">
                      <a:noFill/>
                      <a:headEnd/>
                      <a:tailEnd/>
                    </a:ln>
                  </pic:spPr>
                </pic:pic>
              </a:graphicData>
            </a:graphic>
          </wp:inline>
        </w:drawing>
      </w:r>
    </w:p>
    <w:p>
      <w:pPr>
        <w:pStyle w:val="ImageCaption"/>
      </w:pPr>
      <w:r>
        <w:rPr>
          <w:b/>
          <w:bCs/>
        </w:rPr>
        <w:t xml:space="preserve">Distribution of CoRaDyn values across PID controller weights at</w:t>
      </w:r>
      <w:r>
        <w:rPr>
          <w:b/>
          <w:bCs/>
        </w:rPr>
        <w:t xml:space="preserve"> </w:t>
      </w:r>
      <m:oMath>
        <m:sSub>
          <m:e>
            <m:r>
              <m:t>t</m:t>
            </m:r>
          </m:e>
          <m:sub>
            <m:r>
              <m:t>n</m:t>
            </m:r>
          </m:sub>
        </m:sSub>
        <m:r>
          <m:rPr>
            <m:sty m:val="p"/>
          </m:rPr>
          <m:t>=</m:t>
        </m:r>
        <m:r>
          <m:t>3000</m:t>
        </m:r>
      </m:oMath>
      <w:r>
        <w:rPr>
          <w:b/>
          <w:bCs/>
        </w:rPr>
        <w:t xml:space="preserve"> </w:t>
      </w:r>
      <w:r>
        <w:rPr>
          <w:b/>
          <w:bCs/>
        </w:rPr>
        <w:t xml:space="preserve">min.</w:t>
      </w:r>
      <w:r>
        <w:t xml:space="preserve"> </w:t>
      </w:r>
      <w:r>
        <w:t xml:space="preserve">Boxplots of CoRaDyn for fixed values of the proportional (</w:t>
      </w:r>
      <m:oMath>
        <m:sSub>
          <m:e>
            <m:r>
              <m:t>β</m:t>
            </m:r>
          </m:e>
          <m:sub>
            <m:r>
              <m:t>P</m:t>
            </m:r>
          </m:sub>
        </m:sSub>
      </m:oMath>
      <w:r>
        <w:t xml:space="preserve">; left), integral (</w:t>
      </w:r>
      <m:oMath>
        <m:sSub>
          <m:e>
            <m:r>
              <m:t>β</m:t>
            </m:r>
          </m:e>
          <m:sub>
            <m:r>
              <m:t>I</m:t>
            </m:r>
          </m:sub>
        </m:sSub>
      </m:oMath>
      <w:r>
        <w:t xml:space="preserve">; center), and derivative (</w:t>
      </w:r>
      <m:oMath>
        <m:sSub>
          <m:e>
            <m:r>
              <m:t>β</m:t>
            </m:r>
          </m:e>
          <m:sub>
            <m:r>
              <m:t>D</m:t>
            </m:r>
          </m:sub>
        </m:sSub>
      </m:oMath>
      <w:r>
        <w:t xml:space="preserve">; right) control weights. For each control weight value, the distribution is computed over all combinations of the remaining two controller weights. Blue lines denote the mean and red lines the median.</w:t>
      </w:r>
      <w:r>
        <w:t xml:space="preserve"> </w:t>
      </w:r>
      <w:r>
        <w:t xml:space="preserve">See</w:t>
      </w:r>
      <w:r>
        <w:t xml:space="preserve"> </w:t>
      </w:r>
      <w:r>
        <w:rPr>
          <w:i/>
          <w:iCs/>
        </w:rPr>
        <w:t xml:space="preserve">Section S2</w:t>
      </w:r>
      <w:r>
        <w:t xml:space="preserve"> </w:t>
      </w:r>
      <w:r>
        <w:t xml:space="preserve">for equations and Table </w:t>
      </w:r>
      <w:hyperlink w:anchor="ST_ParS">
        <w:r>
          <w:rPr>
            <w:rStyle w:val="Hyperlink"/>
          </w:rPr>
          <w:t xml:space="preserve">3</w:t>
        </w:r>
      </w:hyperlink>
      <w:r>
        <w:t xml:space="preserve"> </w:t>
      </w:r>
      <w:r>
        <w:t xml:space="preserve">for parameter values.</w:t>
      </w:r>
    </w:p>
    <w:bookmarkEnd w:id="118"/>
    <w:bookmarkStart w:id="122" w:name="SFig_Weights_Dev"/>
    <w:p>
      <w:pPr>
        <w:pStyle w:val="CaptionedFigure"/>
      </w:pPr>
      <w:r>
        <w:drawing>
          <wp:inline>
            <wp:extent cx="5334000" cy="2342898"/>
            <wp:effectExtent b="0" l="0" r="0" t="0"/>
            <wp:docPr descr="" title="" id="120" name="Picture"/>
            <a:graphic>
              <a:graphicData uri="http://schemas.openxmlformats.org/drawingml/2006/picture">
                <pic:pic>
                  <pic:nvPicPr>
                    <pic:cNvPr descr="Fig4_SI_CbX.png" id="121" name="Picture"/>
                    <pic:cNvPicPr>
                      <a:picLocks noChangeArrowheads="1" noChangeAspect="1"/>
                    </pic:cNvPicPr>
                  </pic:nvPicPr>
                  <pic:blipFill>
                    <a:blip r:embed="rId119"/>
                    <a:stretch>
                      <a:fillRect/>
                    </a:stretch>
                  </pic:blipFill>
                  <pic:spPr bwMode="auto">
                    <a:xfrm>
                      <a:off x="0" y="0"/>
                      <a:ext cx="5334000" cy="2342898"/>
                    </a:xfrm>
                    <a:prstGeom prst="rect">
                      <a:avLst/>
                    </a:prstGeom>
                    <a:noFill/>
                    <a:ln w="9525">
                      <a:noFill/>
                      <a:headEnd/>
                      <a:tailEnd/>
                    </a:ln>
                  </pic:spPr>
                </pic:pic>
              </a:graphicData>
            </a:graphic>
          </wp:inline>
        </w:drawing>
      </w:r>
    </w:p>
    <w:p>
      <w:pPr>
        <w:pStyle w:val="ImageCaption"/>
      </w:pPr>
      <w:r>
        <w:rPr>
          <w:b/>
          <w:bCs/>
        </w:rPr>
        <w:t xml:space="preserve">Deviations from the global median CoRaDyn across evaluation times.</w:t>
      </w:r>
      <w:r>
        <w:t xml:space="preserve"> </w:t>
      </w:r>
      <w:r>
        <w:t xml:space="preserve">Differences between the median CoRaDyn associated with each controller weight and the corresponding global median,</w:t>
      </w:r>
      <w:r>
        <w:t xml:space="preserve"> </w:t>
      </w:r>
      <m:oMath>
        <m:sSub>
          <m:e>
            <m:acc>
              <m:accPr>
                <m:chr m:val="̃"/>
              </m:accPr>
              <m:e>
                <m:r>
                  <m:t>C</m:t>
                </m:r>
              </m:e>
            </m:acc>
          </m:e>
          <m:sub>
            <m:sSub>
              <m:e>
                <m:r>
                  <m:t>β</m:t>
                </m:r>
              </m:e>
              <m:sub>
                <m:r>
                  <m:t>P</m:t>
                </m:r>
              </m:sub>
            </m:sSub>
          </m:sub>
        </m:sSub>
        <m:r>
          <m:rPr>
            <m:sty m:val="p"/>
          </m:rPr>
          <m:t>(</m:t>
        </m:r>
        <m:sSub>
          <m:e>
            <m:r>
              <m:t>t</m:t>
            </m:r>
          </m:e>
          <m:sub>
            <m:r>
              <m:t>n</m:t>
            </m:r>
          </m:sub>
        </m:sSub>
        <m:r>
          <m:rPr>
            <m:sty m:val="p"/>
          </m:rPr>
          <m:t>)</m:t>
        </m:r>
        <m:r>
          <m:rPr>
            <m:sty m:val="p"/>
          </m:rPr>
          <m:t>−</m:t>
        </m:r>
        <m:acc>
          <m:accPr>
            <m:chr m:val="̃"/>
          </m:accPr>
          <m:e>
            <m:r>
              <m:t>C</m:t>
            </m:r>
          </m:e>
        </m:acc>
        <m:r>
          <m:rPr>
            <m:sty m:val="p"/>
          </m:rPr>
          <m:t>(</m:t>
        </m:r>
        <m:sSub>
          <m:e>
            <m:r>
              <m:t>t</m:t>
            </m:r>
          </m:e>
          <m:sub>
            <m:r>
              <m:t>n</m:t>
            </m:r>
          </m:sub>
        </m:sSub>
        <m:r>
          <m:rPr>
            <m:sty m:val="p"/>
          </m:rPr>
          <m:t>)</m:t>
        </m:r>
      </m:oMath>
      <w:r>
        <w:t xml:space="preserve"> </w:t>
      </w:r>
      <w:r>
        <w:t xml:space="preserve">(left),</w:t>
      </w:r>
      <w:r>
        <w:t xml:space="preserve"> </w:t>
      </w:r>
      <m:oMath>
        <m:sSub>
          <m:e>
            <m:acc>
              <m:accPr>
                <m:chr m:val="̃"/>
              </m:accPr>
              <m:e>
                <m:r>
                  <m:t>C</m:t>
                </m:r>
              </m:e>
            </m:acc>
          </m:e>
          <m:sub>
            <m:sSub>
              <m:e>
                <m:r>
                  <m:t>β</m:t>
                </m:r>
              </m:e>
              <m:sub>
                <m:r>
                  <m:t>I</m:t>
                </m:r>
              </m:sub>
            </m:sSub>
          </m:sub>
        </m:sSub>
        <m:r>
          <m:rPr>
            <m:sty m:val="p"/>
          </m:rPr>
          <m:t>(</m:t>
        </m:r>
        <m:sSub>
          <m:e>
            <m:r>
              <m:t>t</m:t>
            </m:r>
          </m:e>
          <m:sub>
            <m:r>
              <m:t>n</m:t>
            </m:r>
          </m:sub>
        </m:sSub>
        <m:r>
          <m:rPr>
            <m:sty m:val="p"/>
          </m:rPr>
          <m:t>)</m:t>
        </m:r>
        <m:r>
          <m:rPr>
            <m:sty m:val="p"/>
          </m:rPr>
          <m:t>−</m:t>
        </m:r>
        <m:acc>
          <m:accPr>
            <m:chr m:val="̃"/>
          </m:accPr>
          <m:e>
            <m:r>
              <m:t>C</m:t>
            </m:r>
          </m:e>
        </m:acc>
        <m:r>
          <m:rPr>
            <m:sty m:val="p"/>
          </m:rPr>
          <m:t>(</m:t>
        </m:r>
        <m:sSub>
          <m:e>
            <m:r>
              <m:t>t</m:t>
            </m:r>
          </m:e>
          <m:sub>
            <m:r>
              <m:t>n</m:t>
            </m:r>
          </m:sub>
        </m:sSub>
        <m:r>
          <m:rPr>
            <m:sty m:val="p"/>
          </m:rPr>
          <m:t>)</m:t>
        </m:r>
      </m:oMath>
      <w:r>
        <w:t xml:space="preserve"> </w:t>
      </w:r>
      <w:r>
        <w:t xml:space="preserve">(center), and</w:t>
      </w:r>
      <w:r>
        <w:t xml:space="preserve"> </w:t>
      </w:r>
      <m:oMath>
        <m:sSub>
          <m:e>
            <m:acc>
              <m:accPr>
                <m:chr m:val="̃"/>
              </m:accPr>
              <m:e>
                <m:r>
                  <m:t>C</m:t>
                </m:r>
              </m:e>
            </m:acc>
          </m:e>
          <m:sub>
            <m:sSub>
              <m:e>
                <m:r>
                  <m:t>β</m:t>
                </m:r>
              </m:e>
              <m:sub>
                <m:r>
                  <m:t>D</m:t>
                </m:r>
              </m:sub>
            </m:sSub>
          </m:sub>
        </m:sSub>
        <m:r>
          <m:rPr>
            <m:sty m:val="p"/>
          </m:rPr>
          <m:t>(</m:t>
        </m:r>
        <m:sSub>
          <m:e>
            <m:r>
              <m:t>t</m:t>
            </m:r>
          </m:e>
          <m:sub>
            <m:r>
              <m:t>n</m:t>
            </m:r>
          </m:sub>
        </m:sSub>
        <m:r>
          <m:rPr>
            <m:sty m:val="p"/>
          </m:rPr>
          <m:t>)</m:t>
        </m:r>
        <m:r>
          <m:rPr>
            <m:sty m:val="p"/>
          </m:rPr>
          <m:t>−</m:t>
        </m:r>
        <m:acc>
          <m:accPr>
            <m:chr m:val="̃"/>
          </m:accPr>
          <m:e>
            <m:r>
              <m:t>C</m:t>
            </m:r>
          </m:e>
        </m:acc>
        <m:r>
          <m:rPr>
            <m:sty m:val="p"/>
          </m:rPr>
          <m:t>(</m:t>
        </m:r>
        <m:sSub>
          <m:e>
            <m:r>
              <m:t>t</m:t>
            </m:r>
          </m:e>
          <m:sub>
            <m:r>
              <m:t>n</m:t>
            </m:r>
          </m:sub>
        </m:sSub>
        <m:r>
          <m:rPr>
            <m:sty m:val="p"/>
          </m:rPr>
          <m:t>)</m:t>
        </m:r>
      </m:oMath>
      <w:r>
        <w:t xml:space="preserve"> </w:t>
      </w:r>
      <w:r>
        <w:t xml:space="preserve">(right), shown as functions of the corresponding controller weight. Within each panel, colored curves represent different evaluation times (</w:t>
      </w:r>
      <m:oMath>
        <m:sSub>
          <m:e>
            <m:r>
              <m:t>t</m:t>
            </m:r>
          </m:e>
          <m:sub>
            <m:r>
              <m:t>n</m:t>
            </m:r>
          </m:sub>
        </m:sSub>
      </m:oMath>
      <w:r>
        <w:t xml:space="preserve">; see legend). This representation facilitates comparison of how the influence of each controller weight evolves throughout the adaptive response.</w:t>
      </w:r>
      <w:r>
        <w:t xml:space="preserve"> </w:t>
      </w:r>
      <w:r>
        <w:t xml:space="preserve">See</w:t>
      </w:r>
      <w:r>
        <w:t xml:space="preserve"> </w:t>
      </w:r>
      <w:r>
        <w:rPr>
          <w:i/>
          <w:iCs/>
        </w:rPr>
        <w:t xml:space="preserve">Section S2</w:t>
      </w:r>
      <w:r>
        <w:t xml:space="preserve"> </w:t>
      </w:r>
      <w:r>
        <w:t xml:space="preserve">for equations and Table </w:t>
      </w:r>
      <w:hyperlink w:anchor="ST_ParS">
        <w:r>
          <w:rPr>
            <w:rStyle w:val="Hyperlink"/>
          </w:rPr>
          <w:t xml:space="preserve">3</w:t>
        </w:r>
      </w:hyperlink>
      <w:r>
        <w:t xml:space="preserve"> </w:t>
      </w:r>
      <w:r>
        <w:t xml:space="preserve">for parameter values.</w:t>
      </w:r>
    </w:p>
    <w:bookmarkEnd w:id="122"/>
    <w:bookmarkStart w:id="126" w:name="SFig_FBs"/>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4679425"/>
                  <wp:effectExtent b="0" l="0" r="0" t="0"/>
                  <wp:docPr descr="" title="" id="124" name="Picture"/>
                  <a:graphic>
                    <a:graphicData uri="http://schemas.openxmlformats.org/drawingml/2006/picture">
                      <pic:pic>
                        <pic:nvPicPr>
                          <pic:cNvPr descr="Fig5_S1.png" id="125" name="Picture"/>
                          <pic:cNvPicPr>
                            <a:picLocks noChangeArrowheads="1" noChangeAspect="1"/>
                          </pic:cNvPicPr>
                        </pic:nvPicPr>
                        <pic:blipFill>
                          <a:blip r:embed="rId123"/>
                          <a:stretch>
                            <a:fillRect/>
                          </a:stretch>
                        </pic:blipFill>
                        <pic:spPr bwMode="auto">
                          <a:xfrm>
                            <a:off x="0" y="0"/>
                            <a:ext cx="2667000" cy="4679425"/>
                          </a:xfrm>
                          <a:prstGeom prst="rect">
                            <a:avLst/>
                          </a:prstGeom>
                          <a:noFill/>
                          <a:ln w="9525">
                            <a:noFill/>
                            <a:headEnd/>
                            <a:tailEnd/>
                          </a:ln>
                        </pic:spPr>
                      </pic:pic>
                    </a:graphicData>
                  </a:graphic>
                </wp:inline>
              </w:drawing>
            </w:r>
          </w:p>
        </w:tc>
        <w:tc>
          <w:tcPr/>
          <w:p/>
        </w:tc>
      </w:tr>
    </w:tbl>
    <w:p>
      <w:pPr>
        <w:pStyle w:val="ImageCaption"/>
      </w:pPr>
      <w:r>
        <w:rPr>
          <w:b/>
          <w:bCs/>
        </w:rPr>
        <w:t xml:space="preserve">CoRaDyn isolates the dynamic contribution of overlapping feedback loops under an alternative parameterization.</w:t>
      </w:r>
      <w:r>
        <w:t xml:space="preserve"> </w:t>
      </w:r>
      <w:r>
        <w:rPr>
          <w:b/>
          <w:bCs/>
        </w:rPr>
        <w:t xml:space="preserve">A–D:</w:t>
      </w:r>
      <w:r>
        <w:t xml:space="preserve"> </w:t>
      </w:r>
      <w:r>
        <w:t xml:space="preserve">Dynamic response of the controlled variable (</w:t>
      </w:r>
      <m:oMath>
        <m:sSub>
          <m:e>
            <m:r>
              <m:t>X</m:t>
            </m:r>
          </m:e>
          <m:sub>
            <m:r>
              <m:t>C</m:t>
            </m:r>
          </m:sub>
        </m:sSub>
      </m:oMath>
      <w:r>
        <w:t xml:space="preserve">) following a step perturbation over</w:t>
      </w:r>
      <w:r>
        <w:t xml:space="preserve"> </w:t>
      </w:r>
      <m:oMath>
        <m:sSub>
          <m:e>
            <m:r>
              <m:t>β</m:t>
            </m:r>
          </m:e>
          <m:sub>
            <m:r>
              <m:t>C</m:t>
            </m:r>
          </m:sub>
        </m:sSub>
        <m:r>
          <m:rPr>
            <m:sty m:val="p"/>
          </m:rPr>
          <m:t>∈</m:t>
        </m:r>
        <m:r>
          <m:rPr>
            <m:sty m:val="p"/>
          </m:rPr>
          <m:t>Θ</m:t>
        </m:r>
      </m:oMath>
      <w:r>
        <w:t xml:space="preserve"> </w:t>
      </w:r>
      <w:r>
        <w:t xml:space="preserve">applied at time zero. In each panel, the original PID controller (dark red) is compared with its corresponding locally analogous system, in which selected feedback components have been disrupted while preserving the remaining network unchanged: (</w:t>
      </w:r>
      <w:r>
        <w:rPr>
          <w:b/>
          <w:bCs/>
        </w:rPr>
        <w:t xml:space="preserve">A</w:t>
      </w:r>
      <w:r>
        <w:t xml:space="preserve">) proportional feedback removed (orange), (</w:t>
      </w:r>
      <w:r>
        <w:rPr>
          <w:b/>
          <w:bCs/>
        </w:rPr>
        <w:t xml:space="preserve">B</w:t>
      </w:r>
      <w:r>
        <w:t xml:space="preserve">) derivative feedback removed (yellow), (</w:t>
      </w:r>
      <w:r>
        <w:rPr>
          <w:b/>
          <w:bCs/>
        </w:rPr>
        <w:t xml:space="preserve">C</w:t>
      </w:r>
      <w:r>
        <w:t xml:space="preserve">) proportional and derivative feedback removed (red), and (</w:t>
      </w:r>
      <w:r>
        <w:rPr>
          <w:b/>
          <w:bCs/>
        </w:rPr>
        <w:t xml:space="preserve">D</w:t>
      </w:r>
      <w:r>
        <w:t xml:space="preserve">) all feedback components removed (black).</w:t>
      </w:r>
      <w:r>
        <w:t xml:space="preserve"> </w:t>
      </w:r>
      <w:r>
        <w:rPr>
          <w:b/>
          <w:bCs/>
        </w:rPr>
        <w:t xml:space="preserve">E:</w:t>
      </w:r>
      <w:r>
        <w:t xml:space="preserve"> </w:t>
      </w:r>
      <w:r>
        <w:t xml:space="preserve">CoRaDyn as a function of the evaluation time (</w:t>
      </w:r>
      <m:oMath>
        <m:sSub>
          <m:e>
            <m:r>
              <m:t>t</m:t>
            </m:r>
          </m:e>
          <m:sub>
            <m:r>
              <m:t>n</m:t>
            </m:r>
          </m:sub>
        </m:sSub>
      </m:oMath>
      <w:r>
        <w:t xml:space="preserve">) for the controlled comparisons shown in panels A–D, using the same color scheme. As in Fig. 5, the locally analogous systems in panels A–C retain integral control and therefore exhibit perfect adaptation despite their altered transient responses. Consequently, CoRaDyn quantifies the cumulative dynamic contribution of the disrupted feedback component(s), enabling the individual and combined effects of proportional, derivative, and integral control to be compared within the same controller architecture. This alternative parameterization illustrates that the quantitative contribution of each feedback component depends on the underlying system parameters.</w:t>
      </w:r>
      <w:r>
        <w:t xml:space="preserve"> </w:t>
      </w:r>
      <w:r>
        <w:t xml:space="preserve">See</w:t>
      </w:r>
      <w:r>
        <w:t xml:space="preserve"> </w:t>
      </w:r>
      <w:r>
        <w:rPr>
          <w:i/>
          <w:iCs/>
        </w:rPr>
        <w:t xml:space="preserve">Section S2</w:t>
      </w:r>
      <w:r>
        <w:t xml:space="preserve"> </w:t>
      </w:r>
      <w:r>
        <w:t xml:space="preserve">for equations and Table </w:t>
      </w:r>
      <w:hyperlink w:anchor="ST_ParS">
        <w:r>
          <w:rPr>
            <w:rStyle w:val="Hyperlink"/>
          </w:rPr>
          <w:t xml:space="preserve">3</w:t>
        </w:r>
      </w:hyperlink>
      <w:r>
        <w:t xml:space="preserve"> </w:t>
      </w:r>
      <w:r>
        <w:t xml:space="preserve">for parameter values.</w:t>
      </w:r>
    </w:p>
    <w:bookmarkEnd w:id="126"/>
    <w:bookmarkStart w:id="127" w:name="ST_Compare"/>
    <w:p>
      <w:pPr>
        <w:pStyle w:val="TableCaption"/>
      </w:pPr>
      <w:r>
        <w:rPr>
          <w:b/>
          <w:bCs/>
        </w:rPr>
        <w:t xml:space="preserve">Capabilities of different frameworks for evaluating biological feedback control.</w:t>
      </w:r>
      <w:r>
        <w:br/>
      </w:r>
      <w:r>
        <w:t xml:space="preserve">Comparison of adaptation time, CoRa, and CoRaDyn with respect to the types of feedback behavior they can evaluate and the questions they address.</w:t>
      </w:r>
    </w:p>
    <w:tbl>
      <w:tblPr>
        <w:tblStyle w:val="Table"/>
        <w:tblW w:type="auto" w:w="0"/>
        <w:tblLook w:firstRow="0" w:lastRow="0" w:firstColumn="0" w:lastColumn="0" w:noHBand="0" w:noVBand="0" w:val="0000"/>
        <w:tblCaption w:val="Capabilities of different frameworks for evaluating biological feedback control. Comparison of adaptation time, CoRa, and CoRaDyn with respect to the types of feedback behavior they can evaluate and the questions they address."/>
      </w:tblPr>
      <w:tblGrid>
        <w:gridCol w:w="1980"/>
        <w:gridCol w:w="1980"/>
        <w:gridCol w:w="1980"/>
        <w:gridCol w:w="1980"/>
      </w:tblGrid>
      <w:tr>
        <w:tc>
          <w:tcPr/>
          <w:p>
            <w:pPr>
              <w:pStyle w:val="Compact"/>
              <w:jc w:val="left"/>
            </w:pPr>
            <w:r>
              <w:rPr>
                <w:b/>
                <w:bCs/>
              </w:rPr>
              <w:t xml:space="preserve">Capability</w:t>
            </w:r>
          </w:p>
        </w:tc>
        <w:tc>
          <w:tcPr/>
          <w:p>
            <w:pPr>
              <w:pStyle w:val="Compact"/>
              <w:jc w:val="left"/>
            </w:pPr>
            <w:r>
              <w:rPr>
                <w:b/>
                <w:bCs/>
              </w:rPr>
              <w:t xml:space="preserve">Adaptation Time</w:t>
            </w:r>
            <m:oMath>
              <m:sSup>
                <m:e>
                  <m:r>
                    <m:t>​</m:t>
                  </m:r>
                </m:e>
                <m:sup>
                  <m:r>
                    <m:t>a</m:t>
                  </m:r>
                </m:sup>
              </m:sSup>
            </m:oMath>
          </w:p>
        </w:tc>
        <w:tc>
          <w:tcPr/>
          <w:p>
            <w:pPr>
              <w:pStyle w:val="Compact"/>
              <w:jc w:val="left"/>
            </w:pPr>
            <w:r>
              <w:rPr>
                <w:b/>
                <w:bCs/>
              </w:rPr>
              <w:t xml:space="preserve">CoRa</w:t>
            </w:r>
            <m:oMath>
              <m:sSup>
                <m:e>
                  <m:r>
                    <m:t>​</m:t>
                  </m:r>
                </m:e>
                <m:sup>
                  <m:r>
                    <m:t>b</m:t>
                  </m:r>
                </m:sup>
              </m:sSup>
            </m:oMath>
          </w:p>
        </w:tc>
        <w:tc>
          <w:tcPr/>
          <w:p>
            <w:pPr>
              <w:pStyle w:val="Compact"/>
              <w:jc w:val="left"/>
            </w:pPr>
            <w:r>
              <w:rPr>
                <w:b/>
                <w:bCs/>
              </w:rPr>
              <w:t xml:space="preserve">CoRaDyn</w:t>
            </w:r>
          </w:p>
        </w:tc>
      </w:tr>
      <w:tr>
        <w:tc>
          <w:tcPr/>
          <w:p>
            <w:pPr>
              <w:pStyle w:val="Compact"/>
              <w:jc w:val="left"/>
            </w:pPr>
            <w:r>
              <w:t xml:space="preserve">Quantifies steady-state adaptation</w:t>
            </w:r>
          </w:p>
        </w:tc>
        <w:tc>
          <w:tcPr/>
          <w:p>
            <w:pPr>
              <w:pStyle w:val="Compact"/>
              <w:jc w:val="left"/>
            </w:pPr>
            <w:r>
              <w:t xml:space="preserve">–</w:t>
            </w:r>
          </w:p>
        </w:tc>
        <w:tc>
          <w:tcPr/>
          <w:p>
            <w:pPr>
              <w:pStyle w:val="Compact"/>
            </w:pPr>
          </w:p>
        </w:tc>
        <w:tc>
          <w:tcPr/>
          <w:p>
            <w:pPr>
              <w:pStyle w:val="Compact"/>
              <w:jc w:val="left"/>
            </w:pPr>
            <m:oMath>
              <m:sSup>
                <m:e>
                  <m:r>
                    <m:t>​</m:t>
                  </m:r>
                </m:e>
                <m:sup>
                  <m:r>
                    <m:t>c</m:t>
                  </m:r>
                </m:sup>
              </m:sSup>
            </m:oMath>
          </w:p>
        </w:tc>
      </w:tr>
      <w:tr>
        <w:tc>
          <w:tcPr/>
          <w:p>
            <w:pPr>
              <w:pStyle w:val="Compact"/>
              <w:jc w:val="left"/>
            </w:pPr>
            <w:r>
              <w:t xml:space="preserve">Quantifies transient feedback performance</w:t>
            </w:r>
          </w:p>
        </w:tc>
        <w:tc>
          <w:tcPr/>
          <w:p>
            <w:pPr>
              <w:pStyle w:val="Compact"/>
              <w:jc w:val="left"/>
            </w:pPr>
            <w:r>
              <w:t xml:space="preserve">Limited</w:t>
            </w:r>
          </w:p>
        </w:tc>
        <w:tc>
          <w:tcPr/>
          <w:p>
            <w:pPr>
              <w:pStyle w:val="Compact"/>
              <w:jc w:val="left"/>
            </w:pPr>
            <w:r>
              <w:t xml:space="preserve">–</w:t>
            </w:r>
          </w:p>
        </w:tc>
        <w:tc>
          <w:tcPr/>
          <w:p>
            <w:pPr>
              <w:pStyle w:val="Compact"/>
            </w:pPr>
          </w:p>
        </w:tc>
      </w:tr>
      <w:tr>
        <w:tc>
          <w:tcPr/>
          <w:p>
            <w:pPr>
              <w:pStyle w:val="Compact"/>
              <w:jc w:val="left"/>
            </w:pPr>
            <w:r>
              <w:t xml:space="preserve">Defined for sustained post-perturbation oscillations</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Distinguishes controllers with identical steady-state adaptation</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Allows evaluation at arbitrary temporal scales</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Isolates the contribution of individual feedback loops through controlled comparison</w:t>
            </w:r>
          </w:p>
        </w:tc>
        <w:tc>
          <w:tcPr/>
          <w:p>
            <w:pPr>
              <w:pStyle w:val="Compact"/>
              <w:jc w:val="left"/>
            </w:pPr>
            <w:r>
              <w:t xml:space="preserve">–</w:t>
            </w:r>
          </w:p>
        </w:tc>
        <w:tc>
          <w:tcPr/>
          <w:p>
            <w:pPr>
              <w:pStyle w:val="Compact"/>
              <w:jc w:val="left"/>
            </w:pPr>
            <w:r>
              <w:t xml:space="preserve">Proposed</w:t>
            </w:r>
            <m:oMath>
              <m:sSup>
                <m:e>
                  <m:r>
                    <m:t>​</m:t>
                  </m:r>
                </m:e>
                <m:sup>
                  <m:r>
                    <m:t>d</m:t>
                  </m:r>
                </m:sup>
              </m:sSup>
            </m:oMath>
          </w:p>
        </w:tc>
        <w:tc>
          <w:tcPr/>
          <w:p>
            <w:pPr>
              <w:pStyle w:val="Compact"/>
            </w:pPr>
          </w:p>
        </w:tc>
      </w:tr>
      <w:tr>
        <w:tc>
          <w:tcPr/>
          <w:p>
            <w:pPr>
              <w:pStyle w:val="Compact"/>
              <w:jc w:val="left"/>
            </w:pPr>
            <w:r>
              <w:t xml:space="preserve">Requires a stable pre-perturbation steady state</w:t>
            </w:r>
          </w:p>
        </w:tc>
        <w:tc>
          <w:tcPr/>
          <w:p>
            <w:pPr>
              <w:pStyle w:val="Compact"/>
            </w:pPr>
          </w:p>
        </w:tc>
        <w:tc>
          <w:tcPr/>
          <w:p>
            <w:pPr>
              <w:pStyle w:val="Compact"/>
            </w:pPr>
          </w:p>
        </w:tc>
        <w:tc>
          <w:tcPr/>
          <w:p>
            <w:pPr>
              <w:pStyle w:val="Compact"/>
            </w:pPr>
          </w:p>
        </w:tc>
      </w:tr>
    </w:tbl>
    <w:bookmarkEnd w:id="127"/>
    <w:p>
      <w:pPr>
        <w:pStyle w:val="BodyText"/>
      </w:pPr>
      <w:r>
        <w:br/>
      </w:r>
      <m:oMath>
        <m:sSup>
          <m:e>
            <m:r>
              <m:t>​</m:t>
            </m:r>
          </m:e>
          <m:sup>
            <m:r>
              <m:t>a</m:t>
            </m:r>
          </m:sup>
        </m:sSup>
      </m:oMath>
      <w:r>
        <w:t xml:space="preserve"> </w:t>
      </w:r>
      <w:r>
        <w:t xml:space="preserve">As proposed in Chevalier et al. (2019).</w:t>
      </w:r>
      <w:r>
        <w:br/>
      </w:r>
      <m:oMath>
        <m:sSup>
          <m:e>
            <m:r>
              <m:t>​</m:t>
            </m:r>
          </m:e>
          <m:sup>
            <m:r>
              <m:t>b</m:t>
            </m:r>
          </m:sup>
        </m:sSup>
      </m:oMath>
      <w:r>
        <w:t xml:space="preserve"> </w:t>
      </w:r>
      <w:r>
        <w:t xml:space="preserve">As proposed in Gómez-Schiavon &amp; El-Samad (2022).</w:t>
      </w:r>
      <w:r>
        <w:br/>
      </w:r>
      <m:oMath>
        <m:sSup>
          <m:e>
            <m:r>
              <m:t>​</m:t>
            </m:r>
          </m:e>
          <m:sup>
            <m:r>
              <m:t>c</m:t>
            </m:r>
          </m:sup>
        </m:sSup>
      </m:oMath>
      <w:r>
        <w:t xml:space="preserve"> </w:t>
      </w:r>
      <w:r>
        <w:t xml:space="preserve">CoRaDyn converges to CoRa in the long-time limit for systems that reach a stable post-perturbation steady state.</w:t>
      </w:r>
      <w:r>
        <w:br/>
      </w:r>
      <m:oMath>
        <m:sSup>
          <m:e>
            <m:r>
              <m:t>​</m:t>
            </m:r>
          </m:e>
          <m:sup>
            <m:r>
              <m:t>d</m:t>
            </m:r>
          </m:sup>
        </m:sSup>
      </m:oMath>
      <w:r>
        <w:t xml:space="preserve"> </w:t>
      </w:r>
      <w:r>
        <w:t xml:space="preserve">The use of locally analogous systems to isolate individual feedback loops was discussed in the original CoRa formulation, but was not explicitly demonstrated.</w:t>
      </w:r>
      <w:r>
        <w:t xml:space="preserve"> </w:t>
      </w:r>
      <w:bookmarkStart w:id="128" w:name="ST_Compare"/>
      <w:bookmarkEnd w:id="128"/>
    </w:p>
    <w:bookmarkStart w:id="129" w:name="ST_Par"/>
    <w:p>
      <w:pPr>
        <w:pStyle w:val="TableCaption"/>
      </w:pPr>
      <w:r>
        <w:t xml:space="preserve">Used parameter values in main figures.</w:t>
      </w:r>
    </w:p>
    <w:tbl>
      <w:tblPr>
        <w:tblStyle w:val="Table"/>
        <w:tblW w:type="auto" w:w="0"/>
        <w:tblLook w:firstRow="1" w:lastRow="0" w:firstColumn="0" w:lastColumn="0" w:noHBand="0" w:noVBand="0" w:val="0020"/>
        <w:tblCaption w:val="Used parameter values in main figures."/>
      </w:tblPr>
      <w:tblGrid>
        <w:gridCol w:w="2640"/>
        <w:gridCol w:w="2640"/>
        <w:gridCol w:w="2640"/>
      </w:tblGrid>
      <w:tr>
        <w:trPr>
          <w:tblHeader w:val="on"/>
        </w:trPr>
        <w:tc>
          <w:tcPr/>
          <w:p>
            <w:pPr>
              <w:pStyle w:val="Compact"/>
              <w:jc w:val="left"/>
            </w:pPr>
            <w:r>
              <w:rPr>
                <w:b/>
                <w:bCs/>
              </w:rPr>
              <w:t xml:space="preserve">Figure</w:t>
            </w:r>
          </w:p>
        </w:tc>
        <w:tc>
          <w:tcPr/>
          <w:p>
            <w:pPr>
              <w:pStyle w:val="Compact"/>
              <w:jc w:val="left"/>
            </w:pPr>
            <w:r>
              <w:rPr>
                <w:b/>
                <w:bCs/>
              </w:rPr>
              <w:t xml:space="preserve">CoRaDyn parameters</w:t>
            </w:r>
          </w:p>
        </w:tc>
        <w:tc>
          <w:tcPr/>
          <w:p>
            <w:pPr>
              <w:pStyle w:val="Compact"/>
              <w:jc w:val="left"/>
            </w:pPr>
            <w:r>
              <w:rPr>
                <w:b/>
                <w:bCs/>
              </w:rPr>
              <w:t xml:space="preserve">Model parameters</w:t>
            </w:r>
          </w:p>
        </w:tc>
      </w:tr>
      <w:tr>
        <w:tc>
          <w:tcPr/>
          <w:p>
            <w:pPr>
              <w:pStyle w:val="Compact"/>
              <w:jc w:val="left"/>
            </w:pPr>
            <w:r>
              <w:rPr>
                <w:b/>
                <w:bCs/>
              </w:rPr>
              <w:t xml:space="preserve">Fig. </w:t>
            </w:r>
            <w:hyperlink w:anchor="Fig_Formalism">
              <w:r>
                <w:rPr>
                  <w:rStyle w:val="Hyperlink"/>
                  <w:b/>
                  <w:bCs/>
                </w:rPr>
                <w:t xml:space="preserve">2</w:t>
              </w:r>
            </w:hyperlink>
            <w:r>
              <w:rPr>
                <w:b/>
                <w:bCs/>
              </w:rPr>
              <w:t xml:space="preserve">A</w:t>
            </w:r>
          </w:p>
        </w:tc>
        <w:tc>
          <w:tcPr/>
          <w:p>
            <w:pPr>
              <w:pStyle w:val="Compact"/>
              <w:jc w:val="left"/>
            </w:pPr>
            <w:r>
              <w:t xml:space="preserve">Model: Eqs. </w:t>
            </w:r>
            <w:hyperlink w:anchor="SEq:dZ1">
              <w:r>
                <w:rPr>
                  <w:rStyle w:val="Hyperlink"/>
                </w:rPr>
                <w:t xml:space="preserve">[SEq:dZ1]</w:t>
              </w:r>
            </w:hyperlink>
            <w:r>
              <w:t xml:space="preserve"> - </w:t>
            </w:r>
            <w:hyperlink w:anchor="SEq:dXC">
              <w:r>
                <w:rPr>
                  <w:rStyle w:val="Hyperlink"/>
                </w:rPr>
                <w:t xml:space="preserve">[SEq:dXC]</w:t>
              </w:r>
            </w:hyperlink>
            <w:r>
              <w:br/>
            </w:r>
            <w:r>
              <w:t xml:space="preserve">Controlled variable,</w:t>
            </w:r>
            <w:r>
              <w:t xml:space="preserve"> </w:t>
            </w:r>
            <m:oMath>
              <m:r>
                <m:t>Y</m:t>
              </m:r>
            </m:oMath>
            <w:r>
              <w:t xml:space="preserve">:</w:t>
            </w:r>
            <w:r>
              <w:t xml:space="preserve"> </w:t>
            </w:r>
            <m:oMath>
              <m:sSub>
                <m:e>
                  <m:r>
                    <m:t>X</m:t>
                  </m:r>
                </m:e>
                <m:sub>
                  <m:r>
                    <m:t>C</m:t>
                  </m:r>
                </m:sub>
              </m:sSub>
            </m:oMath>
            <w:r>
              <w:br/>
            </w:r>
            <w:r>
              <w:t xml:space="preserve">Perturbed parameter,</w:t>
            </w:r>
            <w:r>
              <w:t xml:space="preserve"> </w:t>
            </w:r>
            <m:oMath>
              <m:r>
                <m:t>ρ</m:t>
              </m:r>
            </m:oMath>
            <w:r>
              <w:t xml:space="preserve">:</w:t>
            </w:r>
            <w:r>
              <w:t xml:space="preserve"> </w:t>
            </w:r>
            <m:oMath>
              <m:sSub>
                <m:e>
                  <m:r>
                    <m:t>β</m:t>
                  </m:r>
                </m:e>
                <m:sub>
                  <m:r>
                    <m:t>C</m:t>
                  </m:r>
                </m:sub>
              </m:sSub>
            </m:oMath>
            <w:r>
              <w:br/>
            </w:r>
            <w:r>
              <w:t xml:space="preserve">Perturbed size,</w:t>
            </w:r>
            <w:r>
              <w:t xml:space="preserve"> </w:t>
            </w:r>
            <m:oMath>
              <m:sSup>
                <m:e>
                  <m:r>
                    <m:t>ρ</m:t>
                  </m:r>
                </m:e>
                <m:sup>
                  <m:r>
                    <m:rPr>
                      <m:sty m:val="p"/>
                    </m:rPr>
                    <m:t>′</m:t>
                  </m:r>
                </m:sup>
              </m:sSup>
            </m:oMath>
            <w:r>
              <w:t xml:space="preserve">:</w:t>
            </w:r>
            <w:r>
              <w:t xml:space="preserve"> </w:t>
            </w:r>
            <m:oMath>
              <m:r>
                <m:t>1.05</m:t>
              </m:r>
              <m:r>
                <m:rPr>
                  <m:sty m:val="p"/>
                </m:rPr>
                <m:t>⋅</m:t>
              </m:r>
              <m:sSub>
                <m:e>
                  <m:r>
                    <m:t>β</m:t>
                  </m:r>
                </m:e>
                <m:sub>
                  <m:r>
                    <m:t>C</m:t>
                  </m:r>
                </m:sub>
              </m:sSub>
            </m:oMath>
            <w:r>
              <w:br/>
            </w:r>
            <w:r>
              <w:t xml:space="preserve">Evaluation time,</w:t>
            </w:r>
            <w:r>
              <w:t xml:space="preserve"> </w:t>
            </w:r>
            <m:oMath>
              <m:sSub>
                <m:e>
                  <m:r>
                    <m:t>t</m:t>
                  </m:r>
                </m:e>
                <m:sub>
                  <m:r>
                    <m:t>n</m:t>
                  </m:r>
                </m:sub>
              </m:sSub>
            </m:oMath>
            <w:r>
              <w:t xml:space="preserve">:</w:t>
            </w:r>
            <w:r>
              <w:t xml:space="preserve"> </w:t>
            </w:r>
            <m:oMath>
              <m:r>
                <m:rPr>
                  <m:sty m:val="p"/>
                </m:rPr>
                <m:t>[</m:t>
              </m:r>
              <m:r>
                <m:t>1</m:t>
              </m:r>
              <m:r>
                <m:rPr>
                  <m:sty m:val="p"/>
                </m:rPr>
                <m:t>,</m:t>
              </m:r>
              <m:r>
                <m:t>1100</m:t>
              </m:r>
              <m:r>
                <m:rPr>
                  <m:sty m:val="p"/>
                </m:rPr>
                <m:t>]</m:t>
              </m:r>
              <m:r>
                <m:t> </m:t>
              </m:r>
              <m:r>
                <m:t>m</m:t>
              </m:r>
              <m:r>
                <m:t>i</m:t>
              </m:r>
              <m:r>
                <m:t>n</m:t>
              </m:r>
            </m:oMath>
          </w:p>
        </w:tc>
        <w:tc>
          <w:tcPr/>
          <w:p>
            <w:pPr>
              <w:pStyle w:val="Compact"/>
              <w:jc w:val="left"/>
            </w:pPr>
            <m:oMath>
              <m:sSub>
                <m:e>
                  <m:r>
                    <m:t>β</m:t>
                  </m:r>
                </m:e>
                <m:sub>
                  <m:r>
                    <m:t>1</m:t>
                  </m:r>
                </m:sub>
              </m:sSub>
              <m:r>
                <m:rPr>
                  <m:sty m:val="p"/>
                </m:rPr>
                <m:t>=</m:t>
              </m:r>
              <m:r>
                <m:t>1</m:t>
              </m:r>
              <m:r>
                <m:t> </m:t>
              </m:r>
              <m:r>
                <m:t>m</m:t>
              </m:r>
              <m:r>
                <m:t>i</m:t>
              </m:r>
              <m:sSup>
                <m:e>
                  <m:r>
                    <m:t>n</m:t>
                  </m:r>
                </m:e>
                <m:sup>
                  <m:r>
                    <m:rPr>
                      <m:sty m:val="p"/>
                    </m:rPr>
                    <m:t>−</m:t>
                  </m:r>
                  <m:r>
                    <m:t>1</m:t>
                  </m:r>
                </m:sup>
              </m:sSup>
            </m:oMath>
            <w:r>
              <w:t xml:space="preserve">,</w:t>
            </w:r>
            <w:r>
              <w:t xml:space="preserve"> </w:t>
            </w:r>
            <m:oMath>
              <m:r>
                <m:t>S</m:t>
              </m:r>
              <m:r>
                <m:rPr>
                  <m:sty m:val="p"/>
                </m:rPr>
                <m:t>=</m:t>
              </m:r>
              <m:r>
                <m:t>300</m:t>
              </m:r>
              <m:r>
                <m:t> </m:t>
              </m:r>
              <m:r>
                <m:t>n</m:t>
              </m:r>
              <m:r>
                <m:t>M</m:t>
              </m:r>
            </m:oMath>
            <w:r>
              <w:t xml:space="preserve">,</w:t>
            </w:r>
            <w:r>
              <w:t xml:space="preserve"> </w:t>
            </w:r>
            <m:oMath>
              <m:r>
                <m:t>η</m:t>
              </m:r>
              <m:r>
                <m:rPr>
                  <m:sty m:val="p"/>
                </m:rPr>
                <m:t>=</m:t>
              </m:r>
              <m:r>
                <m:t>0.01</m:t>
              </m:r>
              <m:r>
                <m:t> </m:t>
              </m:r>
              <m:r>
                <m:t>n</m:t>
              </m:r>
              <m:sSup>
                <m:e>
                  <m:r>
                    <m:t>M</m:t>
                  </m:r>
                </m:e>
                <m:sup>
                  <m:r>
                    <m:rPr>
                      <m:sty m:val="p"/>
                    </m:rPr>
                    <m:t>−</m:t>
                  </m:r>
                  <m:r>
                    <m:t>1</m:t>
                  </m:r>
                </m:sup>
              </m:sSup>
              <m:r>
                <m:t> </m:t>
              </m:r>
              <m:r>
                <m:t>m</m:t>
              </m:r>
              <m:r>
                <m:t>i</m:t>
              </m:r>
              <m:sSup>
                <m:e>
                  <m:r>
                    <m:t>n</m:t>
                  </m:r>
                </m:e>
                <m:sup>
                  <m:r>
                    <m:rPr>
                      <m:sty m:val="p"/>
                    </m:rPr>
                    <m:t>−</m:t>
                  </m:r>
                  <m:r>
                    <m:t>1</m:t>
                  </m:r>
                </m:sup>
              </m:sSup>
            </m:oMath>
            <w:r>
              <w:t xml:space="preserve">,</w:t>
            </w:r>
            <w:r>
              <w:t xml:space="preserve"> </w:t>
            </w:r>
            <m:oMath>
              <m:sSub>
                <m:e>
                  <m:r>
                    <m:t>β</m:t>
                  </m:r>
                </m:e>
                <m:sub>
                  <m:r>
                    <m:t>2</m:t>
                  </m:r>
                </m:sub>
              </m:sSub>
              <m:r>
                <m:rPr>
                  <m:sty m:val="p"/>
                </m:rPr>
                <m:t>=</m:t>
              </m:r>
              <m:r>
                <m:t>0.3</m:t>
              </m:r>
              <m:r>
                <m:t> </m:t>
              </m:r>
              <m:r>
                <m:t>m</m:t>
              </m:r>
              <m:r>
                <m:t>i</m:t>
              </m:r>
              <m:sSup>
                <m:e>
                  <m:r>
                    <m:t>n</m:t>
                  </m:r>
                </m:e>
                <m:sup>
                  <m:r>
                    <m:rPr>
                      <m:sty m:val="p"/>
                    </m:rPr>
                    <m:t>−</m:t>
                  </m:r>
                  <m:r>
                    <m:t>1</m:t>
                  </m:r>
                </m:sup>
              </m:sSup>
            </m:oMath>
            <w:r>
              <w:t xml:space="preserve">,</w:t>
            </w:r>
            <w:r>
              <w:t xml:space="preserve"> </w:t>
            </w:r>
            <m:oMath>
              <m:sSub>
                <m:e>
                  <m:r>
                    <m:t>β</m:t>
                  </m:r>
                </m:e>
                <m:sub>
                  <m:r>
                    <m:t>I</m:t>
                  </m:r>
                </m:sub>
              </m:sSub>
              <m:r>
                <m:rPr>
                  <m:sty m:val="p"/>
                </m:rPr>
                <m:t>=</m:t>
              </m:r>
              <m:r>
                <m:t>0.06</m:t>
              </m:r>
              <m:r>
                <m:t> </m:t>
              </m:r>
              <m:r>
                <m:t>m</m:t>
              </m:r>
              <m:r>
                <m:t>i</m:t>
              </m:r>
              <m:sSup>
                <m:e>
                  <m:r>
                    <m:t>n</m:t>
                  </m:r>
                </m:e>
                <m:sup>
                  <m:r>
                    <m:rPr>
                      <m:sty m:val="p"/>
                    </m:rPr>
                    <m:t>−</m:t>
                  </m:r>
                  <m:r>
                    <m:t>1</m:t>
                  </m:r>
                </m:sup>
              </m:sSup>
            </m:oMath>
            <w:r>
              <w:t xml:space="preserve">,</w:t>
            </w:r>
            <w:r>
              <w:t xml:space="preserve"> </w:t>
            </w:r>
            <m:oMath>
              <m:sSub>
                <m:e>
                  <m:r>
                    <m:t>β</m:t>
                  </m:r>
                </m:e>
                <m:sub>
                  <m:r>
                    <m:t>P</m:t>
                  </m:r>
                </m:sub>
              </m:sSub>
              <m:r>
                <m:rPr>
                  <m:sty m:val="p"/>
                </m:rPr>
                <m:t>=</m:t>
              </m:r>
              <m:r>
                <m:t>0</m:t>
              </m:r>
              <m:r>
                <m:t> </m:t>
              </m:r>
              <m:r>
                <m:t>m</m:t>
              </m:r>
              <m:r>
                <m:t>i</m:t>
              </m:r>
              <m:sSup>
                <m:e>
                  <m:r>
                    <m:t>n</m:t>
                  </m:r>
                </m:e>
                <m:sup>
                  <m:r>
                    <m:rPr>
                      <m:sty m:val="p"/>
                    </m:rPr>
                    <m:t>−</m:t>
                  </m:r>
                  <m:r>
                    <m:t>1</m:t>
                  </m:r>
                </m:sup>
              </m:sSup>
            </m:oMath>
            <w:r>
              <w:t xml:space="preserve">,</w:t>
            </w:r>
            <w:r>
              <w:t xml:space="preserve"> </w:t>
            </w:r>
            <m:oMath>
              <m:sSub>
                <m:e>
                  <m:r>
                    <m:t>β</m:t>
                  </m:r>
                </m:e>
                <m:sub>
                  <m:r>
                    <m:t>D</m:t>
                  </m:r>
                </m:sub>
              </m:sSub>
              <m:r>
                <m:rPr>
                  <m:sty m:val="p"/>
                </m:rPr>
                <m:t>=</m:t>
              </m:r>
              <m:r>
                <m:t>0</m:t>
              </m:r>
              <m:r>
                <m:t> </m:t>
              </m:r>
              <m:r>
                <m:t>m</m:t>
              </m:r>
              <m:r>
                <m:t>i</m:t>
              </m:r>
              <m:sSup>
                <m:e>
                  <m:r>
                    <m:t>n</m:t>
                  </m:r>
                </m:e>
                <m:sup>
                  <m:r>
                    <m:rPr>
                      <m:sty m:val="p"/>
                    </m:rPr>
                    <m:t>−</m:t>
                  </m:r>
                  <m:r>
                    <m:t>1</m:t>
                  </m:r>
                </m:sup>
              </m:sSup>
            </m:oMath>
            <w:r>
              <w:t xml:space="preserve">,</w:t>
            </w:r>
            <w:r>
              <w:t xml:space="preserve"> </w:t>
            </w:r>
            <m:oMath>
              <m:sSub>
                <m:e>
                  <m:r>
                    <m:t>β</m:t>
                  </m:r>
                </m:e>
                <m:sub>
                  <m:r>
                    <m:t>A</m:t>
                  </m:r>
                </m:sub>
              </m:sSub>
              <m:r>
                <m:rPr>
                  <m:sty m:val="p"/>
                </m:rPr>
                <m:t>=</m:t>
              </m:r>
              <m:r>
                <m:t>1.5</m:t>
              </m:r>
              <m:r>
                <m:t> </m:t>
              </m:r>
              <m:r>
                <m:t>m</m:t>
              </m:r>
              <m:r>
                <m:t>i</m:t>
              </m:r>
              <m:sSup>
                <m:e>
                  <m:r>
                    <m:t>n</m:t>
                  </m:r>
                </m:e>
                <m:sup>
                  <m:r>
                    <m:rPr>
                      <m:sty m:val="p"/>
                    </m:rPr>
                    <m:t>−</m:t>
                  </m:r>
                  <m:r>
                    <m:t>1</m:t>
                  </m:r>
                </m:sup>
              </m:sSup>
            </m:oMath>
            <w:r>
              <w:t xml:space="preserve">,</w:t>
            </w:r>
            <w:r>
              <w:t xml:space="preserve"> </w:t>
            </w:r>
            <m:oMath>
              <m:sSub>
                <m:e>
                  <m:r>
                    <m:t>γ</m:t>
                  </m:r>
                </m:e>
                <m:sub>
                  <m:r>
                    <m:t>A</m:t>
                  </m:r>
                </m:sub>
              </m:sSub>
              <m:r>
                <m:rPr>
                  <m:sty m:val="p"/>
                </m:rPr>
                <m:t>=</m:t>
              </m:r>
              <m:r>
                <m:t>1.5</m:t>
              </m:r>
              <m:r>
                <m:t> </m:t>
              </m:r>
              <m:r>
                <m:t>m</m:t>
              </m:r>
              <m:r>
                <m:t>i</m:t>
              </m:r>
              <m:sSup>
                <m:e>
                  <m:r>
                    <m:t>n</m:t>
                  </m:r>
                </m:e>
                <m:sup>
                  <m:r>
                    <m:rPr>
                      <m:sty m:val="p"/>
                    </m:rPr>
                    <m:t>−</m:t>
                  </m:r>
                  <m:r>
                    <m:t>1</m:t>
                  </m:r>
                </m:sup>
              </m:sSup>
            </m:oMath>
            <w:r>
              <w:t xml:space="preserve">,</w:t>
            </w:r>
            <w:r>
              <w:t xml:space="preserve"> </w:t>
            </w:r>
            <m:oMath>
              <m:sSub>
                <m:e>
                  <m:r>
                    <m:t>K</m:t>
                  </m:r>
                </m:e>
                <m:sub>
                  <m:r>
                    <m:t>A</m:t>
                  </m:r>
                </m:sub>
              </m:sSub>
              <m:r>
                <m:rPr>
                  <m:sty m:val="p"/>
                </m:rPr>
                <m:t>=</m:t>
              </m:r>
              <m:r>
                <m:t>1</m:t>
              </m:r>
              <m:r>
                <m:t> </m:t>
              </m:r>
              <m:r>
                <m:t>n</m:t>
              </m:r>
              <m:r>
                <m:t>M</m:t>
              </m:r>
            </m:oMath>
            <w:r>
              <w:t xml:space="preserve">,</w:t>
            </w:r>
            <w:r>
              <w:t xml:space="preserve"> </w:t>
            </w:r>
            <m:oMath>
              <m:sSub>
                <m:e>
                  <m:r>
                    <m:t>γ</m:t>
                  </m:r>
                </m:e>
                <m:sub>
                  <m:r>
                    <m:t>A</m:t>
                  </m:r>
                  <m:r>
                    <m:t>0</m:t>
                  </m:r>
                </m:sub>
              </m:sSub>
              <m:r>
                <m:rPr>
                  <m:sty m:val="p"/>
                </m:rPr>
                <m:t>=</m:t>
              </m:r>
              <m:r>
                <m:t>0.1</m:t>
              </m:r>
              <m:r>
                <m:t> </m:t>
              </m:r>
              <m:r>
                <m:t>m</m:t>
              </m:r>
              <m:r>
                <m:t>i</m:t>
              </m:r>
              <m:sSup>
                <m:e>
                  <m:r>
                    <m:t>n</m:t>
                  </m:r>
                </m:e>
                <m:sup>
                  <m:r>
                    <m:rPr>
                      <m:sty m:val="p"/>
                    </m:rPr>
                    <m:t>−</m:t>
                  </m:r>
                  <m:r>
                    <m:t>1</m:t>
                  </m:r>
                </m:sup>
              </m:sSup>
            </m:oMath>
            <w:r>
              <w:t xml:space="preserve">,</w:t>
            </w:r>
            <w:r>
              <w:t xml:space="preserve"> </w:t>
            </w:r>
            <m:oMath>
              <m:sSub>
                <m:e>
                  <m:r>
                    <m:t>β</m:t>
                  </m:r>
                </m:e>
                <m:sub>
                  <m:r>
                    <m:t>M</m:t>
                  </m:r>
                </m:sub>
              </m:sSub>
              <m:r>
                <m:rPr>
                  <m:sty m:val="p"/>
                </m:rPr>
                <m:t>=</m:t>
              </m:r>
              <m:r>
                <m:t>0.4167</m:t>
              </m:r>
              <m:r>
                <m:t> </m:t>
              </m:r>
              <m:r>
                <m:t>m</m:t>
              </m:r>
              <m:r>
                <m:t>i</m:t>
              </m:r>
              <m:sSup>
                <m:e>
                  <m:r>
                    <m:t>n</m:t>
                  </m:r>
                </m:e>
                <m:sup>
                  <m:r>
                    <m:rPr>
                      <m:sty m:val="p"/>
                    </m:rPr>
                    <m:t>−</m:t>
                  </m:r>
                  <m:r>
                    <m:t>1</m:t>
                  </m:r>
                </m:sup>
              </m:sSup>
            </m:oMath>
            <w:r>
              <w:t xml:space="preserve">,</w:t>
            </w:r>
            <w:r>
              <w:t xml:space="preserve"> </w:t>
            </w:r>
            <m:oMath>
              <m:sSub>
                <m:e>
                  <m:r>
                    <m:t>γ</m:t>
                  </m:r>
                </m:e>
                <m:sub>
                  <m:r>
                    <m:t>M</m:t>
                  </m:r>
                </m:sub>
              </m:sSub>
              <m:r>
                <m:rPr>
                  <m:sty m:val="p"/>
                </m:rPr>
                <m:t>=</m:t>
              </m:r>
              <m:r>
                <m:t>1.5</m:t>
              </m:r>
              <m:r>
                <m:t> </m:t>
              </m:r>
              <m:r>
                <m:t>m</m:t>
              </m:r>
              <m:r>
                <m:t>i</m:t>
              </m:r>
              <m:sSup>
                <m:e>
                  <m:r>
                    <m:t>n</m:t>
                  </m:r>
                </m:e>
                <m:sup>
                  <m:r>
                    <m:rPr>
                      <m:sty m:val="p"/>
                    </m:rPr>
                    <m:t>−</m:t>
                  </m:r>
                  <m:r>
                    <m:t>1</m:t>
                  </m:r>
                </m:sup>
              </m:sSup>
            </m:oMath>
            <w:r>
              <w:t xml:space="preserve">,</w:t>
            </w:r>
            <w:r>
              <w:t xml:space="preserve"> </w:t>
            </w:r>
            <m:oMath>
              <m:sSub>
                <m:e>
                  <m:r>
                    <m:t>K</m:t>
                  </m:r>
                </m:e>
                <m:sub>
                  <m:r>
                    <m:t>M</m:t>
                  </m:r>
                </m:sub>
              </m:sSub>
              <m:r>
                <m:rPr>
                  <m:sty m:val="p"/>
                </m:rPr>
                <m:t>=</m:t>
              </m:r>
              <m:r>
                <m:t>1</m:t>
              </m:r>
              <m:r>
                <m:t> </m:t>
              </m:r>
              <m:r>
                <m:t>n</m:t>
              </m:r>
              <m:r>
                <m:t>M</m:t>
              </m:r>
            </m:oMath>
            <w:r>
              <w:t xml:space="preserve">,</w:t>
            </w:r>
            <w:r>
              <w:t xml:space="preserve"> </w:t>
            </w:r>
            <m:oMath>
              <m:sSub>
                <m:e>
                  <m:r>
                    <m:t>γ</m:t>
                  </m:r>
                </m:e>
                <m:sub>
                  <m:r>
                    <m:t>1</m:t>
                  </m:r>
                </m:sub>
              </m:sSub>
              <m:r>
                <m:rPr>
                  <m:sty m:val="p"/>
                </m:rPr>
                <m:t>=</m:t>
              </m:r>
              <m:r>
                <m:t>0.1</m:t>
              </m:r>
              <m:r>
                <m:t> </m:t>
              </m:r>
              <m:r>
                <m:t>m</m:t>
              </m:r>
              <m:r>
                <m:t>i</m:t>
              </m:r>
              <m:sSup>
                <m:e>
                  <m:r>
                    <m:t>n</m:t>
                  </m:r>
                </m:e>
                <m:sup>
                  <m:r>
                    <m:rPr>
                      <m:sty m:val="p"/>
                    </m:rPr>
                    <m:t>−</m:t>
                  </m:r>
                  <m:r>
                    <m:t>1</m:t>
                  </m:r>
                </m:sup>
              </m:sSup>
            </m:oMath>
            <w:r>
              <w:t xml:space="preserve">,</w:t>
            </w:r>
            <w:r>
              <w:t xml:space="preserve"> </w:t>
            </w:r>
            <m:oMath>
              <m:sSub>
                <m:e>
                  <m:r>
                    <m:t>β</m:t>
                  </m:r>
                </m:e>
                <m:sub>
                  <m:r>
                    <m:t>C</m:t>
                  </m:r>
                </m:sub>
              </m:sSub>
              <m:r>
                <m:rPr>
                  <m:sty m:val="p"/>
                </m:rPr>
                <m:t>=</m:t>
              </m:r>
              <m:r>
                <m:t>0.06</m:t>
              </m:r>
              <m:r>
                <m:t> </m:t>
              </m:r>
              <m:r>
                <m:t>m</m:t>
              </m:r>
              <m:r>
                <m:t>i</m:t>
              </m:r>
              <m:sSup>
                <m:e>
                  <m:r>
                    <m:t>n</m:t>
                  </m:r>
                </m:e>
                <m:sup>
                  <m:r>
                    <m:rPr>
                      <m:sty m:val="p"/>
                    </m:rPr>
                    <m:t>−</m:t>
                  </m:r>
                  <m:r>
                    <m:t>1</m:t>
                  </m:r>
                </m:sup>
              </m:sSup>
            </m:oMath>
            <w:r>
              <w:t xml:space="preserve">,</w:t>
            </w:r>
            <w:r>
              <w:t xml:space="preserve"> </w:t>
            </w:r>
            <m:oMath>
              <m:sSub>
                <m:e>
                  <m:r>
                    <m:t>γ</m:t>
                  </m:r>
                </m:e>
                <m:sub>
                  <m:r>
                    <m:t>C</m:t>
                  </m:r>
                </m:sub>
              </m:sSub>
              <m:r>
                <m:rPr>
                  <m:sty m:val="p"/>
                </m:rPr>
                <m:t>=</m:t>
              </m:r>
              <m:r>
                <m:t>0.1</m:t>
              </m:r>
              <m:r>
                <m:t> </m:t>
              </m:r>
              <m:r>
                <m:t>m</m:t>
              </m:r>
              <m:r>
                <m:t>i</m:t>
              </m:r>
              <m:sSup>
                <m:e>
                  <m:r>
                    <m:t>n</m:t>
                  </m:r>
                </m:e>
                <m:sup>
                  <m:r>
                    <m:rPr>
                      <m:sty m:val="p"/>
                    </m:rPr>
                    <m:t>−</m:t>
                  </m:r>
                  <m:r>
                    <m:t>1</m:t>
                  </m:r>
                </m:sup>
              </m:sSup>
            </m:oMath>
            <w:r>
              <w:t xml:space="preserve">,</w:t>
            </w:r>
            <w:r>
              <w:t xml:space="preserve"> </w:t>
            </w:r>
            <m:oMath>
              <m:sSub>
                <m:e>
                  <m:r>
                    <m:t>γ</m:t>
                  </m:r>
                </m:e>
                <m:sub>
                  <m:r>
                    <m:t>D</m:t>
                  </m:r>
                </m:sub>
              </m:sSub>
              <m:r>
                <m:rPr>
                  <m:sty m:val="p"/>
                </m:rPr>
                <m:t>=</m:t>
              </m:r>
              <m:r>
                <m:t>0</m:t>
              </m:r>
              <m:r>
                <m:t> </m:t>
              </m:r>
              <m:r>
                <m:t>m</m:t>
              </m:r>
              <m:r>
                <m:t>i</m:t>
              </m:r>
              <m:sSup>
                <m:e>
                  <m:r>
                    <m:t>n</m:t>
                  </m:r>
                </m:e>
                <m:sup>
                  <m:r>
                    <m:rPr>
                      <m:sty m:val="p"/>
                    </m:rPr>
                    <m:t>−</m:t>
                  </m:r>
                  <m:r>
                    <m:t>1</m:t>
                  </m:r>
                </m:sup>
              </m:sSup>
            </m:oMath>
          </w:p>
        </w:tc>
      </w:tr>
      <w:tr>
        <w:tc>
          <w:tcPr/>
          <w:p>
            <w:pPr>
              <w:pStyle w:val="Compact"/>
              <w:jc w:val="left"/>
            </w:pPr>
            <w:r>
              <w:rPr>
                <w:b/>
                <w:bCs/>
              </w:rPr>
              <w:t xml:space="preserve">Fig. </w:t>
            </w:r>
            <w:hyperlink w:anchor="Fig_Formalism">
              <w:r>
                <w:rPr>
                  <w:rStyle w:val="Hyperlink"/>
                  <w:b/>
                  <w:bCs/>
                </w:rPr>
                <w:t xml:space="preserve">2</w:t>
              </w:r>
            </w:hyperlink>
            <w:r>
              <w:rPr>
                <w:b/>
                <w:bCs/>
              </w:rPr>
              <w:t xml:space="preserve">B</w:t>
            </w:r>
          </w:p>
        </w:tc>
        <w:tc>
          <w:tcPr/>
          <w:p>
            <w:pPr>
              <w:pStyle w:val="Compact"/>
              <w:jc w:val="left"/>
            </w:pPr>
            <w:r>
              <w:t xml:space="preserve">Model: Eqs. </w:t>
            </w:r>
            <w:hyperlink w:anchor="SEq:dZ1">
              <w:r>
                <w:rPr>
                  <w:rStyle w:val="Hyperlink"/>
                </w:rPr>
                <w:t xml:space="preserve">[SEq:dZ1]</w:t>
              </w:r>
            </w:hyperlink>
            <w:r>
              <w:t xml:space="preserve"> - </w:t>
            </w:r>
            <w:hyperlink w:anchor="SEq:dXC">
              <w:r>
                <w:rPr>
                  <w:rStyle w:val="Hyperlink"/>
                </w:rPr>
                <w:t xml:space="preserve">[SEq:dXC]</w:t>
              </w:r>
            </w:hyperlink>
            <w:r>
              <w:br/>
            </w:r>
            <w:r>
              <w:t xml:space="preserve">Controlled variable,</w:t>
            </w:r>
            <w:r>
              <w:t xml:space="preserve"> </w:t>
            </w:r>
            <m:oMath>
              <m:r>
                <m:t>Y</m:t>
              </m:r>
            </m:oMath>
            <w:r>
              <w:t xml:space="preserve">:</w:t>
            </w:r>
            <w:r>
              <w:t xml:space="preserve"> </w:t>
            </w:r>
            <m:oMath>
              <m:sSub>
                <m:e>
                  <m:r>
                    <m:t>X</m:t>
                  </m:r>
                </m:e>
                <m:sub>
                  <m:r>
                    <m:t>C</m:t>
                  </m:r>
                </m:sub>
              </m:sSub>
            </m:oMath>
            <w:r>
              <w:br/>
            </w:r>
            <w:r>
              <w:t xml:space="preserve">Perturbed parameter,</w:t>
            </w:r>
            <w:r>
              <w:t xml:space="preserve"> </w:t>
            </w:r>
            <m:oMath>
              <m:r>
                <m:t>ρ</m:t>
              </m:r>
            </m:oMath>
            <w:r>
              <w:t xml:space="preserve">:</w:t>
            </w:r>
            <w:r>
              <w:t xml:space="preserve"> </w:t>
            </w:r>
            <m:oMath>
              <m:sSub>
                <m:e>
                  <m:r>
                    <m:t>β</m:t>
                  </m:r>
                </m:e>
                <m:sub>
                  <m:r>
                    <m:t>C</m:t>
                  </m:r>
                </m:sub>
              </m:sSub>
            </m:oMath>
            <w:r>
              <w:br/>
            </w:r>
            <w:r>
              <w:t xml:space="preserve">Perturbed size,</w:t>
            </w:r>
            <w:r>
              <w:t xml:space="preserve"> </w:t>
            </w:r>
            <m:oMath>
              <m:sSup>
                <m:e>
                  <m:r>
                    <m:t>ρ</m:t>
                  </m:r>
                </m:e>
                <m:sup>
                  <m:r>
                    <m:rPr>
                      <m:sty m:val="p"/>
                    </m:rPr>
                    <m:t>′</m:t>
                  </m:r>
                </m:sup>
              </m:sSup>
            </m:oMath>
            <w:r>
              <w:t xml:space="preserve">:</w:t>
            </w:r>
            <w:r>
              <w:t xml:space="preserve"> </w:t>
            </w:r>
            <m:oMath>
              <m:r>
                <m:t>1.05</m:t>
              </m:r>
              <m:r>
                <m:rPr>
                  <m:sty m:val="p"/>
                </m:rPr>
                <m:t>⋅</m:t>
              </m:r>
              <m:sSub>
                <m:e>
                  <m:r>
                    <m:t>β</m:t>
                  </m:r>
                </m:e>
                <m:sub>
                  <m:r>
                    <m:t>C</m:t>
                  </m:r>
                </m:sub>
              </m:sSub>
            </m:oMath>
            <w:r>
              <w:br/>
            </w:r>
            <w:r>
              <w:t xml:space="preserve">Characterization parameter,</w:t>
            </w:r>
            <w:r>
              <w:t xml:space="preserve"> </w:t>
            </w:r>
            <m:oMath>
              <m:r>
                <m:t>θ</m:t>
              </m:r>
            </m:oMath>
            <w:r>
              <w:t xml:space="preserve">:</w:t>
            </w:r>
            <w:r>
              <w:t xml:space="preserve"> </w:t>
            </w:r>
            <m:oMath>
              <m:sSub>
                <m:e>
                  <m:r>
                    <m:t>β</m:t>
                  </m:r>
                </m:e>
                <m:sub>
                  <m:r>
                    <m:t>C</m:t>
                  </m:r>
                </m:sub>
              </m:sSub>
            </m:oMath>
            <w:r>
              <w:br/>
            </w:r>
            <w:r>
              <w:t xml:space="preserve">Evaluation time,</w:t>
            </w:r>
            <w:r>
              <w:t xml:space="preserve"> </w:t>
            </w:r>
            <m:oMath>
              <m:sSub>
                <m:e>
                  <m:r>
                    <m:t>t</m:t>
                  </m:r>
                </m:e>
                <m:sub>
                  <m:r>
                    <m:t>n</m:t>
                  </m:r>
                </m:sub>
              </m:sSub>
            </m:oMath>
            <w:r>
              <w:t xml:space="preserve">:</w:t>
            </w:r>
            <w:r>
              <w:t xml:space="preserve"> </w:t>
            </w:r>
            <m:oMath>
              <m:r>
                <m:rPr>
                  <m:sty m:val="p"/>
                </m:rPr>
                <m:t>[</m:t>
              </m:r>
              <m:r>
                <m:t>1</m:t>
              </m:r>
              <m:r>
                <m:rPr>
                  <m:sty m:val="p"/>
                </m:rPr>
                <m:t>,</m:t>
              </m:r>
              <m:r>
                <m:t>1100</m:t>
              </m:r>
              <m:r>
                <m:rPr>
                  <m:sty m:val="p"/>
                </m:rPr>
                <m:t>]</m:t>
              </m:r>
              <m:r>
                <m:t> </m:t>
              </m:r>
              <m:r>
                <m:t>m</m:t>
              </m:r>
              <m:r>
                <m:t>i</m:t>
              </m:r>
              <m:r>
                <m:t>n</m:t>
              </m:r>
            </m:oMath>
          </w:p>
        </w:tc>
        <w:tc>
          <w:tcPr/>
          <w:p>
            <w:pPr>
              <w:pStyle w:val="Compact"/>
              <w:jc w:val="left"/>
            </w:pPr>
            <m:oMath>
              <m:sSub>
                <m:e>
                  <m:r>
                    <m:t>β</m:t>
                  </m:r>
                </m:e>
                <m:sub>
                  <m:r>
                    <m:t>1</m:t>
                  </m:r>
                </m:sub>
              </m:sSub>
              <m:r>
                <m:rPr>
                  <m:sty m:val="p"/>
                </m:rPr>
                <m:t>=</m:t>
              </m:r>
              <m:r>
                <m:t>1</m:t>
              </m:r>
              <m:r>
                <m:t> </m:t>
              </m:r>
              <m:r>
                <m:t>m</m:t>
              </m:r>
              <m:r>
                <m:t>i</m:t>
              </m:r>
              <m:sSup>
                <m:e>
                  <m:r>
                    <m:t>n</m:t>
                  </m:r>
                </m:e>
                <m:sup>
                  <m:r>
                    <m:rPr>
                      <m:sty m:val="p"/>
                    </m:rPr>
                    <m:t>−</m:t>
                  </m:r>
                  <m:r>
                    <m:t>1</m:t>
                  </m:r>
                </m:sup>
              </m:sSup>
            </m:oMath>
            <w:r>
              <w:t xml:space="preserve">,</w:t>
            </w:r>
            <w:r>
              <w:t xml:space="preserve"> </w:t>
            </w:r>
            <m:oMath>
              <m:r>
                <m:t>S</m:t>
              </m:r>
              <m:r>
                <m:rPr>
                  <m:sty m:val="p"/>
                </m:rPr>
                <m:t>=</m:t>
              </m:r>
              <m:r>
                <m:t>300</m:t>
              </m:r>
              <m:r>
                <m:t> </m:t>
              </m:r>
              <m:r>
                <m:t>n</m:t>
              </m:r>
              <m:r>
                <m:t>M</m:t>
              </m:r>
            </m:oMath>
            <w:r>
              <w:t xml:space="preserve">,</w:t>
            </w:r>
            <w:r>
              <w:t xml:space="preserve"> </w:t>
            </w:r>
            <m:oMath>
              <m:r>
                <m:t>η</m:t>
              </m:r>
              <m:r>
                <m:rPr>
                  <m:sty m:val="p"/>
                </m:rPr>
                <m:t>=</m:t>
              </m:r>
              <m:r>
                <m:t>0.01</m:t>
              </m:r>
              <m:r>
                <m:t> </m:t>
              </m:r>
              <m:r>
                <m:t>n</m:t>
              </m:r>
              <m:sSup>
                <m:e>
                  <m:r>
                    <m:t>M</m:t>
                  </m:r>
                </m:e>
                <m:sup>
                  <m:r>
                    <m:rPr>
                      <m:sty m:val="p"/>
                    </m:rPr>
                    <m:t>−</m:t>
                  </m:r>
                  <m:r>
                    <m:t>1</m:t>
                  </m:r>
                </m:sup>
              </m:sSup>
              <m:r>
                <m:t> </m:t>
              </m:r>
              <m:r>
                <m:t>m</m:t>
              </m:r>
              <m:r>
                <m:t>i</m:t>
              </m:r>
              <m:sSup>
                <m:e>
                  <m:r>
                    <m:t>n</m:t>
                  </m:r>
                </m:e>
                <m:sup>
                  <m:r>
                    <m:rPr>
                      <m:sty m:val="p"/>
                    </m:rPr>
                    <m:t>−</m:t>
                  </m:r>
                  <m:r>
                    <m:t>1</m:t>
                  </m:r>
                </m:sup>
              </m:sSup>
            </m:oMath>
            <w:r>
              <w:t xml:space="preserve">,</w:t>
            </w:r>
            <w:r>
              <w:t xml:space="preserve"> </w:t>
            </w:r>
            <m:oMath>
              <m:sSub>
                <m:e>
                  <m:r>
                    <m:t>β</m:t>
                  </m:r>
                </m:e>
                <m:sub>
                  <m:r>
                    <m:t>2</m:t>
                  </m:r>
                </m:sub>
              </m:sSub>
              <m:r>
                <m:rPr>
                  <m:sty m:val="p"/>
                </m:rPr>
                <m:t>=</m:t>
              </m:r>
              <m:r>
                <m:t>0.3</m:t>
              </m:r>
              <m:r>
                <m:t> </m:t>
              </m:r>
              <m:r>
                <m:t>m</m:t>
              </m:r>
              <m:r>
                <m:t>i</m:t>
              </m:r>
              <m:sSup>
                <m:e>
                  <m:r>
                    <m:t>n</m:t>
                  </m:r>
                </m:e>
                <m:sup>
                  <m:r>
                    <m:rPr>
                      <m:sty m:val="p"/>
                    </m:rPr>
                    <m:t>−</m:t>
                  </m:r>
                  <m:r>
                    <m:t>1</m:t>
                  </m:r>
                </m:sup>
              </m:sSup>
            </m:oMath>
            <w:r>
              <w:t xml:space="preserve">,</w:t>
            </w:r>
            <w:r>
              <w:t xml:space="preserve"> </w:t>
            </w:r>
            <m:oMath>
              <m:sSub>
                <m:e>
                  <m:r>
                    <m:t>β</m:t>
                  </m:r>
                </m:e>
                <m:sub>
                  <m:r>
                    <m:t>I</m:t>
                  </m:r>
                </m:sub>
              </m:sSub>
              <m:r>
                <m:rPr>
                  <m:sty m:val="p"/>
                </m:rPr>
                <m:t>=</m:t>
              </m:r>
              <m:r>
                <m:t>0.06</m:t>
              </m:r>
              <m:r>
                <m:t> </m:t>
              </m:r>
              <m:r>
                <m:t>m</m:t>
              </m:r>
              <m:r>
                <m:t>i</m:t>
              </m:r>
              <m:sSup>
                <m:e>
                  <m:r>
                    <m:t>n</m:t>
                  </m:r>
                </m:e>
                <m:sup>
                  <m:r>
                    <m:rPr>
                      <m:sty m:val="p"/>
                    </m:rPr>
                    <m:t>−</m:t>
                  </m:r>
                  <m:r>
                    <m:t>1</m:t>
                  </m:r>
                </m:sup>
              </m:sSup>
            </m:oMath>
            <w:r>
              <w:t xml:space="preserve">,</w:t>
            </w:r>
            <w:r>
              <w:t xml:space="preserve"> </w:t>
            </w:r>
            <m:oMath>
              <m:sSub>
                <m:e>
                  <m:r>
                    <m:t>β</m:t>
                  </m:r>
                </m:e>
                <m:sub>
                  <m:r>
                    <m:t>P</m:t>
                  </m:r>
                </m:sub>
              </m:sSub>
              <m:r>
                <m:rPr>
                  <m:sty m:val="p"/>
                </m:rPr>
                <m:t>=</m:t>
              </m:r>
              <m:r>
                <m:t>0</m:t>
              </m:r>
              <m:r>
                <m:t> </m:t>
              </m:r>
              <m:r>
                <m:t>m</m:t>
              </m:r>
              <m:r>
                <m:t>i</m:t>
              </m:r>
              <m:sSup>
                <m:e>
                  <m:r>
                    <m:t>n</m:t>
                  </m:r>
                </m:e>
                <m:sup>
                  <m:r>
                    <m:rPr>
                      <m:sty m:val="p"/>
                    </m:rPr>
                    <m:t>−</m:t>
                  </m:r>
                  <m:r>
                    <m:t>1</m:t>
                  </m:r>
                </m:sup>
              </m:sSup>
            </m:oMath>
            <w:r>
              <w:t xml:space="preserve">,</w:t>
            </w:r>
            <w:r>
              <w:t xml:space="preserve"> </w:t>
            </w:r>
            <m:oMath>
              <m:sSub>
                <m:e>
                  <m:r>
                    <m:t>β</m:t>
                  </m:r>
                </m:e>
                <m:sub>
                  <m:r>
                    <m:t>D</m:t>
                  </m:r>
                </m:sub>
              </m:sSub>
              <m:r>
                <m:rPr>
                  <m:sty m:val="p"/>
                </m:rPr>
                <m:t>=</m:t>
              </m:r>
              <m:r>
                <m:t>0</m:t>
              </m:r>
              <m:r>
                <m:t> </m:t>
              </m:r>
              <m:r>
                <m:t>m</m:t>
              </m:r>
              <m:r>
                <m:t>i</m:t>
              </m:r>
              <m:sSup>
                <m:e>
                  <m:r>
                    <m:t>n</m:t>
                  </m:r>
                </m:e>
                <m:sup>
                  <m:r>
                    <m:rPr>
                      <m:sty m:val="p"/>
                    </m:rPr>
                    <m:t>−</m:t>
                  </m:r>
                  <m:r>
                    <m:t>1</m:t>
                  </m:r>
                </m:sup>
              </m:sSup>
            </m:oMath>
            <w:r>
              <w:t xml:space="preserve">,</w:t>
            </w:r>
            <w:r>
              <w:t xml:space="preserve"> </w:t>
            </w:r>
            <m:oMath>
              <m:sSub>
                <m:e>
                  <m:r>
                    <m:t>β</m:t>
                  </m:r>
                </m:e>
                <m:sub>
                  <m:r>
                    <m:t>A</m:t>
                  </m:r>
                </m:sub>
              </m:sSub>
              <m:r>
                <m:rPr>
                  <m:sty m:val="p"/>
                </m:rPr>
                <m:t>=</m:t>
              </m:r>
              <m:r>
                <m:t>1.5</m:t>
              </m:r>
              <m:r>
                <m:t> </m:t>
              </m:r>
              <m:r>
                <m:t>m</m:t>
              </m:r>
              <m:r>
                <m:t>i</m:t>
              </m:r>
              <m:sSup>
                <m:e>
                  <m:r>
                    <m:t>n</m:t>
                  </m:r>
                </m:e>
                <m:sup>
                  <m:r>
                    <m:rPr>
                      <m:sty m:val="p"/>
                    </m:rPr>
                    <m:t>−</m:t>
                  </m:r>
                  <m:r>
                    <m:t>1</m:t>
                  </m:r>
                </m:sup>
              </m:sSup>
            </m:oMath>
            <w:r>
              <w:t xml:space="preserve">,</w:t>
            </w:r>
            <w:r>
              <w:t xml:space="preserve"> </w:t>
            </w:r>
            <m:oMath>
              <m:sSub>
                <m:e>
                  <m:r>
                    <m:t>γ</m:t>
                  </m:r>
                </m:e>
                <m:sub>
                  <m:r>
                    <m:t>A</m:t>
                  </m:r>
                </m:sub>
              </m:sSub>
              <m:r>
                <m:rPr>
                  <m:sty m:val="p"/>
                </m:rPr>
                <m:t>=</m:t>
              </m:r>
              <m:r>
                <m:t>1.5</m:t>
              </m:r>
              <m:r>
                <m:t> </m:t>
              </m:r>
              <m:r>
                <m:t>m</m:t>
              </m:r>
              <m:r>
                <m:t>i</m:t>
              </m:r>
              <m:sSup>
                <m:e>
                  <m:r>
                    <m:t>n</m:t>
                  </m:r>
                </m:e>
                <m:sup>
                  <m:r>
                    <m:rPr>
                      <m:sty m:val="p"/>
                    </m:rPr>
                    <m:t>−</m:t>
                  </m:r>
                  <m:r>
                    <m:t>1</m:t>
                  </m:r>
                </m:sup>
              </m:sSup>
            </m:oMath>
            <w:r>
              <w:t xml:space="preserve">,</w:t>
            </w:r>
            <w:r>
              <w:t xml:space="preserve"> </w:t>
            </w:r>
            <m:oMath>
              <m:sSub>
                <m:e>
                  <m:r>
                    <m:t>K</m:t>
                  </m:r>
                </m:e>
                <m:sub>
                  <m:r>
                    <m:t>A</m:t>
                  </m:r>
                </m:sub>
              </m:sSub>
              <m:r>
                <m:rPr>
                  <m:sty m:val="p"/>
                </m:rPr>
                <m:t>=</m:t>
              </m:r>
              <m:r>
                <m:t>1</m:t>
              </m:r>
              <m:r>
                <m:t> </m:t>
              </m:r>
              <m:r>
                <m:t>n</m:t>
              </m:r>
              <m:r>
                <m:t>M</m:t>
              </m:r>
            </m:oMath>
            <w:r>
              <w:t xml:space="preserve">,</w:t>
            </w:r>
            <w:r>
              <w:t xml:space="preserve"> </w:t>
            </w:r>
            <m:oMath>
              <m:sSub>
                <m:e>
                  <m:r>
                    <m:t>γ</m:t>
                  </m:r>
                </m:e>
                <m:sub>
                  <m:r>
                    <m:t>A</m:t>
                  </m:r>
                  <m:r>
                    <m:t>0</m:t>
                  </m:r>
                </m:sub>
              </m:sSub>
              <m:r>
                <m:rPr>
                  <m:sty m:val="p"/>
                </m:rPr>
                <m:t>=</m:t>
              </m:r>
              <m:r>
                <m:t>0.1</m:t>
              </m:r>
              <m:r>
                <m:t> </m:t>
              </m:r>
              <m:r>
                <m:t>m</m:t>
              </m:r>
              <m:r>
                <m:t>i</m:t>
              </m:r>
              <m:sSup>
                <m:e>
                  <m:r>
                    <m:t>n</m:t>
                  </m:r>
                </m:e>
                <m:sup>
                  <m:r>
                    <m:rPr>
                      <m:sty m:val="p"/>
                    </m:rPr>
                    <m:t>−</m:t>
                  </m:r>
                  <m:r>
                    <m:t>1</m:t>
                  </m:r>
                </m:sup>
              </m:sSup>
            </m:oMath>
            <w:r>
              <w:t xml:space="preserve">,</w:t>
            </w:r>
            <w:r>
              <w:t xml:space="preserve"> </w:t>
            </w:r>
            <m:oMath>
              <m:sSub>
                <m:e>
                  <m:r>
                    <m:t>β</m:t>
                  </m:r>
                </m:e>
                <m:sub>
                  <m:r>
                    <m:t>M</m:t>
                  </m:r>
                </m:sub>
              </m:sSub>
              <m:r>
                <m:rPr>
                  <m:sty m:val="p"/>
                </m:rPr>
                <m:t>=</m:t>
              </m:r>
              <m:r>
                <m:t>0.4167</m:t>
              </m:r>
              <m:r>
                <m:t> </m:t>
              </m:r>
              <m:r>
                <m:t>m</m:t>
              </m:r>
              <m:r>
                <m:t>i</m:t>
              </m:r>
              <m:sSup>
                <m:e>
                  <m:r>
                    <m:t>n</m:t>
                  </m:r>
                </m:e>
                <m:sup>
                  <m:r>
                    <m:rPr>
                      <m:sty m:val="p"/>
                    </m:rPr>
                    <m:t>−</m:t>
                  </m:r>
                  <m:r>
                    <m:t>1</m:t>
                  </m:r>
                </m:sup>
              </m:sSup>
            </m:oMath>
            <w:r>
              <w:t xml:space="preserve">,</w:t>
            </w:r>
            <w:r>
              <w:t xml:space="preserve"> </w:t>
            </w:r>
            <m:oMath>
              <m:sSub>
                <m:e>
                  <m:r>
                    <m:t>γ</m:t>
                  </m:r>
                </m:e>
                <m:sub>
                  <m:r>
                    <m:t>M</m:t>
                  </m:r>
                </m:sub>
              </m:sSub>
              <m:r>
                <m:rPr>
                  <m:sty m:val="p"/>
                </m:rPr>
                <m:t>=</m:t>
              </m:r>
              <m:r>
                <m:t>1.5</m:t>
              </m:r>
              <m:r>
                <m:t> </m:t>
              </m:r>
              <m:r>
                <m:t>m</m:t>
              </m:r>
              <m:r>
                <m:t>i</m:t>
              </m:r>
              <m:sSup>
                <m:e>
                  <m:r>
                    <m:t>n</m:t>
                  </m:r>
                </m:e>
                <m:sup>
                  <m:r>
                    <m:rPr>
                      <m:sty m:val="p"/>
                    </m:rPr>
                    <m:t>−</m:t>
                  </m:r>
                  <m:r>
                    <m:t>1</m:t>
                  </m:r>
                </m:sup>
              </m:sSup>
            </m:oMath>
            <w:r>
              <w:t xml:space="preserve">,</w:t>
            </w:r>
            <w:r>
              <w:t xml:space="preserve"> </w:t>
            </w:r>
            <m:oMath>
              <m:sSub>
                <m:e>
                  <m:r>
                    <m:t>K</m:t>
                  </m:r>
                </m:e>
                <m:sub>
                  <m:r>
                    <m:t>M</m:t>
                  </m:r>
                </m:sub>
              </m:sSub>
              <m:r>
                <m:rPr>
                  <m:sty m:val="p"/>
                </m:rPr>
                <m:t>=</m:t>
              </m:r>
              <m:r>
                <m:t>1</m:t>
              </m:r>
              <m:r>
                <m:t> </m:t>
              </m:r>
              <m:r>
                <m:t>n</m:t>
              </m:r>
              <m:r>
                <m:t>M</m:t>
              </m:r>
            </m:oMath>
            <w:r>
              <w:t xml:space="preserve">,</w:t>
            </w:r>
            <w:r>
              <w:t xml:space="preserve"> </w:t>
            </w:r>
            <m:oMath>
              <m:sSub>
                <m:e>
                  <m:r>
                    <m:t>γ</m:t>
                  </m:r>
                </m:e>
                <m:sub>
                  <m:r>
                    <m:t>1</m:t>
                  </m:r>
                </m:sub>
              </m:sSub>
              <m:r>
                <m:rPr>
                  <m:sty m:val="p"/>
                </m:rPr>
                <m:t>=</m:t>
              </m:r>
              <m:r>
                <m:t>0.1</m:t>
              </m:r>
              <m:r>
                <m:t> </m:t>
              </m:r>
              <m:r>
                <m:t>m</m:t>
              </m:r>
              <m:r>
                <m:t>i</m:t>
              </m:r>
              <m:sSup>
                <m:e>
                  <m:r>
                    <m:t>n</m:t>
                  </m:r>
                </m:e>
                <m:sup>
                  <m:r>
                    <m:rPr>
                      <m:sty m:val="p"/>
                    </m:rPr>
                    <m:t>−</m:t>
                  </m:r>
                  <m:r>
                    <m:t>1</m:t>
                  </m:r>
                </m:sup>
              </m:sSup>
            </m:oMath>
            <w:r>
              <w:t xml:space="preserve">,</w:t>
            </w:r>
            <w:r>
              <w:t xml:space="preserve"> </w:t>
            </w:r>
            <m:oMath>
              <m:sSub>
                <m:e>
                  <m:r>
                    <m:t>β</m:t>
                  </m:r>
                </m:e>
                <m:sub>
                  <m:r>
                    <m:t>C</m:t>
                  </m:r>
                </m:sub>
              </m:sSub>
              <m:r>
                <m:rPr>
                  <m:sty m:val="p"/>
                </m:rPr>
                <m:t>=</m:t>
              </m:r>
              <m:r>
                <m:rPr>
                  <m:sty m:val="p"/>
                </m:rPr>
                <m:t>[</m:t>
              </m:r>
              <m:r>
                <m:t>0.01</m:t>
              </m:r>
              <m:r>
                <m:rPr>
                  <m:sty m:val="p"/>
                </m:rPr>
                <m:t>,</m:t>
              </m:r>
              <m:r>
                <m:t>0.11</m:t>
              </m:r>
              <m:r>
                <m:rPr>
                  <m:sty m:val="p"/>
                </m:rPr>
                <m:t>]</m:t>
              </m:r>
              <m:r>
                <m:t> </m:t>
              </m:r>
              <m:r>
                <m:t>m</m:t>
              </m:r>
              <m:r>
                <m:t>i</m:t>
              </m:r>
              <m:sSup>
                <m:e>
                  <m:r>
                    <m:t>n</m:t>
                  </m:r>
                </m:e>
                <m:sup>
                  <m:r>
                    <m:rPr>
                      <m:sty m:val="p"/>
                    </m:rPr>
                    <m:t>−</m:t>
                  </m:r>
                  <m:r>
                    <m:t>1</m:t>
                  </m:r>
                </m:sup>
              </m:sSup>
            </m:oMath>
            <w:r>
              <w:t xml:space="preserve">,</w:t>
            </w:r>
            <w:r>
              <w:t xml:space="preserve"> </w:t>
            </w:r>
            <m:oMath>
              <m:sSub>
                <m:e>
                  <m:r>
                    <m:t>γ</m:t>
                  </m:r>
                </m:e>
                <m:sub>
                  <m:r>
                    <m:t>C</m:t>
                  </m:r>
                </m:sub>
              </m:sSub>
              <m:r>
                <m:rPr>
                  <m:sty m:val="p"/>
                </m:rPr>
                <m:t>=</m:t>
              </m:r>
              <m:r>
                <m:t>0.1</m:t>
              </m:r>
              <m:r>
                <m:t> </m:t>
              </m:r>
              <m:r>
                <m:t>m</m:t>
              </m:r>
              <m:r>
                <m:t>i</m:t>
              </m:r>
              <m:sSup>
                <m:e>
                  <m:r>
                    <m:t>n</m:t>
                  </m:r>
                </m:e>
                <m:sup>
                  <m:r>
                    <m:rPr>
                      <m:sty m:val="p"/>
                    </m:rPr>
                    <m:t>−</m:t>
                  </m:r>
                  <m:r>
                    <m:t>1</m:t>
                  </m:r>
                </m:sup>
              </m:sSup>
            </m:oMath>
            <w:r>
              <w:t xml:space="preserve"> </w:t>
            </w:r>
            <m:oMath>
              <m:sSub>
                <m:e>
                  <m:r>
                    <m:t>γ</m:t>
                  </m:r>
                </m:e>
                <m:sub>
                  <m:r>
                    <m:t>D</m:t>
                  </m:r>
                </m:sub>
              </m:sSub>
              <m:r>
                <m:rPr>
                  <m:sty m:val="p"/>
                </m:rPr>
                <m:t>=</m:t>
              </m:r>
              <m:r>
                <m:t>0</m:t>
              </m:r>
              <m:r>
                <m:t> </m:t>
              </m:r>
              <m:r>
                <m:t>m</m:t>
              </m:r>
              <m:r>
                <m:t>i</m:t>
              </m:r>
              <m:sSup>
                <m:e>
                  <m:r>
                    <m:t>n</m:t>
                  </m:r>
                </m:e>
                <m:sup>
                  <m:r>
                    <m:rPr>
                      <m:sty m:val="p"/>
                    </m:rPr>
                    <m:t>−</m:t>
                  </m:r>
                  <m:r>
                    <m:t>1</m:t>
                  </m:r>
                </m:sup>
              </m:sSup>
            </m:oMath>
          </w:p>
        </w:tc>
      </w:tr>
      <w:tr>
        <w:tc>
          <w:tcPr/>
          <w:p>
            <w:pPr>
              <w:pStyle w:val="Compact"/>
              <w:jc w:val="left"/>
            </w:pPr>
            <w:r>
              <w:rPr>
                <w:b/>
                <w:bCs/>
              </w:rPr>
              <w:t xml:space="preserve">Fig. </w:t>
            </w:r>
            <w:hyperlink w:anchor="Fig_Formalism">
              <w:r>
                <w:rPr>
                  <w:rStyle w:val="Hyperlink"/>
                  <w:b/>
                  <w:bCs/>
                </w:rPr>
                <w:t xml:space="preserve">2</w:t>
              </w:r>
            </w:hyperlink>
            <w:r>
              <w:rPr>
                <w:b/>
                <w:bCs/>
              </w:rPr>
              <w:t xml:space="preserve">C</w:t>
            </w:r>
          </w:p>
        </w:tc>
        <w:tc>
          <w:tcPr/>
          <w:p>
            <w:pPr>
              <w:pStyle w:val="Compact"/>
              <w:jc w:val="left"/>
            </w:pPr>
            <w:r>
              <w:t xml:space="preserve">Model: Eqs. </w:t>
            </w:r>
            <w:hyperlink w:anchor="SEq:dZ1">
              <w:r>
                <w:rPr>
                  <w:rStyle w:val="Hyperlink"/>
                </w:rPr>
                <w:t xml:space="preserve">[SEq:dZ1]</w:t>
              </w:r>
            </w:hyperlink>
            <w:r>
              <w:t xml:space="preserve"> - </w:t>
            </w:r>
            <w:hyperlink w:anchor="SEq:dXC">
              <w:r>
                <w:rPr>
                  <w:rStyle w:val="Hyperlink"/>
                </w:rPr>
                <w:t xml:space="preserve">[SEq:dXC]</w:t>
              </w:r>
            </w:hyperlink>
            <w:r>
              <w:br/>
            </w:r>
            <w:r>
              <w:t xml:space="preserve">Controlled variable,</w:t>
            </w:r>
            <w:r>
              <w:t xml:space="preserve"> </w:t>
            </w:r>
            <m:oMath>
              <m:r>
                <m:t>Y</m:t>
              </m:r>
            </m:oMath>
            <w:r>
              <w:t xml:space="preserve">:</w:t>
            </w:r>
            <w:r>
              <w:t xml:space="preserve"> </w:t>
            </w:r>
            <m:oMath>
              <m:sSub>
                <m:e>
                  <m:r>
                    <m:t>X</m:t>
                  </m:r>
                </m:e>
                <m:sub>
                  <m:r>
                    <m:t>C</m:t>
                  </m:r>
                </m:sub>
              </m:sSub>
            </m:oMath>
            <w:r>
              <w:br/>
            </w:r>
            <w:r>
              <w:t xml:space="preserve">Perturbed parameter,</w:t>
            </w:r>
            <w:r>
              <w:t xml:space="preserve"> </w:t>
            </w:r>
            <m:oMath>
              <m:r>
                <m:t>ρ</m:t>
              </m:r>
            </m:oMath>
            <w:r>
              <w:t xml:space="preserve">:</w:t>
            </w:r>
            <w:r>
              <w:t xml:space="preserve"> </w:t>
            </w:r>
            <m:oMath>
              <m:sSub>
                <m:e>
                  <m:r>
                    <m:t>β</m:t>
                  </m:r>
                </m:e>
                <m:sub>
                  <m:r>
                    <m:t>C</m:t>
                  </m:r>
                </m:sub>
              </m:sSub>
            </m:oMath>
            <w:r>
              <w:br/>
            </w:r>
            <w:r>
              <w:t xml:space="preserve">Perturbed size,</w:t>
            </w:r>
            <w:r>
              <w:t xml:space="preserve"> </w:t>
            </w:r>
            <m:oMath>
              <m:sSup>
                <m:e>
                  <m:r>
                    <m:t>ρ</m:t>
                  </m:r>
                </m:e>
                <m:sup>
                  <m:r>
                    <m:rPr>
                      <m:sty m:val="p"/>
                    </m:rPr>
                    <m:t>′</m:t>
                  </m:r>
                </m:sup>
              </m:sSup>
            </m:oMath>
            <w:r>
              <w:t xml:space="preserve">:</w:t>
            </w:r>
            <w:r>
              <w:t xml:space="preserve"> </w:t>
            </w:r>
            <m:oMath>
              <m:r>
                <m:t>1.05</m:t>
              </m:r>
              <m:r>
                <m:rPr>
                  <m:sty m:val="p"/>
                </m:rPr>
                <m:t>⋅</m:t>
              </m:r>
              <m:sSub>
                <m:e>
                  <m:r>
                    <m:t>β</m:t>
                  </m:r>
                </m:e>
                <m:sub>
                  <m:r>
                    <m:t>C</m:t>
                  </m:r>
                </m:sub>
              </m:sSub>
            </m:oMath>
            <w:r>
              <w:br/>
            </w:r>
            <w:r>
              <w:t xml:space="preserve">Characterization parameter,</w:t>
            </w:r>
            <w:r>
              <w:t xml:space="preserve"> </w:t>
            </w:r>
            <m:oMath>
              <m:r>
                <m:t>θ</m:t>
              </m:r>
            </m:oMath>
            <w:r>
              <w:t xml:space="preserve">:</w:t>
            </w:r>
            <w:r>
              <w:t xml:space="preserve"> </w:t>
            </w:r>
            <m:oMath>
              <m:sSub>
                <m:e>
                  <m:r>
                    <m:t>β</m:t>
                  </m:r>
                </m:e>
                <m:sub>
                  <m:r>
                    <m:t>C</m:t>
                  </m:r>
                </m:sub>
              </m:sSub>
            </m:oMath>
            <w:r>
              <w:br/>
            </w:r>
            <w:r>
              <w:t xml:space="preserve">Evaluation time,</w:t>
            </w:r>
            <w:r>
              <w:t xml:space="preserve"> </w:t>
            </w:r>
            <m:oMath>
              <m:sSub>
                <m:e>
                  <m:r>
                    <m:t>t</m:t>
                  </m:r>
                </m:e>
                <m:sub>
                  <m:r>
                    <m:t>n</m:t>
                  </m:r>
                </m:sub>
              </m:sSub>
            </m:oMath>
            <w:r>
              <w:t xml:space="preserve">:</w:t>
            </w:r>
            <w:r>
              <w:t xml:space="preserve"> </w:t>
            </w:r>
            <m:oMath>
              <m:r>
                <m:rPr>
                  <m:sty m:val="p"/>
                </m:rPr>
                <m:t>{</m:t>
              </m:r>
              <m:r>
                <m:t>50</m:t>
              </m:r>
              <m:r>
                <m:rPr>
                  <m:sty m:val="p"/>
                </m:rPr>
                <m:t>,</m:t>
              </m:r>
              <m:r>
                <m:t>500</m:t>
              </m:r>
              <m:r>
                <m:rPr>
                  <m:sty m:val="p"/>
                </m:rPr>
                <m:t>}</m:t>
              </m:r>
              <m:r>
                <m:t> </m:t>
              </m:r>
              <m:r>
                <m:t>m</m:t>
              </m:r>
              <m:r>
                <m:t>i</m:t>
              </m:r>
              <m:r>
                <m:t>n</m:t>
              </m:r>
            </m:oMath>
          </w:p>
        </w:tc>
        <w:tc>
          <w:tcPr/>
          <w:p>
            <w:pPr>
              <w:pStyle w:val="Compact"/>
              <w:jc w:val="left"/>
            </w:pPr>
            <m:oMath>
              <m:sSub>
                <m:e>
                  <m:r>
                    <m:t>β</m:t>
                  </m:r>
                </m:e>
                <m:sub>
                  <m:r>
                    <m:t>1</m:t>
                  </m:r>
                </m:sub>
              </m:sSub>
              <m:r>
                <m:rPr>
                  <m:sty m:val="p"/>
                </m:rPr>
                <m:t>=</m:t>
              </m:r>
              <m:r>
                <m:t>1</m:t>
              </m:r>
              <m:r>
                <m:t> </m:t>
              </m:r>
              <m:r>
                <m:t>m</m:t>
              </m:r>
              <m:r>
                <m:t>i</m:t>
              </m:r>
              <m:sSup>
                <m:e>
                  <m:r>
                    <m:t>n</m:t>
                  </m:r>
                </m:e>
                <m:sup>
                  <m:r>
                    <m:rPr>
                      <m:sty m:val="p"/>
                    </m:rPr>
                    <m:t>−</m:t>
                  </m:r>
                  <m:r>
                    <m:t>1</m:t>
                  </m:r>
                </m:sup>
              </m:sSup>
            </m:oMath>
            <w:r>
              <w:t xml:space="preserve">,</w:t>
            </w:r>
            <w:r>
              <w:t xml:space="preserve"> </w:t>
            </w:r>
            <m:oMath>
              <m:r>
                <m:t>S</m:t>
              </m:r>
              <m:r>
                <m:rPr>
                  <m:sty m:val="p"/>
                </m:rPr>
                <m:t>=</m:t>
              </m:r>
              <m:r>
                <m:t>300</m:t>
              </m:r>
              <m:r>
                <m:t> </m:t>
              </m:r>
              <m:r>
                <m:t>n</m:t>
              </m:r>
              <m:r>
                <m:t>M</m:t>
              </m:r>
            </m:oMath>
            <w:r>
              <w:t xml:space="preserve">,</w:t>
            </w:r>
            <w:r>
              <w:t xml:space="preserve"> </w:t>
            </w:r>
            <m:oMath>
              <m:r>
                <m:t>η</m:t>
              </m:r>
              <m:r>
                <m:rPr>
                  <m:sty m:val="p"/>
                </m:rPr>
                <m:t>=</m:t>
              </m:r>
              <m:r>
                <m:t>0.01</m:t>
              </m:r>
              <m:r>
                <m:t> </m:t>
              </m:r>
              <m:r>
                <m:t>n</m:t>
              </m:r>
              <m:sSup>
                <m:e>
                  <m:r>
                    <m:t>M</m:t>
                  </m:r>
                </m:e>
                <m:sup>
                  <m:r>
                    <m:rPr>
                      <m:sty m:val="p"/>
                    </m:rPr>
                    <m:t>−</m:t>
                  </m:r>
                  <m:r>
                    <m:t>1</m:t>
                  </m:r>
                </m:sup>
              </m:sSup>
              <m:r>
                <m:t> </m:t>
              </m:r>
              <m:r>
                <m:t>m</m:t>
              </m:r>
              <m:r>
                <m:t>i</m:t>
              </m:r>
              <m:sSup>
                <m:e>
                  <m:r>
                    <m:t>n</m:t>
                  </m:r>
                </m:e>
                <m:sup>
                  <m:r>
                    <m:rPr>
                      <m:sty m:val="p"/>
                    </m:rPr>
                    <m:t>−</m:t>
                  </m:r>
                  <m:r>
                    <m:t>1</m:t>
                  </m:r>
                </m:sup>
              </m:sSup>
            </m:oMath>
            <w:r>
              <w:t xml:space="preserve">,</w:t>
            </w:r>
            <w:r>
              <w:t xml:space="preserve"> </w:t>
            </w:r>
            <m:oMath>
              <m:sSub>
                <m:e>
                  <m:r>
                    <m:t>β</m:t>
                  </m:r>
                </m:e>
                <m:sub>
                  <m:r>
                    <m:t>2</m:t>
                  </m:r>
                </m:sub>
              </m:sSub>
              <m:r>
                <m:rPr>
                  <m:sty m:val="p"/>
                </m:rPr>
                <m:t>=</m:t>
              </m:r>
              <m:r>
                <m:t>0.3</m:t>
              </m:r>
              <m:r>
                <m:t> </m:t>
              </m:r>
              <m:r>
                <m:t>m</m:t>
              </m:r>
              <m:r>
                <m:t>i</m:t>
              </m:r>
              <m:sSup>
                <m:e>
                  <m:r>
                    <m:t>n</m:t>
                  </m:r>
                </m:e>
                <m:sup>
                  <m:r>
                    <m:rPr>
                      <m:sty m:val="p"/>
                    </m:rPr>
                    <m:t>−</m:t>
                  </m:r>
                  <m:r>
                    <m:t>1</m:t>
                  </m:r>
                </m:sup>
              </m:sSup>
            </m:oMath>
            <w:r>
              <w:t xml:space="preserve">,</w:t>
            </w:r>
            <w:r>
              <w:t xml:space="preserve"> </w:t>
            </w:r>
            <m:oMath>
              <m:sSub>
                <m:e>
                  <m:r>
                    <m:t>β</m:t>
                  </m:r>
                </m:e>
                <m:sub>
                  <m:r>
                    <m:t>I</m:t>
                  </m:r>
                </m:sub>
              </m:sSub>
              <m:r>
                <m:rPr>
                  <m:sty m:val="p"/>
                </m:rPr>
                <m:t>=</m:t>
              </m:r>
              <m:r>
                <m:t>0.06</m:t>
              </m:r>
              <m:r>
                <m:t> </m:t>
              </m:r>
              <m:r>
                <m:t>m</m:t>
              </m:r>
              <m:r>
                <m:t>i</m:t>
              </m:r>
              <m:sSup>
                <m:e>
                  <m:r>
                    <m:t>n</m:t>
                  </m:r>
                </m:e>
                <m:sup>
                  <m:r>
                    <m:rPr>
                      <m:sty m:val="p"/>
                    </m:rPr>
                    <m:t>−</m:t>
                  </m:r>
                  <m:r>
                    <m:t>1</m:t>
                  </m:r>
                </m:sup>
              </m:sSup>
            </m:oMath>
            <w:r>
              <w:t xml:space="preserve">,</w:t>
            </w:r>
            <w:r>
              <w:t xml:space="preserve"> </w:t>
            </w:r>
            <m:oMath>
              <m:sSub>
                <m:e>
                  <m:r>
                    <m:t>β</m:t>
                  </m:r>
                </m:e>
                <m:sub>
                  <m:r>
                    <m:t>P</m:t>
                  </m:r>
                </m:sub>
              </m:sSub>
              <m:r>
                <m:rPr>
                  <m:sty m:val="p"/>
                </m:rPr>
                <m:t>=</m:t>
              </m:r>
              <m:r>
                <m:t>0</m:t>
              </m:r>
              <m:r>
                <m:t> </m:t>
              </m:r>
              <m:r>
                <m:t>m</m:t>
              </m:r>
              <m:r>
                <m:t>i</m:t>
              </m:r>
              <m:sSup>
                <m:e>
                  <m:r>
                    <m:t>n</m:t>
                  </m:r>
                </m:e>
                <m:sup>
                  <m:r>
                    <m:rPr>
                      <m:sty m:val="p"/>
                    </m:rPr>
                    <m:t>−</m:t>
                  </m:r>
                  <m:r>
                    <m:t>1</m:t>
                  </m:r>
                </m:sup>
              </m:sSup>
            </m:oMath>
            <w:r>
              <w:t xml:space="preserve">,</w:t>
            </w:r>
            <w:r>
              <w:t xml:space="preserve"> </w:t>
            </w:r>
            <m:oMath>
              <m:sSub>
                <m:e>
                  <m:r>
                    <m:t>β</m:t>
                  </m:r>
                </m:e>
                <m:sub>
                  <m:r>
                    <m:t>D</m:t>
                  </m:r>
                </m:sub>
              </m:sSub>
              <m:r>
                <m:rPr>
                  <m:sty m:val="p"/>
                </m:rPr>
                <m:t>=</m:t>
              </m:r>
              <m:r>
                <m:t>0</m:t>
              </m:r>
              <m:r>
                <m:t> </m:t>
              </m:r>
              <m:r>
                <m:t>m</m:t>
              </m:r>
              <m:r>
                <m:t>i</m:t>
              </m:r>
              <m:sSup>
                <m:e>
                  <m:r>
                    <m:t>n</m:t>
                  </m:r>
                </m:e>
                <m:sup>
                  <m:r>
                    <m:rPr>
                      <m:sty m:val="p"/>
                    </m:rPr>
                    <m:t>−</m:t>
                  </m:r>
                  <m:r>
                    <m:t>1</m:t>
                  </m:r>
                </m:sup>
              </m:sSup>
            </m:oMath>
            <w:r>
              <w:t xml:space="preserve">,</w:t>
            </w:r>
            <w:r>
              <w:t xml:space="preserve"> </w:t>
            </w:r>
            <m:oMath>
              <m:sSub>
                <m:e>
                  <m:r>
                    <m:t>β</m:t>
                  </m:r>
                </m:e>
                <m:sub>
                  <m:r>
                    <m:t>A</m:t>
                  </m:r>
                </m:sub>
              </m:sSub>
              <m:r>
                <m:rPr>
                  <m:sty m:val="p"/>
                </m:rPr>
                <m:t>=</m:t>
              </m:r>
              <m:r>
                <m:t>1.5</m:t>
              </m:r>
              <m:r>
                <m:t> </m:t>
              </m:r>
              <m:r>
                <m:t>m</m:t>
              </m:r>
              <m:r>
                <m:t>i</m:t>
              </m:r>
              <m:sSup>
                <m:e>
                  <m:r>
                    <m:t>n</m:t>
                  </m:r>
                </m:e>
                <m:sup>
                  <m:r>
                    <m:rPr>
                      <m:sty m:val="p"/>
                    </m:rPr>
                    <m:t>−</m:t>
                  </m:r>
                  <m:r>
                    <m:t>1</m:t>
                  </m:r>
                </m:sup>
              </m:sSup>
            </m:oMath>
            <w:r>
              <w:t xml:space="preserve">,</w:t>
            </w:r>
            <w:r>
              <w:t xml:space="preserve"> </w:t>
            </w:r>
            <m:oMath>
              <m:sSub>
                <m:e>
                  <m:r>
                    <m:t>γ</m:t>
                  </m:r>
                </m:e>
                <m:sub>
                  <m:r>
                    <m:t>A</m:t>
                  </m:r>
                </m:sub>
              </m:sSub>
              <m:r>
                <m:rPr>
                  <m:sty m:val="p"/>
                </m:rPr>
                <m:t>=</m:t>
              </m:r>
              <m:r>
                <m:t>1.5</m:t>
              </m:r>
              <m:r>
                <m:t> </m:t>
              </m:r>
              <m:r>
                <m:t>m</m:t>
              </m:r>
              <m:r>
                <m:t>i</m:t>
              </m:r>
              <m:sSup>
                <m:e>
                  <m:r>
                    <m:t>n</m:t>
                  </m:r>
                </m:e>
                <m:sup>
                  <m:r>
                    <m:rPr>
                      <m:sty m:val="p"/>
                    </m:rPr>
                    <m:t>−</m:t>
                  </m:r>
                  <m:r>
                    <m:t>1</m:t>
                  </m:r>
                </m:sup>
              </m:sSup>
            </m:oMath>
            <w:r>
              <w:t xml:space="preserve">,</w:t>
            </w:r>
            <w:r>
              <w:t xml:space="preserve"> </w:t>
            </w:r>
            <m:oMath>
              <m:sSub>
                <m:e>
                  <m:r>
                    <m:t>K</m:t>
                  </m:r>
                </m:e>
                <m:sub>
                  <m:r>
                    <m:t>A</m:t>
                  </m:r>
                </m:sub>
              </m:sSub>
              <m:r>
                <m:rPr>
                  <m:sty m:val="p"/>
                </m:rPr>
                <m:t>=</m:t>
              </m:r>
              <m:r>
                <m:t>1</m:t>
              </m:r>
              <m:r>
                <m:t> </m:t>
              </m:r>
              <m:r>
                <m:t>n</m:t>
              </m:r>
              <m:r>
                <m:t>M</m:t>
              </m:r>
            </m:oMath>
            <w:r>
              <w:t xml:space="preserve">,</w:t>
            </w:r>
            <w:r>
              <w:t xml:space="preserve"> </w:t>
            </w:r>
            <m:oMath>
              <m:sSub>
                <m:e>
                  <m:r>
                    <m:t>γ</m:t>
                  </m:r>
                </m:e>
                <m:sub>
                  <m:r>
                    <m:t>A</m:t>
                  </m:r>
                  <m:r>
                    <m:t>0</m:t>
                  </m:r>
                </m:sub>
              </m:sSub>
              <m:r>
                <m:rPr>
                  <m:sty m:val="p"/>
                </m:rPr>
                <m:t>=</m:t>
              </m:r>
              <m:r>
                <m:t>0.1</m:t>
              </m:r>
              <m:r>
                <m:t> </m:t>
              </m:r>
              <m:r>
                <m:t>m</m:t>
              </m:r>
              <m:r>
                <m:t>i</m:t>
              </m:r>
              <m:sSup>
                <m:e>
                  <m:r>
                    <m:t>n</m:t>
                  </m:r>
                </m:e>
                <m:sup>
                  <m:r>
                    <m:rPr>
                      <m:sty m:val="p"/>
                    </m:rPr>
                    <m:t>−</m:t>
                  </m:r>
                  <m:r>
                    <m:t>1</m:t>
                  </m:r>
                </m:sup>
              </m:sSup>
            </m:oMath>
            <w:r>
              <w:t xml:space="preserve">,</w:t>
            </w:r>
            <w:r>
              <w:t xml:space="preserve"> </w:t>
            </w:r>
            <m:oMath>
              <m:sSub>
                <m:e>
                  <m:r>
                    <m:t>β</m:t>
                  </m:r>
                </m:e>
                <m:sub>
                  <m:r>
                    <m:t>M</m:t>
                  </m:r>
                </m:sub>
              </m:sSub>
              <m:r>
                <m:rPr>
                  <m:sty m:val="p"/>
                </m:rPr>
                <m:t>=</m:t>
              </m:r>
              <m:r>
                <m:t>0.4167</m:t>
              </m:r>
              <m:r>
                <m:t> </m:t>
              </m:r>
              <m:r>
                <m:t>m</m:t>
              </m:r>
              <m:r>
                <m:t>i</m:t>
              </m:r>
              <m:sSup>
                <m:e>
                  <m:r>
                    <m:t>n</m:t>
                  </m:r>
                </m:e>
                <m:sup>
                  <m:r>
                    <m:rPr>
                      <m:sty m:val="p"/>
                    </m:rPr>
                    <m:t>−</m:t>
                  </m:r>
                  <m:r>
                    <m:t>1</m:t>
                  </m:r>
                </m:sup>
              </m:sSup>
            </m:oMath>
            <w:r>
              <w:t xml:space="preserve">,</w:t>
            </w:r>
            <w:r>
              <w:t xml:space="preserve"> </w:t>
            </w:r>
            <m:oMath>
              <m:sSub>
                <m:e>
                  <m:r>
                    <m:t>γ</m:t>
                  </m:r>
                </m:e>
                <m:sub>
                  <m:r>
                    <m:t>M</m:t>
                  </m:r>
                </m:sub>
              </m:sSub>
              <m:r>
                <m:rPr>
                  <m:sty m:val="p"/>
                </m:rPr>
                <m:t>=</m:t>
              </m:r>
              <m:r>
                <m:t>1.5</m:t>
              </m:r>
              <m:r>
                <m:t> </m:t>
              </m:r>
              <m:r>
                <m:t>m</m:t>
              </m:r>
              <m:r>
                <m:t>i</m:t>
              </m:r>
              <m:sSup>
                <m:e>
                  <m:r>
                    <m:t>n</m:t>
                  </m:r>
                </m:e>
                <m:sup>
                  <m:r>
                    <m:rPr>
                      <m:sty m:val="p"/>
                    </m:rPr>
                    <m:t>−</m:t>
                  </m:r>
                  <m:r>
                    <m:t>1</m:t>
                  </m:r>
                </m:sup>
              </m:sSup>
            </m:oMath>
            <w:r>
              <w:t xml:space="preserve">,</w:t>
            </w:r>
            <w:r>
              <w:t xml:space="preserve"> </w:t>
            </w:r>
            <m:oMath>
              <m:sSub>
                <m:e>
                  <m:r>
                    <m:t>K</m:t>
                  </m:r>
                </m:e>
                <m:sub>
                  <m:r>
                    <m:t>M</m:t>
                  </m:r>
                </m:sub>
              </m:sSub>
              <m:r>
                <m:rPr>
                  <m:sty m:val="p"/>
                </m:rPr>
                <m:t>=</m:t>
              </m:r>
              <m:r>
                <m:t>1</m:t>
              </m:r>
              <m:r>
                <m:t> </m:t>
              </m:r>
              <m:r>
                <m:t>n</m:t>
              </m:r>
              <m:r>
                <m:t>M</m:t>
              </m:r>
            </m:oMath>
            <w:r>
              <w:t xml:space="preserve">,</w:t>
            </w:r>
            <w:r>
              <w:t xml:space="preserve"> </w:t>
            </w:r>
            <m:oMath>
              <m:sSub>
                <m:e>
                  <m:r>
                    <m:t>γ</m:t>
                  </m:r>
                </m:e>
                <m:sub>
                  <m:r>
                    <m:t>1</m:t>
                  </m:r>
                </m:sub>
              </m:sSub>
              <m:r>
                <m:rPr>
                  <m:sty m:val="p"/>
                </m:rPr>
                <m:t>=</m:t>
              </m:r>
              <m:r>
                <m:t>0.1</m:t>
              </m:r>
              <m:r>
                <m:t> </m:t>
              </m:r>
              <m:r>
                <m:t>m</m:t>
              </m:r>
              <m:r>
                <m:t>i</m:t>
              </m:r>
              <m:sSup>
                <m:e>
                  <m:r>
                    <m:t>n</m:t>
                  </m:r>
                </m:e>
                <m:sup>
                  <m:r>
                    <m:rPr>
                      <m:sty m:val="p"/>
                    </m:rPr>
                    <m:t>−</m:t>
                  </m:r>
                  <m:r>
                    <m:t>1</m:t>
                  </m:r>
                </m:sup>
              </m:sSup>
            </m:oMath>
            <w:r>
              <w:t xml:space="preserve">,</w:t>
            </w:r>
            <w:r>
              <w:t xml:space="preserve"> </w:t>
            </w:r>
            <m:oMath>
              <m:sSub>
                <m:e>
                  <m:r>
                    <m:t>β</m:t>
                  </m:r>
                </m:e>
                <m:sub>
                  <m:r>
                    <m:t>C</m:t>
                  </m:r>
                </m:sub>
              </m:sSub>
              <m:r>
                <m:rPr>
                  <m:sty m:val="p"/>
                </m:rPr>
                <m:t>=</m:t>
              </m:r>
              <m:r>
                <m:rPr>
                  <m:sty m:val="p"/>
                </m:rPr>
                <m:t>[</m:t>
              </m:r>
              <m:r>
                <m:t>0.01</m:t>
              </m:r>
              <m:r>
                <m:rPr>
                  <m:sty m:val="p"/>
                </m:rPr>
                <m:t>,</m:t>
              </m:r>
              <m:r>
                <m:t>0.11</m:t>
              </m:r>
              <m:r>
                <m:rPr>
                  <m:sty m:val="p"/>
                </m:rPr>
                <m:t>]</m:t>
              </m:r>
              <m:r>
                <m:t> </m:t>
              </m:r>
              <m:r>
                <m:t>m</m:t>
              </m:r>
              <m:r>
                <m:t>i</m:t>
              </m:r>
              <m:sSup>
                <m:e>
                  <m:r>
                    <m:t>n</m:t>
                  </m:r>
                </m:e>
                <m:sup>
                  <m:r>
                    <m:rPr>
                      <m:sty m:val="p"/>
                    </m:rPr>
                    <m:t>−</m:t>
                  </m:r>
                  <m:r>
                    <m:t>1</m:t>
                  </m:r>
                </m:sup>
              </m:sSup>
            </m:oMath>
            <w:r>
              <w:t xml:space="preserve">,</w:t>
            </w:r>
            <w:r>
              <w:t xml:space="preserve"> </w:t>
            </w:r>
            <m:oMath>
              <m:sSub>
                <m:e>
                  <m:r>
                    <m:t>γ</m:t>
                  </m:r>
                </m:e>
                <m:sub>
                  <m:r>
                    <m:t>C</m:t>
                  </m:r>
                </m:sub>
              </m:sSub>
              <m:r>
                <m:rPr>
                  <m:sty m:val="p"/>
                </m:rPr>
                <m:t>=</m:t>
              </m:r>
              <m:r>
                <m:t>0.1</m:t>
              </m:r>
              <m:r>
                <m:t> </m:t>
              </m:r>
              <m:r>
                <m:t>m</m:t>
              </m:r>
              <m:r>
                <m:t>i</m:t>
              </m:r>
              <m:sSup>
                <m:e>
                  <m:r>
                    <m:t>n</m:t>
                  </m:r>
                </m:e>
                <m:sup>
                  <m:r>
                    <m:rPr>
                      <m:sty m:val="p"/>
                    </m:rPr>
                    <m:t>−</m:t>
                  </m:r>
                  <m:r>
                    <m:t>1</m:t>
                  </m:r>
                </m:sup>
              </m:sSup>
            </m:oMath>
            <w:r>
              <w:t xml:space="preserve"> </w:t>
            </w:r>
            <m:oMath>
              <m:sSub>
                <m:e>
                  <m:r>
                    <m:t>γ</m:t>
                  </m:r>
                </m:e>
                <m:sub>
                  <m:r>
                    <m:t>D</m:t>
                  </m:r>
                </m:sub>
              </m:sSub>
              <m:r>
                <m:rPr>
                  <m:sty m:val="p"/>
                </m:rPr>
                <m:t>=</m:t>
              </m:r>
              <m:r>
                <m:t>0</m:t>
              </m:r>
              <m:r>
                <m:t> </m:t>
              </m:r>
              <m:r>
                <m:t>m</m:t>
              </m:r>
              <m:r>
                <m:t>i</m:t>
              </m:r>
              <m:sSup>
                <m:e>
                  <m:r>
                    <m:t>n</m:t>
                  </m:r>
                </m:e>
                <m:sup>
                  <m:r>
                    <m:rPr>
                      <m:sty m:val="p"/>
                    </m:rPr>
                    <m:t>−</m:t>
                  </m:r>
                  <m:r>
                    <m:t>1</m:t>
                  </m:r>
                </m:sup>
              </m:sSup>
            </m:oMath>
          </w:p>
        </w:tc>
      </w:tr>
      <w:tr>
        <w:tc>
          <w:tcPr/>
          <w:p>
            <w:pPr>
              <w:pStyle w:val="Compact"/>
              <w:jc w:val="left"/>
            </w:pPr>
            <w:r>
              <w:rPr>
                <w:b/>
                <w:bCs/>
              </w:rPr>
              <w:t xml:space="preserve">Fig. </w:t>
            </w:r>
            <w:hyperlink w:anchor="Fig_EvalT">
              <w:r>
                <w:rPr>
                  <w:rStyle w:val="Hyperlink"/>
                  <w:b/>
                  <w:bCs/>
                </w:rPr>
                <w:t xml:space="preserve">3</w:t>
              </w:r>
            </w:hyperlink>
            <w:r>
              <w:rPr>
                <w:b/>
                <w:bCs/>
              </w:rPr>
              <w:t xml:space="preserve">B-F</w:t>
            </w:r>
          </w:p>
        </w:tc>
        <w:tc>
          <w:tcPr/>
          <w:p>
            <w:pPr>
              <w:pStyle w:val="Compact"/>
              <w:jc w:val="left"/>
            </w:pPr>
            <w:r>
              <w:t xml:space="preserve">Model: Eqs. </w:t>
            </w:r>
            <w:hyperlink w:anchor="SEq:dZ1">
              <w:r>
                <w:rPr>
                  <w:rStyle w:val="Hyperlink"/>
                </w:rPr>
                <w:t xml:space="preserve">[SEq:dZ1]</w:t>
              </w:r>
            </w:hyperlink>
            <w:r>
              <w:t xml:space="preserve"> - </w:t>
            </w:r>
            <w:hyperlink w:anchor="SEq:dXC">
              <w:r>
                <w:rPr>
                  <w:rStyle w:val="Hyperlink"/>
                </w:rPr>
                <w:t xml:space="preserve">[SEq:dXC]</w:t>
              </w:r>
            </w:hyperlink>
            <w:r>
              <w:br/>
            </w:r>
            <w:r>
              <w:t xml:space="preserve">Controlled variable,</w:t>
            </w:r>
            <w:r>
              <w:t xml:space="preserve"> </w:t>
            </w:r>
            <m:oMath>
              <m:r>
                <m:t>Y</m:t>
              </m:r>
            </m:oMath>
            <w:r>
              <w:t xml:space="preserve">:</w:t>
            </w:r>
            <w:r>
              <w:t xml:space="preserve"> </w:t>
            </w:r>
            <m:oMath>
              <m:sSub>
                <m:e>
                  <m:r>
                    <m:t>X</m:t>
                  </m:r>
                </m:e>
                <m:sub>
                  <m:r>
                    <m:t>C</m:t>
                  </m:r>
                </m:sub>
              </m:sSub>
            </m:oMath>
            <w:r>
              <w:br/>
            </w:r>
            <w:r>
              <w:t xml:space="preserve">Perturbed parameter,</w:t>
            </w:r>
            <w:r>
              <w:t xml:space="preserve"> </w:t>
            </w:r>
            <m:oMath>
              <m:r>
                <m:t>ρ</m:t>
              </m:r>
            </m:oMath>
            <w:r>
              <w:t xml:space="preserve">:</w:t>
            </w:r>
            <w:r>
              <w:t xml:space="preserve"> </w:t>
            </w:r>
            <m:oMath>
              <m:sSub>
                <m:e>
                  <m:r>
                    <m:t>β</m:t>
                  </m:r>
                </m:e>
                <m:sub>
                  <m:r>
                    <m:t>C</m:t>
                  </m:r>
                </m:sub>
              </m:sSub>
            </m:oMath>
            <w:r>
              <w:br/>
            </w:r>
            <w:r>
              <w:t xml:space="preserve">Perturbed size,</w:t>
            </w:r>
            <w:r>
              <w:t xml:space="preserve"> </w:t>
            </w:r>
            <m:oMath>
              <m:sSup>
                <m:e>
                  <m:r>
                    <m:t>ρ</m:t>
                  </m:r>
                </m:e>
                <m:sup>
                  <m:r>
                    <m:rPr>
                      <m:sty m:val="p"/>
                    </m:rPr>
                    <m:t>′</m:t>
                  </m:r>
                </m:sup>
              </m:sSup>
            </m:oMath>
            <w:r>
              <w:t xml:space="preserve">:</w:t>
            </w:r>
            <w:r>
              <w:t xml:space="preserve"> </w:t>
            </w:r>
            <m:oMath>
              <m:r>
                <m:t>1.05</m:t>
              </m:r>
              <m:r>
                <m:rPr>
                  <m:sty m:val="p"/>
                </m:rPr>
                <m:t>⋅</m:t>
              </m:r>
              <m:sSub>
                <m:e>
                  <m:r>
                    <m:t>β</m:t>
                  </m:r>
                </m:e>
                <m:sub>
                  <m:r>
                    <m:t>C</m:t>
                  </m:r>
                </m:sub>
              </m:sSub>
            </m:oMath>
            <w:r>
              <w:br/>
            </w:r>
            <w:r>
              <w:t xml:space="preserve">Evaluation time,</w:t>
            </w:r>
            <w:r>
              <w:t xml:space="preserve"> </w:t>
            </w:r>
            <m:oMath>
              <m:sSub>
                <m:e>
                  <m:r>
                    <m:t>t</m:t>
                  </m:r>
                </m:e>
                <m:sub>
                  <m:r>
                    <m:t>n</m:t>
                  </m:r>
                </m:sub>
              </m:sSub>
            </m:oMath>
            <w:r>
              <w:t xml:space="preserve">:</w:t>
            </w:r>
            <w:r>
              <w:t xml:space="preserve"> </w:t>
            </w:r>
            <m:oMath>
              <m:r>
                <m:rPr>
                  <m:sty m:val="p"/>
                </m:rPr>
                <m:t>[</m:t>
              </m:r>
              <m:r>
                <m:t>0.1</m:t>
              </m:r>
              <m:r>
                <m:rPr>
                  <m:sty m:val="p"/>
                </m:rPr>
                <m:t>,</m:t>
              </m:r>
              <m:r>
                <m:t>8000</m:t>
              </m:r>
              <m:r>
                <m:rPr>
                  <m:sty m:val="p"/>
                </m:rPr>
                <m:t>]</m:t>
              </m:r>
              <m:r>
                <m:t> </m:t>
              </m:r>
              <m:r>
                <m:t>m</m:t>
              </m:r>
              <m:r>
                <m:t>i</m:t>
              </m:r>
              <m:r>
                <m:t>n</m:t>
              </m:r>
            </m:oMath>
          </w:p>
        </w:tc>
        <w:tc>
          <w:tcPr/>
          <w:p>
            <w:pPr>
              <w:pStyle w:val="Compact"/>
              <w:jc w:val="left"/>
            </w:pPr>
            <m:oMath>
              <m:sSub>
                <m:e>
                  <m:r>
                    <m:t>β</m:t>
                  </m:r>
                </m:e>
                <m:sub>
                  <m:r>
                    <m:t>1</m:t>
                  </m:r>
                </m:sub>
              </m:sSub>
              <m:r>
                <m:rPr>
                  <m:sty m:val="p"/>
                </m:rPr>
                <m:t>=</m:t>
              </m:r>
              <m:r>
                <m:t>1</m:t>
              </m:r>
              <m:r>
                <m:t> </m:t>
              </m:r>
              <m:r>
                <m:t>m</m:t>
              </m:r>
              <m:r>
                <m:t>i</m:t>
              </m:r>
              <m:sSup>
                <m:e>
                  <m:r>
                    <m:t>n</m:t>
                  </m:r>
                </m:e>
                <m:sup>
                  <m:r>
                    <m:rPr>
                      <m:sty m:val="p"/>
                    </m:rPr>
                    <m:t>−</m:t>
                  </m:r>
                  <m:r>
                    <m:t>1</m:t>
                  </m:r>
                </m:sup>
              </m:sSup>
            </m:oMath>
            <w:r>
              <w:t xml:space="preserve">,</w:t>
            </w:r>
            <w:r>
              <w:t xml:space="preserve"> </w:t>
            </w:r>
            <m:oMath>
              <m:r>
                <m:t>S</m:t>
              </m:r>
              <m:r>
                <m:rPr>
                  <m:sty m:val="p"/>
                </m:rPr>
                <m:t>=</m:t>
              </m:r>
              <m:r>
                <m:t>300</m:t>
              </m:r>
              <m:r>
                <m:t> </m:t>
              </m:r>
              <m:r>
                <m:t>n</m:t>
              </m:r>
              <m:r>
                <m:t>M</m:t>
              </m:r>
            </m:oMath>
            <w:r>
              <w:t xml:space="preserve">,</w:t>
            </w:r>
            <w:r>
              <w:t xml:space="preserve"> </w:t>
            </w:r>
            <m:oMath>
              <m:r>
                <m:t>η</m:t>
              </m:r>
              <m:r>
                <m:rPr>
                  <m:sty m:val="p"/>
                </m:rPr>
                <m:t>=</m:t>
              </m:r>
              <m:r>
                <m:t>0.01</m:t>
              </m:r>
              <m:r>
                <m:t> </m:t>
              </m:r>
              <m:r>
                <m:t>n</m:t>
              </m:r>
              <m:sSup>
                <m:e>
                  <m:r>
                    <m:t>M</m:t>
                  </m:r>
                </m:e>
                <m:sup>
                  <m:r>
                    <m:rPr>
                      <m:sty m:val="p"/>
                    </m:rPr>
                    <m:t>−</m:t>
                  </m:r>
                  <m:r>
                    <m:t>1</m:t>
                  </m:r>
                </m:sup>
              </m:sSup>
              <m:r>
                <m:t> </m:t>
              </m:r>
              <m:r>
                <m:t>m</m:t>
              </m:r>
              <m:r>
                <m:t>i</m:t>
              </m:r>
              <m:sSup>
                <m:e>
                  <m:r>
                    <m:t>n</m:t>
                  </m:r>
                </m:e>
                <m:sup>
                  <m:r>
                    <m:rPr>
                      <m:sty m:val="p"/>
                    </m:rPr>
                    <m:t>−</m:t>
                  </m:r>
                  <m:r>
                    <m:t>1</m:t>
                  </m:r>
                </m:sup>
              </m:sSup>
            </m:oMath>
            <w:r>
              <w:t xml:space="preserve">,</w:t>
            </w:r>
            <w:r>
              <w:t xml:space="preserve"> </w:t>
            </w:r>
            <m:oMath>
              <m:sSub>
                <m:e>
                  <m:r>
                    <m:t>β</m:t>
                  </m:r>
                </m:e>
                <m:sub>
                  <m:r>
                    <m:t>2</m:t>
                  </m:r>
                </m:sub>
              </m:sSub>
              <m:r>
                <m:rPr>
                  <m:sty m:val="p"/>
                </m:rPr>
                <m:t>=</m:t>
              </m:r>
              <m:r>
                <m:t>0.3</m:t>
              </m:r>
              <m:r>
                <m:t> </m:t>
              </m:r>
              <m:r>
                <m:t>m</m:t>
              </m:r>
              <m:r>
                <m:t>i</m:t>
              </m:r>
              <m:sSup>
                <m:e>
                  <m:r>
                    <m:t>n</m:t>
                  </m:r>
                </m:e>
                <m:sup>
                  <m:r>
                    <m:rPr>
                      <m:sty m:val="p"/>
                    </m:rPr>
                    <m:t>−</m:t>
                  </m:r>
                  <m:r>
                    <m:t>1</m:t>
                  </m:r>
                </m:sup>
              </m:sSup>
            </m:oMath>
            <w:r>
              <w:t xml:space="preserve">,</w:t>
            </w:r>
            <w:r>
              <w:t xml:space="preserve"> </w:t>
            </w:r>
            <m:oMath>
              <m:sSub>
                <m:e>
                  <m:r>
                    <m:t>β</m:t>
                  </m:r>
                </m:e>
                <m:sub>
                  <m:r>
                    <m:t>I</m:t>
                  </m:r>
                </m:sub>
              </m:sSub>
              <m:r>
                <m:rPr>
                  <m:sty m:val="p"/>
                </m:rPr>
                <m:t>=</m:t>
              </m:r>
              <m:r>
                <m:t>0.06</m:t>
              </m:r>
              <m:r>
                <m:t> </m:t>
              </m:r>
              <m:r>
                <m:t>m</m:t>
              </m:r>
              <m:r>
                <m:t>i</m:t>
              </m:r>
              <m:sSup>
                <m:e>
                  <m:r>
                    <m:t>n</m:t>
                  </m:r>
                </m:e>
                <m:sup>
                  <m:r>
                    <m:rPr>
                      <m:sty m:val="p"/>
                    </m:rPr>
                    <m:t>−</m:t>
                  </m:r>
                  <m:r>
                    <m:t>1</m:t>
                  </m:r>
                </m:sup>
              </m:sSup>
            </m:oMath>
            <w:r>
              <w:t xml:space="preserve">,</w:t>
            </w:r>
            <w:r>
              <w:t xml:space="preserve"> </w:t>
            </w:r>
            <m:oMath>
              <m:sSub>
                <m:e>
                  <m:r>
                    <m:t>β</m:t>
                  </m:r>
                </m:e>
                <m:sub>
                  <m:r>
                    <m:t>P</m:t>
                  </m:r>
                </m:sub>
              </m:sSub>
              <m:r>
                <m:rPr>
                  <m:sty m:val="p"/>
                </m:rPr>
                <m:t>=</m:t>
              </m:r>
              <m:r>
                <m:rPr>
                  <m:sty m:val="p"/>
                </m:rPr>
                <m:t>{</m:t>
              </m:r>
              <m:r>
                <m:t>0</m:t>
              </m:r>
              <m:r>
                <m:rPr>
                  <m:sty m:val="p"/>
                </m:rPr>
                <m:t>,</m:t>
              </m:r>
              <m:r>
                <m:t>0.5</m:t>
              </m:r>
              <m:r>
                <m:rPr>
                  <m:sty m:val="p"/>
                </m:rPr>
                <m:t>}</m:t>
              </m:r>
              <m:r>
                <m:t> </m:t>
              </m:r>
              <m:r>
                <m:t>m</m:t>
              </m:r>
              <m:r>
                <m:t>i</m:t>
              </m:r>
              <m:sSup>
                <m:e>
                  <m:r>
                    <m:t>n</m:t>
                  </m:r>
                </m:e>
                <m:sup>
                  <m:r>
                    <m:rPr>
                      <m:sty m:val="p"/>
                    </m:rPr>
                    <m:t>−</m:t>
                  </m:r>
                  <m:r>
                    <m:t>1</m:t>
                  </m:r>
                </m:sup>
              </m:sSup>
            </m:oMath>
            <w:r>
              <w:t xml:space="preserve">,</w:t>
            </w:r>
            <w:r>
              <w:t xml:space="preserve"> </w:t>
            </w:r>
            <m:oMath>
              <m:sSub>
                <m:e>
                  <m:r>
                    <m:t>β</m:t>
                  </m:r>
                </m:e>
                <m:sub>
                  <m:r>
                    <m:t>D</m:t>
                  </m:r>
                </m:sub>
              </m:sSub>
              <m:r>
                <m:rPr>
                  <m:sty m:val="p"/>
                </m:rPr>
                <m:t>=</m:t>
              </m:r>
              <m:r>
                <m:rPr>
                  <m:sty m:val="p"/>
                </m:rPr>
                <m:t>{</m:t>
              </m:r>
              <m:r>
                <m:t>0</m:t>
              </m:r>
              <m:r>
                <m:rPr>
                  <m:sty m:val="p"/>
                </m:rPr>
                <m:t>,</m:t>
              </m:r>
              <m:r>
                <m:t>0.185</m:t>
              </m:r>
              <m:r>
                <m:rPr>
                  <m:sty m:val="p"/>
                </m:rPr>
                <m:t>}</m:t>
              </m:r>
              <m:r>
                <m:t> </m:t>
              </m:r>
              <m:r>
                <m:t>m</m:t>
              </m:r>
              <m:r>
                <m:t>i</m:t>
              </m:r>
              <m:sSup>
                <m:e>
                  <m:r>
                    <m:t>n</m:t>
                  </m:r>
                </m:e>
                <m:sup>
                  <m:r>
                    <m:rPr>
                      <m:sty m:val="p"/>
                    </m:rPr>
                    <m:t>−</m:t>
                  </m:r>
                  <m:r>
                    <m:t>1</m:t>
                  </m:r>
                </m:sup>
              </m:sSup>
            </m:oMath>
            <w:r>
              <w:t xml:space="preserve">,</w:t>
            </w:r>
            <w:r>
              <w:t xml:space="preserve"> </w:t>
            </w:r>
            <m:oMath>
              <m:sSub>
                <m:e>
                  <m:r>
                    <m:t>β</m:t>
                  </m:r>
                </m:e>
                <m:sub>
                  <m:r>
                    <m:t>A</m:t>
                  </m:r>
                </m:sub>
              </m:sSub>
              <m:r>
                <m:rPr>
                  <m:sty m:val="p"/>
                </m:rPr>
                <m:t>=</m:t>
              </m:r>
              <m:r>
                <m:t>1.5</m:t>
              </m:r>
              <m:r>
                <m:t> </m:t>
              </m:r>
              <m:r>
                <m:t>m</m:t>
              </m:r>
              <m:r>
                <m:t>i</m:t>
              </m:r>
              <m:sSup>
                <m:e>
                  <m:r>
                    <m:t>n</m:t>
                  </m:r>
                </m:e>
                <m:sup>
                  <m:r>
                    <m:rPr>
                      <m:sty m:val="p"/>
                    </m:rPr>
                    <m:t>−</m:t>
                  </m:r>
                  <m:r>
                    <m:t>1</m:t>
                  </m:r>
                </m:sup>
              </m:sSup>
            </m:oMath>
            <w:r>
              <w:t xml:space="preserve">,</w:t>
            </w:r>
            <w:r>
              <w:t xml:space="preserve"> </w:t>
            </w:r>
            <m:oMath>
              <m:sSub>
                <m:e>
                  <m:r>
                    <m:t>γ</m:t>
                  </m:r>
                </m:e>
                <m:sub>
                  <m:r>
                    <m:t>A</m:t>
                  </m:r>
                </m:sub>
              </m:sSub>
              <m:r>
                <m:rPr>
                  <m:sty m:val="p"/>
                </m:rPr>
                <m:t>=</m:t>
              </m:r>
              <m:r>
                <m:t>1.5</m:t>
              </m:r>
              <m:r>
                <m:t> </m:t>
              </m:r>
              <m:r>
                <m:t>m</m:t>
              </m:r>
              <m:r>
                <m:t>i</m:t>
              </m:r>
              <m:sSup>
                <m:e>
                  <m:r>
                    <m:t>n</m:t>
                  </m:r>
                </m:e>
                <m:sup>
                  <m:r>
                    <m:rPr>
                      <m:sty m:val="p"/>
                    </m:rPr>
                    <m:t>−</m:t>
                  </m:r>
                  <m:r>
                    <m:t>1</m:t>
                  </m:r>
                </m:sup>
              </m:sSup>
            </m:oMath>
            <w:r>
              <w:t xml:space="preserve">,</w:t>
            </w:r>
            <w:r>
              <w:t xml:space="preserve"> </w:t>
            </w:r>
            <m:oMath>
              <m:sSub>
                <m:e>
                  <m:r>
                    <m:t>K</m:t>
                  </m:r>
                </m:e>
                <m:sub>
                  <m:r>
                    <m:t>A</m:t>
                  </m:r>
                </m:sub>
              </m:sSub>
              <m:r>
                <m:rPr>
                  <m:sty m:val="p"/>
                </m:rPr>
                <m:t>=</m:t>
              </m:r>
              <m:r>
                <m:t>1</m:t>
              </m:r>
              <m:r>
                <m:t> </m:t>
              </m:r>
              <m:r>
                <m:t>n</m:t>
              </m:r>
              <m:r>
                <m:t>M</m:t>
              </m:r>
            </m:oMath>
            <w:r>
              <w:t xml:space="preserve">,</w:t>
            </w:r>
            <w:r>
              <w:t xml:space="preserve"> </w:t>
            </w:r>
            <m:oMath>
              <m:sSub>
                <m:e>
                  <m:r>
                    <m:t>γ</m:t>
                  </m:r>
                </m:e>
                <m:sub>
                  <m:r>
                    <m:t>A</m:t>
                  </m:r>
                  <m:r>
                    <m:t>0</m:t>
                  </m:r>
                </m:sub>
              </m:sSub>
              <m:r>
                <m:rPr>
                  <m:sty m:val="p"/>
                </m:rPr>
                <m:t>=</m:t>
              </m:r>
              <m:r>
                <m:t>0.1</m:t>
              </m:r>
              <m:r>
                <m:t> </m:t>
              </m:r>
              <m:r>
                <m:t>m</m:t>
              </m:r>
              <m:r>
                <m:t>i</m:t>
              </m:r>
              <m:sSup>
                <m:e>
                  <m:r>
                    <m:t>n</m:t>
                  </m:r>
                </m:e>
                <m:sup>
                  <m:r>
                    <m:rPr>
                      <m:sty m:val="p"/>
                    </m:rPr>
                    <m:t>−</m:t>
                  </m:r>
                  <m:r>
                    <m:t>1</m:t>
                  </m:r>
                </m:sup>
              </m:sSup>
            </m:oMath>
            <w:r>
              <w:t xml:space="preserve">,</w:t>
            </w:r>
            <w:r>
              <w:t xml:space="preserve"> </w:t>
            </w:r>
            <m:oMath>
              <m:sSub>
                <m:e>
                  <m:r>
                    <m:t>β</m:t>
                  </m:r>
                </m:e>
                <m:sub>
                  <m:r>
                    <m:t>M</m:t>
                  </m:r>
                </m:sub>
              </m:sSub>
              <m:r>
                <m:rPr>
                  <m:sty m:val="p"/>
                </m:rPr>
                <m:t>=</m:t>
              </m:r>
              <m:r>
                <m:t>0.4167</m:t>
              </m:r>
              <m:r>
                <m:t> </m:t>
              </m:r>
              <m:r>
                <m:t>m</m:t>
              </m:r>
              <m:r>
                <m:t>i</m:t>
              </m:r>
              <m:sSup>
                <m:e>
                  <m:r>
                    <m:t>n</m:t>
                  </m:r>
                </m:e>
                <m:sup>
                  <m:r>
                    <m:rPr>
                      <m:sty m:val="p"/>
                    </m:rPr>
                    <m:t>−</m:t>
                  </m:r>
                  <m:r>
                    <m:t>1</m:t>
                  </m:r>
                </m:sup>
              </m:sSup>
            </m:oMath>
            <w:r>
              <w:t xml:space="preserve">,</w:t>
            </w:r>
            <w:r>
              <w:t xml:space="preserve"> </w:t>
            </w:r>
            <m:oMath>
              <m:sSub>
                <m:e>
                  <m:r>
                    <m:t>γ</m:t>
                  </m:r>
                </m:e>
                <m:sub>
                  <m:r>
                    <m:t>M</m:t>
                  </m:r>
                </m:sub>
              </m:sSub>
              <m:r>
                <m:rPr>
                  <m:sty m:val="p"/>
                </m:rPr>
                <m:t>=</m:t>
              </m:r>
              <m:r>
                <m:t>1.5</m:t>
              </m:r>
              <m:r>
                <m:t> </m:t>
              </m:r>
              <m:r>
                <m:t>m</m:t>
              </m:r>
              <m:r>
                <m:t>i</m:t>
              </m:r>
              <m:sSup>
                <m:e>
                  <m:r>
                    <m:t>n</m:t>
                  </m:r>
                </m:e>
                <m:sup>
                  <m:r>
                    <m:rPr>
                      <m:sty m:val="p"/>
                    </m:rPr>
                    <m:t>−</m:t>
                  </m:r>
                  <m:r>
                    <m:t>1</m:t>
                  </m:r>
                </m:sup>
              </m:sSup>
            </m:oMath>
            <w:r>
              <w:t xml:space="preserve">,</w:t>
            </w:r>
            <w:r>
              <w:t xml:space="preserve"> </w:t>
            </w:r>
            <m:oMath>
              <m:sSub>
                <m:e>
                  <m:r>
                    <m:t>K</m:t>
                  </m:r>
                </m:e>
                <m:sub>
                  <m:r>
                    <m:t>M</m:t>
                  </m:r>
                </m:sub>
              </m:sSub>
              <m:r>
                <m:rPr>
                  <m:sty m:val="p"/>
                </m:rPr>
                <m:t>=</m:t>
              </m:r>
              <m:r>
                <m:t>1</m:t>
              </m:r>
              <m:r>
                <m:t> </m:t>
              </m:r>
              <m:r>
                <m:t>n</m:t>
              </m:r>
              <m:r>
                <m:t>M</m:t>
              </m:r>
            </m:oMath>
            <w:r>
              <w:t xml:space="preserve">,</w:t>
            </w:r>
            <w:r>
              <w:t xml:space="preserve"> </w:t>
            </w:r>
            <m:oMath>
              <m:sSub>
                <m:e>
                  <m:r>
                    <m:t>γ</m:t>
                  </m:r>
                </m:e>
                <m:sub>
                  <m:r>
                    <m:t>1</m:t>
                  </m:r>
                </m:sub>
              </m:sSub>
              <m:r>
                <m:rPr>
                  <m:sty m:val="p"/>
                </m:rPr>
                <m:t>=</m:t>
              </m:r>
              <m:r>
                <m:t>0.1</m:t>
              </m:r>
              <m:r>
                <m:t> </m:t>
              </m:r>
              <m:r>
                <m:t>m</m:t>
              </m:r>
              <m:r>
                <m:t>i</m:t>
              </m:r>
              <m:sSup>
                <m:e>
                  <m:r>
                    <m:t>n</m:t>
                  </m:r>
                </m:e>
                <m:sup>
                  <m:r>
                    <m:rPr>
                      <m:sty m:val="p"/>
                    </m:rPr>
                    <m:t>−</m:t>
                  </m:r>
                  <m:r>
                    <m:t>1</m:t>
                  </m:r>
                </m:sup>
              </m:sSup>
            </m:oMath>
            <w:r>
              <w:t xml:space="preserve">,</w:t>
            </w:r>
            <w:r>
              <w:t xml:space="preserve"> </w:t>
            </w:r>
            <m:oMath>
              <m:sSub>
                <m:e>
                  <m:r>
                    <m:t>β</m:t>
                  </m:r>
                </m:e>
                <m:sub>
                  <m:r>
                    <m:t>C</m:t>
                  </m:r>
                </m:sub>
              </m:sSub>
              <m:r>
                <m:rPr>
                  <m:sty m:val="p"/>
                </m:rPr>
                <m:t>=</m:t>
              </m:r>
              <m:r>
                <m:t>0.1</m:t>
              </m:r>
              <m:r>
                <m:t> </m:t>
              </m:r>
              <m:r>
                <m:t>m</m:t>
              </m:r>
              <m:r>
                <m:t>i</m:t>
              </m:r>
              <m:sSup>
                <m:e>
                  <m:r>
                    <m:t>n</m:t>
                  </m:r>
                </m:e>
                <m:sup>
                  <m:r>
                    <m:rPr>
                      <m:sty m:val="p"/>
                    </m:rPr>
                    <m:t>−</m:t>
                  </m:r>
                  <m:r>
                    <m:t>1</m:t>
                  </m:r>
                </m:sup>
              </m:sSup>
            </m:oMath>
            <w:r>
              <w:t xml:space="preserve">,</w:t>
            </w:r>
            <w:r>
              <w:t xml:space="preserve"> </w:t>
            </w:r>
            <m:oMath>
              <m:sSub>
                <m:e>
                  <m:r>
                    <m:t>γ</m:t>
                  </m:r>
                </m:e>
                <m:sub>
                  <m:r>
                    <m:t>C</m:t>
                  </m:r>
                </m:sub>
              </m:sSub>
              <m:r>
                <m:rPr>
                  <m:sty m:val="p"/>
                </m:rPr>
                <m:t>=</m:t>
              </m:r>
              <m:r>
                <m:t>0.1</m:t>
              </m:r>
              <m:r>
                <m:t> </m:t>
              </m:r>
              <m:r>
                <m:t>m</m:t>
              </m:r>
              <m:r>
                <m:t>i</m:t>
              </m:r>
              <m:sSup>
                <m:e>
                  <m:r>
                    <m:t>n</m:t>
                  </m:r>
                </m:e>
                <m:sup>
                  <m:r>
                    <m:rPr>
                      <m:sty m:val="p"/>
                    </m:rPr>
                    <m:t>−</m:t>
                  </m:r>
                  <m:r>
                    <m:t>1</m:t>
                  </m:r>
                </m:sup>
              </m:sSup>
            </m:oMath>
            <w:r>
              <w:t xml:space="preserve"> </w:t>
            </w:r>
            <m:oMath>
              <m:sSub>
                <m:e>
                  <m:r>
                    <m:t>γ</m:t>
                  </m:r>
                </m:e>
                <m:sub>
                  <m:r>
                    <m:t>D</m:t>
                  </m:r>
                </m:sub>
              </m:sSub>
              <m:r>
                <m:rPr>
                  <m:sty m:val="p"/>
                </m:rPr>
                <m:t>=</m:t>
              </m:r>
              <m:r>
                <m:t>0</m:t>
              </m:r>
              <m:r>
                <m:t> </m:t>
              </m:r>
              <m:r>
                <m:t>m</m:t>
              </m:r>
              <m:r>
                <m:t>i</m:t>
              </m:r>
              <m:sSup>
                <m:e>
                  <m:r>
                    <m:t>n</m:t>
                  </m:r>
                </m:e>
                <m:sup>
                  <m:r>
                    <m:rPr>
                      <m:sty m:val="p"/>
                    </m:rPr>
                    <m:t>−</m:t>
                  </m:r>
                  <m:r>
                    <m:t>1</m:t>
                  </m:r>
                </m:sup>
              </m:sSup>
            </m:oMath>
          </w:p>
        </w:tc>
      </w:tr>
      <w:tr>
        <w:tc>
          <w:tcPr/>
          <w:p>
            <w:pPr>
              <w:pStyle w:val="Compact"/>
              <w:jc w:val="left"/>
            </w:pPr>
            <w:r>
              <w:rPr>
                <w:b/>
                <w:bCs/>
              </w:rPr>
              <w:t xml:space="preserve">Fig. </w:t>
            </w:r>
            <w:hyperlink w:anchor="Fig_Weights">
              <w:r>
                <w:rPr>
                  <w:rStyle w:val="Hyperlink"/>
                  <w:b/>
                  <w:bCs/>
                </w:rPr>
                <w:t xml:space="preserve">4</w:t>
              </w:r>
            </w:hyperlink>
            <w:r>
              <w:rPr>
                <w:b/>
                <w:bCs/>
              </w:rPr>
              <w:t xml:space="preserve">A-C</w:t>
            </w:r>
          </w:p>
        </w:tc>
        <w:tc>
          <w:tcPr/>
          <w:p>
            <w:pPr>
              <w:pStyle w:val="Compact"/>
              <w:jc w:val="left"/>
            </w:pPr>
            <w:r>
              <w:t xml:space="preserve">Model: Eqs. </w:t>
            </w:r>
            <w:hyperlink w:anchor="SEq:dZ1">
              <w:r>
                <w:rPr>
                  <w:rStyle w:val="Hyperlink"/>
                </w:rPr>
                <w:t xml:space="preserve">[SEq:dZ1]</w:t>
              </w:r>
            </w:hyperlink>
            <w:r>
              <w:t xml:space="preserve"> - </w:t>
            </w:r>
            <w:hyperlink w:anchor="SEq:dXC">
              <w:r>
                <w:rPr>
                  <w:rStyle w:val="Hyperlink"/>
                </w:rPr>
                <w:t xml:space="preserve">[SEq:dXC]</w:t>
              </w:r>
            </w:hyperlink>
            <w:r>
              <w:br/>
            </w:r>
            <w:r>
              <w:t xml:space="preserve">Controlled variable,</w:t>
            </w:r>
            <w:r>
              <w:t xml:space="preserve"> </w:t>
            </w:r>
            <m:oMath>
              <m:r>
                <m:t>Y</m:t>
              </m:r>
            </m:oMath>
            <w:r>
              <w:t xml:space="preserve">:</w:t>
            </w:r>
            <w:r>
              <w:t xml:space="preserve"> </w:t>
            </w:r>
            <m:oMath>
              <m:sSub>
                <m:e>
                  <m:r>
                    <m:t>X</m:t>
                  </m:r>
                </m:e>
                <m:sub>
                  <m:r>
                    <m:t>C</m:t>
                  </m:r>
                </m:sub>
              </m:sSub>
            </m:oMath>
            <w:r>
              <w:br/>
            </w:r>
            <w:r>
              <w:t xml:space="preserve">Perturbed parameter,</w:t>
            </w:r>
            <w:r>
              <w:t xml:space="preserve"> </w:t>
            </w:r>
            <m:oMath>
              <m:r>
                <m:t>ρ</m:t>
              </m:r>
            </m:oMath>
            <w:r>
              <w:t xml:space="preserve">:</w:t>
            </w:r>
            <w:r>
              <w:t xml:space="preserve"> </w:t>
            </w:r>
            <m:oMath>
              <m:sSub>
                <m:e>
                  <m:r>
                    <m:t>β</m:t>
                  </m:r>
                </m:e>
                <m:sub>
                  <m:r>
                    <m:t>C</m:t>
                  </m:r>
                </m:sub>
              </m:sSub>
            </m:oMath>
            <w:r>
              <w:br/>
            </w:r>
            <w:r>
              <w:t xml:space="preserve">Perturbed size,</w:t>
            </w:r>
            <w:r>
              <w:t xml:space="preserve"> </w:t>
            </w:r>
            <m:oMath>
              <m:sSup>
                <m:e>
                  <m:r>
                    <m:t>ρ</m:t>
                  </m:r>
                </m:e>
                <m:sup>
                  <m:r>
                    <m:rPr>
                      <m:sty m:val="p"/>
                    </m:rPr>
                    <m:t>′</m:t>
                  </m:r>
                </m:sup>
              </m:sSup>
            </m:oMath>
            <w:r>
              <w:t xml:space="preserve">:</w:t>
            </w:r>
            <w:r>
              <w:t xml:space="preserve"> </w:t>
            </w:r>
            <m:oMath>
              <m:r>
                <m:t>1.05</m:t>
              </m:r>
              <m:r>
                <m:rPr>
                  <m:sty m:val="p"/>
                </m:rPr>
                <m:t>⋅</m:t>
              </m:r>
              <m:sSub>
                <m:e>
                  <m:r>
                    <m:t>β</m:t>
                  </m:r>
                </m:e>
                <m:sub>
                  <m:r>
                    <m:t>C</m:t>
                  </m:r>
                </m:sub>
              </m:sSub>
            </m:oMath>
            <w:r>
              <w:br/>
            </w:r>
            <w:r>
              <w:t xml:space="preserve">Evaluation time,</w:t>
            </w:r>
            <w:r>
              <w:t xml:space="preserve"> </w:t>
            </w:r>
            <m:oMath>
              <m:sSub>
                <m:e>
                  <m:r>
                    <m:t>t</m:t>
                  </m:r>
                </m:e>
                <m:sub>
                  <m:r>
                    <m:t>n</m:t>
                  </m:r>
                </m:sub>
              </m:sSub>
            </m:oMath>
            <w:r>
              <w:t xml:space="preserve">:</w:t>
            </w:r>
            <w:r>
              <w:t xml:space="preserve"> </w:t>
            </w:r>
            <m:oMath>
              <m:r>
                <m:rPr>
                  <m:sty m:val="p"/>
                </m:rPr>
                <m:t>[</m:t>
              </m:r>
              <m:r>
                <m:t>15</m:t>
              </m:r>
              <m:r>
                <m:rPr>
                  <m:sty m:val="p"/>
                </m:rPr>
                <m:t>,</m:t>
              </m:r>
              <m:r>
                <m:t>3000</m:t>
              </m:r>
              <m:r>
                <m:rPr>
                  <m:sty m:val="p"/>
                </m:rPr>
                <m:t>]</m:t>
              </m:r>
              <m:r>
                <m:t> </m:t>
              </m:r>
              <m:r>
                <m:t>m</m:t>
              </m:r>
              <m:r>
                <m:t>i</m:t>
              </m:r>
              <m:r>
                <m:t>n</m:t>
              </m:r>
            </m:oMath>
          </w:p>
        </w:tc>
        <w:tc>
          <w:tcPr/>
          <w:p>
            <w:pPr>
              <w:pStyle w:val="Compact"/>
              <w:jc w:val="left"/>
            </w:pPr>
            <m:oMath>
              <m:sSub>
                <m:e>
                  <m:r>
                    <m:t>β</m:t>
                  </m:r>
                </m:e>
                <m:sub>
                  <m:r>
                    <m:t>1</m:t>
                  </m:r>
                </m:sub>
              </m:sSub>
              <m:r>
                <m:rPr>
                  <m:sty m:val="p"/>
                </m:rPr>
                <m:t>=</m:t>
              </m:r>
              <m:r>
                <m:t>1</m:t>
              </m:r>
              <m:r>
                <m:t> </m:t>
              </m:r>
              <m:r>
                <m:t>m</m:t>
              </m:r>
              <m:r>
                <m:t>i</m:t>
              </m:r>
              <m:sSup>
                <m:e>
                  <m:r>
                    <m:t>n</m:t>
                  </m:r>
                </m:e>
                <m:sup>
                  <m:r>
                    <m:rPr>
                      <m:sty m:val="p"/>
                    </m:rPr>
                    <m:t>−</m:t>
                  </m:r>
                  <m:r>
                    <m:t>1</m:t>
                  </m:r>
                </m:sup>
              </m:sSup>
            </m:oMath>
            <w:r>
              <w:t xml:space="preserve">,</w:t>
            </w:r>
            <w:r>
              <w:t xml:space="preserve"> </w:t>
            </w:r>
            <m:oMath>
              <m:r>
                <m:t>S</m:t>
              </m:r>
              <m:r>
                <m:rPr>
                  <m:sty m:val="p"/>
                </m:rPr>
                <m:t>=</m:t>
              </m:r>
              <m:r>
                <m:t>300</m:t>
              </m:r>
              <m:r>
                <m:t> </m:t>
              </m:r>
              <m:r>
                <m:t>n</m:t>
              </m:r>
              <m:r>
                <m:t>M</m:t>
              </m:r>
            </m:oMath>
            <w:r>
              <w:t xml:space="preserve">,</w:t>
            </w:r>
            <w:r>
              <w:t xml:space="preserve"> </w:t>
            </w:r>
            <m:oMath>
              <m:r>
                <m:t>η</m:t>
              </m:r>
              <m:r>
                <m:rPr>
                  <m:sty m:val="p"/>
                </m:rPr>
                <m:t>=</m:t>
              </m:r>
              <m:r>
                <m:t>0.01</m:t>
              </m:r>
              <m:r>
                <m:t> </m:t>
              </m:r>
              <m:r>
                <m:t>n</m:t>
              </m:r>
              <m:sSup>
                <m:e>
                  <m:r>
                    <m:t>M</m:t>
                  </m:r>
                </m:e>
                <m:sup>
                  <m:r>
                    <m:rPr>
                      <m:sty m:val="p"/>
                    </m:rPr>
                    <m:t>−</m:t>
                  </m:r>
                  <m:r>
                    <m:t>1</m:t>
                  </m:r>
                </m:sup>
              </m:sSup>
              <m:r>
                <m:t> </m:t>
              </m:r>
              <m:r>
                <m:t>m</m:t>
              </m:r>
              <m:r>
                <m:t>i</m:t>
              </m:r>
              <m:sSup>
                <m:e>
                  <m:r>
                    <m:t>n</m:t>
                  </m:r>
                </m:e>
                <m:sup>
                  <m:r>
                    <m:rPr>
                      <m:sty m:val="p"/>
                    </m:rPr>
                    <m:t>−</m:t>
                  </m:r>
                  <m:r>
                    <m:t>1</m:t>
                  </m:r>
                </m:sup>
              </m:sSup>
            </m:oMath>
            <w:r>
              <w:t xml:space="preserve">,</w:t>
            </w:r>
            <w:r>
              <w:t xml:space="preserve"> </w:t>
            </w:r>
            <m:oMath>
              <m:sSub>
                <m:e>
                  <m:r>
                    <m:t>β</m:t>
                  </m:r>
                </m:e>
                <m:sub>
                  <m:r>
                    <m:t>2</m:t>
                  </m:r>
                </m:sub>
              </m:sSub>
              <m:r>
                <m:rPr>
                  <m:sty m:val="p"/>
                </m:rPr>
                <m:t>=</m:t>
              </m:r>
              <m:r>
                <m:t>0.3</m:t>
              </m:r>
              <m:r>
                <m:t> </m:t>
              </m:r>
              <m:r>
                <m:t>m</m:t>
              </m:r>
              <m:r>
                <m:t>i</m:t>
              </m:r>
              <m:sSup>
                <m:e>
                  <m:r>
                    <m:t>n</m:t>
                  </m:r>
                </m:e>
                <m:sup>
                  <m:r>
                    <m:rPr>
                      <m:sty m:val="p"/>
                    </m:rPr>
                    <m:t>−</m:t>
                  </m:r>
                  <m:r>
                    <m:t>1</m:t>
                  </m:r>
                </m:sup>
              </m:sSup>
            </m:oMath>
            <w:r>
              <w:t xml:space="preserve">,</w:t>
            </w:r>
            <w:r>
              <w:t xml:space="preserve"> </w:t>
            </w:r>
            <m:oMath>
              <m:sSub>
                <m:e>
                  <m:r>
                    <m:t>β</m:t>
                  </m:r>
                </m:e>
                <m:sub>
                  <m:r>
                    <m:t>I</m:t>
                  </m:r>
                </m:sub>
              </m:sSub>
              <m:r>
                <m:rPr>
                  <m:sty m:val="p"/>
                </m:rPr>
                <m:t>=</m:t>
              </m:r>
              <m:r>
                <m:rPr>
                  <m:sty m:val="p"/>
                </m:rPr>
                <m:t>[</m:t>
              </m:r>
              <m:r>
                <m:t>0.02</m:t>
              </m:r>
              <m:r>
                <m:rPr>
                  <m:sty m:val="p"/>
                </m:rPr>
                <m:t>,</m:t>
              </m:r>
              <m:r>
                <m:t>0.1</m:t>
              </m:r>
              <m:r>
                <m:rPr>
                  <m:sty m:val="p"/>
                </m:rPr>
                <m:t>]</m:t>
              </m:r>
              <m:r>
                <m:t> </m:t>
              </m:r>
              <m:r>
                <m:t>m</m:t>
              </m:r>
              <m:r>
                <m:t>i</m:t>
              </m:r>
              <m:sSup>
                <m:e>
                  <m:r>
                    <m:t>n</m:t>
                  </m:r>
                </m:e>
                <m:sup>
                  <m:r>
                    <m:rPr>
                      <m:sty m:val="p"/>
                    </m:rPr>
                    <m:t>−</m:t>
                  </m:r>
                  <m:r>
                    <m:t>1</m:t>
                  </m:r>
                </m:sup>
              </m:sSup>
            </m:oMath>
            <w:r>
              <w:t xml:space="preserve">,</w:t>
            </w:r>
            <w:r>
              <w:t xml:space="preserve"> </w:t>
            </w:r>
            <m:oMath>
              <m:sSub>
                <m:e>
                  <m:r>
                    <m:t>β</m:t>
                  </m:r>
                </m:e>
                <m:sub>
                  <m:r>
                    <m:t>P</m:t>
                  </m:r>
                </m:sub>
              </m:sSub>
              <m:r>
                <m:rPr>
                  <m:sty m:val="p"/>
                </m:rPr>
                <m:t>=</m:t>
              </m:r>
              <m:r>
                <m:rPr>
                  <m:sty m:val="p"/>
                </m:rPr>
                <m:t>[</m:t>
              </m:r>
              <m:r>
                <m:t>0</m:t>
              </m:r>
              <m:r>
                <m:rPr>
                  <m:sty m:val="p"/>
                </m:rPr>
                <m:t>,</m:t>
              </m:r>
              <m:r>
                <m:t>0.5</m:t>
              </m:r>
              <m:r>
                <m:rPr>
                  <m:sty m:val="p"/>
                </m:rPr>
                <m:t>]</m:t>
              </m:r>
              <m:r>
                <m:t> </m:t>
              </m:r>
              <m:r>
                <m:t>m</m:t>
              </m:r>
              <m:r>
                <m:t>i</m:t>
              </m:r>
              <m:sSup>
                <m:e>
                  <m:r>
                    <m:t>n</m:t>
                  </m:r>
                </m:e>
                <m:sup>
                  <m:r>
                    <m:rPr>
                      <m:sty m:val="p"/>
                    </m:rPr>
                    <m:t>−</m:t>
                  </m:r>
                  <m:r>
                    <m:t>1</m:t>
                  </m:r>
                </m:sup>
              </m:sSup>
            </m:oMath>
            <w:r>
              <w:t xml:space="preserve">,</w:t>
            </w:r>
            <w:r>
              <w:t xml:space="preserve"> </w:t>
            </w:r>
            <m:oMath>
              <m:sSub>
                <m:e>
                  <m:r>
                    <m:t>β</m:t>
                  </m:r>
                </m:e>
                <m:sub>
                  <m:r>
                    <m:t>D</m:t>
                  </m:r>
                </m:sub>
              </m:sSub>
              <m:r>
                <m:rPr>
                  <m:sty m:val="p"/>
                </m:rPr>
                <m:t>=</m:t>
              </m:r>
              <m:r>
                <m:rPr>
                  <m:sty m:val="p"/>
                </m:rPr>
                <m:t>[</m:t>
              </m:r>
              <m:r>
                <m:t>0</m:t>
              </m:r>
              <m:r>
                <m:rPr>
                  <m:sty m:val="p"/>
                </m:rPr>
                <m:t>,</m:t>
              </m:r>
              <m:r>
                <m:t>0.8</m:t>
              </m:r>
              <m:r>
                <m:rPr>
                  <m:sty m:val="p"/>
                </m:rPr>
                <m:t>]</m:t>
              </m:r>
              <m:r>
                <m:t> </m:t>
              </m:r>
              <m:r>
                <m:t>m</m:t>
              </m:r>
              <m:r>
                <m:t>i</m:t>
              </m:r>
              <m:sSup>
                <m:e>
                  <m:r>
                    <m:t>n</m:t>
                  </m:r>
                </m:e>
                <m:sup>
                  <m:r>
                    <m:rPr>
                      <m:sty m:val="p"/>
                    </m:rPr>
                    <m:t>−</m:t>
                  </m:r>
                  <m:r>
                    <m:t>1</m:t>
                  </m:r>
                </m:sup>
              </m:sSup>
            </m:oMath>
            <w:r>
              <w:t xml:space="preserve">,</w:t>
            </w:r>
            <w:r>
              <w:t xml:space="preserve"> </w:t>
            </w:r>
            <m:oMath>
              <m:sSub>
                <m:e>
                  <m:r>
                    <m:t>β</m:t>
                  </m:r>
                </m:e>
                <m:sub>
                  <m:r>
                    <m:t>A</m:t>
                  </m:r>
                </m:sub>
              </m:sSub>
              <m:r>
                <m:rPr>
                  <m:sty m:val="p"/>
                </m:rPr>
                <m:t>=</m:t>
              </m:r>
              <m:r>
                <m:t>1.5</m:t>
              </m:r>
              <m:r>
                <m:t> </m:t>
              </m:r>
              <m:r>
                <m:t>m</m:t>
              </m:r>
              <m:r>
                <m:t>i</m:t>
              </m:r>
              <m:sSup>
                <m:e>
                  <m:r>
                    <m:t>n</m:t>
                  </m:r>
                </m:e>
                <m:sup>
                  <m:r>
                    <m:rPr>
                      <m:sty m:val="p"/>
                    </m:rPr>
                    <m:t>−</m:t>
                  </m:r>
                  <m:r>
                    <m:t>1</m:t>
                  </m:r>
                </m:sup>
              </m:sSup>
            </m:oMath>
            <w:r>
              <w:t xml:space="preserve">,</w:t>
            </w:r>
            <w:r>
              <w:t xml:space="preserve"> </w:t>
            </w:r>
            <m:oMath>
              <m:sSub>
                <m:e>
                  <m:r>
                    <m:t>γ</m:t>
                  </m:r>
                </m:e>
                <m:sub>
                  <m:r>
                    <m:t>A</m:t>
                  </m:r>
                </m:sub>
              </m:sSub>
              <m:r>
                <m:rPr>
                  <m:sty m:val="p"/>
                </m:rPr>
                <m:t>=</m:t>
              </m:r>
              <m:r>
                <m:t>1.5</m:t>
              </m:r>
              <m:r>
                <m:t> </m:t>
              </m:r>
              <m:r>
                <m:t>m</m:t>
              </m:r>
              <m:r>
                <m:t>i</m:t>
              </m:r>
              <m:sSup>
                <m:e>
                  <m:r>
                    <m:t>n</m:t>
                  </m:r>
                </m:e>
                <m:sup>
                  <m:r>
                    <m:rPr>
                      <m:sty m:val="p"/>
                    </m:rPr>
                    <m:t>−</m:t>
                  </m:r>
                  <m:r>
                    <m:t>1</m:t>
                  </m:r>
                </m:sup>
              </m:sSup>
            </m:oMath>
            <w:r>
              <w:t xml:space="preserve">,</w:t>
            </w:r>
            <w:r>
              <w:t xml:space="preserve"> </w:t>
            </w:r>
            <m:oMath>
              <m:sSub>
                <m:e>
                  <m:r>
                    <m:t>K</m:t>
                  </m:r>
                </m:e>
                <m:sub>
                  <m:r>
                    <m:t>A</m:t>
                  </m:r>
                </m:sub>
              </m:sSub>
              <m:r>
                <m:rPr>
                  <m:sty m:val="p"/>
                </m:rPr>
                <m:t>=</m:t>
              </m:r>
              <m:r>
                <m:t>1</m:t>
              </m:r>
              <m:r>
                <m:t> </m:t>
              </m:r>
              <m:r>
                <m:t>n</m:t>
              </m:r>
              <m:r>
                <m:t>M</m:t>
              </m:r>
            </m:oMath>
            <w:r>
              <w:t xml:space="preserve">,</w:t>
            </w:r>
            <w:r>
              <w:t xml:space="preserve"> </w:t>
            </w:r>
            <m:oMath>
              <m:sSub>
                <m:e>
                  <m:r>
                    <m:t>γ</m:t>
                  </m:r>
                </m:e>
                <m:sub>
                  <m:r>
                    <m:t>A</m:t>
                  </m:r>
                  <m:r>
                    <m:t>0</m:t>
                  </m:r>
                </m:sub>
              </m:sSub>
              <m:r>
                <m:rPr>
                  <m:sty m:val="p"/>
                </m:rPr>
                <m:t>=</m:t>
              </m:r>
              <m:r>
                <m:t>0.1</m:t>
              </m:r>
              <m:r>
                <m:t> </m:t>
              </m:r>
              <m:r>
                <m:t>m</m:t>
              </m:r>
              <m:r>
                <m:t>i</m:t>
              </m:r>
              <m:sSup>
                <m:e>
                  <m:r>
                    <m:t>n</m:t>
                  </m:r>
                </m:e>
                <m:sup>
                  <m:r>
                    <m:rPr>
                      <m:sty m:val="p"/>
                    </m:rPr>
                    <m:t>−</m:t>
                  </m:r>
                  <m:r>
                    <m:t>1</m:t>
                  </m:r>
                </m:sup>
              </m:sSup>
            </m:oMath>
            <w:r>
              <w:t xml:space="preserve">,</w:t>
            </w:r>
            <w:r>
              <w:t xml:space="preserve"> </w:t>
            </w:r>
            <m:oMath>
              <m:sSub>
                <m:e>
                  <m:r>
                    <m:t>β</m:t>
                  </m:r>
                </m:e>
                <m:sub>
                  <m:r>
                    <m:t>M</m:t>
                  </m:r>
                </m:sub>
              </m:sSub>
              <m:r>
                <m:rPr>
                  <m:sty m:val="p"/>
                </m:rPr>
                <m:t>=</m:t>
              </m:r>
              <m:r>
                <m:t>0.4167</m:t>
              </m:r>
              <m:r>
                <m:t> </m:t>
              </m:r>
              <m:r>
                <m:t>m</m:t>
              </m:r>
              <m:r>
                <m:t>i</m:t>
              </m:r>
              <m:sSup>
                <m:e>
                  <m:r>
                    <m:t>n</m:t>
                  </m:r>
                </m:e>
                <m:sup>
                  <m:r>
                    <m:rPr>
                      <m:sty m:val="p"/>
                    </m:rPr>
                    <m:t>−</m:t>
                  </m:r>
                  <m:r>
                    <m:t>1</m:t>
                  </m:r>
                </m:sup>
              </m:sSup>
            </m:oMath>
            <w:r>
              <w:t xml:space="preserve">,</w:t>
            </w:r>
            <w:r>
              <w:t xml:space="preserve"> </w:t>
            </w:r>
            <m:oMath>
              <m:sSub>
                <m:e>
                  <m:r>
                    <m:t>γ</m:t>
                  </m:r>
                </m:e>
                <m:sub>
                  <m:r>
                    <m:t>M</m:t>
                  </m:r>
                </m:sub>
              </m:sSub>
              <m:r>
                <m:rPr>
                  <m:sty m:val="p"/>
                </m:rPr>
                <m:t>=</m:t>
              </m:r>
              <m:r>
                <m:t>1.5</m:t>
              </m:r>
              <m:r>
                <m:t> </m:t>
              </m:r>
              <m:r>
                <m:t>m</m:t>
              </m:r>
              <m:r>
                <m:t>i</m:t>
              </m:r>
              <m:sSup>
                <m:e>
                  <m:r>
                    <m:t>n</m:t>
                  </m:r>
                </m:e>
                <m:sup>
                  <m:r>
                    <m:rPr>
                      <m:sty m:val="p"/>
                    </m:rPr>
                    <m:t>−</m:t>
                  </m:r>
                  <m:r>
                    <m:t>1</m:t>
                  </m:r>
                </m:sup>
              </m:sSup>
            </m:oMath>
            <w:r>
              <w:t xml:space="preserve">,</w:t>
            </w:r>
            <w:r>
              <w:t xml:space="preserve"> </w:t>
            </w:r>
            <m:oMath>
              <m:sSub>
                <m:e>
                  <m:r>
                    <m:t>K</m:t>
                  </m:r>
                </m:e>
                <m:sub>
                  <m:r>
                    <m:t>M</m:t>
                  </m:r>
                </m:sub>
              </m:sSub>
              <m:r>
                <m:rPr>
                  <m:sty m:val="p"/>
                </m:rPr>
                <m:t>=</m:t>
              </m:r>
              <m:r>
                <m:t>1</m:t>
              </m:r>
              <m:r>
                <m:t> </m:t>
              </m:r>
              <m:r>
                <m:t>n</m:t>
              </m:r>
              <m:r>
                <m:t>M</m:t>
              </m:r>
            </m:oMath>
            <w:r>
              <w:t xml:space="preserve">,</w:t>
            </w:r>
            <w:r>
              <w:t xml:space="preserve"> </w:t>
            </w:r>
            <m:oMath>
              <m:sSub>
                <m:e>
                  <m:r>
                    <m:t>γ</m:t>
                  </m:r>
                </m:e>
                <m:sub>
                  <m:r>
                    <m:t>1</m:t>
                  </m:r>
                </m:sub>
              </m:sSub>
              <m:r>
                <m:rPr>
                  <m:sty m:val="p"/>
                </m:rPr>
                <m:t>=</m:t>
              </m:r>
              <m:r>
                <m:t>0.1</m:t>
              </m:r>
              <m:r>
                <m:t> </m:t>
              </m:r>
              <m:r>
                <m:t>m</m:t>
              </m:r>
              <m:r>
                <m:t>i</m:t>
              </m:r>
              <m:sSup>
                <m:e>
                  <m:r>
                    <m:t>n</m:t>
                  </m:r>
                </m:e>
                <m:sup>
                  <m:r>
                    <m:rPr>
                      <m:sty m:val="p"/>
                    </m:rPr>
                    <m:t>−</m:t>
                  </m:r>
                  <m:r>
                    <m:t>1</m:t>
                  </m:r>
                </m:sup>
              </m:sSup>
            </m:oMath>
            <w:r>
              <w:t xml:space="preserve">,</w:t>
            </w:r>
            <w:r>
              <w:t xml:space="preserve"> </w:t>
            </w:r>
            <m:oMath>
              <m:sSub>
                <m:e>
                  <m:r>
                    <m:t>β</m:t>
                  </m:r>
                </m:e>
                <m:sub>
                  <m:r>
                    <m:t>C</m:t>
                  </m:r>
                </m:sub>
              </m:sSub>
              <m:r>
                <m:rPr>
                  <m:sty m:val="p"/>
                </m:rPr>
                <m:t>=</m:t>
              </m:r>
              <m:r>
                <m:t>0.1</m:t>
              </m:r>
              <m:r>
                <m:t> </m:t>
              </m:r>
              <m:r>
                <m:t>m</m:t>
              </m:r>
              <m:r>
                <m:t>i</m:t>
              </m:r>
              <m:sSup>
                <m:e>
                  <m:r>
                    <m:t>n</m:t>
                  </m:r>
                </m:e>
                <m:sup>
                  <m:r>
                    <m:rPr>
                      <m:sty m:val="p"/>
                    </m:rPr>
                    <m:t>−</m:t>
                  </m:r>
                  <m:r>
                    <m:t>1</m:t>
                  </m:r>
                </m:sup>
              </m:sSup>
            </m:oMath>
            <w:r>
              <w:t xml:space="preserve">,</w:t>
            </w:r>
            <w:r>
              <w:t xml:space="preserve"> </w:t>
            </w:r>
            <m:oMath>
              <m:sSub>
                <m:e>
                  <m:r>
                    <m:t>γ</m:t>
                  </m:r>
                </m:e>
                <m:sub>
                  <m:r>
                    <m:t>C</m:t>
                  </m:r>
                </m:sub>
              </m:sSub>
              <m:r>
                <m:rPr>
                  <m:sty m:val="p"/>
                </m:rPr>
                <m:t>=</m:t>
              </m:r>
              <m:r>
                <m:t>0.1</m:t>
              </m:r>
              <m:r>
                <m:t> </m:t>
              </m:r>
              <m:r>
                <m:t>m</m:t>
              </m:r>
              <m:r>
                <m:t>i</m:t>
              </m:r>
              <m:sSup>
                <m:e>
                  <m:r>
                    <m:t>n</m:t>
                  </m:r>
                </m:e>
                <m:sup>
                  <m:r>
                    <m:rPr>
                      <m:sty m:val="p"/>
                    </m:rPr>
                    <m:t>−</m:t>
                  </m:r>
                  <m:r>
                    <m:t>1</m:t>
                  </m:r>
                </m:sup>
              </m:sSup>
            </m:oMath>
            <w:r>
              <w:t xml:space="preserve">,</w:t>
            </w:r>
            <w:r>
              <w:t xml:space="preserve"> </w:t>
            </w:r>
            <m:oMath>
              <m:sSub>
                <m:e>
                  <m:r>
                    <m:t>γ</m:t>
                  </m:r>
                </m:e>
                <m:sub>
                  <m:r>
                    <m:t>D</m:t>
                  </m:r>
                </m:sub>
              </m:sSub>
              <m:r>
                <m:rPr>
                  <m:sty m:val="p"/>
                </m:rPr>
                <m:t>=</m:t>
              </m:r>
              <m:r>
                <m:t>0</m:t>
              </m:r>
              <m:r>
                <m:t> </m:t>
              </m:r>
              <m:r>
                <m:t>m</m:t>
              </m:r>
              <m:r>
                <m:t>i</m:t>
              </m:r>
              <m:sSup>
                <m:e>
                  <m:r>
                    <m:t>n</m:t>
                  </m:r>
                </m:e>
                <m:sup>
                  <m:r>
                    <m:rPr>
                      <m:sty m:val="p"/>
                    </m:rPr>
                    <m:t>−</m:t>
                  </m:r>
                  <m:r>
                    <m:t>1</m:t>
                  </m:r>
                </m:sup>
              </m:sSup>
            </m:oMath>
          </w:p>
        </w:tc>
      </w:tr>
      <w:tr>
        <w:tc>
          <w:tcPr/>
          <w:p>
            <w:pPr>
              <w:pStyle w:val="Compact"/>
              <w:jc w:val="left"/>
            </w:pPr>
            <w:r>
              <w:rPr>
                <w:b/>
                <w:bCs/>
              </w:rPr>
              <w:t xml:space="preserve">Fig. </w:t>
            </w:r>
            <w:hyperlink w:anchor="Fig_FBs">
              <w:r>
                <w:rPr>
                  <w:rStyle w:val="Hyperlink"/>
                  <w:b/>
                  <w:bCs/>
                </w:rPr>
                <w:t xml:space="preserve">5</w:t>
              </w:r>
            </w:hyperlink>
            <w:r>
              <w:rPr>
                <w:b/>
                <w:bCs/>
              </w:rPr>
              <w:t xml:space="preserve">A-E</w:t>
            </w:r>
          </w:p>
        </w:tc>
        <w:tc>
          <w:tcPr/>
          <w:p>
            <w:pPr>
              <w:pStyle w:val="Compact"/>
              <w:jc w:val="left"/>
            </w:pPr>
            <w:r>
              <w:t xml:space="preserve">Model: Eqs. </w:t>
            </w:r>
            <w:hyperlink w:anchor="SEq:dZ1">
              <w:r>
                <w:rPr>
                  <w:rStyle w:val="Hyperlink"/>
                </w:rPr>
                <w:t xml:space="preserve">[SEq:dZ1]</w:t>
              </w:r>
            </w:hyperlink>
            <w:r>
              <w:t xml:space="preserve"> - </w:t>
            </w:r>
            <w:hyperlink w:anchor="SEq:dXC">
              <w:r>
                <w:rPr>
                  <w:rStyle w:val="Hyperlink"/>
                </w:rPr>
                <w:t xml:space="preserve">[SEq:dXC]</w:t>
              </w:r>
            </w:hyperlink>
            <w:r>
              <w:br/>
            </w:r>
            <w:r>
              <w:t xml:space="preserve">Controlled variable,</w:t>
            </w:r>
            <w:r>
              <w:t xml:space="preserve"> </w:t>
            </w:r>
            <m:oMath>
              <m:r>
                <m:t>Y</m:t>
              </m:r>
            </m:oMath>
            <w:r>
              <w:t xml:space="preserve">:</w:t>
            </w:r>
            <w:r>
              <w:t xml:space="preserve"> </w:t>
            </w:r>
            <m:oMath>
              <m:sSub>
                <m:e>
                  <m:r>
                    <m:t>X</m:t>
                  </m:r>
                </m:e>
                <m:sub>
                  <m:r>
                    <m:t>C</m:t>
                  </m:r>
                </m:sub>
              </m:sSub>
            </m:oMath>
            <w:r>
              <w:br/>
            </w:r>
            <w:r>
              <w:t xml:space="preserve">Perturbed parameter,</w:t>
            </w:r>
            <w:r>
              <w:t xml:space="preserve"> </w:t>
            </w:r>
            <m:oMath>
              <m:r>
                <m:t>ρ</m:t>
              </m:r>
            </m:oMath>
            <w:r>
              <w:t xml:space="preserve">:</w:t>
            </w:r>
            <w:r>
              <w:t xml:space="preserve"> </w:t>
            </w:r>
            <m:oMath>
              <m:sSub>
                <m:e>
                  <m:r>
                    <m:t>β</m:t>
                  </m:r>
                </m:e>
                <m:sub>
                  <m:r>
                    <m:t>C</m:t>
                  </m:r>
                </m:sub>
              </m:sSub>
            </m:oMath>
            <w:r>
              <w:br/>
            </w:r>
            <w:r>
              <w:t xml:space="preserve">Perturbed size,</w:t>
            </w:r>
            <w:r>
              <w:t xml:space="preserve"> </w:t>
            </w:r>
            <m:oMath>
              <m:sSup>
                <m:e>
                  <m:r>
                    <m:t>ρ</m:t>
                  </m:r>
                </m:e>
                <m:sup>
                  <m:r>
                    <m:rPr>
                      <m:sty m:val="p"/>
                    </m:rPr>
                    <m:t>′</m:t>
                  </m:r>
                </m:sup>
              </m:sSup>
            </m:oMath>
            <w:r>
              <w:t xml:space="preserve">:</w:t>
            </w:r>
            <w:r>
              <w:t xml:space="preserve"> </w:t>
            </w:r>
            <m:oMath>
              <m:r>
                <m:t>1.05</m:t>
              </m:r>
              <m:r>
                <m:rPr>
                  <m:sty m:val="p"/>
                </m:rPr>
                <m:t>⋅</m:t>
              </m:r>
              <m:sSub>
                <m:e>
                  <m:r>
                    <m:t>β</m:t>
                  </m:r>
                </m:e>
                <m:sub>
                  <m:r>
                    <m:t>C</m:t>
                  </m:r>
                </m:sub>
              </m:sSub>
            </m:oMath>
            <w:r>
              <w:br/>
            </w:r>
            <w:r>
              <w:t xml:space="preserve">Evaluation time,</w:t>
            </w:r>
            <w:r>
              <w:t xml:space="preserve"> </w:t>
            </w:r>
            <m:oMath>
              <m:sSub>
                <m:e>
                  <m:r>
                    <m:t>t</m:t>
                  </m:r>
                </m:e>
                <m:sub>
                  <m:r>
                    <m:t>n</m:t>
                  </m:r>
                </m:sub>
              </m:sSub>
            </m:oMath>
            <w:r>
              <w:t xml:space="preserve">:</w:t>
            </w:r>
            <w:r>
              <w:t xml:space="preserve"> </w:t>
            </w:r>
            <m:oMath>
              <m:r>
                <m:rPr>
                  <m:sty m:val="p"/>
                </m:rPr>
                <m:t>[</m:t>
              </m:r>
              <m:r>
                <m:t>1</m:t>
              </m:r>
              <m:r>
                <m:rPr>
                  <m:sty m:val="p"/>
                </m:rPr>
                <m:t>,</m:t>
              </m:r>
              <m:r>
                <m:t>5000</m:t>
              </m:r>
              <m:r>
                <m:rPr>
                  <m:sty m:val="p"/>
                </m:rPr>
                <m:t>]</m:t>
              </m:r>
              <m:r>
                <m:t> </m:t>
              </m:r>
              <m:r>
                <m:t>m</m:t>
              </m:r>
              <m:r>
                <m:t>i</m:t>
              </m:r>
              <m:r>
                <m:t>n</m:t>
              </m:r>
            </m:oMath>
          </w:p>
        </w:tc>
        <w:tc>
          <w:tcPr/>
          <w:p>
            <w:pPr>
              <w:pStyle w:val="Compact"/>
              <w:jc w:val="left"/>
            </w:pPr>
            <m:oMath>
              <m:sSub>
                <m:e>
                  <m:r>
                    <m:t>β</m:t>
                  </m:r>
                </m:e>
                <m:sub>
                  <m:r>
                    <m:t>1</m:t>
                  </m:r>
                </m:sub>
              </m:sSub>
              <m:r>
                <m:rPr>
                  <m:sty m:val="p"/>
                </m:rPr>
                <m:t>=</m:t>
              </m:r>
              <m:r>
                <m:t>1</m:t>
              </m:r>
              <m:r>
                <m:t> </m:t>
              </m:r>
              <m:r>
                <m:t>m</m:t>
              </m:r>
              <m:r>
                <m:t>i</m:t>
              </m:r>
              <m:sSup>
                <m:e>
                  <m:r>
                    <m:t>n</m:t>
                  </m:r>
                </m:e>
                <m:sup>
                  <m:r>
                    <m:rPr>
                      <m:sty m:val="p"/>
                    </m:rPr>
                    <m:t>−</m:t>
                  </m:r>
                  <m:r>
                    <m:t>1</m:t>
                  </m:r>
                </m:sup>
              </m:sSup>
            </m:oMath>
            <w:r>
              <w:t xml:space="preserve">,</w:t>
            </w:r>
            <w:r>
              <w:t xml:space="preserve"> </w:t>
            </w:r>
            <m:oMath>
              <m:r>
                <m:t>S</m:t>
              </m:r>
              <m:r>
                <m:rPr>
                  <m:sty m:val="p"/>
                </m:rPr>
                <m:t>=</m:t>
              </m:r>
              <m:r>
                <m:t>300</m:t>
              </m:r>
              <m:r>
                <m:t> </m:t>
              </m:r>
              <m:r>
                <m:t>n</m:t>
              </m:r>
              <m:r>
                <m:t>M</m:t>
              </m:r>
            </m:oMath>
            <w:r>
              <w:t xml:space="preserve">,</w:t>
            </w:r>
            <w:r>
              <w:t xml:space="preserve"> </w:t>
            </w:r>
            <m:oMath>
              <m:r>
                <m:t>η</m:t>
              </m:r>
              <m:r>
                <m:rPr>
                  <m:sty m:val="p"/>
                </m:rPr>
                <m:t>=</m:t>
              </m:r>
              <m:r>
                <m:t>0.01</m:t>
              </m:r>
              <m:r>
                <m:t> </m:t>
              </m:r>
              <m:r>
                <m:t>n</m:t>
              </m:r>
              <m:sSup>
                <m:e>
                  <m:r>
                    <m:t>M</m:t>
                  </m:r>
                </m:e>
                <m:sup>
                  <m:r>
                    <m:rPr>
                      <m:sty m:val="p"/>
                    </m:rPr>
                    <m:t>−</m:t>
                  </m:r>
                  <m:r>
                    <m:t>1</m:t>
                  </m:r>
                </m:sup>
              </m:sSup>
              <m:r>
                <m:t> </m:t>
              </m:r>
              <m:r>
                <m:t>m</m:t>
              </m:r>
              <m:r>
                <m:t>i</m:t>
              </m:r>
              <m:sSup>
                <m:e>
                  <m:r>
                    <m:t>n</m:t>
                  </m:r>
                </m:e>
                <m:sup>
                  <m:r>
                    <m:rPr>
                      <m:sty m:val="p"/>
                    </m:rPr>
                    <m:t>−</m:t>
                  </m:r>
                  <m:r>
                    <m:t>1</m:t>
                  </m:r>
                </m:sup>
              </m:sSup>
            </m:oMath>
            <w:r>
              <w:t xml:space="preserve">,</w:t>
            </w:r>
            <w:r>
              <w:t xml:space="preserve"> </w:t>
            </w:r>
            <m:oMath>
              <m:sSub>
                <m:e>
                  <m:r>
                    <m:t>β</m:t>
                  </m:r>
                </m:e>
                <m:sub>
                  <m:r>
                    <m:t>2</m:t>
                  </m:r>
                </m:sub>
              </m:sSub>
              <m:r>
                <m:rPr>
                  <m:sty m:val="p"/>
                </m:rPr>
                <m:t>=</m:t>
              </m:r>
              <m:r>
                <m:t>0.3</m:t>
              </m:r>
              <m:r>
                <m:t> </m:t>
              </m:r>
              <m:r>
                <m:t>m</m:t>
              </m:r>
              <m:r>
                <m:t>i</m:t>
              </m:r>
              <m:sSup>
                <m:e>
                  <m:r>
                    <m:t>n</m:t>
                  </m:r>
                </m:e>
                <m:sup>
                  <m:r>
                    <m:rPr>
                      <m:sty m:val="p"/>
                    </m:rPr>
                    <m:t>−</m:t>
                  </m:r>
                  <m:r>
                    <m:t>1</m:t>
                  </m:r>
                </m:sup>
              </m:sSup>
            </m:oMath>
            <w:r>
              <w:t xml:space="preserve">,</w:t>
            </w:r>
            <w:r>
              <w:t xml:space="preserve"> </w:t>
            </w:r>
            <m:oMath>
              <m:sSub>
                <m:e>
                  <m:r>
                    <m:t>β</m:t>
                  </m:r>
                </m:e>
                <m:sub>
                  <m:r>
                    <m:t>I</m:t>
                  </m:r>
                </m:sub>
              </m:sSub>
              <m:r>
                <m:rPr>
                  <m:sty m:val="p"/>
                </m:rPr>
                <m:t>=</m:t>
              </m:r>
              <m:r>
                <m:t>0.06</m:t>
              </m:r>
              <m:r>
                <m:t> </m:t>
              </m:r>
              <m:r>
                <m:t>m</m:t>
              </m:r>
              <m:r>
                <m:t>i</m:t>
              </m:r>
              <m:sSup>
                <m:e>
                  <m:r>
                    <m:t>n</m:t>
                  </m:r>
                </m:e>
                <m:sup>
                  <m:r>
                    <m:rPr>
                      <m:sty m:val="p"/>
                    </m:rPr>
                    <m:t>−</m:t>
                  </m:r>
                  <m:r>
                    <m:t>1</m:t>
                  </m:r>
                </m:sup>
              </m:sSup>
            </m:oMath>
            <w:r>
              <w:t xml:space="preserve">,</w:t>
            </w:r>
            <w:r>
              <w:t xml:space="preserve"> </w:t>
            </w:r>
            <m:oMath>
              <m:sSub>
                <m:e>
                  <m:r>
                    <m:t>β</m:t>
                  </m:r>
                </m:e>
                <m:sub>
                  <m:r>
                    <m:t>P</m:t>
                  </m:r>
                </m:sub>
              </m:sSub>
              <m:r>
                <m:rPr>
                  <m:sty m:val="p"/>
                </m:rPr>
                <m:t>=</m:t>
              </m:r>
              <m:r>
                <m:t>0.25</m:t>
              </m:r>
              <m:r>
                <m:t> </m:t>
              </m:r>
              <m:r>
                <m:t>m</m:t>
              </m:r>
              <m:r>
                <m:t>i</m:t>
              </m:r>
              <m:sSup>
                <m:e>
                  <m:r>
                    <m:t>n</m:t>
                  </m:r>
                </m:e>
                <m:sup>
                  <m:r>
                    <m:rPr>
                      <m:sty m:val="p"/>
                    </m:rPr>
                    <m:t>−</m:t>
                  </m:r>
                  <m:r>
                    <m:t>1</m:t>
                  </m:r>
                </m:sup>
              </m:sSup>
            </m:oMath>
            <w:r>
              <w:t xml:space="preserve">,</w:t>
            </w:r>
            <w:r>
              <w:t xml:space="preserve"> </w:t>
            </w:r>
            <m:oMath>
              <m:sSub>
                <m:e>
                  <m:r>
                    <m:t>β</m:t>
                  </m:r>
                </m:e>
                <m:sub>
                  <m:r>
                    <m:t>D</m:t>
                  </m:r>
                </m:sub>
              </m:sSub>
              <m:r>
                <m:rPr>
                  <m:sty m:val="p"/>
                </m:rPr>
                <m:t>=</m:t>
              </m:r>
              <m:r>
                <m:t>0.4</m:t>
              </m:r>
              <m:r>
                <m:t> </m:t>
              </m:r>
              <m:r>
                <m:t>m</m:t>
              </m:r>
              <m:r>
                <m:t>i</m:t>
              </m:r>
              <m:sSup>
                <m:e>
                  <m:r>
                    <m:t>n</m:t>
                  </m:r>
                </m:e>
                <m:sup>
                  <m:r>
                    <m:rPr>
                      <m:sty m:val="p"/>
                    </m:rPr>
                    <m:t>−</m:t>
                  </m:r>
                  <m:r>
                    <m:t>1</m:t>
                  </m:r>
                </m:sup>
              </m:sSup>
            </m:oMath>
            <w:r>
              <w:t xml:space="preserve">,</w:t>
            </w:r>
            <w:r>
              <w:t xml:space="preserve"> </w:t>
            </w:r>
            <m:oMath>
              <m:sSub>
                <m:e>
                  <m:r>
                    <m:t>β</m:t>
                  </m:r>
                </m:e>
                <m:sub>
                  <m:r>
                    <m:t>A</m:t>
                  </m:r>
                </m:sub>
              </m:sSub>
              <m:r>
                <m:rPr>
                  <m:sty m:val="p"/>
                </m:rPr>
                <m:t>=</m:t>
              </m:r>
              <m:r>
                <m:t>1.5</m:t>
              </m:r>
              <m:r>
                <m:t> </m:t>
              </m:r>
              <m:r>
                <m:t>m</m:t>
              </m:r>
              <m:r>
                <m:t>i</m:t>
              </m:r>
              <m:sSup>
                <m:e>
                  <m:r>
                    <m:t>n</m:t>
                  </m:r>
                </m:e>
                <m:sup>
                  <m:r>
                    <m:rPr>
                      <m:sty m:val="p"/>
                    </m:rPr>
                    <m:t>−</m:t>
                  </m:r>
                  <m:r>
                    <m:t>1</m:t>
                  </m:r>
                </m:sup>
              </m:sSup>
            </m:oMath>
            <w:r>
              <w:t xml:space="preserve">,</w:t>
            </w:r>
            <w:r>
              <w:t xml:space="preserve"> </w:t>
            </w:r>
            <m:oMath>
              <m:sSub>
                <m:e>
                  <m:r>
                    <m:t>γ</m:t>
                  </m:r>
                </m:e>
                <m:sub>
                  <m:r>
                    <m:t>A</m:t>
                  </m:r>
                </m:sub>
              </m:sSub>
              <m:r>
                <m:rPr>
                  <m:sty m:val="p"/>
                </m:rPr>
                <m:t>=</m:t>
              </m:r>
              <m:r>
                <m:t>1.5</m:t>
              </m:r>
              <m:r>
                <m:t> </m:t>
              </m:r>
              <m:r>
                <m:t>m</m:t>
              </m:r>
              <m:r>
                <m:t>i</m:t>
              </m:r>
              <m:sSup>
                <m:e>
                  <m:r>
                    <m:t>n</m:t>
                  </m:r>
                </m:e>
                <m:sup>
                  <m:r>
                    <m:rPr>
                      <m:sty m:val="p"/>
                    </m:rPr>
                    <m:t>−</m:t>
                  </m:r>
                  <m:r>
                    <m:t>1</m:t>
                  </m:r>
                </m:sup>
              </m:sSup>
            </m:oMath>
            <w:r>
              <w:t xml:space="preserve">,</w:t>
            </w:r>
            <w:r>
              <w:t xml:space="preserve"> </w:t>
            </w:r>
            <m:oMath>
              <m:sSub>
                <m:e>
                  <m:r>
                    <m:t>K</m:t>
                  </m:r>
                </m:e>
                <m:sub>
                  <m:r>
                    <m:t>A</m:t>
                  </m:r>
                </m:sub>
              </m:sSub>
              <m:r>
                <m:rPr>
                  <m:sty m:val="p"/>
                </m:rPr>
                <m:t>=</m:t>
              </m:r>
              <m:r>
                <m:t>1</m:t>
              </m:r>
              <m:r>
                <m:t> </m:t>
              </m:r>
              <m:r>
                <m:t>n</m:t>
              </m:r>
              <m:r>
                <m:t>M</m:t>
              </m:r>
            </m:oMath>
            <w:r>
              <w:t xml:space="preserve">,</w:t>
            </w:r>
            <w:r>
              <w:t xml:space="preserve"> </w:t>
            </w:r>
            <m:oMath>
              <m:sSub>
                <m:e>
                  <m:r>
                    <m:t>γ</m:t>
                  </m:r>
                </m:e>
                <m:sub>
                  <m:r>
                    <m:t>A</m:t>
                  </m:r>
                  <m:r>
                    <m:t>0</m:t>
                  </m:r>
                </m:sub>
              </m:sSub>
              <m:r>
                <m:rPr>
                  <m:sty m:val="p"/>
                </m:rPr>
                <m:t>=</m:t>
              </m:r>
              <m:r>
                <m:t>0.1</m:t>
              </m:r>
              <m:r>
                <m:t> </m:t>
              </m:r>
              <m:r>
                <m:t>m</m:t>
              </m:r>
              <m:r>
                <m:t>i</m:t>
              </m:r>
              <m:sSup>
                <m:e>
                  <m:r>
                    <m:t>n</m:t>
                  </m:r>
                </m:e>
                <m:sup>
                  <m:r>
                    <m:rPr>
                      <m:sty m:val="p"/>
                    </m:rPr>
                    <m:t>−</m:t>
                  </m:r>
                  <m:r>
                    <m:t>1</m:t>
                  </m:r>
                </m:sup>
              </m:sSup>
            </m:oMath>
            <w:r>
              <w:t xml:space="preserve">,</w:t>
            </w:r>
            <w:r>
              <w:t xml:space="preserve"> </w:t>
            </w:r>
            <m:oMath>
              <m:sSub>
                <m:e>
                  <m:r>
                    <m:t>β</m:t>
                  </m:r>
                </m:e>
                <m:sub>
                  <m:r>
                    <m:t>M</m:t>
                  </m:r>
                </m:sub>
              </m:sSub>
              <m:r>
                <m:rPr>
                  <m:sty m:val="p"/>
                </m:rPr>
                <m:t>=</m:t>
              </m:r>
              <m:r>
                <m:t>0.4167</m:t>
              </m:r>
              <m:r>
                <m:t> </m:t>
              </m:r>
              <m:r>
                <m:t>m</m:t>
              </m:r>
              <m:r>
                <m:t>i</m:t>
              </m:r>
              <m:sSup>
                <m:e>
                  <m:r>
                    <m:t>n</m:t>
                  </m:r>
                </m:e>
                <m:sup>
                  <m:r>
                    <m:rPr>
                      <m:sty m:val="p"/>
                    </m:rPr>
                    <m:t>−</m:t>
                  </m:r>
                  <m:r>
                    <m:t>1</m:t>
                  </m:r>
                </m:sup>
              </m:sSup>
            </m:oMath>
            <w:r>
              <w:t xml:space="preserve">,</w:t>
            </w:r>
            <w:r>
              <w:t xml:space="preserve"> </w:t>
            </w:r>
            <m:oMath>
              <m:sSub>
                <m:e>
                  <m:r>
                    <m:t>γ</m:t>
                  </m:r>
                </m:e>
                <m:sub>
                  <m:r>
                    <m:t>M</m:t>
                  </m:r>
                </m:sub>
              </m:sSub>
              <m:r>
                <m:rPr>
                  <m:sty m:val="p"/>
                </m:rPr>
                <m:t>=</m:t>
              </m:r>
              <m:r>
                <m:t>1.5</m:t>
              </m:r>
              <m:r>
                <m:t> </m:t>
              </m:r>
              <m:r>
                <m:t>m</m:t>
              </m:r>
              <m:r>
                <m:t>i</m:t>
              </m:r>
              <m:sSup>
                <m:e>
                  <m:r>
                    <m:t>n</m:t>
                  </m:r>
                </m:e>
                <m:sup>
                  <m:r>
                    <m:rPr>
                      <m:sty m:val="p"/>
                    </m:rPr>
                    <m:t>−</m:t>
                  </m:r>
                  <m:r>
                    <m:t>1</m:t>
                  </m:r>
                </m:sup>
              </m:sSup>
            </m:oMath>
            <w:r>
              <w:t xml:space="preserve">,</w:t>
            </w:r>
            <w:r>
              <w:t xml:space="preserve"> </w:t>
            </w:r>
            <m:oMath>
              <m:sSub>
                <m:e>
                  <m:r>
                    <m:t>K</m:t>
                  </m:r>
                </m:e>
                <m:sub>
                  <m:r>
                    <m:t>M</m:t>
                  </m:r>
                </m:sub>
              </m:sSub>
              <m:r>
                <m:rPr>
                  <m:sty m:val="p"/>
                </m:rPr>
                <m:t>=</m:t>
              </m:r>
              <m:r>
                <m:t>1</m:t>
              </m:r>
              <m:r>
                <m:t> </m:t>
              </m:r>
              <m:r>
                <m:t>n</m:t>
              </m:r>
              <m:r>
                <m:t>M</m:t>
              </m:r>
            </m:oMath>
            <w:r>
              <w:t xml:space="preserve">,</w:t>
            </w:r>
            <w:r>
              <w:t xml:space="preserve"> </w:t>
            </w:r>
            <m:oMath>
              <m:sSub>
                <m:e>
                  <m:r>
                    <m:t>γ</m:t>
                  </m:r>
                </m:e>
                <m:sub>
                  <m:r>
                    <m:t>1</m:t>
                  </m:r>
                </m:sub>
              </m:sSub>
              <m:r>
                <m:rPr>
                  <m:sty m:val="p"/>
                </m:rPr>
                <m:t>=</m:t>
              </m:r>
              <m:r>
                <m:t>0.1</m:t>
              </m:r>
              <m:r>
                <m:t> </m:t>
              </m:r>
              <m:r>
                <m:t>m</m:t>
              </m:r>
              <m:r>
                <m:t>i</m:t>
              </m:r>
              <m:sSup>
                <m:e>
                  <m:r>
                    <m:t>n</m:t>
                  </m:r>
                </m:e>
                <m:sup>
                  <m:r>
                    <m:rPr>
                      <m:sty m:val="p"/>
                    </m:rPr>
                    <m:t>−</m:t>
                  </m:r>
                  <m:r>
                    <m:t>1</m:t>
                  </m:r>
                </m:sup>
              </m:sSup>
            </m:oMath>
            <w:r>
              <w:t xml:space="preserve">,</w:t>
            </w:r>
            <w:r>
              <w:t xml:space="preserve"> </w:t>
            </w:r>
            <m:oMath>
              <m:sSub>
                <m:e>
                  <m:r>
                    <m:t>β</m:t>
                  </m:r>
                </m:e>
                <m:sub>
                  <m:r>
                    <m:t>C</m:t>
                  </m:r>
                </m:sub>
              </m:sSub>
              <m:r>
                <m:rPr>
                  <m:sty m:val="p"/>
                </m:rPr>
                <m:t>=</m:t>
              </m:r>
              <m:r>
                <m:t>0.1</m:t>
              </m:r>
              <m:r>
                <m:t> </m:t>
              </m:r>
              <m:r>
                <m:t>m</m:t>
              </m:r>
              <m:r>
                <m:t>i</m:t>
              </m:r>
              <m:sSup>
                <m:e>
                  <m:r>
                    <m:t>n</m:t>
                  </m:r>
                </m:e>
                <m:sup>
                  <m:r>
                    <m:rPr>
                      <m:sty m:val="p"/>
                    </m:rPr>
                    <m:t>−</m:t>
                  </m:r>
                  <m:r>
                    <m:t>1</m:t>
                  </m:r>
                </m:sup>
              </m:sSup>
            </m:oMath>
            <w:r>
              <w:t xml:space="preserve">,</w:t>
            </w:r>
            <w:r>
              <w:t xml:space="preserve"> </w:t>
            </w:r>
            <m:oMath>
              <m:sSub>
                <m:e>
                  <m:r>
                    <m:t>γ</m:t>
                  </m:r>
                </m:e>
                <m:sub>
                  <m:r>
                    <m:t>C</m:t>
                  </m:r>
                </m:sub>
              </m:sSub>
              <m:r>
                <m:rPr>
                  <m:sty m:val="p"/>
                </m:rPr>
                <m:t>=</m:t>
              </m:r>
              <m:r>
                <m:t>0.1</m:t>
              </m:r>
              <m:r>
                <m:t> </m:t>
              </m:r>
              <m:r>
                <m:t>m</m:t>
              </m:r>
              <m:r>
                <m:t>i</m:t>
              </m:r>
              <m:sSup>
                <m:e>
                  <m:r>
                    <m:t>n</m:t>
                  </m:r>
                </m:e>
                <m:sup>
                  <m:r>
                    <m:rPr>
                      <m:sty m:val="p"/>
                    </m:rPr>
                    <m:t>−</m:t>
                  </m:r>
                  <m:r>
                    <m:t>1</m:t>
                  </m:r>
                </m:sup>
              </m:sSup>
            </m:oMath>
            <w:r>
              <w:t xml:space="preserve"> </w:t>
            </w:r>
            <m:oMath>
              <m:sSub>
                <m:e>
                  <m:r>
                    <m:t>γ</m:t>
                  </m:r>
                </m:e>
                <m:sub>
                  <m:r>
                    <m:t>D</m:t>
                  </m:r>
                </m:sub>
              </m:sSub>
              <m:r>
                <m:rPr>
                  <m:sty m:val="p"/>
                </m:rPr>
                <m:t>=</m:t>
              </m:r>
              <m:r>
                <m:t>0</m:t>
              </m:r>
              <m:r>
                <m:t> </m:t>
              </m:r>
              <m:r>
                <m:t>m</m:t>
              </m:r>
              <m:r>
                <m:t>i</m:t>
              </m:r>
              <m:sSup>
                <m:e>
                  <m:r>
                    <m:t>n</m:t>
                  </m:r>
                </m:e>
                <m:sup>
                  <m:r>
                    <m:rPr>
                      <m:sty m:val="p"/>
                    </m:rPr>
                    <m:t>−</m:t>
                  </m:r>
                  <m:r>
                    <m:t>1</m:t>
                  </m:r>
                </m:sup>
              </m:sSup>
            </m:oMath>
          </w:p>
        </w:tc>
      </w:tr>
    </w:tbl>
    <w:bookmarkEnd w:id="129"/>
    <w:p>
      <w:pPr>
        <w:pStyle w:val="BodyText"/>
      </w:pPr>
      <w:bookmarkStart w:id="130" w:name="ST_Par"/>
      <w:bookmarkEnd w:id="130"/>
    </w:p>
    <w:bookmarkStart w:id="131" w:name="ST_ParS"/>
    <w:p>
      <w:pPr>
        <w:pStyle w:val="TableCaption"/>
      </w:pPr>
      <w:r>
        <w:t xml:space="preserve">Used parameter values in supplementary figures.</w:t>
      </w:r>
    </w:p>
    <w:tbl>
      <w:tblPr>
        <w:tblStyle w:val="Table"/>
        <w:tblW w:type="auto" w:w="0"/>
        <w:tblLook w:firstRow="1" w:lastRow="0" w:firstColumn="0" w:lastColumn="0" w:noHBand="0" w:noVBand="0" w:val="0020"/>
        <w:tblCaption w:val="Used parameter values in supplementary figures."/>
      </w:tblPr>
      <w:tblGrid>
        <w:gridCol w:w="2640"/>
        <w:gridCol w:w="2640"/>
        <w:gridCol w:w="2640"/>
      </w:tblGrid>
      <w:tr>
        <w:trPr>
          <w:tblHeader w:val="on"/>
        </w:trPr>
        <w:tc>
          <w:tcPr/>
          <w:p>
            <w:pPr>
              <w:pStyle w:val="Compact"/>
              <w:jc w:val="left"/>
            </w:pPr>
            <w:r>
              <w:rPr>
                <w:b/>
                <w:bCs/>
              </w:rPr>
              <w:t xml:space="preserve">Figure</w:t>
            </w:r>
          </w:p>
        </w:tc>
        <w:tc>
          <w:tcPr/>
          <w:p>
            <w:pPr>
              <w:pStyle w:val="Compact"/>
              <w:jc w:val="left"/>
            </w:pPr>
            <w:r>
              <w:rPr>
                <w:b/>
                <w:bCs/>
              </w:rPr>
              <w:t xml:space="preserve">CoRaDyn parameters</w:t>
            </w:r>
          </w:p>
        </w:tc>
        <w:tc>
          <w:tcPr/>
          <w:p>
            <w:pPr>
              <w:pStyle w:val="Compact"/>
              <w:jc w:val="left"/>
            </w:pPr>
            <w:r>
              <w:rPr>
                <w:b/>
                <w:bCs/>
              </w:rPr>
              <w:t xml:space="preserve">Model parameters</w:t>
            </w:r>
          </w:p>
        </w:tc>
      </w:tr>
      <w:tr>
        <w:tc>
          <w:tcPr/>
          <w:p>
            <w:pPr>
              <w:pStyle w:val="Compact"/>
              <w:jc w:val="left"/>
            </w:pPr>
            <w:r>
              <w:rPr>
                <w:b/>
                <w:bCs/>
              </w:rPr>
              <w:t xml:space="preserve">Fig. </w:t>
            </w:r>
            <w:hyperlink w:anchor="SFig_Formalism_Dp">
              <w:r>
                <w:rPr>
                  <w:rStyle w:val="Hyperlink"/>
                  <w:b/>
                  <w:bCs/>
                </w:rPr>
                <w:t xml:space="preserve">6</w:t>
              </w:r>
            </w:hyperlink>
          </w:p>
        </w:tc>
        <w:tc>
          <w:tcPr/>
          <w:p>
            <w:pPr>
              <w:pStyle w:val="Compact"/>
              <w:jc w:val="left"/>
            </w:pPr>
            <w:r>
              <w:t xml:space="preserve">Model: Eqs. </w:t>
            </w:r>
            <w:hyperlink w:anchor="SEq:dZ1">
              <w:r>
                <w:rPr>
                  <w:rStyle w:val="Hyperlink"/>
                </w:rPr>
                <w:t xml:space="preserve">[SEq:dZ1]</w:t>
              </w:r>
            </w:hyperlink>
            <w:r>
              <w:t xml:space="preserve"> - </w:t>
            </w:r>
            <w:hyperlink w:anchor="SEq:dXC">
              <w:r>
                <w:rPr>
                  <w:rStyle w:val="Hyperlink"/>
                </w:rPr>
                <w:t xml:space="preserve">[SEq:dXC]</w:t>
              </w:r>
            </w:hyperlink>
            <w:r>
              <w:br/>
            </w:r>
            <w:r>
              <w:t xml:space="preserve">Controlled variable,</w:t>
            </w:r>
            <w:r>
              <w:t xml:space="preserve"> </w:t>
            </w:r>
            <m:oMath>
              <m:r>
                <m:t>Y</m:t>
              </m:r>
            </m:oMath>
            <w:r>
              <w:t xml:space="preserve">:</w:t>
            </w:r>
            <w:r>
              <w:t xml:space="preserve"> </w:t>
            </w:r>
            <m:oMath>
              <m:sSub>
                <m:e>
                  <m:r>
                    <m:t>X</m:t>
                  </m:r>
                </m:e>
                <m:sub>
                  <m:r>
                    <m:t>C</m:t>
                  </m:r>
                </m:sub>
              </m:sSub>
            </m:oMath>
            <w:r>
              <w:br/>
            </w:r>
            <w:r>
              <w:t xml:space="preserve">Perturbed parameter,</w:t>
            </w:r>
            <w:r>
              <w:t xml:space="preserve"> </w:t>
            </w:r>
            <m:oMath>
              <m:r>
                <m:t>ρ</m:t>
              </m:r>
            </m:oMath>
            <w:r>
              <w:t xml:space="preserve">:</w:t>
            </w:r>
            <w:r>
              <w:t xml:space="preserve"> </w:t>
            </w:r>
            <m:oMath>
              <m:sSub>
                <m:e>
                  <m:r>
                    <m:t>β</m:t>
                  </m:r>
                </m:e>
                <m:sub>
                  <m:r>
                    <m:t>C</m:t>
                  </m:r>
                </m:sub>
              </m:sSub>
            </m:oMath>
            <w:r>
              <w:br/>
            </w:r>
            <w:r>
              <w:t xml:space="preserve">Perturbed size,</w:t>
            </w:r>
            <w:r>
              <w:t xml:space="preserve"> </w:t>
            </w:r>
            <m:oMath>
              <m:sSup>
                <m:e>
                  <m:r>
                    <m:t>ρ</m:t>
                  </m:r>
                </m:e>
                <m:sup>
                  <m:r>
                    <m:rPr>
                      <m:sty m:val="p"/>
                    </m:rPr>
                    <m:t>′</m:t>
                  </m:r>
                </m:sup>
              </m:sSup>
            </m:oMath>
            <w:r>
              <w:t xml:space="preserve">:</w:t>
            </w:r>
            <w:r>
              <w:t xml:space="preserve"> </w:t>
            </w:r>
            <m:oMath>
              <m:r>
                <m:rPr>
                  <m:sty m:val="p"/>
                </m:rPr>
                <m:t>[</m:t>
              </m:r>
              <m:r>
                <m:t>1.01</m:t>
              </m:r>
              <m:r>
                <m:rPr>
                  <m:sty m:val="p"/>
                </m:rPr>
                <m:t>,</m:t>
              </m:r>
              <m:r>
                <m:t>1.05</m:t>
              </m:r>
              <m:r>
                <m:rPr>
                  <m:sty m:val="p"/>
                </m:rPr>
                <m:t>]</m:t>
              </m:r>
              <m:r>
                <m:rPr>
                  <m:sty m:val="p"/>
                </m:rPr>
                <m:t>⋅</m:t>
              </m:r>
              <m:sSub>
                <m:e>
                  <m:r>
                    <m:t>β</m:t>
                  </m:r>
                </m:e>
                <m:sub>
                  <m:r>
                    <m:t>C</m:t>
                  </m:r>
                </m:sub>
              </m:sSub>
            </m:oMath>
          </w:p>
        </w:tc>
        <w:tc>
          <w:tcPr/>
          <w:p>
            <w:pPr>
              <w:pStyle w:val="Compact"/>
              <w:jc w:val="left"/>
            </w:pPr>
            <m:oMath>
              <m:sSub>
                <m:e>
                  <m:r>
                    <m:t>β</m:t>
                  </m:r>
                </m:e>
                <m:sub>
                  <m:r>
                    <m:t>1</m:t>
                  </m:r>
                </m:sub>
              </m:sSub>
              <m:r>
                <m:rPr>
                  <m:sty m:val="p"/>
                </m:rPr>
                <m:t>=</m:t>
              </m:r>
              <m:r>
                <m:t>1</m:t>
              </m:r>
              <m:r>
                <m:t> </m:t>
              </m:r>
              <m:r>
                <m:t>m</m:t>
              </m:r>
              <m:r>
                <m:t>i</m:t>
              </m:r>
              <m:sSup>
                <m:e>
                  <m:r>
                    <m:t>n</m:t>
                  </m:r>
                </m:e>
                <m:sup>
                  <m:r>
                    <m:rPr>
                      <m:sty m:val="p"/>
                    </m:rPr>
                    <m:t>−</m:t>
                  </m:r>
                  <m:r>
                    <m:t>1</m:t>
                  </m:r>
                </m:sup>
              </m:sSup>
            </m:oMath>
            <w:r>
              <w:t xml:space="preserve">,</w:t>
            </w:r>
            <w:r>
              <w:t xml:space="preserve"> </w:t>
            </w:r>
            <m:oMath>
              <m:r>
                <m:t>S</m:t>
              </m:r>
              <m:r>
                <m:rPr>
                  <m:sty m:val="p"/>
                </m:rPr>
                <m:t>=</m:t>
              </m:r>
              <m:r>
                <m:t>300</m:t>
              </m:r>
              <m:r>
                <m:t> </m:t>
              </m:r>
              <m:r>
                <m:t>n</m:t>
              </m:r>
              <m:r>
                <m:t>M</m:t>
              </m:r>
            </m:oMath>
            <w:r>
              <w:t xml:space="preserve">,</w:t>
            </w:r>
            <w:r>
              <w:t xml:space="preserve"> </w:t>
            </w:r>
            <m:oMath>
              <m:r>
                <m:t>η</m:t>
              </m:r>
              <m:r>
                <m:rPr>
                  <m:sty m:val="p"/>
                </m:rPr>
                <m:t>=</m:t>
              </m:r>
              <m:r>
                <m:t>0.01</m:t>
              </m:r>
              <m:r>
                <m:t> </m:t>
              </m:r>
              <m:r>
                <m:t>n</m:t>
              </m:r>
              <m:sSup>
                <m:e>
                  <m:r>
                    <m:t>M</m:t>
                  </m:r>
                </m:e>
                <m:sup>
                  <m:r>
                    <m:rPr>
                      <m:sty m:val="p"/>
                    </m:rPr>
                    <m:t>−</m:t>
                  </m:r>
                  <m:r>
                    <m:t>1</m:t>
                  </m:r>
                </m:sup>
              </m:sSup>
              <m:r>
                <m:t> </m:t>
              </m:r>
              <m:r>
                <m:t>m</m:t>
              </m:r>
              <m:r>
                <m:t>i</m:t>
              </m:r>
              <m:sSup>
                <m:e>
                  <m:r>
                    <m:t>n</m:t>
                  </m:r>
                </m:e>
                <m:sup>
                  <m:r>
                    <m:rPr>
                      <m:sty m:val="p"/>
                    </m:rPr>
                    <m:t>−</m:t>
                  </m:r>
                  <m:r>
                    <m:t>1</m:t>
                  </m:r>
                </m:sup>
              </m:sSup>
            </m:oMath>
            <w:r>
              <w:t xml:space="preserve">,</w:t>
            </w:r>
            <w:r>
              <w:t xml:space="preserve"> </w:t>
            </w:r>
            <m:oMath>
              <m:sSub>
                <m:e>
                  <m:r>
                    <m:t>β</m:t>
                  </m:r>
                </m:e>
                <m:sub>
                  <m:r>
                    <m:t>2</m:t>
                  </m:r>
                </m:sub>
              </m:sSub>
              <m:r>
                <m:rPr>
                  <m:sty m:val="p"/>
                </m:rPr>
                <m:t>=</m:t>
              </m:r>
              <m:r>
                <m:t>0.3</m:t>
              </m:r>
              <m:r>
                <m:t> </m:t>
              </m:r>
              <m:r>
                <m:t>m</m:t>
              </m:r>
              <m:r>
                <m:t>i</m:t>
              </m:r>
              <m:sSup>
                <m:e>
                  <m:r>
                    <m:t>n</m:t>
                  </m:r>
                </m:e>
                <m:sup>
                  <m:r>
                    <m:rPr>
                      <m:sty m:val="p"/>
                    </m:rPr>
                    <m:t>−</m:t>
                  </m:r>
                  <m:r>
                    <m:t>1</m:t>
                  </m:r>
                </m:sup>
              </m:sSup>
            </m:oMath>
            <w:r>
              <w:t xml:space="preserve">,</w:t>
            </w:r>
            <w:r>
              <w:t xml:space="preserve"> </w:t>
            </w:r>
            <m:oMath>
              <m:sSub>
                <m:e>
                  <m:r>
                    <m:t>β</m:t>
                  </m:r>
                </m:e>
                <m:sub>
                  <m:r>
                    <m:t>I</m:t>
                  </m:r>
                </m:sub>
              </m:sSub>
              <m:r>
                <m:rPr>
                  <m:sty m:val="p"/>
                </m:rPr>
                <m:t>=</m:t>
              </m:r>
              <m:r>
                <m:t>0.06</m:t>
              </m:r>
              <m:r>
                <m:t> </m:t>
              </m:r>
              <m:r>
                <m:t>m</m:t>
              </m:r>
              <m:r>
                <m:t>i</m:t>
              </m:r>
              <m:sSup>
                <m:e>
                  <m:r>
                    <m:t>n</m:t>
                  </m:r>
                </m:e>
                <m:sup>
                  <m:r>
                    <m:rPr>
                      <m:sty m:val="p"/>
                    </m:rPr>
                    <m:t>−</m:t>
                  </m:r>
                  <m:r>
                    <m:t>1</m:t>
                  </m:r>
                </m:sup>
              </m:sSup>
            </m:oMath>
            <w:r>
              <w:t xml:space="preserve">,</w:t>
            </w:r>
            <w:r>
              <w:t xml:space="preserve"> </w:t>
            </w:r>
            <m:oMath>
              <m:sSub>
                <m:e>
                  <m:r>
                    <m:t>β</m:t>
                  </m:r>
                </m:e>
                <m:sub>
                  <m:r>
                    <m:t>P</m:t>
                  </m:r>
                </m:sub>
              </m:sSub>
              <m:r>
                <m:rPr>
                  <m:sty m:val="p"/>
                </m:rPr>
                <m:t>=</m:t>
              </m:r>
              <m:r>
                <m:t>0</m:t>
              </m:r>
              <m:r>
                <m:t> </m:t>
              </m:r>
              <m:r>
                <m:t>m</m:t>
              </m:r>
              <m:r>
                <m:t>i</m:t>
              </m:r>
              <m:sSup>
                <m:e>
                  <m:r>
                    <m:t>n</m:t>
                  </m:r>
                </m:e>
                <m:sup>
                  <m:r>
                    <m:rPr>
                      <m:sty m:val="p"/>
                    </m:rPr>
                    <m:t>−</m:t>
                  </m:r>
                  <m:r>
                    <m:t>1</m:t>
                  </m:r>
                </m:sup>
              </m:sSup>
            </m:oMath>
            <w:r>
              <w:t xml:space="preserve">,</w:t>
            </w:r>
            <w:r>
              <w:t xml:space="preserve"> </w:t>
            </w:r>
            <m:oMath>
              <m:sSub>
                <m:e>
                  <m:r>
                    <m:t>β</m:t>
                  </m:r>
                </m:e>
                <m:sub>
                  <m:r>
                    <m:t>D</m:t>
                  </m:r>
                </m:sub>
              </m:sSub>
              <m:r>
                <m:rPr>
                  <m:sty m:val="p"/>
                </m:rPr>
                <m:t>=</m:t>
              </m:r>
              <m:r>
                <m:t>0</m:t>
              </m:r>
              <m:r>
                <m:t> </m:t>
              </m:r>
              <m:r>
                <m:t>m</m:t>
              </m:r>
              <m:r>
                <m:t>i</m:t>
              </m:r>
              <m:sSup>
                <m:e>
                  <m:r>
                    <m:t>n</m:t>
                  </m:r>
                </m:e>
                <m:sup>
                  <m:r>
                    <m:rPr>
                      <m:sty m:val="p"/>
                    </m:rPr>
                    <m:t>−</m:t>
                  </m:r>
                  <m:r>
                    <m:t>1</m:t>
                  </m:r>
                </m:sup>
              </m:sSup>
            </m:oMath>
            <w:r>
              <w:t xml:space="preserve">,</w:t>
            </w:r>
            <w:r>
              <w:t xml:space="preserve"> </w:t>
            </w:r>
            <m:oMath>
              <m:sSub>
                <m:e>
                  <m:r>
                    <m:t>β</m:t>
                  </m:r>
                </m:e>
                <m:sub>
                  <m:r>
                    <m:t>A</m:t>
                  </m:r>
                </m:sub>
              </m:sSub>
              <m:r>
                <m:rPr>
                  <m:sty m:val="p"/>
                </m:rPr>
                <m:t>=</m:t>
              </m:r>
              <m:r>
                <m:t>1.5</m:t>
              </m:r>
              <m:r>
                <m:t> </m:t>
              </m:r>
              <m:r>
                <m:t>m</m:t>
              </m:r>
              <m:r>
                <m:t>i</m:t>
              </m:r>
              <m:sSup>
                <m:e>
                  <m:r>
                    <m:t>n</m:t>
                  </m:r>
                </m:e>
                <m:sup>
                  <m:r>
                    <m:rPr>
                      <m:sty m:val="p"/>
                    </m:rPr>
                    <m:t>−</m:t>
                  </m:r>
                  <m:r>
                    <m:t>1</m:t>
                  </m:r>
                </m:sup>
              </m:sSup>
            </m:oMath>
            <w:r>
              <w:t xml:space="preserve">,</w:t>
            </w:r>
            <w:r>
              <w:t xml:space="preserve"> </w:t>
            </w:r>
            <m:oMath>
              <m:sSub>
                <m:e>
                  <m:r>
                    <m:t>γ</m:t>
                  </m:r>
                </m:e>
                <m:sub>
                  <m:r>
                    <m:t>A</m:t>
                  </m:r>
                </m:sub>
              </m:sSub>
              <m:r>
                <m:rPr>
                  <m:sty m:val="p"/>
                </m:rPr>
                <m:t>=</m:t>
              </m:r>
              <m:r>
                <m:t>1.5</m:t>
              </m:r>
              <m:r>
                <m:t> </m:t>
              </m:r>
              <m:r>
                <m:t>m</m:t>
              </m:r>
              <m:r>
                <m:t>i</m:t>
              </m:r>
              <m:sSup>
                <m:e>
                  <m:r>
                    <m:t>n</m:t>
                  </m:r>
                </m:e>
                <m:sup>
                  <m:r>
                    <m:rPr>
                      <m:sty m:val="p"/>
                    </m:rPr>
                    <m:t>−</m:t>
                  </m:r>
                  <m:r>
                    <m:t>1</m:t>
                  </m:r>
                </m:sup>
              </m:sSup>
            </m:oMath>
            <w:r>
              <w:t xml:space="preserve">,</w:t>
            </w:r>
            <w:r>
              <w:t xml:space="preserve"> </w:t>
            </w:r>
            <m:oMath>
              <m:sSub>
                <m:e>
                  <m:r>
                    <m:t>K</m:t>
                  </m:r>
                </m:e>
                <m:sub>
                  <m:r>
                    <m:t>A</m:t>
                  </m:r>
                </m:sub>
              </m:sSub>
              <m:r>
                <m:rPr>
                  <m:sty m:val="p"/>
                </m:rPr>
                <m:t>=</m:t>
              </m:r>
              <m:r>
                <m:t>1</m:t>
              </m:r>
              <m:r>
                <m:t> </m:t>
              </m:r>
              <m:r>
                <m:t>n</m:t>
              </m:r>
              <m:r>
                <m:t>M</m:t>
              </m:r>
            </m:oMath>
            <w:r>
              <w:t xml:space="preserve">,</w:t>
            </w:r>
            <w:r>
              <w:t xml:space="preserve"> </w:t>
            </w:r>
            <m:oMath>
              <m:sSub>
                <m:e>
                  <m:r>
                    <m:t>γ</m:t>
                  </m:r>
                </m:e>
                <m:sub>
                  <m:r>
                    <m:t>A</m:t>
                  </m:r>
                  <m:r>
                    <m:t>0</m:t>
                  </m:r>
                </m:sub>
              </m:sSub>
              <m:r>
                <m:rPr>
                  <m:sty m:val="p"/>
                </m:rPr>
                <m:t>=</m:t>
              </m:r>
              <m:r>
                <m:t>0.1</m:t>
              </m:r>
              <m:r>
                <m:t> </m:t>
              </m:r>
              <m:r>
                <m:t>m</m:t>
              </m:r>
              <m:r>
                <m:t>i</m:t>
              </m:r>
              <m:sSup>
                <m:e>
                  <m:r>
                    <m:t>n</m:t>
                  </m:r>
                </m:e>
                <m:sup>
                  <m:r>
                    <m:rPr>
                      <m:sty m:val="p"/>
                    </m:rPr>
                    <m:t>−</m:t>
                  </m:r>
                  <m:r>
                    <m:t>1</m:t>
                  </m:r>
                </m:sup>
              </m:sSup>
            </m:oMath>
            <w:r>
              <w:t xml:space="preserve">,</w:t>
            </w:r>
            <w:r>
              <w:t xml:space="preserve"> </w:t>
            </w:r>
            <m:oMath>
              <m:sSub>
                <m:e>
                  <m:r>
                    <m:t>β</m:t>
                  </m:r>
                </m:e>
                <m:sub>
                  <m:r>
                    <m:t>M</m:t>
                  </m:r>
                </m:sub>
              </m:sSub>
              <m:r>
                <m:rPr>
                  <m:sty m:val="p"/>
                </m:rPr>
                <m:t>=</m:t>
              </m:r>
              <m:r>
                <m:t>0.4167</m:t>
              </m:r>
              <m:r>
                <m:t> </m:t>
              </m:r>
              <m:r>
                <m:t>m</m:t>
              </m:r>
              <m:r>
                <m:t>i</m:t>
              </m:r>
              <m:sSup>
                <m:e>
                  <m:r>
                    <m:t>n</m:t>
                  </m:r>
                </m:e>
                <m:sup>
                  <m:r>
                    <m:rPr>
                      <m:sty m:val="p"/>
                    </m:rPr>
                    <m:t>−</m:t>
                  </m:r>
                  <m:r>
                    <m:t>1</m:t>
                  </m:r>
                </m:sup>
              </m:sSup>
            </m:oMath>
            <w:r>
              <w:t xml:space="preserve">,</w:t>
            </w:r>
            <w:r>
              <w:t xml:space="preserve"> </w:t>
            </w:r>
            <m:oMath>
              <m:sSub>
                <m:e>
                  <m:r>
                    <m:t>γ</m:t>
                  </m:r>
                </m:e>
                <m:sub>
                  <m:r>
                    <m:t>M</m:t>
                  </m:r>
                </m:sub>
              </m:sSub>
              <m:r>
                <m:rPr>
                  <m:sty m:val="p"/>
                </m:rPr>
                <m:t>=</m:t>
              </m:r>
              <m:r>
                <m:t>1.5</m:t>
              </m:r>
              <m:r>
                <m:t> </m:t>
              </m:r>
              <m:r>
                <m:t>m</m:t>
              </m:r>
              <m:r>
                <m:t>i</m:t>
              </m:r>
              <m:sSup>
                <m:e>
                  <m:r>
                    <m:t>n</m:t>
                  </m:r>
                </m:e>
                <m:sup>
                  <m:r>
                    <m:rPr>
                      <m:sty m:val="p"/>
                    </m:rPr>
                    <m:t>−</m:t>
                  </m:r>
                  <m:r>
                    <m:t>1</m:t>
                  </m:r>
                </m:sup>
              </m:sSup>
            </m:oMath>
            <w:r>
              <w:t xml:space="preserve">,</w:t>
            </w:r>
            <w:r>
              <w:t xml:space="preserve"> </w:t>
            </w:r>
            <m:oMath>
              <m:sSub>
                <m:e>
                  <m:r>
                    <m:t>K</m:t>
                  </m:r>
                </m:e>
                <m:sub>
                  <m:r>
                    <m:t>M</m:t>
                  </m:r>
                </m:sub>
              </m:sSub>
              <m:r>
                <m:rPr>
                  <m:sty m:val="p"/>
                </m:rPr>
                <m:t>=</m:t>
              </m:r>
              <m:r>
                <m:t>1</m:t>
              </m:r>
              <m:r>
                <m:t> </m:t>
              </m:r>
              <m:r>
                <m:t>n</m:t>
              </m:r>
              <m:r>
                <m:t>M</m:t>
              </m:r>
            </m:oMath>
            <w:r>
              <w:t xml:space="preserve">,</w:t>
            </w:r>
            <w:r>
              <w:t xml:space="preserve"> </w:t>
            </w:r>
            <m:oMath>
              <m:sSub>
                <m:e>
                  <m:r>
                    <m:t>γ</m:t>
                  </m:r>
                </m:e>
                <m:sub>
                  <m:r>
                    <m:t>1</m:t>
                  </m:r>
                </m:sub>
              </m:sSub>
              <m:r>
                <m:rPr>
                  <m:sty m:val="p"/>
                </m:rPr>
                <m:t>=</m:t>
              </m:r>
              <m:r>
                <m:t>0.1</m:t>
              </m:r>
              <m:r>
                <m:t> </m:t>
              </m:r>
              <m:r>
                <m:t>m</m:t>
              </m:r>
              <m:r>
                <m:t>i</m:t>
              </m:r>
              <m:sSup>
                <m:e>
                  <m:r>
                    <m:t>n</m:t>
                  </m:r>
                </m:e>
                <m:sup>
                  <m:r>
                    <m:rPr>
                      <m:sty m:val="p"/>
                    </m:rPr>
                    <m:t>−</m:t>
                  </m:r>
                  <m:r>
                    <m:t>1</m:t>
                  </m:r>
                </m:sup>
              </m:sSup>
            </m:oMath>
            <w:r>
              <w:t xml:space="preserve">,</w:t>
            </w:r>
            <w:r>
              <w:t xml:space="preserve"> </w:t>
            </w:r>
            <m:oMath>
              <m:sSub>
                <m:e>
                  <m:r>
                    <m:t>β</m:t>
                  </m:r>
                </m:e>
                <m:sub>
                  <m:r>
                    <m:t>C</m:t>
                  </m:r>
                </m:sub>
              </m:sSub>
              <m:r>
                <m:rPr>
                  <m:sty m:val="p"/>
                </m:rPr>
                <m:t>=</m:t>
              </m:r>
              <m:r>
                <m:t>0.1</m:t>
              </m:r>
              <m:r>
                <m:t> </m:t>
              </m:r>
              <m:r>
                <m:t>m</m:t>
              </m:r>
              <m:r>
                <m:t>i</m:t>
              </m:r>
              <m:sSup>
                <m:e>
                  <m:r>
                    <m:t>n</m:t>
                  </m:r>
                </m:e>
                <m:sup>
                  <m:r>
                    <m:rPr>
                      <m:sty m:val="p"/>
                    </m:rPr>
                    <m:t>−</m:t>
                  </m:r>
                  <m:r>
                    <m:t>1</m:t>
                  </m:r>
                </m:sup>
              </m:sSup>
            </m:oMath>
            <w:r>
              <w:t xml:space="preserve">,</w:t>
            </w:r>
            <w:r>
              <w:t xml:space="preserve"> </w:t>
            </w:r>
            <m:oMath>
              <m:sSub>
                <m:e>
                  <m:r>
                    <m:t>γ</m:t>
                  </m:r>
                </m:e>
                <m:sub>
                  <m:r>
                    <m:t>C</m:t>
                  </m:r>
                </m:sub>
              </m:sSub>
              <m:r>
                <m:rPr>
                  <m:sty m:val="p"/>
                </m:rPr>
                <m:t>=</m:t>
              </m:r>
              <m:r>
                <m:t>0.1</m:t>
              </m:r>
              <m:r>
                <m:t> </m:t>
              </m:r>
              <m:r>
                <m:t>m</m:t>
              </m:r>
              <m:r>
                <m:t>i</m:t>
              </m:r>
              <m:sSup>
                <m:e>
                  <m:r>
                    <m:t>n</m:t>
                  </m:r>
                </m:e>
                <m:sup>
                  <m:r>
                    <m:rPr>
                      <m:sty m:val="p"/>
                    </m:rPr>
                    <m:t>−</m:t>
                  </m:r>
                  <m:r>
                    <m:t>1</m:t>
                  </m:r>
                </m:sup>
              </m:sSup>
            </m:oMath>
            <w:r>
              <w:t xml:space="preserve">,</w:t>
            </w:r>
            <w:r>
              <w:t xml:space="preserve"> </w:t>
            </w:r>
            <m:oMath>
              <m:sSub>
                <m:e>
                  <m:r>
                    <m:t>γ</m:t>
                  </m:r>
                </m:e>
                <m:sub>
                  <m:r>
                    <m:t>D</m:t>
                  </m:r>
                </m:sub>
              </m:sSub>
              <m:r>
                <m:rPr>
                  <m:sty m:val="p"/>
                </m:rPr>
                <m:t>=</m:t>
              </m:r>
              <m:r>
                <m:rPr>
                  <m:sty m:val="p"/>
                </m:rPr>
                <m:t>[</m:t>
              </m:r>
              <m:r>
                <m:t>0</m:t>
              </m:r>
              <m:r>
                <m:rPr>
                  <m:sty m:val="p"/>
                </m:rPr>
                <m:t>,</m:t>
              </m:r>
              <m:r>
                <m:t>0.05</m:t>
              </m:r>
              <m:r>
                <m:rPr>
                  <m:sty m:val="p"/>
                </m:rPr>
                <m:t>]</m:t>
              </m:r>
              <m:r>
                <m:t> </m:t>
              </m:r>
              <m:r>
                <m:t>m</m:t>
              </m:r>
              <m:r>
                <m:t>i</m:t>
              </m:r>
              <m:sSup>
                <m:e>
                  <m:r>
                    <m:t>n</m:t>
                  </m:r>
                </m:e>
                <m:sup>
                  <m:r>
                    <m:rPr>
                      <m:sty m:val="p"/>
                    </m:rPr>
                    <m:t>−</m:t>
                  </m:r>
                  <m:r>
                    <m:t>1</m:t>
                  </m:r>
                </m:sup>
              </m:sSup>
            </m:oMath>
          </w:p>
        </w:tc>
      </w:tr>
      <w:tr>
        <w:tc>
          <w:tcPr/>
          <w:p>
            <w:pPr>
              <w:pStyle w:val="Compact"/>
              <w:jc w:val="left"/>
            </w:pPr>
            <w:r>
              <w:rPr>
                <w:b/>
                <w:bCs/>
              </w:rPr>
              <w:t xml:space="preserve">Fig. </w:t>
            </w:r>
            <w:hyperlink w:anchor="SFig_Weights_Maps">
              <w:r>
                <w:rPr>
                  <w:rStyle w:val="Hyperlink"/>
                  <w:b/>
                  <w:bCs/>
                </w:rPr>
                <w:t xml:space="preserve">7</w:t>
              </w:r>
            </w:hyperlink>
          </w:p>
        </w:tc>
        <w:tc>
          <w:tcPr/>
          <w:p>
            <w:pPr>
              <w:pStyle w:val="Compact"/>
              <w:jc w:val="left"/>
            </w:pPr>
            <w:r>
              <w:t xml:space="preserve">Model: Eqs. </w:t>
            </w:r>
            <w:hyperlink w:anchor="SEq:dZ1">
              <w:r>
                <w:rPr>
                  <w:rStyle w:val="Hyperlink"/>
                </w:rPr>
                <w:t xml:space="preserve">[SEq:dZ1]</w:t>
              </w:r>
            </w:hyperlink>
            <w:r>
              <w:t xml:space="preserve"> - </w:t>
            </w:r>
            <w:hyperlink w:anchor="SEq:dXC">
              <w:r>
                <w:rPr>
                  <w:rStyle w:val="Hyperlink"/>
                </w:rPr>
                <w:t xml:space="preserve">[SEq:dXC]</w:t>
              </w:r>
            </w:hyperlink>
            <w:r>
              <w:br/>
            </w:r>
            <w:r>
              <w:t xml:space="preserve">Controlled variable,</w:t>
            </w:r>
            <w:r>
              <w:t xml:space="preserve"> </w:t>
            </w:r>
            <m:oMath>
              <m:r>
                <m:t>Y</m:t>
              </m:r>
            </m:oMath>
            <w:r>
              <w:t xml:space="preserve">:</w:t>
            </w:r>
            <w:r>
              <w:t xml:space="preserve"> </w:t>
            </w:r>
            <m:oMath>
              <m:sSub>
                <m:e>
                  <m:r>
                    <m:t>X</m:t>
                  </m:r>
                </m:e>
                <m:sub>
                  <m:r>
                    <m:t>C</m:t>
                  </m:r>
                </m:sub>
              </m:sSub>
            </m:oMath>
            <w:r>
              <w:br/>
            </w:r>
            <w:r>
              <w:t xml:space="preserve">Perturbed parameter,</w:t>
            </w:r>
            <w:r>
              <w:t xml:space="preserve"> </w:t>
            </w:r>
            <m:oMath>
              <m:r>
                <m:t>ρ</m:t>
              </m:r>
            </m:oMath>
            <w:r>
              <w:t xml:space="preserve">:</w:t>
            </w:r>
            <w:r>
              <w:t xml:space="preserve"> </w:t>
            </w:r>
            <m:oMath>
              <m:sSub>
                <m:e>
                  <m:r>
                    <m:t>β</m:t>
                  </m:r>
                </m:e>
                <m:sub>
                  <m:r>
                    <m:t>C</m:t>
                  </m:r>
                </m:sub>
              </m:sSub>
            </m:oMath>
            <w:r>
              <w:br/>
            </w:r>
            <w:r>
              <w:t xml:space="preserve">Perturbed size,</w:t>
            </w:r>
            <w:r>
              <w:t xml:space="preserve"> </w:t>
            </w:r>
            <m:oMath>
              <m:sSup>
                <m:e>
                  <m:r>
                    <m:t>ρ</m:t>
                  </m:r>
                </m:e>
                <m:sup>
                  <m:r>
                    <m:rPr>
                      <m:sty m:val="p"/>
                    </m:rPr>
                    <m:t>′</m:t>
                  </m:r>
                </m:sup>
              </m:sSup>
            </m:oMath>
            <w:r>
              <w:t xml:space="preserve">:</w:t>
            </w:r>
            <w:r>
              <w:t xml:space="preserve"> </w:t>
            </w:r>
            <m:oMath>
              <m:r>
                <m:t>1.05</m:t>
              </m:r>
              <m:r>
                <m:rPr>
                  <m:sty m:val="p"/>
                </m:rPr>
                <m:t>⋅</m:t>
              </m:r>
              <m:sSub>
                <m:e>
                  <m:r>
                    <m:t>β</m:t>
                  </m:r>
                </m:e>
                <m:sub>
                  <m:r>
                    <m:t>C</m:t>
                  </m:r>
                </m:sub>
              </m:sSub>
            </m:oMath>
            <w:r>
              <w:br/>
            </w:r>
            <w:r>
              <w:t xml:space="preserve">Evaluation time,</w:t>
            </w:r>
            <w:r>
              <w:t xml:space="preserve"> </w:t>
            </w:r>
            <m:oMath>
              <m:sSub>
                <m:e>
                  <m:r>
                    <m:t>t</m:t>
                  </m:r>
                </m:e>
                <m:sub>
                  <m:r>
                    <m:t>n</m:t>
                  </m:r>
                </m:sub>
              </m:sSub>
            </m:oMath>
            <w:r>
              <w:t xml:space="preserve">:</w:t>
            </w:r>
            <w:r>
              <w:t xml:space="preserve"> </w:t>
            </w:r>
            <m:oMath>
              <m:r>
                <m:t>500</m:t>
              </m:r>
              <m:r>
                <m:t> </m:t>
              </m:r>
              <m:r>
                <m:t>m</m:t>
              </m:r>
              <m:r>
                <m:t>i</m:t>
              </m:r>
              <m:r>
                <m:t>n</m:t>
              </m:r>
            </m:oMath>
          </w:p>
        </w:tc>
        <w:tc>
          <w:tcPr/>
          <w:p>
            <w:pPr>
              <w:pStyle w:val="Compact"/>
              <w:jc w:val="left"/>
            </w:pPr>
            <m:oMath>
              <m:sSub>
                <m:e>
                  <m:r>
                    <m:t>β</m:t>
                  </m:r>
                </m:e>
                <m:sub>
                  <m:r>
                    <m:t>1</m:t>
                  </m:r>
                </m:sub>
              </m:sSub>
              <m:r>
                <m:rPr>
                  <m:sty m:val="p"/>
                </m:rPr>
                <m:t>=</m:t>
              </m:r>
              <m:r>
                <m:t>1</m:t>
              </m:r>
              <m:r>
                <m:t> </m:t>
              </m:r>
              <m:r>
                <m:t>m</m:t>
              </m:r>
              <m:r>
                <m:t>i</m:t>
              </m:r>
              <m:sSup>
                <m:e>
                  <m:r>
                    <m:t>n</m:t>
                  </m:r>
                </m:e>
                <m:sup>
                  <m:r>
                    <m:rPr>
                      <m:sty m:val="p"/>
                    </m:rPr>
                    <m:t>−</m:t>
                  </m:r>
                  <m:r>
                    <m:t>1</m:t>
                  </m:r>
                </m:sup>
              </m:sSup>
            </m:oMath>
            <w:r>
              <w:t xml:space="preserve">,</w:t>
            </w:r>
            <w:r>
              <w:t xml:space="preserve"> </w:t>
            </w:r>
            <m:oMath>
              <m:r>
                <m:t>S</m:t>
              </m:r>
              <m:r>
                <m:rPr>
                  <m:sty m:val="p"/>
                </m:rPr>
                <m:t>=</m:t>
              </m:r>
              <m:r>
                <m:t>300</m:t>
              </m:r>
              <m:r>
                <m:t> </m:t>
              </m:r>
              <m:r>
                <m:t>n</m:t>
              </m:r>
              <m:r>
                <m:t>M</m:t>
              </m:r>
            </m:oMath>
            <w:r>
              <w:t xml:space="preserve">,</w:t>
            </w:r>
            <w:r>
              <w:t xml:space="preserve"> </w:t>
            </w:r>
            <m:oMath>
              <m:r>
                <m:t>η</m:t>
              </m:r>
              <m:r>
                <m:rPr>
                  <m:sty m:val="p"/>
                </m:rPr>
                <m:t>=</m:t>
              </m:r>
              <m:r>
                <m:t>0.01</m:t>
              </m:r>
              <m:r>
                <m:t> </m:t>
              </m:r>
              <m:r>
                <m:t>n</m:t>
              </m:r>
              <m:sSup>
                <m:e>
                  <m:r>
                    <m:t>M</m:t>
                  </m:r>
                </m:e>
                <m:sup>
                  <m:r>
                    <m:rPr>
                      <m:sty m:val="p"/>
                    </m:rPr>
                    <m:t>−</m:t>
                  </m:r>
                  <m:r>
                    <m:t>1</m:t>
                  </m:r>
                </m:sup>
              </m:sSup>
              <m:r>
                <m:t> </m:t>
              </m:r>
              <m:r>
                <m:t>m</m:t>
              </m:r>
              <m:r>
                <m:t>i</m:t>
              </m:r>
              <m:sSup>
                <m:e>
                  <m:r>
                    <m:t>n</m:t>
                  </m:r>
                </m:e>
                <m:sup>
                  <m:r>
                    <m:rPr>
                      <m:sty m:val="p"/>
                    </m:rPr>
                    <m:t>−</m:t>
                  </m:r>
                  <m:r>
                    <m:t>1</m:t>
                  </m:r>
                </m:sup>
              </m:sSup>
            </m:oMath>
            <w:r>
              <w:t xml:space="preserve">,</w:t>
            </w:r>
            <w:r>
              <w:t xml:space="preserve"> </w:t>
            </w:r>
            <m:oMath>
              <m:sSub>
                <m:e>
                  <m:r>
                    <m:t>β</m:t>
                  </m:r>
                </m:e>
                <m:sub>
                  <m:r>
                    <m:t>2</m:t>
                  </m:r>
                </m:sub>
              </m:sSub>
              <m:r>
                <m:rPr>
                  <m:sty m:val="p"/>
                </m:rPr>
                <m:t>=</m:t>
              </m:r>
              <m:r>
                <m:t>0.3</m:t>
              </m:r>
              <m:r>
                <m:t> </m:t>
              </m:r>
              <m:r>
                <m:t>m</m:t>
              </m:r>
              <m:r>
                <m:t>i</m:t>
              </m:r>
              <m:sSup>
                <m:e>
                  <m:r>
                    <m:t>n</m:t>
                  </m:r>
                </m:e>
                <m:sup>
                  <m:r>
                    <m:rPr>
                      <m:sty m:val="p"/>
                    </m:rPr>
                    <m:t>−</m:t>
                  </m:r>
                  <m:r>
                    <m:t>1</m:t>
                  </m:r>
                </m:sup>
              </m:sSup>
            </m:oMath>
            <w:r>
              <w:t xml:space="preserve">,</w:t>
            </w:r>
            <w:r>
              <w:t xml:space="preserve"> </w:t>
            </w:r>
            <m:oMath>
              <m:sSub>
                <m:e>
                  <m:r>
                    <m:t>β</m:t>
                  </m:r>
                </m:e>
                <m:sub>
                  <m:r>
                    <m:t>I</m:t>
                  </m:r>
                </m:sub>
              </m:sSub>
              <m:r>
                <m:rPr>
                  <m:sty m:val="p"/>
                </m:rPr>
                <m:t>=</m:t>
              </m:r>
              <m:r>
                <m:rPr>
                  <m:sty m:val="p"/>
                </m:rPr>
                <m:t>[</m:t>
              </m:r>
              <m:r>
                <m:t>0.02</m:t>
              </m:r>
              <m:r>
                <m:rPr>
                  <m:sty m:val="p"/>
                </m:rPr>
                <m:t>,</m:t>
              </m:r>
              <m:r>
                <m:t>0.1</m:t>
              </m:r>
              <m:r>
                <m:rPr>
                  <m:sty m:val="p"/>
                </m:rPr>
                <m:t>]</m:t>
              </m:r>
              <m:r>
                <m:t> </m:t>
              </m:r>
              <m:r>
                <m:t>m</m:t>
              </m:r>
              <m:r>
                <m:t>i</m:t>
              </m:r>
              <m:sSup>
                <m:e>
                  <m:r>
                    <m:t>n</m:t>
                  </m:r>
                </m:e>
                <m:sup>
                  <m:r>
                    <m:rPr>
                      <m:sty m:val="p"/>
                    </m:rPr>
                    <m:t>−</m:t>
                  </m:r>
                  <m:r>
                    <m:t>1</m:t>
                  </m:r>
                </m:sup>
              </m:sSup>
            </m:oMath>
            <w:r>
              <w:t xml:space="preserve">,</w:t>
            </w:r>
            <w:r>
              <w:t xml:space="preserve"> </w:t>
            </w:r>
            <m:oMath>
              <m:sSub>
                <m:e>
                  <m:r>
                    <m:t>β</m:t>
                  </m:r>
                </m:e>
                <m:sub>
                  <m:r>
                    <m:t>P</m:t>
                  </m:r>
                </m:sub>
              </m:sSub>
              <m:r>
                <m:rPr>
                  <m:sty m:val="p"/>
                </m:rPr>
                <m:t>=</m:t>
              </m:r>
              <m:r>
                <m:rPr>
                  <m:sty m:val="p"/>
                </m:rPr>
                <m:t>[</m:t>
              </m:r>
              <m:r>
                <m:t>0</m:t>
              </m:r>
              <m:r>
                <m:rPr>
                  <m:sty m:val="p"/>
                </m:rPr>
                <m:t>,</m:t>
              </m:r>
              <m:r>
                <m:t>0.5</m:t>
              </m:r>
              <m:r>
                <m:rPr>
                  <m:sty m:val="p"/>
                </m:rPr>
                <m:t>]</m:t>
              </m:r>
              <m:r>
                <m:t> </m:t>
              </m:r>
              <m:r>
                <m:t>m</m:t>
              </m:r>
              <m:r>
                <m:t>i</m:t>
              </m:r>
              <m:sSup>
                <m:e>
                  <m:r>
                    <m:t>n</m:t>
                  </m:r>
                </m:e>
                <m:sup>
                  <m:r>
                    <m:rPr>
                      <m:sty m:val="p"/>
                    </m:rPr>
                    <m:t>−</m:t>
                  </m:r>
                  <m:r>
                    <m:t>1</m:t>
                  </m:r>
                </m:sup>
              </m:sSup>
            </m:oMath>
            <w:r>
              <w:t xml:space="preserve">,</w:t>
            </w:r>
            <w:r>
              <w:t xml:space="preserve"> </w:t>
            </w:r>
            <m:oMath>
              <m:sSub>
                <m:e>
                  <m:r>
                    <m:t>β</m:t>
                  </m:r>
                </m:e>
                <m:sub>
                  <m:r>
                    <m:t>D</m:t>
                  </m:r>
                </m:sub>
              </m:sSub>
              <m:r>
                <m:rPr>
                  <m:sty m:val="p"/>
                </m:rPr>
                <m:t>=</m:t>
              </m:r>
              <m:r>
                <m:rPr>
                  <m:sty m:val="p"/>
                </m:rPr>
                <m:t>[</m:t>
              </m:r>
              <m:r>
                <m:t>0</m:t>
              </m:r>
              <m:r>
                <m:rPr>
                  <m:sty m:val="p"/>
                </m:rPr>
                <m:t>,</m:t>
              </m:r>
              <m:r>
                <m:t>0.8</m:t>
              </m:r>
              <m:r>
                <m:rPr>
                  <m:sty m:val="p"/>
                </m:rPr>
                <m:t>]</m:t>
              </m:r>
              <m:r>
                <m:t> </m:t>
              </m:r>
              <m:r>
                <m:t>m</m:t>
              </m:r>
              <m:r>
                <m:t>i</m:t>
              </m:r>
              <m:sSup>
                <m:e>
                  <m:r>
                    <m:t>n</m:t>
                  </m:r>
                </m:e>
                <m:sup>
                  <m:r>
                    <m:rPr>
                      <m:sty m:val="p"/>
                    </m:rPr>
                    <m:t>−</m:t>
                  </m:r>
                  <m:r>
                    <m:t>1</m:t>
                  </m:r>
                </m:sup>
              </m:sSup>
            </m:oMath>
            <w:r>
              <w:t xml:space="preserve">,</w:t>
            </w:r>
            <w:r>
              <w:t xml:space="preserve"> </w:t>
            </w:r>
            <m:oMath>
              <m:sSub>
                <m:e>
                  <m:r>
                    <m:t>β</m:t>
                  </m:r>
                </m:e>
                <m:sub>
                  <m:r>
                    <m:t>A</m:t>
                  </m:r>
                </m:sub>
              </m:sSub>
              <m:r>
                <m:rPr>
                  <m:sty m:val="p"/>
                </m:rPr>
                <m:t>=</m:t>
              </m:r>
              <m:r>
                <m:t>1.5</m:t>
              </m:r>
              <m:r>
                <m:t> </m:t>
              </m:r>
              <m:r>
                <m:t>m</m:t>
              </m:r>
              <m:r>
                <m:t>i</m:t>
              </m:r>
              <m:sSup>
                <m:e>
                  <m:r>
                    <m:t>n</m:t>
                  </m:r>
                </m:e>
                <m:sup>
                  <m:r>
                    <m:rPr>
                      <m:sty m:val="p"/>
                    </m:rPr>
                    <m:t>−</m:t>
                  </m:r>
                  <m:r>
                    <m:t>1</m:t>
                  </m:r>
                </m:sup>
              </m:sSup>
            </m:oMath>
            <w:r>
              <w:t xml:space="preserve">,</w:t>
            </w:r>
            <w:r>
              <w:t xml:space="preserve"> </w:t>
            </w:r>
            <m:oMath>
              <m:sSub>
                <m:e>
                  <m:r>
                    <m:t>γ</m:t>
                  </m:r>
                </m:e>
                <m:sub>
                  <m:r>
                    <m:t>A</m:t>
                  </m:r>
                </m:sub>
              </m:sSub>
              <m:r>
                <m:rPr>
                  <m:sty m:val="p"/>
                </m:rPr>
                <m:t>=</m:t>
              </m:r>
              <m:r>
                <m:t>1.5</m:t>
              </m:r>
              <m:r>
                <m:t> </m:t>
              </m:r>
              <m:r>
                <m:t>m</m:t>
              </m:r>
              <m:r>
                <m:t>i</m:t>
              </m:r>
              <m:sSup>
                <m:e>
                  <m:r>
                    <m:t>n</m:t>
                  </m:r>
                </m:e>
                <m:sup>
                  <m:r>
                    <m:rPr>
                      <m:sty m:val="p"/>
                    </m:rPr>
                    <m:t>−</m:t>
                  </m:r>
                  <m:r>
                    <m:t>1</m:t>
                  </m:r>
                </m:sup>
              </m:sSup>
            </m:oMath>
            <w:r>
              <w:t xml:space="preserve">,</w:t>
            </w:r>
            <w:r>
              <w:t xml:space="preserve"> </w:t>
            </w:r>
            <m:oMath>
              <m:sSub>
                <m:e>
                  <m:r>
                    <m:t>K</m:t>
                  </m:r>
                </m:e>
                <m:sub>
                  <m:r>
                    <m:t>A</m:t>
                  </m:r>
                </m:sub>
              </m:sSub>
              <m:r>
                <m:rPr>
                  <m:sty m:val="p"/>
                </m:rPr>
                <m:t>=</m:t>
              </m:r>
              <m:r>
                <m:t>1</m:t>
              </m:r>
              <m:r>
                <m:t> </m:t>
              </m:r>
              <m:r>
                <m:t>n</m:t>
              </m:r>
              <m:r>
                <m:t>M</m:t>
              </m:r>
            </m:oMath>
            <w:r>
              <w:t xml:space="preserve">,</w:t>
            </w:r>
            <w:r>
              <w:t xml:space="preserve"> </w:t>
            </w:r>
            <m:oMath>
              <m:sSub>
                <m:e>
                  <m:r>
                    <m:t>γ</m:t>
                  </m:r>
                </m:e>
                <m:sub>
                  <m:r>
                    <m:t>A</m:t>
                  </m:r>
                  <m:r>
                    <m:t>0</m:t>
                  </m:r>
                </m:sub>
              </m:sSub>
              <m:r>
                <m:rPr>
                  <m:sty m:val="p"/>
                </m:rPr>
                <m:t>=</m:t>
              </m:r>
              <m:r>
                <m:t>0.1</m:t>
              </m:r>
              <m:r>
                <m:t> </m:t>
              </m:r>
              <m:r>
                <m:t>m</m:t>
              </m:r>
              <m:r>
                <m:t>i</m:t>
              </m:r>
              <m:sSup>
                <m:e>
                  <m:r>
                    <m:t>n</m:t>
                  </m:r>
                </m:e>
                <m:sup>
                  <m:r>
                    <m:rPr>
                      <m:sty m:val="p"/>
                    </m:rPr>
                    <m:t>−</m:t>
                  </m:r>
                  <m:r>
                    <m:t>1</m:t>
                  </m:r>
                </m:sup>
              </m:sSup>
            </m:oMath>
            <w:r>
              <w:t xml:space="preserve">,</w:t>
            </w:r>
            <w:r>
              <w:t xml:space="preserve"> </w:t>
            </w:r>
            <m:oMath>
              <m:sSub>
                <m:e>
                  <m:r>
                    <m:t>β</m:t>
                  </m:r>
                </m:e>
                <m:sub>
                  <m:r>
                    <m:t>M</m:t>
                  </m:r>
                </m:sub>
              </m:sSub>
              <m:r>
                <m:rPr>
                  <m:sty m:val="p"/>
                </m:rPr>
                <m:t>=</m:t>
              </m:r>
              <m:r>
                <m:t>0.4167</m:t>
              </m:r>
              <m:r>
                <m:t> </m:t>
              </m:r>
              <m:r>
                <m:t>m</m:t>
              </m:r>
              <m:r>
                <m:t>i</m:t>
              </m:r>
              <m:sSup>
                <m:e>
                  <m:r>
                    <m:t>n</m:t>
                  </m:r>
                </m:e>
                <m:sup>
                  <m:r>
                    <m:rPr>
                      <m:sty m:val="p"/>
                    </m:rPr>
                    <m:t>−</m:t>
                  </m:r>
                  <m:r>
                    <m:t>1</m:t>
                  </m:r>
                </m:sup>
              </m:sSup>
            </m:oMath>
            <w:r>
              <w:t xml:space="preserve">,</w:t>
            </w:r>
            <w:r>
              <w:t xml:space="preserve"> </w:t>
            </w:r>
            <m:oMath>
              <m:sSub>
                <m:e>
                  <m:r>
                    <m:t>γ</m:t>
                  </m:r>
                </m:e>
                <m:sub>
                  <m:r>
                    <m:t>M</m:t>
                  </m:r>
                </m:sub>
              </m:sSub>
              <m:r>
                <m:rPr>
                  <m:sty m:val="p"/>
                </m:rPr>
                <m:t>=</m:t>
              </m:r>
              <m:r>
                <m:t>1.5</m:t>
              </m:r>
              <m:r>
                <m:t> </m:t>
              </m:r>
              <m:r>
                <m:t>m</m:t>
              </m:r>
              <m:r>
                <m:t>i</m:t>
              </m:r>
              <m:sSup>
                <m:e>
                  <m:r>
                    <m:t>n</m:t>
                  </m:r>
                </m:e>
                <m:sup>
                  <m:r>
                    <m:rPr>
                      <m:sty m:val="p"/>
                    </m:rPr>
                    <m:t>−</m:t>
                  </m:r>
                  <m:r>
                    <m:t>1</m:t>
                  </m:r>
                </m:sup>
              </m:sSup>
            </m:oMath>
            <w:r>
              <w:t xml:space="preserve">,</w:t>
            </w:r>
            <w:r>
              <w:t xml:space="preserve"> </w:t>
            </w:r>
            <m:oMath>
              <m:sSub>
                <m:e>
                  <m:r>
                    <m:t>K</m:t>
                  </m:r>
                </m:e>
                <m:sub>
                  <m:r>
                    <m:t>M</m:t>
                  </m:r>
                </m:sub>
              </m:sSub>
              <m:r>
                <m:rPr>
                  <m:sty m:val="p"/>
                </m:rPr>
                <m:t>=</m:t>
              </m:r>
              <m:r>
                <m:t>1</m:t>
              </m:r>
              <m:r>
                <m:t> </m:t>
              </m:r>
              <m:r>
                <m:t>n</m:t>
              </m:r>
              <m:r>
                <m:t>M</m:t>
              </m:r>
            </m:oMath>
            <w:r>
              <w:t xml:space="preserve">,</w:t>
            </w:r>
            <w:r>
              <w:t xml:space="preserve"> </w:t>
            </w:r>
            <m:oMath>
              <m:sSub>
                <m:e>
                  <m:r>
                    <m:t>γ</m:t>
                  </m:r>
                </m:e>
                <m:sub>
                  <m:r>
                    <m:t>1</m:t>
                  </m:r>
                </m:sub>
              </m:sSub>
              <m:r>
                <m:rPr>
                  <m:sty m:val="p"/>
                </m:rPr>
                <m:t>=</m:t>
              </m:r>
              <m:r>
                <m:t>0.1</m:t>
              </m:r>
              <m:r>
                <m:t> </m:t>
              </m:r>
              <m:r>
                <m:t>m</m:t>
              </m:r>
              <m:r>
                <m:t>i</m:t>
              </m:r>
              <m:sSup>
                <m:e>
                  <m:r>
                    <m:t>n</m:t>
                  </m:r>
                </m:e>
                <m:sup>
                  <m:r>
                    <m:rPr>
                      <m:sty m:val="p"/>
                    </m:rPr>
                    <m:t>−</m:t>
                  </m:r>
                  <m:r>
                    <m:t>1</m:t>
                  </m:r>
                </m:sup>
              </m:sSup>
            </m:oMath>
            <w:r>
              <w:t xml:space="preserve">,</w:t>
            </w:r>
            <w:r>
              <w:t xml:space="preserve"> </w:t>
            </w:r>
            <m:oMath>
              <m:sSub>
                <m:e>
                  <m:r>
                    <m:t>β</m:t>
                  </m:r>
                </m:e>
                <m:sub>
                  <m:r>
                    <m:t>C</m:t>
                  </m:r>
                </m:sub>
              </m:sSub>
              <m:r>
                <m:rPr>
                  <m:sty m:val="p"/>
                </m:rPr>
                <m:t>=</m:t>
              </m:r>
              <m:r>
                <m:t>0.1</m:t>
              </m:r>
              <m:r>
                <m:t> </m:t>
              </m:r>
              <m:r>
                <m:t>m</m:t>
              </m:r>
              <m:r>
                <m:t>i</m:t>
              </m:r>
              <m:sSup>
                <m:e>
                  <m:r>
                    <m:t>n</m:t>
                  </m:r>
                </m:e>
                <m:sup>
                  <m:r>
                    <m:rPr>
                      <m:sty m:val="p"/>
                    </m:rPr>
                    <m:t>−</m:t>
                  </m:r>
                  <m:r>
                    <m:t>1</m:t>
                  </m:r>
                </m:sup>
              </m:sSup>
            </m:oMath>
            <w:r>
              <w:t xml:space="preserve">,</w:t>
            </w:r>
            <w:r>
              <w:t xml:space="preserve"> </w:t>
            </w:r>
            <m:oMath>
              <m:sSub>
                <m:e>
                  <m:r>
                    <m:t>γ</m:t>
                  </m:r>
                </m:e>
                <m:sub>
                  <m:r>
                    <m:t>C</m:t>
                  </m:r>
                </m:sub>
              </m:sSub>
              <m:r>
                <m:rPr>
                  <m:sty m:val="p"/>
                </m:rPr>
                <m:t>=</m:t>
              </m:r>
              <m:r>
                <m:t>0.1</m:t>
              </m:r>
              <m:r>
                <m:t> </m:t>
              </m:r>
              <m:r>
                <m:t>m</m:t>
              </m:r>
              <m:r>
                <m:t>i</m:t>
              </m:r>
              <m:sSup>
                <m:e>
                  <m:r>
                    <m:t>n</m:t>
                  </m:r>
                </m:e>
                <m:sup>
                  <m:r>
                    <m:rPr>
                      <m:sty m:val="p"/>
                    </m:rPr>
                    <m:t>−</m:t>
                  </m:r>
                  <m:r>
                    <m:t>1</m:t>
                  </m:r>
                </m:sup>
              </m:sSup>
            </m:oMath>
            <w:r>
              <w:t xml:space="preserve">,</w:t>
            </w:r>
            <w:r>
              <w:t xml:space="preserve"> </w:t>
            </w:r>
            <m:oMath>
              <m:sSub>
                <m:e>
                  <m:r>
                    <m:t>γ</m:t>
                  </m:r>
                </m:e>
                <m:sub>
                  <m:r>
                    <m:t>D</m:t>
                  </m:r>
                </m:sub>
              </m:sSub>
              <m:r>
                <m:rPr>
                  <m:sty m:val="p"/>
                </m:rPr>
                <m:t>=</m:t>
              </m:r>
              <m:r>
                <m:t>0</m:t>
              </m:r>
              <m:r>
                <m:t> </m:t>
              </m:r>
              <m:r>
                <m:t>m</m:t>
              </m:r>
              <m:r>
                <m:t>i</m:t>
              </m:r>
              <m:sSup>
                <m:e>
                  <m:r>
                    <m:t>n</m:t>
                  </m:r>
                </m:e>
                <m:sup>
                  <m:r>
                    <m:rPr>
                      <m:sty m:val="p"/>
                    </m:rPr>
                    <m:t>−</m:t>
                  </m:r>
                  <m:r>
                    <m:t>1</m:t>
                  </m:r>
                </m:sup>
              </m:sSup>
            </m:oMath>
          </w:p>
        </w:tc>
      </w:tr>
      <w:tr>
        <w:tc>
          <w:tcPr/>
          <w:p>
            <w:pPr>
              <w:pStyle w:val="Compact"/>
              <w:jc w:val="left"/>
            </w:pPr>
            <w:r>
              <w:rPr>
                <w:b/>
                <w:bCs/>
              </w:rPr>
              <w:t xml:space="preserve">Fig. </w:t>
            </w:r>
            <w:hyperlink w:anchor="SFig_Weights_Boxplot_15">
              <w:r>
                <w:rPr>
                  <w:rStyle w:val="Hyperlink"/>
                  <w:b/>
                  <w:bCs/>
                </w:rPr>
                <w:t xml:space="preserve">8</w:t>
              </w:r>
            </w:hyperlink>
            <w:r>
              <w:rPr>
                <w:b/>
                <w:bCs/>
              </w:rPr>
              <w:t xml:space="preserve"> - </w:t>
            </w:r>
            <w:hyperlink w:anchor="SFig_Weights_Dev">
              <w:r>
                <w:rPr>
                  <w:rStyle w:val="Hyperlink"/>
                  <w:b/>
                  <w:bCs/>
                </w:rPr>
                <w:t xml:space="preserve">20</w:t>
              </w:r>
            </w:hyperlink>
          </w:p>
        </w:tc>
        <w:tc>
          <w:tcPr/>
          <w:p>
            <w:pPr>
              <w:pStyle w:val="Compact"/>
              <w:jc w:val="left"/>
            </w:pPr>
            <w:r>
              <w:t xml:space="preserve">Model: Eqs. </w:t>
            </w:r>
            <w:hyperlink w:anchor="SEq:dZ1">
              <w:r>
                <w:rPr>
                  <w:rStyle w:val="Hyperlink"/>
                </w:rPr>
                <w:t xml:space="preserve">[SEq:dZ1]</w:t>
              </w:r>
            </w:hyperlink>
            <w:r>
              <w:t xml:space="preserve"> - </w:t>
            </w:r>
            <w:hyperlink w:anchor="SEq:dXC">
              <w:r>
                <w:rPr>
                  <w:rStyle w:val="Hyperlink"/>
                </w:rPr>
                <w:t xml:space="preserve">[SEq:dXC]</w:t>
              </w:r>
            </w:hyperlink>
            <w:r>
              <w:br/>
            </w:r>
            <w:r>
              <w:t xml:space="preserve">Controlled variable,</w:t>
            </w:r>
            <w:r>
              <w:t xml:space="preserve"> </w:t>
            </w:r>
            <m:oMath>
              <m:r>
                <m:t>Y</m:t>
              </m:r>
            </m:oMath>
            <w:r>
              <w:t xml:space="preserve">:</w:t>
            </w:r>
            <w:r>
              <w:t xml:space="preserve"> </w:t>
            </w:r>
            <m:oMath>
              <m:sSub>
                <m:e>
                  <m:r>
                    <m:t>X</m:t>
                  </m:r>
                </m:e>
                <m:sub>
                  <m:r>
                    <m:t>C</m:t>
                  </m:r>
                </m:sub>
              </m:sSub>
            </m:oMath>
            <w:r>
              <w:br/>
            </w:r>
            <w:r>
              <w:t xml:space="preserve">Perturbed parameter,</w:t>
            </w:r>
            <w:r>
              <w:t xml:space="preserve"> </w:t>
            </w:r>
            <m:oMath>
              <m:r>
                <m:t>ρ</m:t>
              </m:r>
            </m:oMath>
            <w:r>
              <w:t xml:space="preserve">:</w:t>
            </w:r>
            <w:r>
              <w:t xml:space="preserve"> </w:t>
            </w:r>
            <m:oMath>
              <m:sSub>
                <m:e>
                  <m:r>
                    <m:t>β</m:t>
                  </m:r>
                </m:e>
                <m:sub>
                  <m:r>
                    <m:t>C</m:t>
                  </m:r>
                </m:sub>
              </m:sSub>
            </m:oMath>
            <w:r>
              <w:br/>
            </w:r>
            <w:r>
              <w:t xml:space="preserve">Perturbed size,</w:t>
            </w:r>
            <w:r>
              <w:t xml:space="preserve"> </w:t>
            </w:r>
            <m:oMath>
              <m:sSup>
                <m:e>
                  <m:r>
                    <m:t>ρ</m:t>
                  </m:r>
                </m:e>
                <m:sup>
                  <m:r>
                    <m:rPr>
                      <m:sty m:val="p"/>
                    </m:rPr>
                    <m:t>′</m:t>
                  </m:r>
                </m:sup>
              </m:sSup>
            </m:oMath>
            <w:r>
              <w:t xml:space="preserve">:</w:t>
            </w:r>
            <w:r>
              <w:t xml:space="preserve"> </w:t>
            </w:r>
            <m:oMath>
              <m:r>
                <m:t>1.05</m:t>
              </m:r>
              <m:r>
                <m:rPr>
                  <m:sty m:val="p"/>
                </m:rPr>
                <m:t>⋅</m:t>
              </m:r>
              <m:sSub>
                <m:e>
                  <m:r>
                    <m:t>β</m:t>
                  </m:r>
                </m:e>
                <m:sub>
                  <m:r>
                    <m:t>C</m:t>
                  </m:r>
                </m:sub>
              </m:sSub>
            </m:oMath>
            <w:r>
              <w:br/>
            </w:r>
            <w:r>
              <w:t xml:space="preserve">Evaluation time,</w:t>
            </w:r>
            <w:r>
              <w:t xml:space="preserve"> </w:t>
            </w:r>
            <m:oMath>
              <m:sSub>
                <m:e>
                  <m:r>
                    <m:t>t</m:t>
                  </m:r>
                </m:e>
                <m:sub>
                  <m:r>
                    <m:t>n</m:t>
                  </m:r>
                </m:sub>
              </m:sSub>
            </m:oMath>
            <w:r>
              <w:t xml:space="preserve">:</w:t>
            </w:r>
            <w:r>
              <w:t xml:space="preserve"> </w:t>
            </w:r>
            <m:oMath>
              <m:r>
                <m:rPr>
                  <m:sty m:val="p"/>
                </m:rPr>
                <m:t>[</m:t>
              </m:r>
              <m:r>
                <m:t>15</m:t>
              </m:r>
              <m:r>
                <m:rPr>
                  <m:sty m:val="p"/>
                </m:rPr>
                <m:t>,</m:t>
              </m:r>
              <m:r>
                <m:t>3000</m:t>
              </m:r>
              <m:r>
                <m:rPr>
                  <m:sty m:val="p"/>
                </m:rPr>
                <m:t>]</m:t>
              </m:r>
              <m:r>
                <m:t> </m:t>
              </m:r>
              <m:r>
                <m:t>m</m:t>
              </m:r>
              <m:r>
                <m:t>i</m:t>
              </m:r>
              <m:r>
                <m:t>n</m:t>
              </m:r>
            </m:oMath>
          </w:p>
        </w:tc>
        <w:tc>
          <w:tcPr/>
          <w:p>
            <w:pPr>
              <w:pStyle w:val="Compact"/>
              <w:jc w:val="left"/>
            </w:pPr>
            <m:oMath>
              <m:sSub>
                <m:e>
                  <m:r>
                    <m:t>β</m:t>
                  </m:r>
                </m:e>
                <m:sub>
                  <m:r>
                    <m:t>1</m:t>
                  </m:r>
                </m:sub>
              </m:sSub>
              <m:r>
                <m:rPr>
                  <m:sty m:val="p"/>
                </m:rPr>
                <m:t>=</m:t>
              </m:r>
              <m:r>
                <m:t>1</m:t>
              </m:r>
              <m:r>
                <m:t> </m:t>
              </m:r>
              <m:r>
                <m:t>m</m:t>
              </m:r>
              <m:r>
                <m:t>i</m:t>
              </m:r>
              <m:sSup>
                <m:e>
                  <m:r>
                    <m:t>n</m:t>
                  </m:r>
                </m:e>
                <m:sup>
                  <m:r>
                    <m:rPr>
                      <m:sty m:val="p"/>
                    </m:rPr>
                    <m:t>−</m:t>
                  </m:r>
                  <m:r>
                    <m:t>1</m:t>
                  </m:r>
                </m:sup>
              </m:sSup>
            </m:oMath>
            <w:r>
              <w:t xml:space="preserve">,</w:t>
            </w:r>
            <w:r>
              <w:t xml:space="preserve"> </w:t>
            </w:r>
            <m:oMath>
              <m:r>
                <m:t>S</m:t>
              </m:r>
              <m:r>
                <m:rPr>
                  <m:sty m:val="p"/>
                </m:rPr>
                <m:t>=</m:t>
              </m:r>
              <m:r>
                <m:t>300</m:t>
              </m:r>
              <m:r>
                <m:t> </m:t>
              </m:r>
              <m:r>
                <m:t>n</m:t>
              </m:r>
              <m:r>
                <m:t>M</m:t>
              </m:r>
            </m:oMath>
            <w:r>
              <w:t xml:space="preserve">,</w:t>
            </w:r>
            <w:r>
              <w:t xml:space="preserve"> </w:t>
            </w:r>
            <m:oMath>
              <m:r>
                <m:t>η</m:t>
              </m:r>
              <m:r>
                <m:rPr>
                  <m:sty m:val="p"/>
                </m:rPr>
                <m:t>=</m:t>
              </m:r>
              <m:r>
                <m:t>0.01</m:t>
              </m:r>
              <m:r>
                <m:t> </m:t>
              </m:r>
              <m:r>
                <m:t>n</m:t>
              </m:r>
              <m:sSup>
                <m:e>
                  <m:r>
                    <m:t>M</m:t>
                  </m:r>
                </m:e>
                <m:sup>
                  <m:r>
                    <m:rPr>
                      <m:sty m:val="p"/>
                    </m:rPr>
                    <m:t>−</m:t>
                  </m:r>
                  <m:r>
                    <m:t>1</m:t>
                  </m:r>
                </m:sup>
              </m:sSup>
              <m:r>
                <m:t> </m:t>
              </m:r>
              <m:r>
                <m:t>m</m:t>
              </m:r>
              <m:r>
                <m:t>i</m:t>
              </m:r>
              <m:sSup>
                <m:e>
                  <m:r>
                    <m:t>n</m:t>
                  </m:r>
                </m:e>
                <m:sup>
                  <m:r>
                    <m:rPr>
                      <m:sty m:val="p"/>
                    </m:rPr>
                    <m:t>−</m:t>
                  </m:r>
                  <m:r>
                    <m:t>1</m:t>
                  </m:r>
                </m:sup>
              </m:sSup>
            </m:oMath>
            <w:r>
              <w:t xml:space="preserve">,</w:t>
            </w:r>
            <w:r>
              <w:t xml:space="preserve"> </w:t>
            </w:r>
            <m:oMath>
              <m:sSub>
                <m:e>
                  <m:r>
                    <m:t>β</m:t>
                  </m:r>
                </m:e>
                <m:sub>
                  <m:r>
                    <m:t>2</m:t>
                  </m:r>
                </m:sub>
              </m:sSub>
              <m:r>
                <m:rPr>
                  <m:sty m:val="p"/>
                </m:rPr>
                <m:t>=</m:t>
              </m:r>
              <m:r>
                <m:t>0.3</m:t>
              </m:r>
              <m:r>
                <m:t> </m:t>
              </m:r>
              <m:r>
                <m:t>m</m:t>
              </m:r>
              <m:r>
                <m:t>i</m:t>
              </m:r>
              <m:sSup>
                <m:e>
                  <m:r>
                    <m:t>n</m:t>
                  </m:r>
                </m:e>
                <m:sup>
                  <m:r>
                    <m:rPr>
                      <m:sty m:val="p"/>
                    </m:rPr>
                    <m:t>−</m:t>
                  </m:r>
                  <m:r>
                    <m:t>1</m:t>
                  </m:r>
                </m:sup>
              </m:sSup>
            </m:oMath>
            <w:r>
              <w:t xml:space="preserve">,</w:t>
            </w:r>
            <w:r>
              <w:t xml:space="preserve"> </w:t>
            </w:r>
            <m:oMath>
              <m:sSub>
                <m:e>
                  <m:r>
                    <m:t>β</m:t>
                  </m:r>
                </m:e>
                <m:sub>
                  <m:r>
                    <m:t>I</m:t>
                  </m:r>
                </m:sub>
              </m:sSub>
              <m:r>
                <m:rPr>
                  <m:sty m:val="p"/>
                </m:rPr>
                <m:t>=</m:t>
              </m:r>
              <m:r>
                <m:rPr>
                  <m:sty m:val="p"/>
                </m:rPr>
                <m:t>[</m:t>
              </m:r>
              <m:r>
                <m:t>0.02</m:t>
              </m:r>
              <m:r>
                <m:rPr>
                  <m:sty m:val="p"/>
                </m:rPr>
                <m:t>,</m:t>
              </m:r>
              <m:r>
                <m:t>0.1</m:t>
              </m:r>
              <m:r>
                <m:rPr>
                  <m:sty m:val="p"/>
                </m:rPr>
                <m:t>]</m:t>
              </m:r>
              <m:r>
                <m:t> </m:t>
              </m:r>
              <m:r>
                <m:t>m</m:t>
              </m:r>
              <m:r>
                <m:t>i</m:t>
              </m:r>
              <m:sSup>
                <m:e>
                  <m:r>
                    <m:t>n</m:t>
                  </m:r>
                </m:e>
                <m:sup>
                  <m:r>
                    <m:rPr>
                      <m:sty m:val="p"/>
                    </m:rPr>
                    <m:t>−</m:t>
                  </m:r>
                  <m:r>
                    <m:t>1</m:t>
                  </m:r>
                </m:sup>
              </m:sSup>
            </m:oMath>
            <w:r>
              <w:t xml:space="preserve">,</w:t>
            </w:r>
            <w:r>
              <w:t xml:space="preserve"> </w:t>
            </w:r>
            <m:oMath>
              <m:sSub>
                <m:e>
                  <m:r>
                    <m:t>β</m:t>
                  </m:r>
                </m:e>
                <m:sub>
                  <m:r>
                    <m:t>P</m:t>
                  </m:r>
                </m:sub>
              </m:sSub>
              <m:r>
                <m:rPr>
                  <m:sty m:val="p"/>
                </m:rPr>
                <m:t>=</m:t>
              </m:r>
              <m:r>
                <m:rPr>
                  <m:sty m:val="p"/>
                </m:rPr>
                <m:t>[</m:t>
              </m:r>
              <m:r>
                <m:t>0</m:t>
              </m:r>
              <m:r>
                <m:rPr>
                  <m:sty m:val="p"/>
                </m:rPr>
                <m:t>,</m:t>
              </m:r>
              <m:r>
                <m:t>0.5</m:t>
              </m:r>
              <m:r>
                <m:rPr>
                  <m:sty m:val="p"/>
                </m:rPr>
                <m:t>]</m:t>
              </m:r>
              <m:r>
                <m:t> </m:t>
              </m:r>
              <m:r>
                <m:t>m</m:t>
              </m:r>
              <m:r>
                <m:t>i</m:t>
              </m:r>
              <m:sSup>
                <m:e>
                  <m:r>
                    <m:t>n</m:t>
                  </m:r>
                </m:e>
                <m:sup>
                  <m:r>
                    <m:rPr>
                      <m:sty m:val="p"/>
                    </m:rPr>
                    <m:t>−</m:t>
                  </m:r>
                  <m:r>
                    <m:t>1</m:t>
                  </m:r>
                </m:sup>
              </m:sSup>
            </m:oMath>
            <w:r>
              <w:t xml:space="preserve">,</w:t>
            </w:r>
            <w:r>
              <w:t xml:space="preserve"> </w:t>
            </w:r>
            <m:oMath>
              <m:sSub>
                <m:e>
                  <m:r>
                    <m:t>β</m:t>
                  </m:r>
                </m:e>
                <m:sub>
                  <m:r>
                    <m:t>D</m:t>
                  </m:r>
                </m:sub>
              </m:sSub>
              <m:r>
                <m:rPr>
                  <m:sty m:val="p"/>
                </m:rPr>
                <m:t>=</m:t>
              </m:r>
              <m:r>
                <m:rPr>
                  <m:sty m:val="p"/>
                </m:rPr>
                <m:t>[</m:t>
              </m:r>
              <m:r>
                <m:t>0</m:t>
              </m:r>
              <m:r>
                <m:rPr>
                  <m:sty m:val="p"/>
                </m:rPr>
                <m:t>,</m:t>
              </m:r>
              <m:r>
                <m:t>0.8</m:t>
              </m:r>
              <m:r>
                <m:rPr>
                  <m:sty m:val="p"/>
                </m:rPr>
                <m:t>]</m:t>
              </m:r>
              <m:r>
                <m:t> </m:t>
              </m:r>
              <m:r>
                <m:t>m</m:t>
              </m:r>
              <m:r>
                <m:t>i</m:t>
              </m:r>
              <m:sSup>
                <m:e>
                  <m:r>
                    <m:t>n</m:t>
                  </m:r>
                </m:e>
                <m:sup>
                  <m:r>
                    <m:rPr>
                      <m:sty m:val="p"/>
                    </m:rPr>
                    <m:t>−</m:t>
                  </m:r>
                  <m:r>
                    <m:t>1</m:t>
                  </m:r>
                </m:sup>
              </m:sSup>
            </m:oMath>
            <w:r>
              <w:t xml:space="preserve">,</w:t>
            </w:r>
            <w:r>
              <w:t xml:space="preserve"> </w:t>
            </w:r>
            <m:oMath>
              <m:sSub>
                <m:e>
                  <m:r>
                    <m:t>β</m:t>
                  </m:r>
                </m:e>
                <m:sub>
                  <m:r>
                    <m:t>A</m:t>
                  </m:r>
                </m:sub>
              </m:sSub>
              <m:r>
                <m:rPr>
                  <m:sty m:val="p"/>
                </m:rPr>
                <m:t>=</m:t>
              </m:r>
              <m:r>
                <m:t>1.5</m:t>
              </m:r>
              <m:r>
                <m:t> </m:t>
              </m:r>
              <m:r>
                <m:t>m</m:t>
              </m:r>
              <m:r>
                <m:t>i</m:t>
              </m:r>
              <m:sSup>
                <m:e>
                  <m:r>
                    <m:t>n</m:t>
                  </m:r>
                </m:e>
                <m:sup>
                  <m:r>
                    <m:rPr>
                      <m:sty m:val="p"/>
                    </m:rPr>
                    <m:t>−</m:t>
                  </m:r>
                  <m:r>
                    <m:t>1</m:t>
                  </m:r>
                </m:sup>
              </m:sSup>
            </m:oMath>
            <w:r>
              <w:t xml:space="preserve">,</w:t>
            </w:r>
            <w:r>
              <w:t xml:space="preserve"> </w:t>
            </w:r>
            <m:oMath>
              <m:sSub>
                <m:e>
                  <m:r>
                    <m:t>γ</m:t>
                  </m:r>
                </m:e>
                <m:sub>
                  <m:r>
                    <m:t>A</m:t>
                  </m:r>
                </m:sub>
              </m:sSub>
              <m:r>
                <m:rPr>
                  <m:sty m:val="p"/>
                </m:rPr>
                <m:t>=</m:t>
              </m:r>
              <m:r>
                <m:t>1.5</m:t>
              </m:r>
              <m:r>
                <m:t> </m:t>
              </m:r>
              <m:r>
                <m:t>m</m:t>
              </m:r>
              <m:r>
                <m:t>i</m:t>
              </m:r>
              <m:sSup>
                <m:e>
                  <m:r>
                    <m:t>n</m:t>
                  </m:r>
                </m:e>
                <m:sup>
                  <m:r>
                    <m:rPr>
                      <m:sty m:val="p"/>
                    </m:rPr>
                    <m:t>−</m:t>
                  </m:r>
                  <m:r>
                    <m:t>1</m:t>
                  </m:r>
                </m:sup>
              </m:sSup>
            </m:oMath>
            <w:r>
              <w:t xml:space="preserve">,</w:t>
            </w:r>
            <w:r>
              <w:t xml:space="preserve"> </w:t>
            </w:r>
            <m:oMath>
              <m:sSub>
                <m:e>
                  <m:r>
                    <m:t>K</m:t>
                  </m:r>
                </m:e>
                <m:sub>
                  <m:r>
                    <m:t>A</m:t>
                  </m:r>
                </m:sub>
              </m:sSub>
              <m:r>
                <m:rPr>
                  <m:sty m:val="p"/>
                </m:rPr>
                <m:t>=</m:t>
              </m:r>
              <m:r>
                <m:t>1</m:t>
              </m:r>
              <m:r>
                <m:t> </m:t>
              </m:r>
              <m:r>
                <m:t>n</m:t>
              </m:r>
              <m:r>
                <m:t>M</m:t>
              </m:r>
            </m:oMath>
            <w:r>
              <w:t xml:space="preserve">,</w:t>
            </w:r>
            <w:r>
              <w:t xml:space="preserve"> </w:t>
            </w:r>
            <m:oMath>
              <m:sSub>
                <m:e>
                  <m:r>
                    <m:t>γ</m:t>
                  </m:r>
                </m:e>
                <m:sub>
                  <m:r>
                    <m:t>A</m:t>
                  </m:r>
                  <m:r>
                    <m:t>0</m:t>
                  </m:r>
                </m:sub>
              </m:sSub>
              <m:r>
                <m:rPr>
                  <m:sty m:val="p"/>
                </m:rPr>
                <m:t>=</m:t>
              </m:r>
              <m:r>
                <m:t>0.1</m:t>
              </m:r>
              <m:r>
                <m:t> </m:t>
              </m:r>
              <m:r>
                <m:t>m</m:t>
              </m:r>
              <m:r>
                <m:t>i</m:t>
              </m:r>
              <m:sSup>
                <m:e>
                  <m:r>
                    <m:t>n</m:t>
                  </m:r>
                </m:e>
                <m:sup>
                  <m:r>
                    <m:rPr>
                      <m:sty m:val="p"/>
                    </m:rPr>
                    <m:t>−</m:t>
                  </m:r>
                  <m:r>
                    <m:t>1</m:t>
                  </m:r>
                </m:sup>
              </m:sSup>
            </m:oMath>
            <w:r>
              <w:t xml:space="preserve">,</w:t>
            </w:r>
            <w:r>
              <w:t xml:space="preserve"> </w:t>
            </w:r>
            <m:oMath>
              <m:sSub>
                <m:e>
                  <m:r>
                    <m:t>β</m:t>
                  </m:r>
                </m:e>
                <m:sub>
                  <m:r>
                    <m:t>M</m:t>
                  </m:r>
                </m:sub>
              </m:sSub>
              <m:r>
                <m:rPr>
                  <m:sty m:val="p"/>
                </m:rPr>
                <m:t>=</m:t>
              </m:r>
              <m:r>
                <m:t>0.4167</m:t>
              </m:r>
              <m:r>
                <m:t> </m:t>
              </m:r>
              <m:r>
                <m:t>m</m:t>
              </m:r>
              <m:r>
                <m:t>i</m:t>
              </m:r>
              <m:sSup>
                <m:e>
                  <m:r>
                    <m:t>n</m:t>
                  </m:r>
                </m:e>
                <m:sup>
                  <m:r>
                    <m:rPr>
                      <m:sty m:val="p"/>
                    </m:rPr>
                    <m:t>−</m:t>
                  </m:r>
                  <m:r>
                    <m:t>1</m:t>
                  </m:r>
                </m:sup>
              </m:sSup>
            </m:oMath>
            <w:r>
              <w:t xml:space="preserve">,</w:t>
            </w:r>
            <w:r>
              <w:t xml:space="preserve"> </w:t>
            </w:r>
            <m:oMath>
              <m:sSub>
                <m:e>
                  <m:r>
                    <m:t>γ</m:t>
                  </m:r>
                </m:e>
                <m:sub>
                  <m:r>
                    <m:t>M</m:t>
                  </m:r>
                </m:sub>
              </m:sSub>
              <m:r>
                <m:rPr>
                  <m:sty m:val="p"/>
                </m:rPr>
                <m:t>=</m:t>
              </m:r>
              <m:r>
                <m:t>1.5</m:t>
              </m:r>
              <m:r>
                <m:t> </m:t>
              </m:r>
              <m:r>
                <m:t>m</m:t>
              </m:r>
              <m:r>
                <m:t>i</m:t>
              </m:r>
              <m:sSup>
                <m:e>
                  <m:r>
                    <m:t>n</m:t>
                  </m:r>
                </m:e>
                <m:sup>
                  <m:r>
                    <m:rPr>
                      <m:sty m:val="p"/>
                    </m:rPr>
                    <m:t>−</m:t>
                  </m:r>
                  <m:r>
                    <m:t>1</m:t>
                  </m:r>
                </m:sup>
              </m:sSup>
            </m:oMath>
            <w:r>
              <w:t xml:space="preserve">,</w:t>
            </w:r>
            <w:r>
              <w:t xml:space="preserve"> </w:t>
            </w:r>
            <m:oMath>
              <m:sSub>
                <m:e>
                  <m:r>
                    <m:t>K</m:t>
                  </m:r>
                </m:e>
                <m:sub>
                  <m:r>
                    <m:t>M</m:t>
                  </m:r>
                </m:sub>
              </m:sSub>
              <m:r>
                <m:rPr>
                  <m:sty m:val="p"/>
                </m:rPr>
                <m:t>=</m:t>
              </m:r>
              <m:r>
                <m:t>1</m:t>
              </m:r>
              <m:r>
                <m:t> </m:t>
              </m:r>
              <m:r>
                <m:t>n</m:t>
              </m:r>
              <m:r>
                <m:t>M</m:t>
              </m:r>
            </m:oMath>
            <w:r>
              <w:t xml:space="preserve">,</w:t>
            </w:r>
            <w:r>
              <w:t xml:space="preserve"> </w:t>
            </w:r>
            <m:oMath>
              <m:sSub>
                <m:e>
                  <m:r>
                    <m:t>γ</m:t>
                  </m:r>
                </m:e>
                <m:sub>
                  <m:r>
                    <m:t>1</m:t>
                  </m:r>
                </m:sub>
              </m:sSub>
              <m:r>
                <m:rPr>
                  <m:sty m:val="p"/>
                </m:rPr>
                <m:t>=</m:t>
              </m:r>
              <m:r>
                <m:t>0.1</m:t>
              </m:r>
              <m:r>
                <m:t> </m:t>
              </m:r>
              <m:r>
                <m:t>m</m:t>
              </m:r>
              <m:r>
                <m:t>i</m:t>
              </m:r>
              <m:sSup>
                <m:e>
                  <m:r>
                    <m:t>n</m:t>
                  </m:r>
                </m:e>
                <m:sup>
                  <m:r>
                    <m:rPr>
                      <m:sty m:val="p"/>
                    </m:rPr>
                    <m:t>−</m:t>
                  </m:r>
                  <m:r>
                    <m:t>1</m:t>
                  </m:r>
                </m:sup>
              </m:sSup>
            </m:oMath>
            <w:r>
              <w:t xml:space="preserve">,</w:t>
            </w:r>
            <w:r>
              <w:t xml:space="preserve"> </w:t>
            </w:r>
            <m:oMath>
              <m:sSub>
                <m:e>
                  <m:r>
                    <m:t>β</m:t>
                  </m:r>
                </m:e>
                <m:sub>
                  <m:r>
                    <m:t>C</m:t>
                  </m:r>
                </m:sub>
              </m:sSub>
              <m:r>
                <m:rPr>
                  <m:sty m:val="p"/>
                </m:rPr>
                <m:t>=</m:t>
              </m:r>
              <m:r>
                <m:t>0.1</m:t>
              </m:r>
              <m:r>
                <m:t> </m:t>
              </m:r>
              <m:r>
                <m:t>m</m:t>
              </m:r>
              <m:r>
                <m:t>i</m:t>
              </m:r>
              <m:sSup>
                <m:e>
                  <m:r>
                    <m:t>n</m:t>
                  </m:r>
                </m:e>
                <m:sup>
                  <m:r>
                    <m:rPr>
                      <m:sty m:val="p"/>
                    </m:rPr>
                    <m:t>−</m:t>
                  </m:r>
                  <m:r>
                    <m:t>1</m:t>
                  </m:r>
                </m:sup>
              </m:sSup>
            </m:oMath>
            <w:r>
              <w:t xml:space="preserve">,</w:t>
            </w:r>
            <w:r>
              <w:t xml:space="preserve"> </w:t>
            </w:r>
            <m:oMath>
              <m:sSub>
                <m:e>
                  <m:r>
                    <m:t>γ</m:t>
                  </m:r>
                </m:e>
                <m:sub>
                  <m:r>
                    <m:t>C</m:t>
                  </m:r>
                </m:sub>
              </m:sSub>
              <m:r>
                <m:rPr>
                  <m:sty m:val="p"/>
                </m:rPr>
                <m:t>=</m:t>
              </m:r>
              <m:r>
                <m:t>0.1</m:t>
              </m:r>
              <m:r>
                <m:t> </m:t>
              </m:r>
              <m:r>
                <m:t>m</m:t>
              </m:r>
              <m:r>
                <m:t>i</m:t>
              </m:r>
              <m:sSup>
                <m:e>
                  <m:r>
                    <m:t>n</m:t>
                  </m:r>
                </m:e>
                <m:sup>
                  <m:r>
                    <m:rPr>
                      <m:sty m:val="p"/>
                    </m:rPr>
                    <m:t>−</m:t>
                  </m:r>
                  <m:r>
                    <m:t>1</m:t>
                  </m:r>
                </m:sup>
              </m:sSup>
            </m:oMath>
            <w:r>
              <w:t xml:space="preserve">,</w:t>
            </w:r>
            <w:r>
              <w:t xml:space="preserve"> </w:t>
            </w:r>
            <m:oMath>
              <m:sSub>
                <m:e>
                  <m:r>
                    <m:t>γ</m:t>
                  </m:r>
                </m:e>
                <m:sub>
                  <m:r>
                    <m:t>D</m:t>
                  </m:r>
                </m:sub>
              </m:sSub>
              <m:r>
                <m:rPr>
                  <m:sty m:val="p"/>
                </m:rPr>
                <m:t>=</m:t>
              </m:r>
              <m:r>
                <m:t>0</m:t>
              </m:r>
              <m:r>
                <m:t> </m:t>
              </m:r>
              <m:r>
                <m:t>m</m:t>
              </m:r>
              <m:r>
                <m:t>i</m:t>
              </m:r>
              <m:sSup>
                <m:e>
                  <m:r>
                    <m:t>n</m:t>
                  </m:r>
                </m:e>
                <m:sup>
                  <m:r>
                    <m:rPr>
                      <m:sty m:val="p"/>
                    </m:rPr>
                    <m:t>−</m:t>
                  </m:r>
                  <m:r>
                    <m:t>1</m:t>
                  </m:r>
                </m:sup>
              </m:sSup>
            </m:oMath>
          </w:p>
        </w:tc>
      </w:tr>
      <w:tr>
        <w:tc>
          <w:tcPr/>
          <w:p>
            <w:pPr>
              <w:pStyle w:val="Compact"/>
              <w:jc w:val="left"/>
            </w:pPr>
            <w:r>
              <w:rPr>
                <w:b/>
                <w:bCs/>
              </w:rPr>
              <w:t xml:space="preserve">Fig. </w:t>
            </w:r>
            <w:hyperlink w:anchor="SFig_FBs">
              <w:r>
                <w:rPr>
                  <w:rStyle w:val="Hyperlink"/>
                  <w:b/>
                  <w:bCs/>
                </w:rPr>
                <w:t xml:space="preserve">21</w:t>
              </w:r>
            </w:hyperlink>
            <w:r>
              <w:rPr>
                <w:b/>
                <w:bCs/>
              </w:rPr>
              <w:t xml:space="preserve">A-E</w:t>
            </w:r>
          </w:p>
        </w:tc>
        <w:tc>
          <w:tcPr/>
          <w:p>
            <w:pPr>
              <w:pStyle w:val="Compact"/>
              <w:jc w:val="left"/>
            </w:pPr>
            <w:r>
              <w:t xml:space="preserve">Model: Eqs. </w:t>
            </w:r>
            <w:hyperlink w:anchor="SEq:dZ1">
              <w:r>
                <w:rPr>
                  <w:rStyle w:val="Hyperlink"/>
                </w:rPr>
                <w:t xml:space="preserve">[SEq:dZ1]</w:t>
              </w:r>
            </w:hyperlink>
            <w:r>
              <w:t xml:space="preserve"> - </w:t>
            </w:r>
            <w:hyperlink w:anchor="SEq:dXC">
              <w:r>
                <w:rPr>
                  <w:rStyle w:val="Hyperlink"/>
                </w:rPr>
                <w:t xml:space="preserve">[SEq:dXC]</w:t>
              </w:r>
            </w:hyperlink>
            <w:r>
              <w:br/>
            </w:r>
            <w:r>
              <w:t xml:space="preserve">Controlled variable,</w:t>
            </w:r>
            <w:r>
              <w:t xml:space="preserve"> </w:t>
            </w:r>
            <m:oMath>
              <m:r>
                <m:t>Y</m:t>
              </m:r>
            </m:oMath>
            <w:r>
              <w:t xml:space="preserve">:</w:t>
            </w:r>
            <w:r>
              <w:t xml:space="preserve"> </w:t>
            </w:r>
            <m:oMath>
              <m:sSub>
                <m:e>
                  <m:r>
                    <m:t>X</m:t>
                  </m:r>
                </m:e>
                <m:sub>
                  <m:r>
                    <m:t>C</m:t>
                  </m:r>
                </m:sub>
              </m:sSub>
            </m:oMath>
            <w:r>
              <w:br/>
            </w:r>
            <w:r>
              <w:t xml:space="preserve">Perturbed parameter,</w:t>
            </w:r>
            <w:r>
              <w:t xml:space="preserve"> </w:t>
            </w:r>
            <m:oMath>
              <m:r>
                <m:t>ρ</m:t>
              </m:r>
            </m:oMath>
            <w:r>
              <w:t xml:space="preserve">:</w:t>
            </w:r>
            <w:r>
              <w:t xml:space="preserve"> </w:t>
            </w:r>
            <m:oMath>
              <m:sSub>
                <m:e>
                  <m:r>
                    <m:t>β</m:t>
                  </m:r>
                </m:e>
                <m:sub>
                  <m:r>
                    <m:t>C</m:t>
                  </m:r>
                </m:sub>
              </m:sSub>
            </m:oMath>
            <w:r>
              <w:br/>
            </w:r>
            <w:r>
              <w:t xml:space="preserve">Perturbed size,</w:t>
            </w:r>
            <w:r>
              <w:t xml:space="preserve"> </w:t>
            </w:r>
            <m:oMath>
              <m:sSup>
                <m:e>
                  <m:r>
                    <m:t>ρ</m:t>
                  </m:r>
                </m:e>
                <m:sup>
                  <m:r>
                    <m:rPr>
                      <m:sty m:val="p"/>
                    </m:rPr>
                    <m:t>′</m:t>
                  </m:r>
                </m:sup>
              </m:sSup>
            </m:oMath>
            <w:r>
              <w:t xml:space="preserve">:</w:t>
            </w:r>
            <w:r>
              <w:t xml:space="preserve"> </w:t>
            </w:r>
            <m:oMath>
              <m:r>
                <m:t>1.05</m:t>
              </m:r>
              <m:r>
                <m:rPr>
                  <m:sty m:val="p"/>
                </m:rPr>
                <m:t>⋅</m:t>
              </m:r>
              <m:sSub>
                <m:e>
                  <m:r>
                    <m:t>β</m:t>
                  </m:r>
                </m:e>
                <m:sub>
                  <m:r>
                    <m:t>C</m:t>
                  </m:r>
                </m:sub>
              </m:sSub>
            </m:oMath>
            <w:r>
              <w:br/>
            </w:r>
            <w:r>
              <w:t xml:space="preserve">Evaluation time,</w:t>
            </w:r>
            <w:r>
              <w:t xml:space="preserve"> </w:t>
            </w:r>
            <m:oMath>
              <m:sSub>
                <m:e>
                  <m:r>
                    <m:t>t</m:t>
                  </m:r>
                </m:e>
                <m:sub>
                  <m:r>
                    <m:t>n</m:t>
                  </m:r>
                </m:sub>
              </m:sSub>
            </m:oMath>
            <w:r>
              <w:t xml:space="preserve">:</w:t>
            </w:r>
            <w:r>
              <w:t xml:space="preserve"> </w:t>
            </w:r>
            <m:oMath>
              <m:r>
                <m:rPr>
                  <m:sty m:val="p"/>
                </m:rPr>
                <m:t>[</m:t>
              </m:r>
              <m:r>
                <m:t>1</m:t>
              </m:r>
              <m:r>
                <m:rPr>
                  <m:sty m:val="p"/>
                </m:rPr>
                <m:t>,</m:t>
              </m:r>
              <m:r>
                <m:t>5000</m:t>
              </m:r>
              <m:r>
                <m:rPr>
                  <m:sty m:val="p"/>
                </m:rPr>
                <m:t>]</m:t>
              </m:r>
              <m:r>
                <m:t> </m:t>
              </m:r>
              <m:r>
                <m:t>m</m:t>
              </m:r>
              <m:r>
                <m:t>i</m:t>
              </m:r>
              <m:r>
                <m:t>n</m:t>
              </m:r>
            </m:oMath>
          </w:p>
        </w:tc>
        <w:tc>
          <w:tcPr/>
          <w:p>
            <w:pPr>
              <w:pStyle w:val="Compact"/>
              <w:jc w:val="left"/>
            </w:pPr>
            <m:oMath>
              <m:sSub>
                <m:e>
                  <m:r>
                    <m:t>β</m:t>
                  </m:r>
                </m:e>
                <m:sub>
                  <m:r>
                    <m:t>1</m:t>
                  </m:r>
                </m:sub>
              </m:sSub>
              <m:r>
                <m:rPr>
                  <m:sty m:val="p"/>
                </m:rPr>
                <m:t>=</m:t>
              </m:r>
              <m:r>
                <m:t>1</m:t>
              </m:r>
              <m:r>
                <m:t> </m:t>
              </m:r>
              <m:r>
                <m:t>m</m:t>
              </m:r>
              <m:r>
                <m:t>i</m:t>
              </m:r>
              <m:sSup>
                <m:e>
                  <m:r>
                    <m:t>n</m:t>
                  </m:r>
                </m:e>
                <m:sup>
                  <m:r>
                    <m:rPr>
                      <m:sty m:val="p"/>
                    </m:rPr>
                    <m:t>−</m:t>
                  </m:r>
                  <m:r>
                    <m:t>1</m:t>
                  </m:r>
                </m:sup>
              </m:sSup>
            </m:oMath>
            <w:r>
              <w:t xml:space="preserve">,</w:t>
            </w:r>
            <w:r>
              <w:t xml:space="preserve"> </w:t>
            </w:r>
            <m:oMath>
              <m:r>
                <m:t>S</m:t>
              </m:r>
              <m:r>
                <m:rPr>
                  <m:sty m:val="p"/>
                </m:rPr>
                <m:t>=</m:t>
              </m:r>
              <m:r>
                <m:t>300</m:t>
              </m:r>
              <m:r>
                <m:t> </m:t>
              </m:r>
              <m:r>
                <m:t>n</m:t>
              </m:r>
              <m:r>
                <m:t>M</m:t>
              </m:r>
            </m:oMath>
            <w:r>
              <w:t xml:space="preserve">,</w:t>
            </w:r>
            <w:r>
              <w:t xml:space="preserve"> </w:t>
            </w:r>
            <m:oMath>
              <m:r>
                <m:t>η</m:t>
              </m:r>
              <m:r>
                <m:rPr>
                  <m:sty m:val="p"/>
                </m:rPr>
                <m:t>=</m:t>
              </m:r>
              <m:r>
                <m:t>0.01</m:t>
              </m:r>
              <m:r>
                <m:t> </m:t>
              </m:r>
              <m:r>
                <m:t>n</m:t>
              </m:r>
              <m:sSup>
                <m:e>
                  <m:r>
                    <m:t>M</m:t>
                  </m:r>
                </m:e>
                <m:sup>
                  <m:r>
                    <m:rPr>
                      <m:sty m:val="p"/>
                    </m:rPr>
                    <m:t>−</m:t>
                  </m:r>
                  <m:r>
                    <m:t>1</m:t>
                  </m:r>
                </m:sup>
              </m:sSup>
              <m:r>
                <m:t> </m:t>
              </m:r>
              <m:r>
                <m:t>m</m:t>
              </m:r>
              <m:r>
                <m:t>i</m:t>
              </m:r>
              <m:sSup>
                <m:e>
                  <m:r>
                    <m:t>n</m:t>
                  </m:r>
                </m:e>
                <m:sup>
                  <m:r>
                    <m:rPr>
                      <m:sty m:val="p"/>
                    </m:rPr>
                    <m:t>−</m:t>
                  </m:r>
                  <m:r>
                    <m:t>1</m:t>
                  </m:r>
                </m:sup>
              </m:sSup>
            </m:oMath>
            <w:r>
              <w:t xml:space="preserve">,</w:t>
            </w:r>
            <w:r>
              <w:t xml:space="preserve"> </w:t>
            </w:r>
            <m:oMath>
              <m:sSub>
                <m:e>
                  <m:r>
                    <m:t>β</m:t>
                  </m:r>
                </m:e>
                <m:sub>
                  <m:r>
                    <m:t>2</m:t>
                  </m:r>
                </m:sub>
              </m:sSub>
              <m:r>
                <m:rPr>
                  <m:sty m:val="p"/>
                </m:rPr>
                <m:t>=</m:t>
              </m:r>
              <m:r>
                <m:t>0.3</m:t>
              </m:r>
              <m:r>
                <m:t> </m:t>
              </m:r>
              <m:r>
                <m:t>m</m:t>
              </m:r>
              <m:r>
                <m:t>i</m:t>
              </m:r>
              <m:sSup>
                <m:e>
                  <m:r>
                    <m:t>n</m:t>
                  </m:r>
                </m:e>
                <m:sup>
                  <m:r>
                    <m:rPr>
                      <m:sty m:val="p"/>
                    </m:rPr>
                    <m:t>−</m:t>
                  </m:r>
                  <m:r>
                    <m:t>1</m:t>
                  </m:r>
                </m:sup>
              </m:sSup>
            </m:oMath>
            <w:r>
              <w:t xml:space="preserve">,</w:t>
            </w:r>
            <w:r>
              <w:t xml:space="preserve"> </w:t>
            </w:r>
            <m:oMath>
              <m:sSub>
                <m:e>
                  <m:r>
                    <m:t>β</m:t>
                  </m:r>
                </m:e>
                <m:sub>
                  <m:r>
                    <m:t>I</m:t>
                  </m:r>
                </m:sub>
              </m:sSub>
              <m:r>
                <m:rPr>
                  <m:sty m:val="p"/>
                </m:rPr>
                <m:t>=</m:t>
              </m:r>
              <m:r>
                <m:t>0.06</m:t>
              </m:r>
              <m:r>
                <m:t> </m:t>
              </m:r>
              <m:r>
                <m:t>m</m:t>
              </m:r>
              <m:r>
                <m:t>i</m:t>
              </m:r>
              <m:sSup>
                <m:e>
                  <m:r>
                    <m:t>n</m:t>
                  </m:r>
                </m:e>
                <m:sup>
                  <m:r>
                    <m:rPr>
                      <m:sty m:val="p"/>
                    </m:rPr>
                    <m:t>−</m:t>
                  </m:r>
                  <m:r>
                    <m:t>1</m:t>
                  </m:r>
                </m:sup>
              </m:sSup>
            </m:oMath>
            <w:r>
              <w:t xml:space="preserve">,</w:t>
            </w:r>
            <w:r>
              <w:t xml:space="preserve"> </w:t>
            </w:r>
            <m:oMath>
              <m:sSub>
                <m:e>
                  <m:r>
                    <m:t>β</m:t>
                  </m:r>
                </m:e>
                <m:sub>
                  <m:r>
                    <m:t>P</m:t>
                  </m:r>
                </m:sub>
              </m:sSub>
              <m:r>
                <m:rPr>
                  <m:sty m:val="p"/>
                </m:rPr>
                <m:t>=</m:t>
              </m:r>
              <m:r>
                <m:t>0.39</m:t>
              </m:r>
              <m:r>
                <m:t> </m:t>
              </m:r>
              <m:r>
                <m:t>m</m:t>
              </m:r>
              <m:r>
                <m:t>i</m:t>
              </m:r>
              <m:sSup>
                <m:e>
                  <m:r>
                    <m:t>n</m:t>
                  </m:r>
                </m:e>
                <m:sup>
                  <m:r>
                    <m:rPr>
                      <m:sty m:val="p"/>
                    </m:rPr>
                    <m:t>−</m:t>
                  </m:r>
                  <m:r>
                    <m:t>1</m:t>
                  </m:r>
                </m:sup>
              </m:sSup>
            </m:oMath>
            <w:r>
              <w:t xml:space="preserve">,</w:t>
            </w:r>
            <w:r>
              <w:t xml:space="preserve"> </w:t>
            </w:r>
            <m:oMath>
              <m:sSub>
                <m:e>
                  <m:r>
                    <m:t>β</m:t>
                  </m:r>
                </m:e>
                <m:sub>
                  <m:r>
                    <m:t>D</m:t>
                  </m:r>
                </m:sub>
              </m:sSub>
              <m:r>
                <m:rPr>
                  <m:sty m:val="p"/>
                </m:rPr>
                <m:t>=</m:t>
              </m:r>
              <m:r>
                <m:t>0.4</m:t>
              </m:r>
              <m:r>
                <m:t> </m:t>
              </m:r>
              <m:r>
                <m:t>m</m:t>
              </m:r>
              <m:r>
                <m:t>i</m:t>
              </m:r>
              <m:sSup>
                <m:e>
                  <m:r>
                    <m:t>n</m:t>
                  </m:r>
                </m:e>
                <m:sup>
                  <m:r>
                    <m:rPr>
                      <m:sty m:val="p"/>
                    </m:rPr>
                    <m:t>−</m:t>
                  </m:r>
                  <m:r>
                    <m:t>1</m:t>
                  </m:r>
                </m:sup>
              </m:sSup>
            </m:oMath>
            <w:r>
              <w:t xml:space="preserve">,</w:t>
            </w:r>
            <w:r>
              <w:t xml:space="preserve"> </w:t>
            </w:r>
            <m:oMath>
              <m:sSub>
                <m:e>
                  <m:r>
                    <m:t>β</m:t>
                  </m:r>
                </m:e>
                <m:sub>
                  <m:r>
                    <m:t>A</m:t>
                  </m:r>
                </m:sub>
              </m:sSub>
              <m:r>
                <m:rPr>
                  <m:sty m:val="p"/>
                </m:rPr>
                <m:t>=</m:t>
              </m:r>
              <m:r>
                <m:t>1.5</m:t>
              </m:r>
              <m:r>
                <m:t> </m:t>
              </m:r>
              <m:r>
                <m:t>m</m:t>
              </m:r>
              <m:r>
                <m:t>i</m:t>
              </m:r>
              <m:sSup>
                <m:e>
                  <m:r>
                    <m:t>n</m:t>
                  </m:r>
                </m:e>
                <m:sup>
                  <m:r>
                    <m:rPr>
                      <m:sty m:val="p"/>
                    </m:rPr>
                    <m:t>−</m:t>
                  </m:r>
                  <m:r>
                    <m:t>1</m:t>
                  </m:r>
                </m:sup>
              </m:sSup>
            </m:oMath>
            <w:r>
              <w:t xml:space="preserve">,</w:t>
            </w:r>
            <w:r>
              <w:t xml:space="preserve"> </w:t>
            </w:r>
            <m:oMath>
              <m:sSub>
                <m:e>
                  <m:r>
                    <m:t>γ</m:t>
                  </m:r>
                </m:e>
                <m:sub>
                  <m:r>
                    <m:t>A</m:t>
                  </m:r>
                </m:sub>
              </m:sSub>
              <m:r>
                <m:rPr>
                  <m:sty m:val="p"/>
                </m:rPr>
                <m:t>=</m:t>
              </m:r>
              <m:r>
                <m:t>1.5</m:t>
              </m:r>
              <m:r>
                <m:t> </m:t>
              </m:r>
              <m:r>
                <m:t>m</m:t>
              </m:r>
              <m:r>
                <m:t>i</m:t>
              </m:r>
              <m:sSup>
                <m:e>
                  <m:r>
                    <m:t>n</m:t>
                  </m:r>
                </m:e>
                <m:sup>
                  <m:r>
                    <m:rPr>
                      <m:sty m:val="p"/>
                    </m:rPr>
                    <m:t>−</m:t>
                  </m:r>
                  <m:r>
                    <m:t>1</m:t>
                  </m:r>
                </m:sup>
              </m:sSup>
            </m:oMath>
            <w:r>
              <w:t xml:space="preserve">,</w:t>
            </w:r>
            <w:r>
              <w:t xml:space="preserve"> </w:t>
            </w:r>
            <m:oMath>
              <m:sSub>
                <m:e>
                  <m:r>
                    <m:t>K</m:t>
                  </m:r>
                </m:e>
                <m:sub>
                  <m:r>
                    <m:t>A</m:t>
                  </m:r>
                </m:sub>
              </m:sSub>
              <m:r>
                <m:rPr>
                  <m:sty m:val="p"/>
                </m:rPr>
                <m:t>=</m:t>
              </m:r>
              <m:r>
                <m:t>1</m:t>
              </m:r>
              <m:r>
                <m:t> </m:t>
              </m:r>
              <m:r>
                <m:t>n</m:t>
              </m:r>
              <m:r>
                <m:t>M</m:t>
              </m:r>
            </m:oMath>
            <w:r>
              <w:t xml:space="preserve">,</w:t>
            </w:r>
            <w:r>
              <w:t xml:space="preserve"> </w:t>
            </w:r>
            <m:oMath>
              <m:sSub>
                <m:e>
                  <m:r>
                    <m:t>γ</m:t>
                  </m:r>
                </m:e>
                <m:sub>
                  <m:r>
                    <m:t>A</m:t>
                  </m:r>
                  <m:r>
                    <m:t>0</m:t>
                  </m:r>
                </m:sub>
              </m:sSub>
              <m:r>
                <m:rPr>
                  <m:sty m:val="p"/>
                </m:rPr>
                <m:t>=</m:t>
              </m:r>
              <m:r>
                <m:t>0.1</m:t>
              </m:r>
              <m:r>
                <m:t> </m:t>
              </m:r>
              <m:r>
                <m:t>m</m:t>
              </m:r>
              <m:r>
                <m:t>i</m:t>
              </m:r>
              <m:sSup>
                <m:e>
                  <m:r>
                    <m:t>n</m:t>
                  </m:r>
                </m:e>
                <m:sup>
                  <m:r>
                    <m:rPr>
                      <m:sty m:val="p"/>
                    </m:rPr>
                    <m:t>−</m:t>
                  </m:r>
                  <m:r>
                    <m:t>1</m:t>
                  </m:r>
                </m:sup>
              </m:sSup>
            </m:oMath>
            <w:r>
              <w:t xml:space="preserve">,</w:t>
            </w:r>
            <w:r>
              <w:t xml:space="preserve"> </w:t>
            </w:r>
            <m:oMath>
              <m:sSub>
                <m:e>
                  <m:r>
                    <m:t>β</m:t>
                  </m:r>
                </m:e>
                <m:sub>
                  <m:r>
                    <m:t>M</m:t>
                  </m:r>
                </m:sub>
              </m:sSub>
              <m:r>
                <m:rPr>
                  <m:sty m:val="p"/>
                </m:rPr>
                <m:t>=</m:t>
              </m:r>
              <m:r>
                <m:t>0.4167</m:t>
              </m:r>
              <m:r>
                <m:t> </m:t>
              </m:r>
              <m:r>
                <m:t>m</m:t>
              </m:r>
              <m:r>
                <m:t>i</m:t>
              </m:r>
              <m:sSup>
                <m:e>
                  <m:r>
                    <m:t>n</m:t>
                  </m:r>
                </m:e>
                <m:sup>
                  <m:r>
                    <m:rPr>
                      <m:sty m:val="p"/>
                    </m:rPr>
                    <m:t>−</m:t>
                  </m:r>
                  <m:r>
                    <m:t>1</m:t>
                  </m:r>
                </m:sup>
              </m:sSup>
            </m:oMath>
            <w:r>
              <w:t xml:space="preserve">,</w:t>
            </w:r>
            <w:r>
              <w:t xml:space="preserve"> </w:t>
            </w:r>
            <m:oMath>
              <m:sSub>
                <m:e>
                  <m:r>
                    <m:t>γ</m:t>
                  </m:r>
                </m:e>
                <m:sub>
                  <m:r>
                    <m:t>M</m:t>
                  </m:r>
                </m:sub>
              </m:sSub>
              <m:r>
                <m:rPr>
                  <m:sty m:val="p"/>
                </m:rPr>
                <m:t>=</m:t>
              </m:r>
              <m:r>
                <m:t>1.5</m:t>
              </m:r>
              <m:r>
                <m:t> </m:t>
              </m:r>
              <m:r>
                <m:t>m</m:t>
              </m:r>
              <m:r>
                <m:t>i</m:t>
              </m:r>
              <m:sSup>
                <m:e>
                  <m:r>
                    <m:t>n</m:t>
                  </m:r>
                </m:e>
                <m:sup>
                  <m:r>
                    <m:rPr>
                      <m:sty m:val="p"/>
                    </m:rPr>
                    <m:t>−</m:t>
                  </m:r>
                  <m:r>
                    <m:t>1</m:t>
                  </m:r>
                </m:sup>
              </m:sSup>
            </m:oMath>
            <w:r>
              <w:t xml:space="preserve">,</w:t>
            </w:r>
            <w:r>
              <w:t xml:space="preserve"> </w:t>
            </w:r>
            <m:oMath>
              <m:sSub>
                <m:e>
                  <m:r>
                    <m:t>K</m:t>
                  </m:r>
                </m:e>
                <m:sub>
                  <m:r>
                    <m:t>M</m:t>
                  </m:r>
                </m:sub>
              </m:sSub>
              <m:r>
                <m:rPr>
                  <m:sty m:val="p"/>
                </m:rPr>
                <m:t>=</m:t>
              </m:r>
              <m:r>
                <m:t>1</m:t>
              </m:r>
              <m:r>
                <m:t> </m:t>
              </m:r>
              <m:r>
                <m:t>n</m:t>
              </m:r>
              <m:r>
                <m:t>M</m:t>
              </m:r>
            </m:oMath>
            <w:r>
              <w:t xml:space="preserve">,</w:t>
            </w:r>
            <w:r>
              <w:t xml:space="preserve"> </w:t>
            </w:r>
            <m:oMath>
              <m:sSub>
                <m:e>
                  <m:r>
                    <m:t>γ</m:t>
                  </m:r>
                </m:e>
                <m:sub>
                  <m:r>
                    <m:t>1</m:t>
                  </m:r>
                </m:sub>
              </m:sSub>
              <m:r>
                <m:rPr>
                  <m:sty m:val="p"/>
                </m:rPr>
                <m:t>=</m:t>
              </m:r>
              <m:r>
                <m:t>0.1</m:t>
              </m:r>
              <m:r>
                <m:t> </m:t>
              </m:r>
              <m:r>
                <m:t>m</m:t>
              </m:r>
              <m:r>
                <m:t>i</m:t>
              </m:r>
              <m:sSup>
                <m:e>
                  <m:r>
                    <m:t>n</m:t>
                  </m:r>
                </m:e>
                <m:sup>
                  <m:r>
                    <m:rPr>
                      <m:sty m:val="p"/>
                    </m:rPr>
                    <m:t>−</m:t>
                  </m:r>
                  <m:r>
                    <m:t>1</m:t>
                  </m:r>
                </m:sup>
              </m:sSup>
            </m:oMath>
            <w:r>
              <w:t xml:space="preserve">,</w:t>
            </w:r>
            <w:r>
              <w:t xml:space="preserve"> </w:t>
            </w:r>
            <m:oMath>
              <m:sSub>
                <m:e>
                  <m:r>
                    <m:t>β</m:t>
                  </m:r>
                </m:e>
                <m:sub>
                  <m:r>
                    <m:t>C</m:t>
                  </m:r>
                </m:sub>
              </m:sSub>
              <m:r>
                <m:rPr>
                  <m:sty m:val="p"/>
                </m:rPr>
                <m:t>=</m:t>
              </m:r>
              <m:r>
                <m:t>0.1</m:t>
              </m:r>
              <m:r>
                <m:t> </m:t>
              </m:r>
              <m:r>
                <m:t>m</m:t>
              </m:r>
              <m:r>
                <m:t>i</m:t>
              </m:r>
              <m:sSup>
                <m:e>
                  <m:r>
                    <m:t>n</m:t>
                  </m:r>
                </m:e>
                <m:sup>
                  <m:r>
                    <m:rPr>
                      <m:sty m:val="p"/>
                    </m:rPr>
                    <m:t>−</m:t>
                  </m:r>
                  <m:r>
                    <m:t>1</m:t>
                  </m:r>
                </m:sup>
              </m:sSup>
            </m:oMath>
            <w:r>
              <w:t xml:space="preserve">,</w:t>
            </w:r>
            <w:r>
              <w:t xml:space="preserve"> </w:t>
            </w:r>
            <m:oMath>
              <m:sSub>
                <m:e>
                  <m:r>
                    <m:t>γ</m:t>
                  </m:r>
                </m:e>
                <m:sub>
                  <m:r>
                    <m:t>C</m:t>
                  </m:r>
                </m:sub>
              </m:sSub>
              <m:r>
                <m:rPr>
                  <m:sty m:val="p"/>
                </m:rPr>
                <m:t>=</m:t>
              </m:r>
              <m:r>
                <m:t>0.1</m:t>
              </m:r>
              <m:r>
                <m:t> </m:t>
              </m:r>
              <m:r>
                <m:t>m</m:t>
              </m:r>
              <m:r>
                <m:t>i</m:t>
              </m:r>
              <m:sSup>
                <m:e>
                  <m:r>
                    <m:t>n</m:t>
                  </m:r>
                </m:e>
                <m:sup>
                  <m:r>
                    <m:rPr>
                      <m:sty m:val="p"/>
                    </m:rPr>
                    <m:t>−</m:t>
                  </m:r>
                  <m:r>
                    <m:t>1</m:t>
                  </m:r>
                </m:sup>
              </m:sSup>
            </m:oMath>
            <w:r>
              <w:t xml:space="preserve"> </w:t>
            </w:r>
            <m:oMath>
              <m:sSub>
                <m:e>
                  <m:r>
                    <m:t>γ</m:t>
                  </m:r>
                </m:e>
                <m:sub>
                  <m:r>
                    <m:t>D</m:t>
                  </m:r>
                </m:sub>
              </m:sSub>
              <m:r>
                <m:rPr>
                  <m:sty m:val="p"/>
                </m:rPr>
                <m:t>=</m:t>
              </m:r>
              <m:r>
                <m:t>0</m:t>
              </m:r>
              <m:r>
                <m:t> </m:t>
              </m:r>
              <m:r>
                <m:t>m</m:t>
              </m:r>
              <m:r>
                <m:t>i</m:t>
              </m:r>
              <m:sSup>
                <m:e>
                  <m:r>
                    <m:t>n</m:t>
                  </m:r>
                </m:e>
                <m:sup>
                  <m:r>
                    <m:rPr>
                      <m:sty m:val="p"/>
                    </m:rPr>
                    <m:t>−</m:t>
                  </m:r>
                  <m:r>
                    <m:t>1</m:t>
                  </m:r>
                </m:sup>
              </m:sSup>
            </m:oMath>
          </w:p>
        </w:tc>
      </w:tr>
      <w:tr>
        <w:tc>
          <w:tcPr/>
          <w:p>
            <w:pPr>
              <w:pStyle w:val="Compact"/>
              <w:jc w:val="left"/>
            </w:pPr>
            <w:r>
              <w:rPr>
                <w:b/>
                <w:bCs/>
              </w:rPr>
              <w:t xml:space="preserve">Fig. </w:t>
            </w:r>
            <w:hyperlink w:anchor="SFig_FBs">
              <w:r>
                <w:rPr>
                  <w:rStyle w:val="Hyperlink"/>
                  <w:b/>
                  <w:bCs/>
                </w:rPr>
                <w:t xml:space="preserve">21</w:t>
              </w:r>
            </w:hyperlink>
            <w:r>
              <w:rPr>
                <w:b/>
                <w:bCs/>
              </w:rPr>
              <w:t xml:space="preserve">A-E</w:t>
            </w:r>
          </w:p>
        </w:tc>
        <w:tc>
          <w:tcPr/>
          <w:p>
            <w:pPr>
              <w:pStyle w:val="Compact"/>
              <w:jc w:val="left"/>
            </w:pPr>
            <w:r>
              <w:t xml:space="preserve">Model: Eqs. </w:t>
            </w:r>
            <w:hyperlink w:anchor="SEq:dZ1">
              <w:r>
                <w:rPr>
                  <w:rStyle w:val="Hyperlink"/>
                </w:rPr>
                <w:t xml:space="preserve">[SEq:dZ1]</w:t>
              </w:r>
            </w:hyperlink>
            <w:r>
              <w:t xml:space="preserve"> - </w:t>
            </w:r>
            <w:hyperlink w:anchor="SEq:dXC">
              <w:r>
                <w:rPr>
                  <w:rStyle w:val="Hyperlink"/>
                </w:rPr>
                <w:t xml:space="preserve">[SEq:dXC]</w:t>
              </w:r>
            </w:hyperlink>
            <w:r>
              <w:br/>
            </w:r>
            <w:r>
              <w:t xml:space="preserve">Controlled variable,</w:t>
            </w:r>
            <w:r>
              <w:t xml:space="preserve"> </w:t>
            </w:r>
            <m:oMath>
              <m:r>
                <m:t>Y</m:t>
              </m:r>
            </m:oMath>
            <w:r>
              <w:t xml:space="preserve">:</w:t>
            </w:r>
            <w:r>
              <w:t xml:space="preserve"> </w:t>
            </w:r>
            <m:oMath>
              <m:sSub>
                <m:e>
                  <m:r>
                    <m:t>X</m:t>
                  </m:r>
                </m:e>
                <m:sub>
                  <m:r>
                    <m:t>C</m:t>
                  </m:r>
                </m:sub>
              </m:sSub>
            </m:oMath>
            <w:r>
              <w:br/>
            </w:r>
            <w:r>
              <w:t xml:space="preserve">Perturbed parameter,</w:t>
            </w:r>
            <w:r>
              <w:t xml:space="preserve"> </w:t>
            </w:r>
            <m:oMath>
              <m:r>
                <m:t>ρ</m:t>
              </m:r>
            </m:oMath>
            <w:r>
              <w:t xml:space="preserve">:</w:t>
            </w:r>
            <w:r>
              <w:t xml:space="preserve"> </w:t>
            </w:r>
            <m:oMath>
              <m:sSub>
                <m:e>
                  <m:r>
                    <m:t>β</m:t>
                  </m:r>
                </m:e>
                <m:sub>
                  <m:r>
                    <m:t>C</m:t>
                  </m:r>
                </m:sub>
              </m:sSub>
            </m:oMath>
            <w:r>
              <w:br/>
            </w:r>
            <w:r>
              <w:t xml:space="preserve">Perturbed size,</w:t>
            </w:r>
            <w:r>
              <w:t xml:space="preserve"> </w:t>
            </w:r>
            <m:oMath>
              <m:sSup>
                <m:e>
                  <m:r>
                    <m:t>ρ</m:t>
                  </m:r>
                </m:e>
                <m:sup>
                  <m:r>
                    <m:rPr>
                      <m:sty m:val="p"/>
                    </m:rPr>
                    <m:t>′</m:t>
                  </m:r>
                </m:sup>
              </m:sSup>
            </m:oMath>
            <w:r>
              <w:t xml:space="preserve">:</w:t>
            </w:r>
            <w:r>
              <w:t xml:space="preserve"> </w:t>
            </w:r>
            <m:oMath>
              <m:r>
                <m:t>1.05</m:t>
              </m:r>
              <m:r>
                <m:rPr>
                  <m:sty m:val="p"/>
                </m:rPr>
                <m:t>⋅</m:t>
              </m:r>
              <m:sSub>
                <m:e>
                  <m:r>
                    <m:t>β</m:t>
                  </m:r>
                </m:e>
                <m:sub>
                  <m:r>
                    <m:t>C</m:t>
                  </m:r>
                </m:sub>
              </m:sSub>
            </m:oMath>
            <w:r>
              <w:br/>
            </w:r>
            <w:r>
              <w:t xml:space="preserve">Evaluation time,</w:t>
            </w:r>
            <w:r>
              <w:t xml:space="preserve"> </w:t>
            </w:r>
            <m:oMath>
              <m:sSub>
                <m:e>
                  <m:r>
                    <m:t>t</m:t>
                  </m:r>
                </m:e>
                <m:sub>
                  <m:r>
                    <m:t>n</m:t>
                  </m:r>
                </m:sub>
              </m:sSub>
            </m:oMath>
            <w:r>
              <w:t xml:space="preserve">:</w:t>
            </w:r>
            <w:r>
              <w:t xml:space="preserve"> </w:t>
            </w:r>
            <m:oMath>
              <m:r>
                <m:rPr>
                  <m:sty m:val="p"/>
                </m:rPr>
                <m:t>[</m:t>
              </m:r>
              <m:r>
                <m:t>1</m:t>
              </m:r>
              <m:r>
                <m:rPr>
                  <m:sty m:val="p"/>
                </m:rPr>
                <m:t>,</m:t>
              </m:r>
              <m:r>
                <m:t>5000</m:t>
              </m:r>
              <m:r>
                <m:rPr>
                  <m:sty m:val="p"/>
                </m:rPr>
                <m:t>]</m:t>
              </m:r>
              <m:r>
                <m:t> </m:t>
              </m:r>
              <m:r>
                <m:t>m</m:t>
              </m:r>
              <m:r>
                <m:t>i</m:t>
              </m:r>
              <m:r>
                <m:t>n</m:t>
              </m:r>
            </m:oMath>
          </w:p>
        </w:tc>
        <w:tc>
          <w:tcPr/>
          <w:p>
            <w:pPr>
              <w:pStyle w:val="Compact"/>
              <w:jc w:val="left"/>
            </w:pPr>
            <m:oMath>
              <m:sSub>
                <m:e>
                  <m:r>
                    <m:t>β</m:t>
                  </m:r>
                </m:e>
                <m:sub>
                  <m:r>
                    <m:t>1</m:t>
                  </m:r>
                </m:sub>
              </m:sSub>
              <m:r>
                <m:rPr>
                  <m:sty m:val="p"/>
                </m:rPr>
                <m:t>=</m:t>
              </m:r>
              <m:r>
                <m:t>1</m:t>
              </m:r>
              <m:r>
                <m:t> </m:t>
              </m:r>
              <m:r>
                <m:t>m</m:t>
              </m:r>
              <m:r>
                <m:t>i</m:t>
              </m:r>
              <m:sSup>
                <m:e>
                  <m:r>
                    <m:t>n</m:t>
                  </m:r>
                </m:e>
                <m:sup>
                  <m:r>
                    <m:rPr>
                      <m:sty m:val="p"/>
                    </m:rPr>
                    <m:t>−</m:t>
                  </m:r>
                  <m:r>
                    <m:t>1</m:t>
                  </m:r>
                </m:sup>
              </m:sSup>
            </m:oMath>
            <w:r>
              <w:t xml:space="preserve">,</w:t>
            </w:r>
            <w:r>
              <w:t xml:space="preserve"> </w:t>
            </w:r>
            <m:oMath>
              <m:r>
                <m:t>S</m:t>
              </m:r>
              <m:r>
                <m:rPr>
                  <m:sty m:val="p"/>
                </m:rPr>
                <m:t>=</m:t>
              </m:r>
              <m:r>
                <m:t>300</m:t>
              </m:r>
              <m:r>
                <m:t> </m:t>
              </m:r>
              <m:r>
                <m:t>n</m:t>
              </m:r>
              <m:r>
                <m:t>M</m:t>
              </m:r>
            </m:oMath>
            <w:r>
              <w:t xml:space="preserve">,</w:t>
            </w:r>
            <w:r>
              <w:t xml:space="preserve"> </w:t>
            </w:r>
            <m:oMath>
              <m:r>
                <m:t>η</m:t>
              </m:r>
              <m:r>
                <m:rPr>
                  <m:sty m:val="p"/>
                </m:rPr>
                <m:t>=</m:t>
              </m:r>
              <m:r>
                <m:t>0.01</m:t>
              </m:r>
              <m:r>
                <m:t> </m:t>
              </m:r>
              <m:r>
                <m:t>n</m:t>
              </m:r>
              <m:sSup>
                <m:e>
                  <m:r>
                    <m:t>M</m:t>
                  </m:r>
                </m:e>
                <m:sup>
                  <m:r>
                    <m:rPr>
                      <m:sty m:val="p"/>
                    </m:rPr>
                    <m:t>−</m:t>
                  </m:r>
                  <m:r>
                    <m:t>1</m:t>
                  </m:r>
                </m:sup>
              </m:sSup>
              <m:r>
                <m:t> </m:t>
              </m:r>
              <m:r>
                <m:t>m</m:t>
              </m:r>
              <m:r>
                <m:t>i</m:t>
              </m:r>
              <m:sSup>
                <m:e>
                  <m:r>
                    <m:t>n</m:t>
                  </m:r>
                </m:e>
                <m:sup>
                  <m:r>
                    <m:rPr>
                      <m:sty m:val="p"/>
                    </m:rPr>
                    <m:t>−</m:t>
                  </m:r>
                  <m:r>
                    <m:t>1</m:t>
                  </m:r>
                </m:sup>
              </m:sSup>
            </m:oMath>
            <w:r>
              <w:t xml:space="preserve">,</w:t>
            </w:r>
            <w:r>
              <w:t xml:space="preserve"> </w:t>
            </w:r>
            <m:oMath>
              <m:sSub>
                <m:e>
                  <m:r>
                    <m:t>β</m:t>
                  </m:r>
                </m:e>
                <m:sub>
                  <m:r>
                    <m:t>2</m:t>
                  </m:r>
                </m:sub>
              </m:sSub>
              <m:r>
                <m:rPr>
                  <m:sty m:val="p"/>
                </m:rPr>
                <m:t>=</m:t>
              </m:r>
              <m:r>
                <m:t>0.3</m:t>
              </m:r>
              <m:r>
                <m:t> </m:t>
              </m:r>
              <m:r>
                <m:t>m</m:t>
              </m:r>
              <m:r>
                <m:t>i</m:t>
              </m:r>
              <m:sSup>
                <m:e>
                  <m:r>
                    <m:t>n</m:t>
                  </m:r>
                </m:e>
                <m:sup>
                  <m:r>
                    <m:rPr>
                      <m:sty m:val="p"/>
                    </m:rPr>
                    <m:t>−</m:t>
                  </m:r>
                  <m:r>
                    <m:t>1</m:t>
                  </m:r>
                </m:sup>
              </m:sSup>
            </m:oMath>
            <w:r>
              <w:t xml:space="preserve">,</w:t>
            </w:r>
            <w:r>
              <w:t xml:space="preserve"> </w:t>
            </w:r>
            <m:oMath>
              <m:sSub>
                <m:e>
                  <m:r>
                    <m:t>β</m:t>
                  </m:r>
                </m:e>
                <m:sub>
                  <m:r>
                    <m:t>I</m:t>
                  </m:r>
                </m:sub>
              </m:sSub>
              <m:r>
                <m:rPr>
                  <m:sty m:val="p"/>
                </m:rPr>
                <m:t>=</m:t>
              </m:r>
              <m:r>
                <m:t>0.1</m:t>
              </m:r>
              <m:r>
                <m:t> </m:t>
              </m:r>
              <m:r>
                <m:t>m</m:t>
              </m:r>
              <m:r>
                <m:t>i</m:t>
              </m:r>
              <m:sSup>
                <m:e>
                  <m:r>
                    <m:t>n</m:t>
                  </m:r>
                </m:e>
                <m:sup>
                  <m:r>
                    <m:rPr>
                      <m:sty m:val="p"/>
                    </m:rPr>
                    <m:t>−</m:t>
                  </m:r>
                  <m:r>
                    <m:t>1</m:t>
                  </m:r>
                </m:sup>
              </m:sSup>
            </m:oMath>
            <w:r>
              <w:t xml:space="preserve">,</w:t>
            </w:r>
            <w:r>
              <w:t xml:space="preserve"> </w:t>
            </w:r>
            <m:oMath>
              <m:sSub>
                <m:e>
                  <m:r>
                    <m:t>β</m:t>
                  </m:r>
                </m:e>
                <m:sub>
                  <m:r>
                    <m:t>P</m:t>
                  </m:r>
                </m:sub>
              </m:sSub>
              <m:r>
                <m:rPr>
                  <m:sty m:val="p"/>
                </m:rPr>
                <m:t>=</m:t>
              </m:r>
              <m:r>
                <m:t>0.25</m:t>
              </m:r>
              <m:r>
                <m:t> </m:t>
              </m:r>
              <m:r>
                <m:t>m</m:t>
              </m:r>
              <m:r>
                <m:t>i</m:t>
              </m:r>
              <m:sSup>
                <m:e>
                  <m:r>
                    <m:t>n</m:t>
                  </m:r>
                </m:e>
                <m:sup>
                  <m:r>
                    <m:rPr>
                      <m:sty m:val="p"/>
                    </m:rPr>
                    <m:t>−</m:t>
                  </m:r>
                  <m:r>
                    <m:t>1</m:t>
                  </m:r>
                </m:sup>
              </m:sSup>
            </m:oMath>
            <w:r>
              <w:t xml:space="preserve">,</w:t>
            </w:r>
            <w:r>
              <w:t xml:space="preserve"> </w:t>
            </w:r>
            <m:oMath>
              <m:sSub>
                <m:e>
                  <m:r>
                    <m:t>β</m:t>
                  </m:r>
                </m:e>
                <m:sub>
                  <m:r>
                    <m:t>D</m:t>
                  </m:r>
                </m:sub>
              </m:sSub>
              <m:r>
                <m:rPr>
                  <m:sty m:val="p"/>
                </m:rPr>
                <m:t>=</m:t>
              </m:r>
              <m:r>
                <m:t>0.4</m:t>
              </m:r>
              <m:r>
                <m:t> </m:t>
              </m:r>
              <m:r>
                <m:t>m</m:t>
              </m:r>
              <m:r>
                <m:t>i</m:t>
              </m:r>
              <m:sSup>
                <m:e>
                  <m:r>
                    <m:t>n</m:t>
                  </m:r>
                </m:e>
                <m:sup>
                  <m:r>
                    <m:rPr>
                      <m:sty m:val="p"/>
                    </m:rPr>
                    <m:t>−</m:t>
                  </m:r>
                  <m:r>
                    <m:t>1</m:t>
                  </m:r>
                </m:sup>
              </m:sSup>
            </m:oMath>
            <w:r>
              <w:t xml:space="preserve">,</w:t>
            </w:r>
            <w:r>
              <w:t xml:space="preserve"> </w:t>
            </w:r>
            <m:oMath>
              <m:sSub>
                <m:e>
                  <m:r>
                    <m:t>β</m:t>
                  </m:r>
                </m:e>
                <m:sub>
                  <m:r>
                    <m:t>A</m:t>
                  </m:r>
                </m:sub>
              </m:sSub>
              <m:r>
                <m:rPr>
                  <m:sty m:val="p"/>
                </m:rPr>
                <m:t>=</m:t>
              </m:r>
              <m:r>
                <m:t>1.5</m:t>
              </m:r>
              <m:r>
                <m:t> </m:t>
              </m:r>
              <m:r>
                <m:t>m</m:t>
              </m:r>
              <m:r>
                <m:t>i</m:t>
              </m:r>
              <m:sSup>
                <m:e>
                  <m:r>
                    <m:t>n</m:t>
                  </m:r>
                </m:e>
                <m:sup>
                  <m:r>
                    <m:rPr>
                      <m:sty m:val="p"/>
                    </m:rPr>
                    <m:t>−</m:t>
                  </m:r>
                  <m:r>
                    <m:t>1</m:t>
                  </m:r>
                </m:sup>
              </m:sSup>
            </m:oMath>
            <w:r>
              <w:t xml:space="preserve">,</w:t>
            </w:r>
            <w:r>
              <w:t xml:space="preserve"> </w:t>
            </w:r>
            <m:oMath>
              <m:sSub>
                <m:e>
                  <m:r>
                    <m:t>γ</m:t>
                  </m:r>
                </m:e>
                <m:sub>
                  <m:r>
                    <m:t>A</m:t>
                  </m:r>
                </m:sub>
              </m:sSub>
              <m:r>
                <m:rPr>
                  <m:sty m:val="p"/>
                </m:rPr>
                <m:t>=</m:t>
              </m:r>
              <m:r>
                <m:t>1.5</m:t>
              </m:r>
              <m:r>
                <m:t> </m:t>
              </m:r>
              <m:r>
                <m:t>m</m:t>
              </m:r>
              <m:r>
                <m:t>i</m:t>
              </m:r>
              <m:sSup>
                <m:e>
                  <m:r>
                    <m:t>n</m:t>
                  </m:r>
                </m:e>
                <m:sup>
                  <m:r>
                    <m:rPr>
                      <m:sty m:val="p"/>
                    </m:rPr>
                    <m:t>−</m:t>
                  </m:r>
                  <m:r>
                    <m:t>1</m:t>
                  </m:r>
                </m:sup>
              </m:sSup>
            </m:oMath>
            <w:r>
              <w:t xml:space="preserve">,</w:t>
            </w:r>
            <w:r>
              <w:t xml:space="preserve"> </w:t>
            </w:r>
            <m:oMath>
              <m:sSub>
                <m:e>
                  <m:r>
                    <m:t>K</m:t>
                  </m:r>
                </m:e>
                <m:sub>
                  <m:r>
                    <m:t>A</m:t>
                  </m:r>
                </m:sub>
              </m:sSub>
              <m:r>
                <m:rPr>
                  <m:sty m:val="p"/>
                </m:rPr>
                <m:t>=</m:t>
              </m:r>
              <m:r>
                <m:t>1</m:t>
              </m:r>
              <m:r>
                <m:t> </m:t>
              </m:r>
              <m:r>
                <m:t>n</m:t>
              </m:r>
              <m:r>
                <m:t>M</m:t>
              </m:r>
            </m:oMath>
            <w:r>
              <w:t xml:space="preserve">,</w:t>
            </w:r>
            <w:r>
              <w:t xml:space="preserve"> </w:t>
            </w:r>
            <m:oMath>
              <m:sSub>
                <m:e>
                  <m:r>
                    <m:t>γ</m:t>
                  </m:r>
                </m:e>
                <m:sub>
                  <m:r>
                    <m:t>A</m:t>
                  </m:r>
                  <m:r>
                    <m:t>0</m:t>
                  </m:r>
                </m:sub>
              </m:sSub>
              <m:r>
                <m:rPr>
                  <m:sty m:val="p"/>
                </m:rPr>
                <m:t>=</m:t>
              </m:r>
              <m:r>
                <m:t>0.1</m:t>
              </m:r>
              <m:r>
                <m:t> </m:t>
              </m:r>
              <m:r>
                <m:t>m</m:t>
              </m:r>
              <m:r>
                <m:t>i</m:t>
              </m:r>
              <m:sSup>
                <m:e>
                  <m:r>
                    <m:t>n</m:t>
                  </m:r>
                </m:e>
                <m:sup>
                  <m:r>
                    <m:rPr>
                      <m:sty m:val="p"/>
                    </m:rPr>
                    <m:t>−</m:t>
                  </m:r>
                  <m:r>
                    <m:t>1</m:t>
                  </m:r>
                </m:sup>
              </m:sSup>
            </m:oMath>
            <w:r>
              <w:t xml:space="preserve">,</w:t>
            </w:r>
            <w:r>
              <w:t xml:space="preserve"> </w:t>
            </w:r>
            <m:oMath>
              <m:sSub>
                <m:e>
                  <m:r>
                    <m:t>β</m:t>
                  </m:r>
                </m:e>
                <m:sub>
                  <m:r>
                    <m:t>M</m:t>
                  </m:r>
                </m:sub>
              </m:sSub>
              <m:r>
                <m:rPr>
                  <m:sty m:val="p"/>
                </m:rPr>
                <m:t>=</m:t>
              </m:r>
              <m:r>
                <m:t>0.4167</m:t>
              </m:r>
              <m:r>
                <m:t> </m:t>
              </m:r>
              <m:r>
                <m:t>m</m:t>
              </m:r>
              <m:r>
                <m:t>i</m:t>
              </m:r>
              <m:sSup>
                <m:e>
                  <m:r>
                    <m:t>n</m:t>
                  </m:r>
                </m:e>
                <m:sup>
                  <m:r>
                    <m:rPr>
                      <m:sty m:val="p"/>
                    </m:rPr>
                    <m:t>−</m:t>
                  </m:r>
                  <m:r>
                    <m:t>1</m:t>
                  </m:r>
                </m:sup>
              </m:sSup>
            </m:oMath>
            <w:r>
              <w:t xml:space="preserve">,</w:t>
            </w:r>
            <w:r>
              <w:t xml:space="preserve"> </w:t>
            </w:r>
            <m:oMath>
              <m:sSub>
                <m:e>
                  <m:r>
                    <m:t>γ</m:t>
                  </m:r>
                </m:e>
                <m:sub>
                  <m:r>
                    <m:t>M</m:t>
                  </m:r>
                </m:sub>
              </m:sSub>
              <m:r>
                <m:rPr>
                  <m:sty m:val="p"/>
                </m:rPr>
                <m:t>=</m:t>
              </m:r>
              <m:r>
                <m:t>1.5</m:t>
              </m:r>
              <m:r>
                <m:t> </m:t>
              </m:r>
              <m:r>
                <m:t>m</m:t>
              </m:r>
              <m:r>
                <m:t>i</m:t>
              </m:r>
              <m:sSup>
                <m:e>
                  <m:r>
                    <m:t>n</m:t>
                  </m:r>
                </m:e>
                <m:sup>
                  <m:r>
                    <m:rPr>
                      <m:sty m:val="p"/>
                    </m:rPr>
                    <m:t>−</m:t>
                  </m:r>
                  <m:r>
                    <m:t>1</m:t>
                  </m:r>
                </m:sup>
              </m:sSup>
            </m:oMath>
            <w:r>
              <w:t xml:space="preserve">,</w:t>
            </w:r>
            <w:r>
              <w:t xml:space="preserve"> </w:t>
            </w:r>
            <m:oMath>
              <m:sSub>
                <m:e>
                  <m:r>
                    <m:t>K</m:t>
                  </m:r>
                </m:e>
                <m:sub>
                  <m:r>
                    <m:t>M</m:t>
                  </m:r>
                </m:sub>
              </m:sSub>
              <m:r>
                <m:rPr>
                  <m:sty m:val="p"/>
                </m:rPr>
                <m:t>=</m:t>
              </m:r>
              <m:r>
                <m:t>1</m:t>
              </m:r>
              <m:r>
                <m:t> </m:t>
              </m:r>
              <m:r>
                <m:t>n</m:t>
              </m:r>
              <m:r>
                <m:t>M</m:t>
              </m:r>
            </m:oMath>
            <w:r>
              <w:t xml:space="preserve">,</w:t>
            </w:r>
            <w:r>
              <w:t xml:space="preserve"> </w:t>
            </w:r>
            <m:oMath>
              <m:sSub>
                <m:e>
                  <m:r>
                    <m:t>γ</m:t>
                  </m:r>
                </m:e>
                <m:sub>
                  <m:r>
                    <m:t>1</m:t>
                  </m:r>
                </m:sub>
              </m:sSub>
              <m:r>
                <m:rPr>
                  <m:sty m:val="p"/>
                </m:rPr>
                <m:t>=</m:t>
              </m:r>
              <m:r>
                <m:t>0.1</m:t>
              </m:r>
              <m:r>
                <m:t> </m:t>
              </m:r>
              <m:r>
                <m:t>m</m:t>
              </m:r>
              <m:r>
                <m:t>i</m:t>
              </m:r>
              <m:sSup>
                <m:e>
                  <m:r>
                    <m:t>n</m:t>
                  </m:r>
                </m:e>
                <m:sup>
                  <m:r>
                    <m:rPr>
                      <m:sty m:val="p"/>
                    </m:rPr>
                    <m:t>−</m:t>
                  </m:r>
                  <m:r>
                    <m:t>1</m:t>
                  </m:r>
                </m:sup>
              </m:sSup>
            </m:oMath>
            <w:r>
              <w:t xml:space="preserve">,</w:t>
            </w:r>
            <w:r>
              <w:t xml:space="preserve"> </w:t>
            </w:r>
            <m:oMath>
              <m:sSub>
                <m:e>
                  <m:r>
                    <m:t>β</m:t>
                  </m:r>
                </m:e>
                <m:sub>
                  <m:r>
                    <m:t>C</m:t>
                  </m:r>
                </m:sub>
              </m:sSub>
              <m:r>
                <m:rPr>
                  <m:sty m:val="p"/>
                </m:rPr>
                <m:t>=</m:t>
              </m:r>
              <m:r>
                <m:t>0.1</m:t>
              </m:r>
              <m:r>
                <m:t> </m:t>
              </m:r>
              <m:r>
                <m:t>m</m:t>
              </m:r>
              <m:r>
                <m:t>i</m:t>
              </m:r>
              <m:sSup>
                <m:e>
                  <m:r>
                    <m:t>n</m:t>
                  </m:r>
                </m:e>
                <m:sup>
                  <m:r>
                    <m:rPr>
                      <m:sty m:val="p"/>
                    </m:rPr>
                    <m:t>−</m:t>
                  </m:r>
                  <m:r>
                    <m:t>1</m:t>
                  </m:r>
                </m:sup>
              </m:sSup>
            </m:oMath>
            <w:r>
              <w:t xml:space="preserve">,</w:t>
            </w:r>
            <w:r>
              <w:t xml:space="preserve"> </w:t>
            </w:r>
            <m:oMath>
              <m:sSub>
                <m:e>
                  <m:r>
                    <m:t>γ</m:t>
                  </m:r>
                </m:e>
                <m:sub>
                  <m:r>
                    <m:t>C</m:t>
                  </m:r>
                </m:sub>
              </m:sSub>
              <m:r>
                <m:rPr>
                  <m:sty m:val="p"/>
                </m:rPr>
                <m:t>=</m:t>
              </m:r>
              <m:r>
                <m:t>0.1</m:t>
              </m:r>
              <m:r>
                <m:t> </m:t>
              </m:r>
              <m:r>
                <m:t>m</m:t>
              </m:r>
              <m:r>
                <m:t>i</m:t>
              </m:r>
              <m:sSup>
                <m:e>
                  <m:r>
                    <m:t>n</m:t>
                  </m:r>
                </m:e>
                <m:sup>
                  <m:r>
                    <m:rPr>
                      <m:sty m:val="p"/>
                    </m:rPr>
                    <m:t>−</m:t>
                  </m:r>
                  <m:r>
                    <m:t>1</m:t>
                  </m:r>
                </m:sup>
              </m:sSup>
            </m:oMath>
            <w:r>
              <w:t xml:space="preserve"> </w:t>
            </w:r>
            <m:oMath>
              <m:sSub>
                <m:e>
                  <m:r>
                    <m:t>γ</m:t>
                  </m:r>
                </m:e>
                <m:sub>
                  <m:r>
                    <m:t>D</m:t>
                  </m:r>
                </m:sub>
              </m:sSub>
              <m:r>
                <m:rPr>
                  <m:sty m:val="p"/>
                </m:rPr>
                <m:t>=</m:t>
              </m:r>
              <m:r>
                <m:t>0</m:t>
              </m:r>
              <m:r>
                <m:t> </m:t>
              </m:r>
              <m:r>
                <m:t>m</m:t>
              </m:r>
              <m:r>
                <m:t>i</m:t>
              </m:r>
              <m:sSup>
                <m:e>
                  <m:r>
                    <m:t>n</m:t>
                  </m:r>
                </m:e>
                <m:sup>
                  <m:r>
                    <m:rPr>
                      <m:sty m:val="p"/>
                    </m:rPr>
                    <m:t>−</m:t>
                  </m:r>
                  <m:r>
                    <m:t>1</m:t>
                  </m:r>
                </m:sup>
              </m:sSup>
            </m:oMath>
          </w:p>
        </w:tc>
      </w:tr>
    </w:tbl>
    <w:bookmarkEnd w:id="131"/>
    <w:p>
      <w:pPr>
        <w:pStyle w:val="BodyText"/>
      </w:pPr>
      <w:bookmarkStart w:id="132" w:name="ST_ParS"/>
      <w:bookmarkEnd w:id="132"/>
    </w:p>
    <w:bookmarkEnd w:id="133"/>
    <w:bookmarkEnd w:id="1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9" Target="media/rId19.png" /><Relationship Type="http://schemas.openxmlformats.org/officeDocument/2006/relationships/image" Id="rId63" Target="media/rId63.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67" Target="media/rId67.png" /><Relationship Type="http://schemas.openxmlformats.org/officeDocument/2006/relationships/image" Id="rId119" Target="media/rId119.png" /><Relationship Type="http://schemas.openxmlformats.org/officeDocument/2006/relationships/image" Id="rId95" Target="media/rId95.png" /><Relationship Type="http://schemas.openxmlformats.org/officeDocument/2006/relationships/image" Id="rId111" Target="media/rId111.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99" Target="media/rId99.png" /><Relationship Type="http://schemas.openxmlformats.org/officeDocument/2006/relationships/image" Id="rId83" Target="media/rId83.png" /><Relationship Type="http://schemas.openxmlformats.org/officeDocument/2006/relationships/image" Id="rId115" Target="media/rId115.png" /><Relationship Type="http://schemas.openxmlformats.org/officeDocument/2006/relationships/image" Id="rId87" Target="media/rId87.png" /><Relationship Type="http://schemas.openxmlformats.org/officeDocument/2006/relationships/image" Id="rId103" Target="media/rId103.png" /><Relationship Type="http://schemas.openxmlformats.org/officeDocument/2006/relationships/image" Id="rId91" Target="media/rId91.png" /><Relationship Type="http://schemas.openxmlformats.org/officeDocument/2006/relationships/image" Id="rId107" Target="media/rId107.png" /><Relationship Type="http://schemas.openxmlformats.org/officeDocument/2006/relationships/image" Id="rId35" Target="media/rId35.png" /><Relationship Type="http://schemas.openxmlformats.org/officeDocument/2006/relationships/image" Id="rId123" Target="media/rId123.png" /><Relationship Type="http://schemas.openxmlformats.org/officeDocument/2006/relationships/hyperlink" Id="rId46" Target="https://github.com/SysEvo/CoRa_Dynamics" TargetMode="External" /><Relationship Type="http://schemas.openxmlformats.org/officeDocument/2006/relationships/hyperlink" Id="rId58" Target="https://github.com/mgschiavon/CoRa/releases/tag/v1.0" TargetMode="External" /></Relationships>
</file>

<file path=word/_rels/footnotes.xml.rels><?xml version="1.0" encoding="UTF-8"?><Relationships xmlns="http://schemas.openxmlformats.org/package/2006/relationships"><Relationship Type="http://schemas.openxmlformats.org/officeDocument/2006/relationships/hyperlink" Id="rId46" Target="https://github.com/SysEvo/CoRa_Dynamics" TargetMode="External" /><Relationship Type="http://schemas.openxmlformats.org/officeDocument/2006/relationships/hyperlink" Id="rId58" Target="https://github.com/mgschiavon/CoRa/releases/tag/v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2026-09-11T20:07:32Z</dcterms:created>
  <dcterms:modified xsi:type="dcterms:W3CDTF">2026-09-11T20:07:32Z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