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header17.xml" ContentType="application/vnd.openxmlformats-officedocument.wordprocessingml.header+xml"/>
  <Override PartName="/word/footer16.xml" ContentType="application/vnd.openxmlformats-officedocument.wordprocessingml.footer+xml"/>
  <Override PartName="/word/header25.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26.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header18.xml" ContentType="application/vnd.openxmlformats-officedocument.wordprocessingml.header+xml"/>
  <Override PartName="/word/ink/ink4.xml" ContentType="application/inkml+xml"/>
  <Override PartName="/word/header5.xml" ContentType="application/vnd.openxmlformats-officedocument.wordprocessingml.header+xml"/>
  <Override PartName="/word/settings.xml" ContentType="application/vnd.openxmlformats-officedocument.wordprocessingml.settings+xml"/>
  <Override PartName="/word/header9.xml" ContentType="application/vnd.openxmlformats-officedocument.wordprocessingml.header+xml"/>
  <Override PartName="/word/header22.xml" ContentType="application/vnd.openxmlformats-officedocument.wordprocessingml.header+xml"/>
  <Override PartName="/word/footer3.xml" ContentType="application/vnd.openxmlformats-officedocument.wordprocessingml.footer+xml"/>
  <Override PartName="/word/header13.xml" ContentType="application/vnd.openxmlformats-officedocument.wordprocessingml.header+xml"/>
  <Override PartName="/word/ink/ink3.xml" ContentType="application/inkml+xml"/>
  <Override PartName="/word/footer7.xml" ContentType="application/vnd.openxmlformats-officedocument.wordprocessingml.footer+xml"/>
  <Override PartName="/word/document.xml" ContentType="application/vnd.openxmlformats-officedocument.wordprocessingml.document.main+xml"/>
  <Override PartName="/word/header21.xml" ContentType="application/vnd.openxmlformats-officedocument.wordprocessingml.header+xml"/>
  <Override PartName="/customXml/itemProps1.xml" ContentType="application/vnd.openxmlformats-officedocument.customXmlProperties+xml"/>
  <Override PartName="/word/footer10.xml" ContentType="application/vnd.openxmlformats-officedocument.wordprocessingml.foot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Override PartName="/word/header23.xml" ContentType="application/vnd.openxmlformats-officedocument.wordprocessingml.header+xml"/>
  <Override PartName="/word/footer4.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header15.xml" ContentType="application/vnd.openxmlformats-officedocument.wordprocessingml.header+xml"/>
  <Override PartName="/word/footer19.xml" ContentType="application/vnd.openxmlformats-officedocument.wordprocessingml.footer+xml"/>
  <Override PartName="/word/header28.xml" ContentType="application/vnd.openxmlformats-officedocument.wordprocessingml.header+xml"/>
  <Override PartName="/docProps/core.xml" ContentType="application/vnd.openxmlformats-package.core-properties+xml"/>
  <Override PartName="/word/header14.xml" ContentType="application/vnd.openxmlformats-officedocument.wordprocessingml.header+xml"/>
  <Override PartName="/word/ink/ink2.xml" ContentType="application/inkml+xml"/>
  <Override PartName="/docProps/custom.xml" ContentType="application/vnd.openxmlformats-officedocument.custom-properties+xml"/>
  <Override PartName="/word/header24.xml" ContentType="application/vnd.openxmlformats-officedocument.wordprocessingml.header+xml"/>
  <Override PartName="/word/header2.xml" ContentType="application/vnd.openxmlformats-officedocument.wordprocessingml.header+xml"/>
  <Override PartName="/word/header27.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6D6FBFB">
      <w:pPr>
        <w:pStyle w:val="style0"/>
        <w:ind w:firstLine="5903" w:firstLineChars="2450"/>
        <w:rPr>
          <w:rFonts w:cs="Times New Roman"/>
          <w:b/>
        </w:rPr>
      </w:pPr>
    </w:p>
    <w:p w14:paraId="508D99BC">
      <w:pPr>
        <w:pStyle w:val="style0"/>
        <w:ind w:firstLine="5903" w:firstLineChars="2450"/>
        <w:rPr>
          <w:rFonts w:cs="Times New Roman"/>
          <w:b/>
        </w:rPr>
      </w:pPr>
      <w:r>
        <w:rPr>
          <w:rFonts w:cs="Times New Roman"/>
          <w:b/>
        </w:rPr>
        <w:t>审定成绩：</w:t>
      </w:r>
      <w:r>
        <w:rPr>
          <w:rFonts w:cs="Times New Roman"/>
          <w:b/>
          <w:u w:val="single"/>
        </w:rPr>
        <w:t xml:space="preserve">   </w:t>
      </w:r>
      <w:r>
        <w:rPr>
          <w:rFonts w:cs="Times New Roman" w:hint="eastAsia"/>
          <w:b/>
          <w:u w:val="single"/>
        </w:rPr>
        <w:t>A</w:t>
      </w:r>
      <w:r>
        <w:rPr>
          <w:rFonts w:cs="Times New Roman"/>
          <w:b/>
          <w:u w:val="single"/>
        </w:rPr>
        <w:t xml:space="preserve">    </w:t>
      </w:r>
    </w:p>
    <w:p w14:paraId="634F9B0F">
      <w:pPr>
        <w:pStyle w:val="style0"/>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466"/>
        <w:gridCol w:w="5541"/>
        <w:gridCol w:w="646"/>
      </w:tblGrid>
      <w:tr w14:paraId="72FC33E6">
        <w:trPr>
          <w:trHeight w:val="974" w:hRule="atLeast"/>
        </w:trPr>
        <w:tc>
          <w:tcPr>
            <w:tcW w:w="5000" w:type="pct"/>
            <w:gridSpan w:val="4"/>
            <w:tcBorders>
              <w:top w:val="nil"/>
              <w:left w:val="nil"/>
              <w:bottom w:val="nil"/>
              <w:right w:val="nil"/>
            </w:tcBorders>
            <w:vAlign w:val="center"/>
          </w:tcPr>
          <w:p w14:paraId="7FFC7F83">
            <w:pPr>
              <w:pStyle w:val="style0"/>
              <w:spacing w:lineRule="auto" w:line="240"/>
              <w:jc w:val="center"/>
              <w:rPr>
                <w:rFonts w:cs="Times New Roman"/>
                <w:b/>
                <w:sz w:val="48"/>
                <w:szCs w:val="48"/>
              </w:rPr>
            </w:pPr>
          </w:p>
          <w:p w14:paraId="14B4C877">
            <w:pPr>
              <w:pStyle w:val="style0"/>
              <w:spacing w:lineRule="auto" w:line="240"/>
              <w:jc w:val="center"/>
              <w:rPr>
                <w:rFonts w:cs="Times New Roman"/>
                <w:b/>
                <w:sz w:val="48"/>
                <w:szCs w:val="48"/>
              </w:rPr>
            </w:pPr>
            <w:r>
              <w:rPr>
                <w:rFonts w:cs="Times New Roman"/>
                <w:b/>
                <w:sz w:val="48"/>
                <w:szCs w:val="48"/>
              </w:rPr>
              <w:t>重庆邮电大学</w:t>
            </w:r>
          </w:p>
          <w:p w14:paraId="767B4B14">
            <w:pPr>
              <w:pStyle w:val="style0"/>
              <w:spacing w:lineRule="auto" w:line="240"/>
              <w:jc w:val="center"/>
              <w:rPr>
                <w:rFonts w:cs="Times New Roman"/>
                <w:b/>
                <w:sz w:val="44"/>
              </w:rPr>
            </w:pPr>
            <w:r>
              <w:rPr>
                <w:rFonts w:cs="Times New Roman"/>
                <w:b/>
                <w:sz w:val="48"/>
                <w:szCs w:val="48"/>
              </w:rPr>
              <w:t>毕业设计（论文）</w:t>
            </w:r>
          </w:p>
        </w:tc>
      </w:tr>
      <w:tr w14:paraId="0EC59E54">
        <w:tblPrEx/>
        <w:trPr>
          <w:trHeight w:val="1188" w:hRule="atLeast"/>
        </w:trPr>
        <w:tc>
          <w:tcPr>
            <w:tcW w:w="5000" w:type="pct"/>
            <w:gridSpan w:val="4"/>
            <w:tcBorders>
              <w:top w:val="nil"/>
              <w:left w:val="nil"/>
              <w:bottom w:val="nil"/>
              <w:right w:val="nil"/>
            </w:tcBorders>
            <w:vAlign w:val="bottom"/>
          </w:tcPr>
          <w:p w14:paraId="506005A6">
            <w:pPr>
              <w:pStyle w:val="style0"/>
              <w:jc w:val="center"/>
              <w:rPr>
                <w:rFonts w:cs="Times New Roman"/>
                <w:b/>
                <w:sz w:val="44"/>
              </w:rPr>
            </w:pPr>
          </w:p>
        </w:tc>
      </w:tr>
      <w:bookmarkStart w:id="0" w:name="_Hlk228135224"/>
      <w:tr w14:paraId="7AD5DA4E">
        <w:tblPrEx/>
        <w:trPr>
          <w:trHeight w:val="571" w:hRule="atLeast"/>
        </w:trPr>
        <w:tc>
          <w:tcPr>
            <w:tcW w:w="500" w:type="pct"/>
            <w:vMerge w:val="restart"/>
            <w:tcBorders>
              <w:top w:val="nil"/>
              <w:left w:val="nil"/>
              <w:bottom w:val="nil"/>
              <w:right w:val="nil"/>
            </w:tcBorders>
            <w:vAlign w:val="bottom"/>
          </w:tcPr>
          <w:p w14:paraId="4E57BB01">
            <w:pPr>
              <w:pStyle w:val="style0"/>
              <w:rPr>
                <w:rFonts w:cs="Times New Roman"/>
              </w:rPr>
            </w:pPr>
          </w:p>
        </w:tc>
        <w:tc>
          <w:tcPr>
            <w:tcW w:w="862" w:type="pct"/>
            <w:tcBorders>
              <w:top w:val="nil"/>
              <w:left w:val="nil"/>
              <w:bottom w:val="nil"/>
              <w:right w:val="nil"/>
            </w:tcBorders>
            <w:vAlign w:val="center"/>
          </w:tcPr>
          <w:p w14:paraId="16AE01F0">
            <w:pPr>
              <w:pStyle w:val="style0"/>
              <w:spacing w:lineRule="auto" w:line="240"/>
              <w:rPr>
                <w:rFonts w:cs="Times New Roman" w:eastAsia="楷体_GB2312"/>
                <w:b/>
                <w:kern w:val="2"/>
                <w:sz w:val="28"/>
                <w:szCs w:val="28"/>
              </w:rPr>
            </w:pPr>
            <w:r>
              <w:rPr>
                <w:rFonts w:cs="Times New Roman"/>
                <w:b/>
                <w:sz w:val="28"/>
                <w:szCs w:val="28"/>
              </w:rPr>
              <w:t>中文题目</w:t>
            </w:r>
          </w:p>
        </w:tc>
        <w:tc>
          <w:tcPr>
            <w:tcW w:w="3258" w:type="pct"/>
            <w:tcBorders>
              <w:top w:val="nil"/>
              <w:left w:val="nil"/>
              <w:right w:val="nil"/>
            </w:tcBorders>
            <w:vAlign w:val="center"/>
          </w:tcPr>
          <w:p w14:paraId="2C8D0F3C">
            <w:pPr>
              <w:pStyle w:val="style0"/>
              <w:spacing w:lineRule="auto" w:line="240"/>
              <w:jc w:val="center"/>
              <w:rPr>
                <w:rFonts w:cs="Times New Roman"/>
                <w:b/>
                <w:bCs/>
                <w:sz w:val="30"/>
                <w:szCs w:val="30"/>
              </w:rPr>
            </w:pPr>
            <w:r>
              <w:rPr>
                <w:b/>
                <w:bCs/>
                <w:noProof/>
                <w:sz w:val="30"/>
              </w:rPr>
              <w:t>面向静态稀疏</w:t>
            </w:r>
            <w:r>
              <w:rPr>
                <w:b/>
                <w:bCs/>
                <w:noProof/>
                <w:sz w:val="30"/>
              </w:rPr>
              <w:t>Transformer</w:t>
            </w:r>
            <w:r>
              <w:rPr>
                <w:b/>
                <w:bCs/>
                <w:noProof/>
                <w:sz w:val="30"/>
              </w:rPr>
              <w:t>的注意</w:t>
            </w:r>
          </w:p>
        </w:tc>
        <w:tc>
          <w:tcPr>
            <w:tcW w:w="380" w:type="pct"/>
            <w:vMerge w:val="restart"/>
            <w:tcBorders>
              <w:top w:val="nil"/>
              <w:left w:val="nil"/>
              <w:bottom w:val="nil"/>
              <w:right w:val="nil"/>
            </w:tcBorders>
          </w:tcPr>
          <w:p w14:paraId="3A8E295E">
            <w:pPr>
              <w:pStyle w:val="style0"/>
              <w:rPr>
                <w:rFonts w:cs="Times New Roman"/>
              </w:rPr>
            </w:pPr>
          </w:p>
        </w:tc>
      </w:tr>
      <w:tr w14:paraId="24A137AE">
        <w:tblPrEx/>
        <w:trPr>
          <w:trHeight w:val="519" w:hRule="atLeast"/>
        </w:trPr>
        <w:tc>
          <w:tcPr>
            <w:tcW w:w="500" w:type="pct"/>
            <w:vMerge w:val="continue"/>
            <w:tcBorders>
              <w:top w:val="nil"/>
              <w:left w:val="nil"/>
              <w:bottom w:val="nil"/>
              <w:right w:val="nil"/>
            </w:tcBorders>
            <w:vAlign w:val="bottom"/>
          </w:tcPr>
          <w:p w14:paraId="7924D666">
            <w:pPr>
              <w:pStyle w:val="style0"/>
              <w:jc w:val="center"/>
              <w:rPr>
                <w:rFonts w:cs="Times New Roman"/>
              </w:rPr>
            </w:pPr>
          </w:p>
        </w:tc>
        <w:tc>
          <w:tcPr>
            <w:tcW w:w="862" w:type="pct"/>
            <w:tcBorders>
              <w:top w:val="nil"/>
              <w:left w:val="nil"/>
              <w:bottom w:val="nil"/>
              <w:right w:val="nil"/>
            </w:tcBorders>
            <w:vAlign w:val="center"/>
          </w:tcPr>
          <w:p w14:paraId="1541EED5">
            <w:pPr>
              <w:pStyle w:val="style0"/>
              <w:spacing w:lineRule="auto" w:line="240"/>
              <w:rPr>
                <w:rFonts w:cs="Times New Roman"/>
                <w:b/>
                <w:sz w:val="28"/>
                <w:szCs w:val="28"/>
              </w:rPr>
            </w:pPr>
          </w:p>
        </w:tc>
        <w:tc>
          <w:tcPr>
            <w:tcW w:w="3258" w:type="pct"/>
            <w:tcBorders>
              <w:left w:val="nil"/>
              <w:right w:val="nil"/>
            </w:tcBorders>
            <w:vAlign w:val="center"/>
          </w:tcPr>
          <w:p w14:paraId="1D742AE3">
            <w:pPr>
              <w:pStyle w:val="style0"/>
              <w:spacing w:lineRule="auto" w:line="240"/>
              <w:jc w:val="center"/>
              <w:rPr>
                <w:rFonts w:cs="Times New Roman"/>
                <w:b/>
                <w:bCs/>
                <w:sz w:val="30"/>
                <w:szCs w:val="30"/>
              </w:rPr>
            </w:pPr>
            <w:r>
              <w:rPr>
                <w:b/>
                <w:bCs/>
                <w:noProof/>
                <w:sz w:val="30"/>
              </w:rPr>
              <w:t>力计算加速器的研究、设计与实现</w:t>
            </w:r>
          </w:p>
        </w:tc>
        <w:tc>
          <w:tcPr>
            <w:tcW w:w="380" w:type="pct"/>
            <w:vMerge w:val="continue"/>
            <w:tcBorders>
              <w:top w:val="nil"/>
              <w:left w:val="nil"/>
              <w:bottom w:val="nil"/>
              <w:right w:val="nil"/>
            </w:tcBorders>
          </w:tcPr>
          <w:p w14:paraId="0C9E0136">
            <w:pPr>
              <w:pStyle w:val="style0"/>
              <w:rPr>
                <w:rFonts w:cs="Times New Roman"/>
              </w:rPr>
            </w:pPr>
          </w:p>
        </w:tc>
      </w:tr>
      <w:bookmarkStart w:id="1" w:name="_Hlk229248011"/>
      <w:bookmarkEnd w:id="0"/>
      <w:tr w14:paraId="4B660FC3">
        <w:tblPrEx/>
        <w:trPr>
          <w:trHeight w:val="597" w:hRule="atLeast"/>
        </w:trPr>
        <w:tc>
          <w:tcPr>
            <w:tcW w:w="500" w:type="pct"/>
            <w:vMerge w:val="continue"/>
            <w:tcBorders>
              <w:top w:val="nil"/>
              <w:left w:val="nil"/>
              <w:bottom w:val="nil"/>
              <w:right w:val="nil"/>
            </w:tcBorders>
            <w:vAlign w:val="bottom"/>
          </w:tcPr>
          <w:p w14:paraId="57E1D77D">
            <w:pPr>
              <w:pStyle w:val="style0"/>
              <w:jc w:val="center"/>
              <w:rPr>
                <w:rFonts w:cs="Times New Roman"/>
              </w:rPr>
            </w:pPr>
          </w:p>
        </w:tc>
        <w:tc>
          <w:tcPr>
            <w:tcW w:w="862" w:type="pct"/>
            <w:tcBorders>
              <w:top w:val="nil"/>
              <w:left w:val="nil"/>
              <w:bottom w:val="nil"/>
              <w:right w:val="nil"/>
            </w:tcBorders>
            <w:vAlign w:val="center"/>
          </w:tcPr>
          <w:p w14:paraId="0E14C8FB">
            <w:pPr>
              <w:pStyle w:val="style0"/>
              <w:spacing w:lineRule="auto" w:line="240"/>
              <w:rPr>
                <w:rFonts w:cs="Times New Roman" w:eastAsia="楷体_GB2312"/>
                <w:kern w:val="2"/>
                <w:sz w:val="28"/>
                <w:szCs w:val="28"/>
              </w:rPr>
            </w:pPr>
            <w:r>
              <w:rPr>
                <w:rFonts w:cs="Times New Roman"/>
                <w:b/>
                <w:sz w:val="28"/>
                <w:szCs w:val="28"/>
              </w:rPr>
              <w:t>英文题目</w:t>
            </w:r>
          </w:p>
        </w:tc>
        <w:tc>
          <w:tcPr>
            <w:tcW w:w="3258" w:type="pct"/>
            <w:tcBorders>
              <w:left w:val="nil"/>
              <w:right w:val="nil"/>
            </w:tcBorders>
          </w:tcPr>
          <w:p w14:paraId="4E6EEE3E">
            <w:pPr>
              <w:pStyle w:val="style0"/>
              <w:spacing w:lineRule="auto" w:line="240"/>
              <w:jc w:val="center"/>
              <w:rPr>
                <w:rFonts w:cs="Times New Roman"/>
                <w:b/>
                <w:sz w:val="30"/>
                <w:szCs w:val="30"/>
              </w:rPr>
            </w:pPr>
            <w:r>
              <w:rPr>
                <w:rFonts w:cs="Times New Roman"/>
                <w:b/>
                <w:sz w:val="30"/>
                <w:szCs w:val="30"/>
              </w:rPr>
              <w:t>Research</w:t>
            </w:r>
            <w:r>
              <w:rPr>
                <w:rFonts w:cs="Times New Roman" w:hint="eastAsia"/>
                <w:b/>
                <w:sz w:val="30"/>
                <w:szCs w:val="30"/>
              </w:rPr>
              <w:t>,</w:t>
            </w:r>
            <w:r>
              <w:rPr>
                <w:rFonts w:cs="Times New Roman"/>
                <w:b/>
                <w:sz w:val="30"/>
                <w:szCs w:val="30"/>
              </w:rPr>
              <w:t xml:space="preserve"> Design and Implementation of</w:t>
            </w:r>
          </w:p>
        </w:tc>
        <w:tc>
          <w:tcPr>
            <w:tcW w:w="380" w:type="pct"/>
            <w:vMerge w:val="continue"/>
            <w:tcBorders>
              <w:top w:val="nil"/>
              <w:left w:val="nil"/>
              <w:bottom w:val="nil"/>
              <w:right w:val="nil"/>
            </w:tcBorders>
          </w:tcPr>
          <w:p w14:paraId="10B6AF0C">
            <w:pPr>
              <w:pStyle w:val="style0"/>
              <w:rPr>
                <w:rFonts w:cs="Times New Roman"/>
              </w:rPr>
            </w:pPr>
          </w:p>
        </w:tc>
      </w:tr>
      <w:tr w14:paraId="1F65E4E2">
        <w:tblPrEx/>
        <w:trPr>
          <w:trHeight w:val="563" w:hRule="atLeast"/>
        </w:trPr>
        <w:tc>
          <w:tcPr>
            <w:tcW w:w="500" w:type="pct"/>
            <w:vMerge w:val="continue"/>
            <w:tcBorders>
              <w:top w:val="nil"/>
              <w:left w:val="nil"/>
              <w:bottom w:val="nil"/>
              <w:right w:val="nil"/>
            </w:tcBorders>
            <w:vAlign w:val="bottom"/>
          </w:tcPr>
          <w:p w14:paraId="3F391F56">
            <w:pPr>
              <w:pStyle w:val="style0"/>
              <w:jc w:val="center"/>
              <w:rPr>
                <w:rFonts w:cs="Times New Roman"/>
              </w:rPr>
            </w:pPr>
          </w:p>
        </w:tc>
        <w:tc>
          <w:tcPr>
            <w:tcW w:w="862" w:type="pct"/>
            <w:tcBorders>
              <w:top w:val="nil"/>
              <w:left w:val="nil"/>
              <w:bottom w:val="nil"/>
              <w:right w:val="nil"/>
            </w:tcBorders>
            <w:vAlign w:val="bottom"/>
          </w:tcPr>
          <w:p w14:paraId="0D73ED8A">
            <w:pPr>
              <w:pStyle w:val="style0"/>
              <w:spacing w:lineRule="auto" w:line="240"/>
              <w:rPr>
                <w:rFonts w:cs="Times New Roman"/>
                <w:sz w:val="28"/>
                <w:szCs w:val="28"/>
              </w:rPr>
            </w:pPr>
          </w:p>
        </w:tc>
        <w:tc>
          <w:tcPr>
            <w:tcW w:w="3258" w:type="pct"/>
            <w:tcBorders>
              <w:left w:val="nil"/>
              <w:right w:val="nil"/>
            </w:tcBorders>
          </w:tcPr>
          <w:p w14:paraId="336C8746">
            <w:pPr>
              <w:pStyle w:val="style0"/>
              <w:spacing w:lineRule="auto" w:line="240"/>
              <w:jc w:val="center"/>
              <w:rPr>
                <w:rFonts w:cs="Times New Roman"/>
                <w:b/>
                <w:sz w:val="30"/>
                <w:szCs w:val="30"/>
              </w:rPr>
            </w:pPr>
            <w:r>
              <w:rPr>
                <w:rFonts w:cs="Times New Roman"/>
                <w:b/>
                <w:sz w:val="30"/>
                <w:szCs w:val="30"/>
              </w:rPr>
              <w:t>an Attention Computation Accelerator</w:t>
            </w:r>
            <w:r>
              <w:t xml:space="preserve"> </w:t>
            </w:r>
          </w:p>
        </w:tc>
        <w:tc>
          <w:tcPr>
            <w:tcW w:w="380" w:type="pct"/>
            <w:vMerge w:val="continue"/>
            <w:tcBorders>
              <w:top w:val="nil"/>
              <w:left w:val="nil"/>
              <w:bottom w:val="nil"/>
              <w:right w:val="nil"/>
            </w:tcBorders>
          </w:tcPr>
          <w:p w14:paraId="658E4E7C">
            <w:pPr>
              <w:pStyle w:val="style0"/>
              <w:rPr>
                <w:rFonts w:cs="Times New Roman"/>
              </w:rPr>
            </w:pPr>
          </w:p>
        </w:tc>
      </w:tr>
      <w:tr w14:paraId="7A5E0ED6">
        <w:tblPrEx/>
        <w:trPr>
          <w:trHeight w:val="563" w:hRule="atLeast"/>
        </w:trPr>
        <w:tc>
          <w:tcPr>
            <w:tcW w:w="500" w:type="pct"/>
            <w:vMerge w:val="continue"/>
            <w:tcBorders>
              <w:top w:val="nil"/>
              <w:left w:val="nil"/>
              <w:bottom w:val="nil"/>
              <w:right w:val="nil"/>
            </w:tcBorders>
            <w:vAlign w:val="bottom"/>
          </w:tcPr>
          <w:p w14:paraId="5244A32D">
            <w:pPr>
              <w:pStyle w:val="style0"/>
              <w:jc w:val="center"/>
              <w:rPr>
                <w:rFonts w:cs="Times New Roman"/>
              </w:rPr>
            </w:pPr>
          </w:p>
        </w:tc>
        <w:tc>
          <w:tcPr>
            <w:tcW w:w="862" w:type="pct"/>
            <w:tcBorders>
              <w:top w:val="nil"/>
              <w:left w:val="nil"/>
              <w:bottom w:val="nil"/>
              <w:right w:val="nil"/>
            </w:tcBorders>
            <w:vAlign w:val="bottom"/>
          </w:tcPr>
          <w:p w14:paraId="2E34D1E3">
            <w:pPr>
              <w:pStyle w:val="style0"/>
              <w:spacing w:lineRule="auto" w:line="240"/>
              <w:rPr>
                <w:rFonts w:cs="Times New Roman"/>
                <w:sz w:val="28"/>
                <w:szCs w:val="28"/>
              </w:rPr>
            </w:pPr>
          </w:p>
        </w:tc>
        <w:tc>
          <w:tcPr>
            <w:tcW w:w="3258" w:type="pct"/>
            <w:tcBorders>
              <w:left w:val="nil"/>
              <w:right w:val="nil"/>
            </w:tcBorders>
          </w:tcPr>
          <w:p w14:paraId="3B64B174">
            <w:pPr>
              <w:pStyle w:val="style0"/>
              <w:spacing w:lineRule="auto" w:line="240"/>
              <w:jc w:val="center"/>
              <w:rPr>
                <w:rFonts w:cs="Times New Roman"/>
                <w:b/>
                <w:sz w:val="30"/>
                <w:szCs w:val="30"/>
              </w:rPr>
            </w:pPr>
            <w:r>
              <w:rPr>
                <w:rFonts w:cs="Times New Roman"/>
                <w:b/>
                <w:sz w:val="30"/>
                <w:szCs w:val="30"/>
              </w:rPr>
              <w:t>for Static Sparse Transformers</w:t>
            </w:r>
          </w:p>
        </w:tc>
        <w:tc>
          <w:tcPr>
            <w:tcW w:w="380" w:type="pct"/>
            <w:vMerge w:val="continue"/>
            <w:tcBorders>
              <w:top w:val="nil"/>
              <w:left w:val="nil"/>
              <w:bottom w:val="nil"/>
              <w:right w:val="nil"/>
            </w:tcBorders>
          </w:tcPr>
          <w:p w14:paraId="20F88DA1">
            <w:pPr>
              <w:pStyle w:val="style0"/>
              <w:rPr>
                <w:rFonts w:cs="Times New Roman"/>
              </w:rPr>
            </w:pPr>
          </w:p>
        </w:tc>
      </w:tr>
      <w:bookmarkEnd w:id="1"/>
      <w:tr w14:paraId="0C0571BB">
        <w:tblPrEx/>
        <w:trPr>
          <w:trHeight w:val="571" w:hRule="atLeast"/>
        </w:trPr>
        <w:tc>
          <w:tcPr>
            <w:tcW w:w="500" w:type="pct"/>
            <w:vMerge w:val="continue"/>
            <w:tcBorders>
              <w:top w:val="nil"/>
              <w:left w:val="nil"/>
              <w:bottom w:val="nil"/>
              <w:right w:val="nil"/>
            </w:tcBorders>
            <w:vAlign w:val="bottom"/>
          </w:tcPr>
          <w:p w14:paraId="013A62B5">
            <w:pPr>
              <w:pStyle w:val="style0"/>
              <w:jc w:val="center"/>
              <w:rPr>
                <w:rFonts w:cs="Times New Roman"/>
              </w:rPr>
            </w:pPr>
          </w:p>
        </w:tc>
        <w:tc>
          <w:tcPr>
            <w:tcW w:w="862" w:type="pct"/>
            <w:tcBorders>
              <w:top w:val="nil"/>
              <w:left w:val="nil"/>
              <w:bottom w:val="nil"/>
              <w:right w:val="nil"/>
            </w:tcBorders>
            <w:vAlign w:val="bottom"/>
          </w:tcPr>
          <w:p w14:paraId="37E96151">
            <w:pPr>
              <w:pStyle w:val="style0"/>
              <w:spacing w:lineRule="auto" w:line="240"/>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3DD56E71">
            <w:pPr>
              <w:pStyle w:val="style0"/>
              <w:spacing w:lineRule="auto" w:line="240"/>
              <w:jc w:val="center"/>
              <w:rPr>
                <w:rFonts w:cs="Times New Roman"/>
                <w:b/>
                <w:sz w:val="28"/>
                <w:szCs w:val="28"/>
              </w:rPr>
            </w:pPr>
            <w:r>
              <w:rPr>
                <w:rFonts w:cs="Times New Roman"/>
                <w:b/>
                <w:sz w:val="28"/>
                <w:szCs w:val="28"/>
              </w:rPr>
              <w:t>计算机科学与技术学院</w:t>
            </w:r>
          </w:p>
          <w:p w14:paraId="0F4736AC">
            <w:pPr>
              <w:pStyle w:val="style0"/>
              <w:spacing w:lineRule="auto" w:line="240"/>
              <w:jc w:val="center"/>
              <w:rPr>
                <w:rFonts w:cs="Times New Roman"/>
                <w:b/>
                <w:sz w:val="28"/>
                <w:szCs w:val="28"/>
              </w:rPr>
            </w:pPr>
            <w:r>
              <w:rPr>
                <w:rFonts w:cs="Times New Roman"/>
                <w:b/>
                <w:sz w:val="28"/>
                <w:szCs w:val="28"/>
              </w:rPr>
              <w:t>（示范性软件学院）</w:t>
            </w:r>
          </w:p>
        </w:tc>
        <w:tc>
          <w:tcPr>
            <w:tcW w:w="380" w:type="pct"/>
            <w:vMerge w:val="continue"/>
            <w:tcBorders>
              <w:top w:val="nil"/>
              <w:left w:val="nil"/>
              <w:bottom w:val="nil"/>
              <w:right w:val="nil"/>
            </w:tcBorders>
          </w:tcPr>
          <w:p w14:paraId="3A09260C">
            <w:pPr>
              <w:pStyle w:val="style0"/>
              <w:rPr>
                <w:rFonts w:cs="Times New Roman"/>
              </w:rPr>
            </w:pPr>
          </w:p>
        </w:tc>
      </w:tr>
      <w:tr w14:paraId="18395C4F">
        <w:tblPrEx/>
        <w:trPr>
          <w:trHeight w:val="567" w:hRule="exact"/>
        </w:trPr>
        <w:tc>
          <w:tcPr>
            <w:tcW w:w="500" w:type="pct"/>
            <w:vMerge w:val="continue"/>
            <w:tcBorders>
              <w:top w:val="nil"/>
              <w:left w:val="nil"/>
              <w:bottom w:val="nil"/>
              <w:right w:val="nil"/>
            </w:tcBorders>
            <w:vAlign w:val="bottom"/>
          </w:tcPr>
          <w:p w14:paraId="47E8BE77">
            <w:pPr>
              <w:pStyle w:val="style0"/>
              <w:jc w:val="center"/>
              <w:rPr>
                <w:rFonts w:cs="Times New Roman"/>
              </w:rPr>
            </w:pPr>
          </w:p>
        </w:tc>
        <w:tc>
          <w:tcPr>
            <w:tcW w:w="862" w:type="pct"/>
            <w:tcBorders>
              <w:top w:val="nil"/>
              <w:left w:val="nil"/>
              <w:bottom w:val="nil"/>
              <w:right w:val="nil"/>
            </w:tcBorders>
            <w:vAlign w:val="center"/>
          </w:tcPr>
          <w:p w14:paraId="46DFC986">
            <w:pPr>
              <w:pStyle w:val="style0"/>
              <w:spacing w:lineRule="auto" w:line="240"/>
              <w:ind w:left="138" w:hanging="138" w:hangingChars="49"/>
              <w:rPr>
                <w:rFonts w:cs="Times New Roman" w:eastAsia="楷体_GB2312"/>
                <w:kern w:val="2"/>
                <w:sz w:val="28"/>
                <w:szCs w:val="28"/>
              </w:rPr>
            </w:pPr>
            <w:r>
              <w:rPr>
                <w:rFonts w:cs="Times New Roman"/>
                <w:b/>
                <w:sz w:val="28"/>
                <w:szCs w:val="28"/>
              </w:rPr>
              <w:t>学生姓名</w:t>
            </w:r>
          </w:p>
        </w:tc>
        <w:tc>
          <w:tcPr>
            <w:tcW w:w="3258" w:type="pct"/>
            <w:tcBorders>
              <w:top w:val="nil"/>
              <w:left w:val="nil"/>
              <w:right w:val="nil"/>
            </w:tcBorders>
            <w:vAlign w:val="center"/>
          </w:tcPr>
          <w:p w14:paraId="124301E8">
            <w:pPr>
              <w:pStyle w:val="style0"/>
              <w:tabs>
                <w:tab w:val="left" w:leader="none" w:pos="8049"/>
              </w:tabs>
              <w:spacing w:lineRule="auto" w:line="240"/>
              <w:jc w:val="center"/>
              <w:rPr>
                <w:rFonts w:cs="Times New Roman"/>
                <w:b/>
                <w:sz w:val="28"/>
                <w:szCs w:val="28"/>
              </w:rPr>
            </w:pPr>
            <w:r>
              <w:rPr>
                <w:rFonts w:cs="Times New Roman" w:hint="eastAsia"/>
                <w:b/>
                <w:sz w:val="28"/>
                <w:szCs w:val="28"/>
              </w:rPr>
              <w:t>蒋佳鑫</w:t>
            </w:r>
          </w:p>
        </w:tc>
        <w:tc>
          <w:tcPr>
            <w:tcW w:w="380" w:type="pct"/>
            <w:vMerge w:val="continue"/>
            <w:tcBorders>
              <w:top w:val="nil"/>
              <w:left w:val="nil"/>
              <w:bottom w:val="nil"/>
              <w:right w:val="nil"/>
            </w:tcBorders>
          </w:tcPr>
          <w:p w14:paraId="2FACEE29">
            <w:pPr>
              <w:pStyle w:val="style0"/>
              <w:rPr>
                <w:rFonts w:cs="Times New Roman"/>
              </w:rPr>
            </w:pPr>
          </w:p>
        </w:tc>
      </w:tr>
      <w:tr w14:paraId="4C1C4D71">
        <w:tblPrEx/>
        <w:trPr>
          <w:trHeight w:val="567" w:hRule="exact"/>
        </w:trPr>
        <w:tc>
          <w:tcPr>
            <w:tcW w:w="500" w:type="pct"/>
            <w:vMerge w:val="continue"/>
            <w:tcBorders>
              <w:top w:val="nil"/>
              <w:left w:val="nil"/>
              <w:bottom w:val="nil"/>
              <w:right w:val="nil"/>
            </w:tcBorders>
            <w:vAlign w:val="bottom"/>
          </w:tcPr>
          <w:p w14:paraId="6B970C20">
            <w:pPr>
              <w:pStyle w:val="style0"/>
              <w:jc w:val="center"/>
              <w:rPr>
                <w:rFonts w:cs="Times New Roman"/>
              </w:rPr>
            </w:pPr>
          </w:p>
        </w:tc>
        <w:tc>
          <w:tcPr>
            <w:tcW w:w="862" w:type="pct"/>
            <w:tcBorders>
              <w:top w:val="nil"/>
              <w:left w:val="nil"/>
              <w:bottom w:val="nil"/>
              <w:right w:val="nil"/>
            </w:tcBorders>
            <w:vAlign w:val="center"/>
          </w:tcPr>
          <w:p w14:paraId="1CB92821">
            <w:pPr>
              <w:pStyle w:val="style0"/>
              <w:spacing w:lineRule="auto" w:line="240"/>
              <w:rPr>
                <w:rFonts w:cs="Times New Roman" w:eastAsia="楷体_GB2312"/>
                <w:b/>
                <w:kern w:val="2"/>
                <w:sz w:val="28"/>
                <w:szCs w:val="28"/>
              </w:rPr>
            </w:pPr>
            <w:r>
              <w:rPr>
                <w:rFonts w:cs="Times New Roman"/>
                <w:b/>
                <w:sz w:val="28"/>
                <w:szCs w:val="28"/>
              </w:rPr>
              <w:t>专</w:t>
            </w:r>
            <w:r>
              <w:rPr>
                <w:rFonts w:cs="Times New Roman"/>
                <w:b/>
                <w:sz w:val="28"/>
                <w:szCs w:val="28"/>
              </w:rPr>
              <w:t xml:space="preserve">    </w:t>
            </w:r>
            <w:r>
              <w:rPr>
                <w:rFonts w:cs="Times New Roman"/>
                <w:b/>
                <w:sz w:val="28"/>
                <w:szCs w:val="28"/>
              </w:rPr>
              <w:t>业</w:t>
            </w:r>
          </w:p>
        </w:tc>
        <w:tc>
          <w:tcPr>
            <w:tcW w:w="3258" w:type="pct"/>
            <w:tcBorders>
              <w:left w:val="nil"/>
              <w:right w:val="nil"/>
            </w:tcBorders>
            <w:vAlign w:val="center"/>
          </w:tcPr>
          <w:p w14:paraId="06454140">
            <w:pPr>
              <w:pStyle w:val="style0"/>
              <w:tabs>
                <w:tab w:val="left" w:leader="none" w:pos="8049"/>
              </w:tabs>
              <w:spacing w:lineRule="auto" w:line="240"/>
              <w:jc w:val="center"/>
              <w:rPr>
                <w:rFonts w:cs="Times New Roman"/>
                <w:b/>
                <w:sz w:val="28"/>
                <w:szCs w:val="28"/>
              </w:rPr>
            </w:pPr>
            <w:r>
              <w:rPr>
                <w:rFonts w:cs="Times New Roman" w:hint="eastAsia"/>
                <w:b/>
                <w:sz w:val="28"/>
                <w:szCs w:val="28"/>
              </w:rPr>
              <w:t>计算机科学与技术</w:t>
            </w:r>
          </w:p>
        </w:tc>
        <w:tc>
          <w:tcPr>
            <w:tcW w:w="380" w:type="pct"/>
            <w:vMerge w:val="continue"/>
            <w:tcBorders>
              <w:top w:val="nil"/>
              <w:left w:val="nil"/>
              <w:bottom w:val="nil"/>
              <w:right w:val="nil"/>
            </w:tcBorders>
          </w:tcPr>
          <w:p w14:paraId="29E4DDC3">
            <w:pPr>
              <w:pStyle w:val="style0"/>
              <w:rPr>
                <w:rFonts w:cs="Times New Roman"/>
              </w:rPr>
            </w:pPr>
          </w:p>
        </w:tc>
      </w:tr>
      <w:tr w14:paraId="57983EA1">
        <w:tblPrEx/>
        <w:trPr>
          <w:trHeight w:val="567" w:hRule="exact"/>
        </w:trPr>
        <w:tc>
          <w:tcPr>
            <w:tcW w:w="500" w:type="pct"/>
            <w:vMerge w:val="continue"/>
            <w:tcBorders>
              <w:top w:val="nil"/>
              <w:left w:val="nil"/>
              <w:bottom w:val="nil"/>
              <w:right w:val="nil"/>
            </w:tcBorders>
            <w:vAlign w:val="bottom"/>
          </w:tcPr>
          <w:p w14:paraId="74D3CC74">
            <w:pPr>
              <w:pStyle w:val="style0"/>
              <w:jc w:val="center"/>
              <w:rPr>
                <w:rFonts w:cs="Times New Roman"/>
              </w:rPr>
            </w:pPr>
          </w:p>
        </w:tc>
        <w:tc>
          <w:tcPr>
            <w:tcW w:w="862" w:type="pct"/>
            <w:tcBorders>
              <w:top w:val="nil"/>
              <w:left w:val="nil"/>
              <w:bottom w:val="nil"/>
              <w:right w:val="nil"/>
            </w:tcBorders>
            <w:vAlign w:val="center"/>
          </w:tcPr>
          <w:p w14:paraId="7C576743">
            <w:pPr>
              <w:pStyle w:val="style0"/>
              <w:spacing w:lineRule="auto" w:line="240"/>
              <w:rPr>
                <w:rFonts w:cs="Times New Roman" w:eastAsia="楷体_GB2312"/>
                <w:b/>
                <w:kern w:val="2"/>
                <w:sz w:val="28"/>
                <w:szCs w:val="28"/>
              </w:rPr>
            </w:pPr>
            <w:r>
              <w:rPr>
                <w:rFonts w:cs="Times New Roman"/>
                <w:b/>
                <w:sz w:val="28"/>
                <w:szCs w:val="28"/>
              </w:rPr>
              <w:t>班</w:t>
            </w:r>
            <w:r>
              <w:rPr>
                <w:rFonts w:cs="Times New Roman"/>
                <w:b/>
                <w:sz w:val="28"/>
                <w:szCs w:val="28"/>
              </w:rPr>
              <w:t xml:space="preserve">    </w:t>
            </w:r>
            <w:r>
              <w:rPr>
                <w:rFonts w:cs="Times New Roman"/>
                <w:b/>
                <w:sz w:val="28"/>
                <w:szCs w:val="28"/>
              </w:rPr>
              <w:t>级</w:t>
            </w:r>
          </w:p>
        </w:tc>
        <w:tc>
          <w:tcPr>
            <w:tcW w:w="3258" w:type="pct"/>
            <w:tcBorders>
              <w:left w:val="nil"/>
              <w:right w:val="nil"/>
            </w:tcBorders>
            <w:vAlign w:val="center"/>
          </w:tcPr>
          <w:p w14:paraId="40216F8C">
            <w:pPr>
              <w:pStyle w:val="style0"/>
              <w:tabs>
                <w:tab w:val="left" w:leader="none" w:pos="8049"/>
              </w:tabs>
              <w:spacing w:lineRule="auto" w:line="240"/>
              <w:jc w:val="center"/>
              <w:rPr>
                <w:rFonts w:cs="Times New Roman"/>
                <w:b/>
                <w:sz w:val="28"/>
                <w:szCs w:val="28"/>
              </w:rPr>
            </w:pPr>
            <w:r>
              <w:rPr>
                <w:rFonts w:cs="Times New Roman" w:hint="eastAsia"/>
                <w:b/>
                <w:sz w:val="28"/>
                <w:szCs w:val="28"/>
              </w:rPr>
              <w:t>04012204</w:t>
            </w:r>
          </w:p>
        </w:tc>
        <w:tc>
          <w:tcPr>
            <w:tcW w:w="380" w:type="pct"/>
            <w:vMerge w:val="continue"/>
            <w:tcBorders>
              <w:top w:val="nil"/>
              <w:left w:val="nil"/>
              <w:bottom w:val="nil"/>
              <w:right w:val="nil"/>
            </w:tcBorders>
          </w:tcPr>
          <w:p w14:paraId="5DC13196">
            <w:pPr>
              <w:pStyle w:val="style0"/>
              <w:rPr>
                <w:rFonts w:cs="Times New Roman"/>
              </w:rPr>
            </w:pPr>
          </w:p>
        </w:tc>
      </w:tr>
      <w:tr w14:paraId="7EA36D1C">
        <w:tblPrEx/>
        <w:trPr>
          <w:trHeight w:val="567" w:hRule="exact"/>
        </w:trPr>
        <w:tc>
          <w:tcPr>
            <w:tcW w:w="500" w:type="pct"/>
            <w:vMerge w:val="continue"/>
            <w:tcBorders>
              <w:top w:val="nil"/>
              <w:left w:val="nil"/>
              <w:bottom w:val="nil"/>
              <w:right w:val="nil"/>
            </w:tcBorders>
            <w:vAlign w:val="bottom"/>
          </w:tcPr>
          <w:p w14:paraId="06A778FD">
            <w:pPr>
              <w:pStyle w:val="style0"/>
              <w:jc w:val="center"/>
              <w:rPr>
                <w:rFonts w:cs="Times New Roman"/>
              </w:rPr>
            </w:pPr>
          </w:p>
        </w:tc>
        <w:tc>
          <w:tcPr>
            <w:tcW w:w="862" w:type="pct"/>
            <w:tcBorders>
              <w:top w:val="nil"/>
              <w:left w:val="nil"/>
              <w:bottom w:val="nil"/>
              <w:right w:val="nil"/>
            </w:tcBorders>
            <w:vAlign w:val="center"/>
          </w:tcPr>
          <w:p w14:paraId="61D934DC">
            <w:pPr>
              <w:pStyle w:val="style0"/>
              <w:spacing w:lineRule="auto" w:line="240"/>
              <w:rPr>
                <w:rFonts w:cs="Times New Roman" w:eastAsia="楷体_GB2312"/>
                <w:b/>
                <w:kern w:val="2"/>
                <w:sz w:val="28"/>
                <w:szCs w:val="28"/>
              </w:rPr>
            </w:pPr>
            <w:r>
              <w:rPr>
                <w:rFonts w:cs="Times New Roman"/>
                <w:b/>
                <w:sz w:val="28"/>
                <w:szCs w:val="28"/>
              </w:rPr>
              <w:t>学</w:t>
            </w:r>
            <w:r>
              <w:rPr>
                <w:rFonts w:cs="Times New Roman"/>
                <w:b/>
                <w:sz w:val="28"/>
                <w:szCs w:val="28"/>
              </w:rPr>
              <w:t xml:space="preserve">    </w:t>
            </w:r>
            <w:r>
              <w:rPr>
                <w:rFonts w:cs="Times New Roman"/>
                <w:b/>
                <w:sz w:val="28"/>
                <w:szCs w:val="28"/>
              </w:rPr>
              <w:t>号</w:t>
            </w:r>
          </w:p>
        </w:tc>
        <w:tc>
          <w:tcPr>
            <w:tcW w:w="3258" w:type="pct"/>
            <w:tcBorders>
              <w:left w:val="nil"/>
              <w:right w:val="nil"/>
            </w:tcBorders>
            <w:vAlign w:val="center"/>
          </w:tcPr>
          <w:p w14:paraId="64CDC98A">
            <w:pPr>
              <w:pStyle w:val="style0"/>
              <w:tabs>
                <w:tab w:val="left" w:leader="none" w:pos="8049"/>
              </w:tabs>
              <w:spacing w:lineRule="auto" w:line="240"/>
              <w:jc w:val="center"/>
              <w:rPr>
                <w:rFonts w:cs="Times New Roman"/>
                <w:b/>
                <w:sz w:val="28"/>
                <w:szCs w:val="28"/>
              </w:rPr>
            </w:pPr>
            <w:r>
              <w:rPr>
                <w:rFonts w:cs="Times New Roman" w:hint="eastAsia"/>
                <w:b/>
                <w:sz w:val="28"/>
                <w:szCs w:val="28"/>
              </w:rPr>
              <w:t>2022212045</w:t>
            </w:r>
          </w:p>
        </w:tc>
        <w:tc>
          <w:tcPr>
            <w:tcW w:w="380" w:type="pct"/>
            <w:vMerge w:val="continue"/>
            <w:tcBorders>
              <w:top w:val="nil"/>
              <w:left w:val="nil"/>
              <w:bottom w:val="nil"/>
              <w:right w:val="nil"/>
            </w:tcBorders>
          </w:tcPr>
          <w:p w14:paraId="45B9A95F">
            <w:pPr>
              <w:pStyle w:val="style0"/>
              <w:rPr>
                <w:rFonts w:cs="Times New Roman"/>
              </w:rPr>
            </w:pPr>
          </w:p>
        </w:tc>
      </w:tr>
      <w:tr w14:paraId="1E91972E">
        <w:tblPrEx/>
        <w:trPr>
          <w:trHeight w:val="567" w:hRule="exact"/>
        </w:trPr>
        <w:tc>
          <w:tcPr>
            <w:tcW w:w="500" w:type="pct"/>
            <w:vMerge w:val="continue"/>
            <w:tcBorders>
              <w:top w:val="nil"/>
              <w:left w:val="nil"/>
              <w:bottom w:val="nil"/>
              <w:right w:val="nil"/>
            </w:tcBorders>
            <w:vAlign w:val="bottom"/>
          </w:tcPr>
          <w:p w14:paraId="5E9DD5F0">
            <w:pPr>
              <w:pStyle w:val="style0"/>
              <w:jc w:val="center"/>
              <w:rPr>
                <w:rFonts w:cs="Times New Roman"/>
              </w:rPr>
            </w:pPr>
          </w:p>
        </w:tc>
        <w:tc>
          <w:tcPr>
            <w:tcW w:w="862" w:type="pct"/>
            <w:tcBorders>
              <w:top w:val="nil"/>
              <w:left w:val="nil"/>
              <w:bottom w:val="nil"/>
              <w:right w:val="nil"/>
            </w:tcBorders>
            <w:vAlign w:val="center"/>
          </w:tcPr>
          <w:p w14:paraId="6825414F">
            <w:pPr>
              <w:pStyle w:val="style0"/>
              <w:tabs>
                <w:tab w:val="left" w:leader="none" w:pos="8049"/>
              </w:tabs>
              <w:spacing w:lineRule="auto" w:line="240"/>
              <w:rPr>
                <w:rFonts w:cs="Times New Roman" w:eastAsia="楷体"/>
                <w:b/>
                <w:kern w:val="2"/>
                <w:sz w:val="28"/>
                <w:szCs w:val="28"/>
              </w:rPr>
            </w:pPr>
            <w:r>
              <w:rPr>
                <w:rFonts w:cs="Times New Roman"/>
                <w:b/>
                <w:sz w:val="28"/>
                <w:szCs w:val="28"/>
              </w:rPr>
              <w:t>指导教师</w:t>
            </w:r>
          </w:p>
        </w:tc>
        <w:tc>
          <w:tcPr>
            <w:tcW w:w="3258" w:type="pct"/>
            <w:tcBorders>
              <w:left w:val="nil"/>
              <w:right w:val="nil"/>
            </w:tcBorders>
            <w:vAlign w:val="center"/>
          </w:tcPr>
          <w:p w14:paraId="78476DD4">
            <w:pPr>
              <w:pStyle w:val="style0"/>
              <w:tabs>
                <w:tab w:val="left" w:leader="none" w:pos="8049"/>
              </w:tabs>
              <w:spacing w:lineRule="auto" w:line="240"/>
              <w:jc w:val="center"/>
              <w:rPr>
                <w:rFonts w:cs="Times New Roman"/>
                <w:b/>
                <w:sz w:val="28"/>
                <w:szCs w:val="28"/>
              </w:rPr>
            </w:pPr>
            <w:r>
              <w:rPr>
                <w:rFonts w:cs="Times New Roman" w:hint="eastAsia"/>
                <w:b/>
                <w:sz w:val="28"/>
                <w:szCs w:val="28"/>
              </w:rPr>
              <w:t>陈鹏</w:t>
            </w:r>
            <w:r>
              <w:rPr>
                <w:rFonts w:cs="Times New Roman"/>
                <w:b/>
                <w:sz w:val="28"/>
                <w:szCs w:val="28"/>
              </w:rPr>
              <w:t xml:space="preserve">   </w:t>
            </w:r>
            <w:r>
              <w:rPr>
                <w:rFonts w:cs="Times New Roman" w:hint="eastAsia"/>
                <w:b/>
                <w:sz w:val="28"/>
                <w:szCs w:val="28"/>
              </w:rPr>
              <w:t xml:space="preserve"> </w:t>
            </w:r>
            <w:r>
              <w:rPr>
                <w:rFonts w:cs="Times New Roman" w:hint="eastAsia"/>
                <w:b/>
                <w:sz w:val="28"/>
                <w:szCs w:val="28"/>
              </w:rPr>
              <w:t>副教授</w:t>
            </w:r>
          </w:p>
        </w:tc>
        <w:tc>
          <w:tcPr>
            <w:tcW w:w="380" w:type="pct"/>
            <w:vMerge w:val="continue"/>
            <w:tcBorders>
              <w:top w:val="nil"/>
              <w:left w:val="nil"/>
              <w:bottom w:val="nil"/>
              <w:right w:val="nil"/>
            </w:tcBorders>
          </w:tcPr>
          <w:p w14:paraId="674D6110">
            <w:pPr>
              <w:pStyle w:val="style0"/>
              <w:rPr>
                <w:rFonts w:cs="Times New Roman"/>
              </w:rPr>
            </w:pPr>
          </w:p>
        </w:tc>
      </w:tr>
      <w:tr w14:paraId="68CFC3B1">
        <w:tblPrEx/>
        <w:trPr>
          <w:trHeight w:val="827" w:hRule="exact"/>
        </w:trPr>
        <w:tc>
          <w:tcPr>
            <w:tcW w:w="500" w:type="pct"/>
            <w:vMerge w:val="continue"/>
            <w:tcBorders>
              <w:top w:val="nil"/>
              <w:left w:val="nil"/>
              <w:bottom w:val="nil"/>
              <w:right w:val="nil"/>
            </w:tcBorders>
            <w:vAlign w:val="bottom"/>
          </w:tcPr>
          <w:p w14:paraId="5261768F">
            <w:pPr>
              <w:pStyle w:val="style0"/>
              <w:jc w:val="center"/>
              <w:rPr>
                <w:rFonts w:cs="Times New Roman"/>
              </w:rPr>
            </w:pPr>
          </w:p>
        </w:tc>
        <w:tc>
          <w:tcPr>
            <w:tcW w:w="862" w:type="pct"/>
            <w:tcBorders>
              <w:top w:val="nil"/>
              <w:left w:val="nil"/>
              <w:bottom w:val="nil"/>
              <w:right w:val="nil"/>
            </w:tcBorders>
            <w:vAlign w:val="center"/>
          </w:tcPr>
          <w:p w14:paraId="000E244B">
            <w:pPr>
              <w:pStyle w:val="style0"/>
              <w:tabs>
                <w:tab w:val="left" w:leader="none" w:pos="8049"/>
              </w:tabs>
              <w:spacing w:lineRule="auto" w:line="240"/>
              <w:rPr>
                <w:rFonts w:cs="Times New Roman"/>
                <w:b/>
                <w:sz w:val="28"/>
                <w:szCs w:val="28"/>
              </w:rPr>
            </w:pPr>
            <w:r>
              <w:rPr>
                <w:rFonts w:cs="Times New Roman"/>
                <w:b/>
                <w:sz w:val="28"/>
                <w:szCs w:val="28"/>
              </w:rPr>
              <w:t>答</w:t>
            </w:r>
            <w:r>
              <w:rPr>
                <w:rFonts w:cs="Times New Roman"/>
                <w:b/>
                <w:sz w:val="28"/>
                <w:szCs w:val="28"/>
              </w:rPr>
              <w:t xml:space="preserve"> </w:t>
            </w:r>
            <w:r>
              <w:rPr>
                <w:rFonts w:cs="Times New Roman"/>
                <w:b/>
                <w:sz w:val="28"/>
                <w:szCs w:val="28"/>
              </w:rPr>
              <w:t>辩</w:t>
            </w:r>
            <w:r>
              <w:rPr>
                <w:rFonts w:cs="Times New Roman"/>
                <w:b/>
                <w:sz w:val="28"/>
                <w:szCs w:val="28"/>
              </w:rPr>
              <w:t xml:space="preserve"> </w:t>
            </w:r>
            <w:r>
              <w:rPr>
                <w:rFonts w:cs="Times New Roman"/>
                <w:b/>
                <w:sz w:val="28"/>
                <w:szCs w:val="28"/>
              </w:rPr>
              <w:t>组</w:t>
            </w:r>
          </w:p>
          <w:p w14:paraId="39930AA4">
            <w:pPr>
              <w:pStyle w:val="style0"/>
              <w:tabs>
                <w:tab w:val="left" w:leader="none" w:pos="8049"/>
              </w:tabs>
              <w:spacing w:lineRule="auto" w:line="240"/>
              <w:rPr>
                <w:rFonts w:cs="Times New Roman" w:eastAsia="楷体"/>
                <w:b/>
                <w:kern w:val="2"/>
                <w:sz w:val="28"/>
                <w:szCs w:val="28"/>
              </w:rPr>
            </w:pPr>
            <w:r>
              <w:rPr>
                <w:rFonts w:cs="Times New Roman"/>
                <w:b/>
                <w:sz w:val="28"/>
                <w:szCs w:val="28"/>
              </w:rPr>
              <w:t>负</w:t>
            </w:r>
            <w:r>
              <w:rPr>
                <w:rFonts w:cs="Times New Roman"/>
                <w:b/>
                <w:sz w:val="28"/>
                <w:szCs w:val="28"/>
              </w:rPr>
              <w:t xml:space="preserve"> </w:t>
            </w:r>
            <w:r>
              <w:rPr>
                <w:rFonts w:cs="Times New Roman"/>
                <w:b/>
                <w:sz w:val="28"/>
                <w:szCs w:val="28"/>
              </w:rPr>
              <w:t>责</w:t>
            </w:r>
            <w:r>
              <w:rPr>
                <w:rFonts w:cs="Times New Roman"/>
                <w:b/>
                <w:sz w:val="28"/>
                <w:szCs w:val="28"/>
              </w:rPr>
              <w:t xml:space="preserve"> </w:t>
            </w:r>
            <w:r>
              <w:rPr>
                <w:rFonts w:cs="Times New Roman"/>
                <w:b/>
                <w:sz w:val="28"/>
                <w:szCs w:val="28"/>
              </w:rPr>
              <w:t>人</w:t>
            </w:r>
          </w:p>
        </w:tc>
        <w:tc>
          <w:tcPr>
            <w:tcW w:w="3258" w:type="pct"/>
            <w:tcBorders>
              <w:left w:val="nil"/>
              <w:right w:val="nil"/>
            </w:tcBorders>
            <w:vAlign w:val="center"/>
          </w:tcPr>
          <w:p w14:paraId="590C14AA">
            <w:pPr>
              <w:pStyle w:val="style0"/>
              <w:tabs>
                <w:tab w:val="left" w:leader="none" w:pos="8049"/>
              </w:tabs>
              <w:spacing w:lineRule="auto" w:line="240"/>
              <w:jc w:val="center"/>
              <w:rPr>
                <w:rFonts w:cs="Times New Roman"/>
                <w:b/>
                <w:sz w:val="28"/>
                <w:szCs w:val="28"/>
              </w:rPr>
            </w:pPr>
            <w:r>
              <w:rPr>
                <w:rFonts w:cs="Times New Roman"/>
                <w:b/>
                <w:sz w:val="28"/>
                <w:szCs w:val="28"/>
              </w:rPr>
              <w:t>沈靖程</w:t>
            </w:r>
            <w:r>
              <w:rPr>
                <w:rFonts w:cs="Times New Roman" w:hint="eastAsia"/>
                <w:b/>
                <w:sz w:val="28"/>
                <w:szCs w:val="28"/>
              </w:rPr>
              <w:t xml:space="preserve"> </w:t>
            </w:r>
            <w:r>
              <w:rPr>
                <w:rFonts w:cs="Times New Roman"/>
                <w:b/>
                <w:sz w:val="28"/>
                <w:szCs w:val="28"/>
              </w:rPr>
              <w:t xml:space="preserve">   </w:t>
            </w:r>
            <w:r>
              <w:rPr>
                <w:rFonts w:cs="Times New Roman"/>
                <w:b/>
                <w:sz w:val="28"/>
                <w:szCs w:val="28"/>
              </w:rPr>
              <w:t>讲师</w:t>
            </w:r>
          </w:p>
        </w:tc>
        <w:tc>
          <w:tcPr>
            <w:tcW w:w="380" w:type="pct"/>
            <w:vMerge w:val="continue"/>
            <w:tcBorders>
              <w:top w:val="nil"/>
              <w:left w:val="nil"/>
              <w:bottom w:val="nil"/>
              <w:right w:val="nil"/>
            </w:tcBorders>
          </w:tcPr>
          <w:p w14:paraId="3F819221">
            <w:pPr>
              <w:pStyle w:val="style0"/>
              <w:rPr>
                <w:rFonts w:cs="Times New Roman"/>
              </w:rPr>
            </w:pPr>
          </w:p>
        </w:tc>
      </w:tr>
      <w:bookmarkStart w:id="2" w:name="_Toc291671883"/>
    </w:tbl>
    <w:p w14:paraId="63F26597">
      <w:pPr>
        <w:pStyle w:val="style0"/>
        <w:tabs>
          <w:tab w:val="left" w:leader="none" w:pos="8049"/>
        </w:tabs>
        <w:ind w:right="437" w:rightChars="182" w:firstLine="482"/>
        <w:jc w:val="center"/>
        <w:rPr>
          <w:rFonts w:cs="Times New Roman"/>
          <w:b/>
          <w:sz w:val="28"/>
          <w:szCs w:val="28"/>
        </w:rPr>
      </w:pPr>
    </w:p>
    <w:p w14:paraId="086FEAA5">
      <w:pPr>
        <w:pStyle w:val="style0"/>
        <w:tabs>
          <w:tab w:val="left" w:leader="none" w:pos="8049"/>
        </w:tabs>
        <w:ind w:right="437" w:rightChars="182" w:firstLine="482"/>
        <w:jc w:val="center"/>
        <w:rPr>
          <w:rFonts w:cs="Times New Roman"/>
          <w:b/>
          <w:sz w:val="28"/>
          <w:szCs w:val="28"/>
        </w:rPr>
      </w:pPr>
    </w:p>
    <w:p w14:paraId="4544A7FF">
      <w:pPr>
        <w:pStyle w:val="style0"/>
        <w:tabs>
          <w:tab w:val="left" w:leader="none" w:pos="8049"/>
        </w:tabs>
        <w:ind w:right="437" w:rightChars="182" w:firstLine="482"/>
        <w:jc w:val="center"/>
        <w:rPr>
          <w:rFonts w:cs="Times New Roman"/>
          <w:b/>
          <w:sz w:val="28"/>
          <w:szCs w:val="28"/>
        </w:rPr>
      </w:pPr>
      <w:r>
        <w:rPr>
          <w:rFonts w:cs="Times New Roman"/>
          <w:b/>
          <w:sz w:val="28"/>
          <w:szCs w:val="28"/>
        </w:rPr>
        <w:t>二〇二六年五月</w:t>
      </w:r>
    </w:p>
    <w:p w14:paraId="75EDC118">
      <w:pPr>
        <w:pStyle w:val="style0"/>
        <w:tabs>
          <w:tab w:val="left" w:leader="none" w:pos="8049"/>
        </w:tabs>
        <w:ind w:right="437" w:rightChars="182" w:firstLine="482"/>
        <w:jc w:val="center"/>
        <w:rPr>
          <w:rFonts w:cs="Times New Roman"/>
          <w:b/>
          <w:sz w:val="28"/>
          <w:szCs w:val="28"/>
        </w:rPr>
      </w:pPr>
      <w:r>
        <w:rPr>
          <w:rFonts w:cs="Times New Roman"/>
          <w:b/>
          <w:sz w:val="28"/>
          <w:szCs w:val="28"/>
        </w:rPr>
        <w:t>重庆邮电大学教务处制</w:t>
      </w:r>
    </w:p>
    <w:p w14:paraId="2FFD0DBB">
      <w:pPr>
        <w:pStyle w:val="style0"/>
        <w:adjustRightInd/>
        <w:snapToGrid/>
        <w:spacing w:lineRule="auto" w:line="240"/>
        <w:jc w:val="left"/>
        <w:rPr>
          <w:rFonts w:cs="Times New Roman"/>
          <w:b/>
        </w:rPr>
      </w:pPr>
      <w:r>
        <w:rPr>
          <w:rFonts w:cs="Times New Roman"/>
          <w:b/>
        </w:rPr>
        <w:br w:type="page"/>
      </w:r>
      <w:r>
        <w:rPr>
          <w:rFonts w:cs="Times New Roman"/>
          <w:b/>
        </w:rPr>
        <w:br w:type="page"/>
      </w:r>
    </w:p>
    <w:p w14:paraId="3D159F4B">
      <w:pPr>
        <w:pStyle w:val="style0"/>
        <w:tabs>
          <w:tab w:val="left" w:leader="none" w:pos="8049"/>
        </w:tabs>
        <w:jc w:val="center"/>
        <w:rPr>
          <w:rFonts w:cs="Times New Roman" w:eastAsia="黑体"/>
          <w:sz w:val="36"/>
          <w:szCs w:val="44"/>
        </w:rPr>
      </w:pPr>
      <w:r>
        <w:rPr>
          <w:rFonts w:cs="Times New Roman" w:hint="eastAsia"/>
          <w:b/>
          <w:sz w:val="36"/>
          <w:u w:val="single"/>
        </w:rPr>
        <w:t>计算机科学与技术</w:t>
      </w:r>
      <w:r>
        <w:rPr>
          <w:rFonts w:cs="Times New Roman" w:eastAsia="黑体"/>
          <w:sz w:val="36"/>
          <w:szCs w:val="44"/>
        </w:rPr>
        <w:t>学院本科毕业设计</w:t>
      </w:r>
      <w:r>
        <w:rPr>
          <w:rFonts w:cs="Times New Roman" w:eastAsia="黑体"/>
          <w:sz w:val="36"/>
          <w:szCs w:val="44"/>
        </w:rPr>
        <w:t>(</w:t>
      </w:r>
      <w:r>
        <w:rPr>
          <w:rFonts w:cs="Times New Roman" w:eastAsia="黑体"/>
          <w:sz w:val="36"/>
          <w:szCs w:val="44"/>
        </w:rPr>
        <w:t>论文</w:t>
      </w:r>
      <w:r>
        <w:rPr>
          <w:rFonts w:cs="Times New Roman" w:eastAsia="黑体"/>
          <w:sz w:val="36"/>
          <w:szCs w:val="44"/>
        </w:rPr>
        <w:t>)</w:t>
      </w:r>
    </w:p>
    <w:p w14:paraId="018CD78B">
      <w:pPr>
        <w:pStyle w:val="style0"/>
        <w:tabs>
          <w:tab w:val="left" w:leader="none" w:pos="8049"/>
        </w:tabs>
        <w:jc w:val="center"/>
        <w:rPr>
          <w:rFonts w:cs="Times New Roman" w:eastAsia="黑体"/>
          <w:sz w:val="36"/>
          <w:szCs w:val="44"/>
        </w:rPr>
      </w:pPr>
      <w:r>
        <w:rPr>
          <w:rFonts w:cs="Times New Roman" w:eastAsia="黑体"/>
          <w:sz w:val="36"/>
          <w:szCs w:val="44"/>
        </w:rPr>
        <w:t>诚信承诺书</w:t>
      </w:r>
    </w:p>
    <w:p w14:paraId="13359410">
      <w:pPr>
        <w:pStyle w:val="style0"/>
        <w:ind w:firstLine="480" w:firstLineChars="200"/>
        <w:rPr>
          <w:rFonts w:cs="Times New Roman"/>
          <w:szCs w:val="28"/>
        </w:rPr>
      </w:pPr>
    </w:p>
    <w:p w14:paraId="097DF5DF">
      <w:pPr>
        <w:pStyle w:val="style0"/>
        <w:ind w:firstLine="480" w:firstLineChars="200"/>
        <w:rPr>
          <w:rFonts w:cs="Times New Roman"/>
          <w:szCs w:val="28"/>
        </w:rPr>
      </w:pPr>
      <w:r>
        <w:rPr>
          <w:rFonts w:cs="Times New Roman"/>
          <w:szCs w:val="28"/>
        </w:rPr>
        <w:t>本人郑重承诺：</w:t>
      </w:r>
      <w:r>
        <w:rPr>
          <w:rFonts w:cs="Times New Roman"/>
          <w:szCs w:val="28"/>
        </w:rPr>
        <w:t xml:space="preserve"> </w:t>
      </w:r>
    </w:p>
    <w:p w14:paraId="404E12A3">
      <w:pPr>
        <w:pStyle w:val="style0"/>
        <w:rPr>
          <w:rFonts w:cs="Times New Roman"/>
          <w:szCs w:val="28"/>
        </w:rPr>
      </w:pPr>
      <w:r>
        <w:rPr>
          <w:rFonts w:cs="Times New Roman"/>
          <w:szCs w:val="28"/>
        </w:rPr>
        <w:t xml:space="preserve">    </w:t>
      </w:r>
      <w:r>
        <w:rPr>
          <w:rFonts w:cs="Times New Roman"/>
          <w:szCs w:val="28"/>
        </w:rPr>
        <w:t>我向学院呈交的论文《</w:t>
      </w:r>
      <w:r>
        <w:rPr>
          <w:rFonts w:cs="Times New Roman"/>
          <w:szCs w:val="28"/>
        </w:rPr>
        <w:t>面向静态稀疏</w:t>
      </w:r>
      <w:r>
        <w:rPr>
          <w:rFonts w:cs="Times New Roman"/>
          <w:szCs w:val="28"/>
        </w:rPr>
        <w:t>Transformer</w:t>
      </w:r>
      <w:r>
        <w:rPr>
          <w:rFonts w:cs="Times New Roman"/>
          <w:szCs w:val="28"/>
        </w:rPr>
        <w:t>的注意力计算加速器的研究、设计与实现</w:t>
      </w:r>
      <w:r>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0E2DD644">
      <w:pPr>
        <w:pStyle w:val="style0"/>
        <w:jc w:val="center"/>
        <w:rPr>
          <w:rFonts w:cs="Times New Roman"/>
          <w:szCs w:val="28"/>
        </w:rPr>
      </w:pPr>
    </w:p>
    <w:p w14:paraId="0F819ECF">
      <w:pPr>
        <w:pStyle w:val="style0"/>
        <w:jc w:val="center"/>
        <w:rPr>
          <w:rFonts w:cs="Times New Roman"/>
          <w:szCs w:val="28"/>
        </w:rPr>
      </w:pPr>
    </w:p>
    <w:p w14:paraId="7AB63633">
      <w:pPr>
        <w:pStyle w:val="style0"/>
        <w:jc w:val="center"/>
        <w:rPr>
          <w:rFonts w:cs="Times New Roman"/>
          <w:szCs w:val="28"/>
        </w:rPr>
      </w:pPr>
      <w:r>
        <w:rPr>
          <w:rFonts w:cs="Times New Roman"/>
          <w:szCs w:val="28"/>
        </w:rPr>
        <w:t xml:space="preserve">                      </w:t>
      </w:r>
      <w:r>
        <w:rPr>
          <w:rFonts w:cs="Times New Roman" w:hint="eastAsia"/>
          <w:szCs w:val="28"/>
        </w:rPr>
        <w:t xml:space="preserve">  </w:t>
      </w:r>
      <w:r>
        <w:rPr>
          <w:rFonts w:cs="Times New Roman"/>
          <w:szCs w:val="28"/>
        </w:rPr>
        <w:t>年级</w:t>
      </w:r>
      <w:r>
        <w:rPr>
          <w:rFonts w:cs="Times New Roman"/>
          <w:szCs w:val="28"/>
        </w:rPr>
        <w:t xml:space="preserve">    </w:t>
      </w:r>
      <w:r>
        <w:rPr>
          <w:rFonts w:cs="Times New Roman" w:hint="eastAsia"/>
          <w:szCs w:val="28"/>
        </w:rPr>
        <w:t>2022</w:t>
      </w:r>
      <w:r>
        <w:rPr>
          <w:rFonts w:cs="Times New Roman" w:hint="eastAsia"/>
          <w:szCs w:val="28"/>
        </w:rPr>
        <w:t>级</w:t>
      </w:r>
    </w:p>
    <w:p w14:paraId="3B4A3BE9">
      <w:pPr>
        <w:pStyle w:val="style0"/>
        <w:jc w:val="center"/>
        <w:rPr>
          <w:rFonts w:cs="Times New Roman"/>
          <w:szCs w:val="28"/>
        </w:rPr>
      </w:pPr>
      <w:r>
        <w:rPr>
          <w:rFonts w:cs="Times New Roman"/>
          <w:szCs w:val="28"/>
        </w:rPr>
        <w:t xml:space="preserve">             </w:t>
      </w:r>
      <w:r>
        <w:rPr>
          <w:rFonts w:cs="Times New Roman" w:hint="eastAsia"/>
          <w:szCs w:val="28"/>
        </w:rPr>
        <w:t xml:space="preserve">                  </w:t>
      </w:r>
      <w:r>
        <w:rPr>
          <w:rFonts w:cs="Times New Roman"/>
          <w:szCs w:val="28"/>
        </w:rPr>
        <w:t>专业</w:t>
      </w:r>
      <w:r>
        <w:rPr>
          <w:rFonts w:cs="Times New Roman" w:hint="eastAsia"/>
          <w:szCs w:val="28"/>
        </w:rPr>
        <w:t xml:space="preserve">  </w:t>
      </w:r>
      <w:r>
        <w:rPr>
          <w:rFonts w:cs="Times New Roman" w:hint="eastAsia"/>
          <w:szCs w:val="28"/>
        </w:rPr>
        <w:t>计算机科学与技术</w:t>
      </w:r>
    </w:p>
    <w:p w14:paraId="29E93D60">
      <w:pPr>
        <w:pStyle w:val="style0"/>
        <w:jc w:val="center"/>
        <w:rPr>
          <w:rFonts w:cs="Times New Roman"/>
          <w:szCs w:val="28"/>
        </w:rPr>
      </w:pPr>
      <w:r>
        <w:rPr>
          <w:rFonts w:cs="Times New Roman"/>
          <w:szCs w:val="28"/>
        </w:rPr>
        <w:t xml:space="preserve">           </w:t>
      </w:r>
      <w:r>
        <w:rPr>
          <w:rFonts w:cs="Times New Roman" w:hint="eastAsia"/>
          <w:szCs w:val="28"/>
        </w:rPr>
        <w:t xml:space="preserve">            </w:t>
      </w:r>
      <w:r>
        <w:rPr>
          <w:rFonts w:cs="Times New Roman"/>
          <w:szCs w:val="28"/>
        </w:rPr>
        <w:t xml:space="preserve">  </w:t>
      </w:r>
      <w:r>
        <w:rPr>
          <w:rFonts w:cs="Times New Roman"/>
          <w:szCs w:val="28"/>
        </w:rPr>
        <w:t>班级</w:t>
      </w:r>
      <w:r>
        <w:rPr>
          <w:rFonts w:cs="Times New Roman"/>
          <w:szCs w:val="28"/>
        </w:rPr>
        <w:t xml:space="preserve">    </w:t>
      </w:r>
      <w:r>
        <w:rPr>
          <w:rFonts w:cs="Times New Roman" w:hint="eastAsia"/>
          <w:szCs w:val="28"/>
        </w:rPr>
        <w:t>04012204</w:t>
      </w:r>
    </w:p>
    <w:p w14:paraId="73E45CA5">
      <w:pPr>
        <w:pStyle w:val="style0"/>
        <w:jc w:val="center"/>
        <w:rPr>
          <w:rFonts w:cs="Times New Roman"/>
          <w:szCs w:val="28"/>
        </w:rPr>
      </w:pPr>
      <w:r>
        <w:rPr>
          <w:rFonts w:cs="Times New Roman"/>
          <w:szCs w:val="28"/>
        </w:rPr>
        <w:t xml:space="preserve">     </w:t>
      </w:r>
      <w:r>
        <w:rPr>
          <w:rFonts w:cs="Times New Roman" w:hint="eastAsia"/>
          <w:szCs w:val="28"/>
        </w:rPr>
        <w:t xml:space="preserve">        </w:t>
      </w:r>
      <w:r>
        <w:rPr>
          <w:rFonts w:cs="Times New Roman" w:hint="eastAsia"/>
          <w:szCs w:val="28"/>
        </w:rPr>
        <w:t xml:space="preserve"> </w:t>
      </w:r>
      <w:r>
        <w:rPr>
          <w:rFonts w:cs="Times New Roman"/>
          <w:szCs w:val="28"/>
        </w:rPr>
        <w:t>承诺人签名</w:t>
      </w:r>
      <w:r>
        <w:rPr>
          <w:rFonts w:cs="Times New Roman"/>
          <w:szCs w:val="28"/>
        </w:rPr>
        <w:t xml:space="preserve"> </w:t>
      </w:r>
      <w:r>
        <w:rPr/>
        <mc:AlternateContent>
          <mc:Choice Requires="wps">
            <w:drawing>
              <wp:anchor distT="0" distB="0" distL="0" distR="0" simplePos="false" relativeHeight="12" behindDoc="false" locked="false" layoutInCell="true" allowOverlap="true">
                <wp:simplePos x="0" y="0"/>
                <wp:positionH relativeFrom="character">
                  <wp:posOffset>176663</wp:posOffset>
                </wp:positionH>
                <wp:positionV relativeFrom="line">
                  <wp:posOffset>5035</wp:posOffset>
                </wp:positionV>
                <wp:extent cx="448518" cy="226672"/>
                <wp:effectExtent l="0" t="0" r="0" b="0"/>
                <wp:wrapNone/>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448518" cy="226672"/>
                      </w14:xfrm>
                    </w14:contentPart>
                  </a:graphicData>
                </a:graphic>
              </wp:anchor>
            </w:drawing>
          </mc:Choice>
          <mc:Fallback>
            <w:pict>
              <v:shape id="1065" filled="f" stroked="t" style="position:absolute;margin-left:13.91pt;margin-top:0.4pt;width:35.32pt;height:17.85pt;z-index:12;mso-position-horizontal-relative:char;mso-position-vertical-relative:line;mso-width-relative:page;mso-height-relative:page;mso-wrap-distance-left:0.0pt;mso-wrap-distance-right:0.0pt;visibility:visible;">
                <v:stroke weight="1.5pt"/>
                <v:fill/>
                <o:ink i="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"/>
              </v:shape>
            </w:pict>
          </mc:Fallback>
        </mc:AlternateContent>
      </w:r>
      <w:r>
        <w:rPr/>
        <mc:AlternateContent>
          <mc:Choice Requires="wps">
            <w:drawing>
              <wp:anchor distT="0" distB="0" distL="0" distR="0" simplePos="false" relativeHeight="13" behindDoc="false" locked="false" layoutInCell="true" allowOverlap="true">
                <wp:simplePos x="0" y="0"/>
                <wp:positionH relativeFrom="character">
                  <wp:posOffset>641580</wp:posOffset>
                </wp:positionH>
                <wp:positionV relativeFrom="line">
                  <wp:posOffset>-16505</wp:posOffset>
                </wp:positionV>
                <wp:extent cx="230162" cy="244098"/>
                <wp:effectExtent l="0" t="0" r="0" b="0"/>
                <wp:wrapNone/>
                <wp:docPr id="10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230162" cy="244098"/>
                      </w14:xfrm>
                    </w14:contentPart>
                  </a:graphicData>
                </a:graphic>
              </wp:anchor>
            </w:drawing>
          </mc:Choice>
          <mc:Fallback>
            <w:pict>
              <v:shape id="1067" filled="f" stroked="t" style="position:absolute;margin-left:50.52pt;margin-top:-1.3pt;width:18.12pt;height:19.22pt;z-index:13;mso-position-horizontal-relative:char;mso-position-vertical-relative:line;mso-width-relative:page;mso-height-relative:page;mso-wrap-distance-left:0.0pt;mso-wrap-distance-right:0.0pt;visibility:visible;">
                <v:stroke weight="1.5pt"/>
                <v:fill/>
                <o:ink i="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"/>
              </v:shape>
            </w:pict>
          </mc:Fallback>
        </mc:AlternateContent>
      </w:r>
    </w:p>
    <w:p w14:paraId="1AC31ECE">
      <w:pPr>
        <w:pStyle w:val="style0"/>
        <w:jc w:val="center"/>
        <w:rPr>
          <w:rFonts w:cs="Times New Roman"/>
          <w:szCs w:val="28"/>
        </w:rPr>
      </w:pPr>
      <w:r>
        <w:rPr>
          <w:rFonts w:cs="Times New Roman"/>
          <w:szCs w:val="28"/>
        </w:rPr>
        <w:t xml:space="preserve">                         </w:t>
      </w:r>
      <w:r>
        <w:rPr>
          <w:rFonts w:cs="Times New Roman" w:hint="eastAsia"/>
          <w:szCs w:val="28"/>
        </w:rPr>
        <w:t>2026</w:t>
      </w:r>
      <w:r>
        <w:rPr>
          <w:rFonts w:cs="Times New Roman"/>
          <w:szCs w:val="28"/>
        </w:rPr>
        <w:t>年</w:t>
      </w:r>
      <w:r>
        <w:rPr>
          <w:rFonts w:cs="Times New Roman"/>
          <w:szCs w:val="28"/>
        </w:rPr>
        <w:t xml:space="preserve"> </w:t>
      </w:r>
      <w:r>
        <w:rPr>
          <w:rFonts w:cs="Times New Roman" w:hint="eastAsia"/>
          <w:szCs w:val="28"/>
        </w:rPr>
        <w:t>5</w:t>
      </w:r>
      <w:r>
        <w:rPr>
          <w:rFonts w:cs="Times New Roman"/>
          <w:szCs w:val="28"/>
        </w:rPr>
        <w:t xml:space="preserve"> </w:t>
      </w:r>
      <w:r>
        <w:rPr>
          <w:rFonts w:cs="Times New Roman"/>
          <w:szCs w:val="28"/>
        </w:rPr>
        <w:t>月</w:t>
      </w:r>
      <w:r>
        <w:rPr>
          <w:rFonts w:cs="Times New Roman" w:hint="eastAsia"/>
          <w:szCs w:val="28"/>
        </w:rPr>
        <w:t>1</w:t>
      </w:r>
      <w:r>
        <w:rPr>
          <w:rFonts w:cs="Times New Roman" w:hint="eastAsia"/>
          <w:szCs w:val="28"/>
        </w:rPr>
        <w:t>8</w:t>
      </w:r>
      <w:r>
        <w:rPr>
          <w:rFonts w:cs="Times New Roman"/>
          <w:szCs w:val="28"/>
        </w:rPr>
        <w:t>日</w:t>
      </w:r>
    </w:p>
    <w:p w14:paraId="4A8177DD">
      <w:pPr>
        <w:pStyle w:val="style0"/>
        <w:spacing w:lineRule="exact" w:line="300"/>
        <w:ind w:firstLine="480"/>
        <w:jc w:val="center"/>
        <w:rPr>
          <w:rFonts w:cs="Times New Roman"/>
        </w:rPr>
      </w:pPr>
    </w:p>
    <w:p w14:paraId="63E02782">
      <w:pPr>
        <w:pStyle w:val="style0"/>
        <w:spacing w:lineRule="exact" w:line="300"/>
        <w:ind w:firstLine="480"/>
        <w:jc w:val="center"/>
        <w:rPr>
          <w:rFonts w:cs="Times New Roman"/>
        </w:rPr>
        <w:sectPr>
          <w:headerReference w:type="even" r:id="rId4"/>
          <w:headerReference w:type="default" r:id="rId5"/>
          <w:footerReference w:type="even" r:id="rId6"/>
          <w:footerReference w:type="default" r:id="rId7"/>
          <w:headerReference w:type="first" r:id="rId8"/>
          <w:footerReference w:type="first" r:id="rId9"/>
          <w:endnotePr>
            <w:numFmt w:val="decimal"/>
          </w:endnotePr>
          <w:type w:val="continuous"/>
          <w:pgSz w:w="11906" w:h="16838" w:orient="portrait"/>
          <w:pgMar w:top="1701" w:right="1418" w:bottom="1418" w:left="1418" w:header="907" w:footer="851" w:gutter="567"/>
          <w:cols w:space="720"/>
          <w:docGrid w:linePitch="403" w:charSpace="-819"/>
        </w:sectPr>
      </w:pPr>
    </w:p>
    <w:p w14:paraId="29589858">
      <w:pPr>
        <w:pStyle w:val="style0"/>
        <w:spacing w:after="360" w:lineRule="exact" w:line="500"/>
        <w:ind w:firstLine="720"/>
        <w:jc w:val="center"/>
        <w:rPr>
          <w:rFonts w:cs="Times New Roman" w:eastAsia="黑体"/>
          <w:sz w:val="36"/>
          <w:szCs w:val="44"/>
        </w:rPr>
      </w:pPr>
      <w:r>
        <w:rPr>
          <w:rFonts w:cs="Times New Roman" w:eastAsia="黑体" w:hint="eastAsia"/>
          <w:sz w:val="36"/>
          <w:szCs w:val="44"/>
        </w:rPr>
        <w:t>学位论文版权使用授权书</w:t>
      </w:r>
      <w:r>
        <w:rPr/>
        <mc:AlternateContent>
          <mc:Choice Requires="wps">
            <w:drawing>
              <wp:anchor distT="0" distB="0" distL="0" distR="0" simplePos="false" relativeHeight="11" behindDoc="false" locked="false" layoutInCell="true" allowOverlap="true">
                <wp:simplePos x="0" y="0"/>
                <wp:positionH relativeFrom="character">
                  <wp:posOffset>2352854</wp:posOffset>
                </wp:positionH>
                <wp:positionV relativeFrom="line">
                  <wp:posOffset>300521</wp:posOffset>
                </wp:positionV>
                <wp:extent cx="0" cy="0"/>
                <wp:effectExtent l="0" t="0" r="0" b="0"/>
                <wp:wrapNone/>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0" cy="0"/>
                      </w14:xfrm>
                    </w14:contentPart>
                  </a:graphicData>
                </a:graphic>
              </wp:anchor>
            </w:drawing>
          </mc:Choice>
          <mc:Fallback>
            <w:pict>
              <v:shape id="1064" filled="f" stroked="t" style="position:absolute;margin-left:185.26pt;margin-top:23.66pt;width:0.0pt;height:0.0pt;z-index:11;mso-position-horizontal-relative:char;mso-position-vertical-relative:line;mso-width-relative:page;mso-height-relative:page;mso-wrap-distance-left:0.0pt;mso-wrap-distance-right:0.0pt;visibility:visible;">
                <v:stroke weight="1.5pt"/>
                <v:fill/>
                <o:ink i="AEQdBOQCmAQZCjgIAP4PAAAAAAACCwpIEUQARSdGJ1AAFQAAgD8AAIA/AAAAAAAAAAAFATgKDwGD&#10;/mcWg/8AXR0Ag/xfAA==&#10;"/>
              </v:shape>
            </w:pict>
          </mc:Fallback>
        </mc:AlternateContent>
      </w:r>
    </w:p>
    <w:p w14:paraId="46D933F2">
      <w:pPr>
        <w:pStyle w:val="style0"/>
        <w:spacing w:lineRule="exact" w:line="480"/>
        <w:ind w:firstLine="480"/>
        <w:rPr>
          <w:rFonts w:cs="Times New Roman"/>
          <w:szCs w:val="28"/>
        </w:rPr>
      </w:pPr>
      <w:r>
        <w:rPr>
          <w:rFonts w:cs="Times New Roman" w:hint="eastAsia"/>
          <w:szCs w:val="28"/>
        </w:rPr>
        <w:t>本人完全了解</w:t>
      </w:r>
      <w:r>
        <w:rPr>
          <w:rFonts w:cs="Times New Roman" w:hint="eastAsia"/>
          <w:szCs w:val="28"/>
          <w:u w:val="single"/>
        </w:rPr>
        <w:t>重庆邮电大学</w:t>
      </w:r>
      <w:r>
        <w:rPr>
          <w:rFonts w:cs="Times New Roman" w:hint="eastAsia"/>
          <w:szCs w:val="28"/>
        </w:rPr>
        <w:t>有权保留、使用学位论文纸质版和电子版的规定，即学校有权向国家有关部门或机构送交论文，允许论文被查阅和借阅等。本人授权</w:t>
      </w:r>
      <w:r>
        <w:rPr>
          <w:rFonts w:cs="Times New Roman" w:hint="eastAsia"/>
          <w:szCs w:val="28"/>
          <w:u w:val="single"/>
        </w:rPr>
        <w:t>重庆邮电大学</w:t>
      </w:r>
      <w:r>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15AAABCD">
      <w:pPr>
        <w:pStyle w:val="style0"/>
        <w:spacing w:lineRule="exact" w:line="480"/>
        <w:ind w:firstLine="480"/>
        <w:rPr>
          <w:rFonts w:cs="Times New Roman"/>
          <w:szCs w:val="28"/>
        </w:rPr>
      </w:pPr>
      <w:r>
        <w:rPr>
          <w:rFonts w:cs="Times New Roman" w:hint="eastAsia"/>
          <w:szCs w:val="28"/>
        </w:rPr>
        <w:t>（注：保密的学位论文在解密后适用本授权书。）</w:t>
      </w:r>
    </w:p>
    <w:p w14:paraId="4F8D85A1">
      <w:pPr>
        <w:pStyle w:val="style0"/>
        <w:spacing w:lineRule="exact" w:line="480"/>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9"/>
        <w:gridCol w:w="4360"/>
      </w:tblGrid>
      <w:tr w14:paraId="789D8BF3">
        <w:trPr/>
        <w:tc>
          <w:tcPr>
            <w:tcW w:w="4359" w:type="dxa"/>
            <w:tcBorders>
              <w:top w:val="nil"/>
              <w:left w:val="nil"/>
              <w:bottom w:val="nil"/>
              <w:right w:val="nil"/>
            </w:tcBorders>
          </w:tcPr>
          <w:p w14:paraId="034C4723">
            <w:pPr>
              <w:pStyle w:val="style0"/>
              <w:tabs>
                <w:tab w:val="right" w:leader="dot" w:pos="8436"/>
              </w:tabs>
              <w:spacing w:lineRule="exact" w:line="500"/>
              <w:ind w:firstLine="480"/>
              <w:rPr>
                <w:rFonts w:cs="Times New Roman"/>
                <w:bCs/>
                <w:kern w:val="2"/>
                <w:sz w:val="28"/>
                <w:szCs w:val="28"/>
              </w:rPr>
            </w:pPr>
            <w:r>
              <w:rPr>
                <w:rFonts w:cs="Times New Roman" w:hint="eastAsia"/>
                <w:bCs/>
                <w:kern w:val="2"/>
                <w:szCs w:val="28"/>
              </w:rPr>
              <w:t>学生签名：</w:t>
            </w:r>
            <w:r>
              <w:rPr/>
              <mc:AlternateContent>
                <mc:Choice Requires="wps">
                  <w:drawing>
                    <wp:anchor distT="0" distB="0" distL="0" distR="0" simplePos="false" relativeHeight="10" behindDoc="false" locked="false" layoutInCell="true" allowOverlap="true">
                      <wp:simplePos x="0" y="0"/>
                      <wp:positionH relativeFrom="character">
                        <wp:posOffset>103437</wp:posOffset>
                      </wp:positionH>
                      <wp:positionV relativeFrom="line">
                        <wp:posOffset>28450</wp:posOffset>
                      </wp:positionV>
                      <wp:extent cx="702489" cy="308500"/>
                      <wp:effectExtent l="0" t="0" r="0" b="0"/>
                      <wp:wrapNone/>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702489" cy="308500"/>
                            </w14:xfrm>
                          </w14:contentPart>
                        </a:graphicData>
                      </a:graphic>
                    </wp:anchor>
                  </w:drawing>
                </mc:Choice>
                <mc:Fallback>
                  <w:pict>
                    <v:shape id="1061" filled="f" stroked="t" style="position:absolute;margin-left:8.14pt;margin-top:2.24pt;width:55.31pt;height:24.29pt;z-index:10;mso-position-horizontal-relative:char;mso-position-vertical-relative:line;mso-width-relative:page;mso-height-relative:page;mso-wrap-distance-left:0.0pt;mso-wrap-distance-right:0.0pt;visibility:visible;">
                      <v:stroke weight="1.5pt"/>
                      <v:fill/>
                      <o:ink i="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"/>
                    </v:shape>
                  </w:pict>
                </mc:Fallback>
              </mc:AlternateContent>
            </w:r>
          </w:p>
        </w:tc>
        <w:tc>
          <w:tcPr>
            <w:tcW w:w="4360" w:type="dxa"/>
            <w:tcBorders>
              <w:top w:val="nil"/>
              <w:left w:val="nil"/>
              <w:bottom w:val="nil"/>
              <w:right w:val="nil"/>
            </w:tcBorders>
          </w:tcPr>
          <w:p w14:paraId="2051AE6F">
            <w:pPr>
              <w:pStyle w:val="style0"/>
              <w:tabs>
                <w:tab w:val="right" w:leader="dot" w:pos="8436"/>
              </w:tabs>
              <w:spacing w:lineRule="exact" w:line="500"/>
              <w:ind w:firstLine="480"/>
              <w:rPr>
                <w:rFonts w:cs="Times New Roman"/>
                <w:bCs/>
                <w:kern w:val="2"/>
                <w:sz w:val="28"/>
                <w:szCs w:val="28"/>
              </w:rPr>
            </w:pPr>
            <w:r>
              <w:rPr>
                <w:rFonts w:cs="Times New Roman" w:hint="eastAsia"/>
                <w:bCs/>
                <w:kern w:val="2"/>
                <w:szCs w:val="28"/>
              </w:rPr>
              <w:t>指导老师签名：</w:t>
            </w:r>
            <w:r>
              <w:rPr>
                <w:noProof/>
              </w:rPr>
              <w:drawing>
                <wp:inline distL="0" distT="0" distB="0" distR="0">
                  <wp:extent cx="571500" cy="285750"/>
                  <wp:effectExtent l="0" t="0" r="0" b="0"/>
                  <wp:docPr id="1026" name="Drawing 1" descr="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Drawing 1"/>
                          <pic:cNvPicPr/>
                        </pic:nvPicPr>
                        <pic:blipFill>
                          <a:blip r:embed="rId12" cstate="print"/>
                          <a:srcRect l="0" t="0" r="0" b="0"/>
                          <a:stretch/>
                        </pic:blipFill>
                        <pic:spPr>
                          <a:xfrm rot="0">
                            <a:off x="0" y="0"/>
                            <a:ext cx="571500" cy="285750"/>
                          </a:xfrm>
                          <a:prstGeom prst="rect"/>
                        </pic:spPr>
                      </pic:pic>
                    </a:graphicData>
                  </a:graphic>
                </wp:inline>
              </w:drawing>
            </w:r>
          </w:p>
        </w:tc>
      </w:tr>
      <w:tr w14:paraId="617C9B50">
        <w:tblPrEx/>
        <w:trPr/>
        <w:tc>
          <w:tcPr>
            <w:tcW w:w="4359" w:type="dxa"/>
            <w:tcBorders>
              <w:top w:val="nil"/>
              <w:left w:val="nil"/>
              <w:bottom w:val="nil"/>
              <w:right w:val="nil"/>
            </w:tcBorders>
          </w:tcPr>
          <w:p w14:paraId="4F0EDFE3">
            <w:pPr>
              <w:pStyle w:val="style0"/>
              <w:tabs>
                <w:tab w:val="right" w:leader="dot" w:pos="8436"/>
              </w:tabs>
              <w:spacing w:lineRule="exact" w:line="500"/>
              <w:ind w:firstLine="480"/>
              <w:rPr>
                <w:rFonts w:cs="Times New Roman"/>
                <w:bCs/>
                <w:kern w:val="2"/>
                <w:szCs w:val="28"/>
              </w:rPr>
            </w:pPr>
            <w:r>
              <w:rPr>
                <w:rFonts w:cs="Times New Roman" w:hint="eastAsia"/>
                <w:bCs/>
                <w:kern w:val="2"/>
                <w:szCs w:val="28"/>
              </w:rPr>
              <w:t>日期：</w:t>
            </w:r>
            <w:r>
              <w:rPr>
                <w:rFonts w:cs="Times New Roman" w:hint="eastAsia"/>
                <w:szCs w:val="28"/>
              </w:rPr>
              <w:t>2026</w:t>
            </w:r>
            <w:r>
              <w:rPr>
                <w:rFonts w:cs="Times New Roman"/>
                <w:szCs w:val="28"/>
              </w:rPr>
              <w:t>年</w:t>
            </w:r>
            <w:r>
              <w:rPr>
                <w:rFonts w:cs="Times New Roman"/>
                <w:szCs w:val="28"/>
              </w:rPr>
              <w:t xml:space="preserve"> </w:t>
            </w:r>
            <w:r>
              <w:rPr>
                <w:rFonts w:cs="Times New Roman" w:hint="eastAsia"/>
                <w:szCs w:val="28"/>
              </w:rPr>
              <w:t>5</w:t>
            </w:r>
            <w:r>
              <w:rPr>
                <w:rFonts w:cs="Times New Roman"/>
                <w:szCs w:val="28"/>
              </w:rPr>
              <w:t>月</w:t>
            </w:r>
            <w:r>
              <w:rPr>
                <w:rFonts w:cs="Times New Roman"/>
                <w:szCs w:val="28"/>
              </w:rPr>
              <w:t xml:space="preserve"> </w:t>
            </w:r>
            <w:r>
              <w:rPr>
                <w:rFonts w:cs="Times New Roman" w:hint="eastAsia"/>
                <w:szCs w:val="28"/>
              </w:rPr>
              <w:t>18</w:t>
            </w:r>
            <w:r>
              <w:rPr>
                <w:rFonts w:cs="Times New Roman"/>
                <w:szCs w:val="28"/>
              </w:rPr>
              <w:t xml:space="preserve"> </w:t>
            </w:r>
            <w:r>
              <w:rPr>
                <w:rFonts w:cs="Times New Roman"/>
                <w:szCs w:val="28"/>
              </w:rPr>
              <w:t>日</w:t>
            </w:r>
          </w:p>
        </w:tc>
        <w:tc>
          <w:tcPr>
            <w:tcW w:w="4360" w:type="dxa"/>
            <w:tcBorders>
              <w:top w:val="nil"/>
              <w:left w:val="nil"/>
              <w:bottom w:val="nil"/>
              <w:right w:val="nil"/>
            </w:tcBorders>
          </w:tcPr>
          <w:p w14:paraId="08AFF5FD">
            <w:pPr>
              <w:pStyle w:val="style0"/>
              <w:tabs>
                <w:tab w:val="right" w:leader="dot" w:pos="8436"/>
              </w:tabs>
              <w:spacing w:lineRule="exact" w:line="500"/>
              <w:ind w:firstLine="480"/>
              <w:rPr>
                <w:rFonts w:cs="Times New Roman"/>
                <w:bCs/>
                <w:kern w:val="2"/>
                <w:szCs w:val="28"/>
              </w:rPr>
            </w:pPr>
            <w:r>
              <w:rPr>
                <w:rFonts w:cs="Times New Roman" w:hint="eastAsia"/>
                <w:bCs/>
                <w:kern w:val="2"/>
              </w:rPr>
              <w:t>日期：</w:t>
            </w:r>
            <w:r>
              <w:rPr>
                <w:rFonts w:cs="Times New Roman" w:hint="eastAsia"/>
                <w:szCs w:val="28"/>
              </w:rPr>
              <w:t>2026</w:t>
            </w:r>
            <w:r>
              <w:rPr>
                <w:rFonts w:cs="Times New Roman"/>
                <w:szCs w:val="28"/>
              </w:rPr>
              <w:t xml:space="preserve">  </w:t>
            </w:r>
            <w:r>
              <w:rPr>
                <w:rFonts w:cs="Times New Roman"/>
                <w:szCs w:val="28"/>
              </w:rPr>
              <w:t>年</w:t>
            </w:r>
            <w:r>
              <w:rPr>
                <w:rFonts w:cs="Times New Roman"/>
                <w:szCs w:val="28"/>
              </w:rPr>
              <w:t xml:space="preserve"> </w:t>
            </w:r>
            <w:r>
              <w:rPr>
                <w:rFonts w:cs="Times New Roman" w:hint="eastAsia"/>
                <w:szCs w:val="28"/>
              </w:rPr>
              <w:t>5</w:t>
            </w:r>
            <w:r>
              <w:rPr>
                <w:rFonts w:cs="Times New Roman"/>
                <w:szCs w:val="28"/>
              </w:rPr>
              <w:t>月</w:t>
            </w:r>
            <w:r>
              <w:rPr>
                <w:rFonts w:cs="Times New Roman"/>
                <w:szCs w:val="28"/>
              </w:rPr>
              <w:t xml:space="preserve"> </w:t>
            </w:r>
            <w:r>
              <w:rPr>
                <w:rFonts w:cs="Times New Roman" w:hint="eastAsia"/>
                <w:szCs w:val="28"/>
              </w:rPr>
              <w:t>18</w:t>
            </w:r>
            <w:r>
              <w:rPr>
                <w:rFonts w:cs="Times New Roman"/>
                <w:szCs w:val="28"/>
              </w:rPr>
              <w:t>日</w:t>
            </w:r>
          </w:p>
        </w:tc>
      </w:tr>
    </w:tbl>
    <w:p w14:paraId="045F32F1">
      <w:pPr>
        <w:pStyle w:val="style0"/>
        <w:spacing w:lineRule="exact" w:line="300"/>
        <w:ind w:firstLine="474"/>
        <w:jc w:val="center"/>
        <w:rPr>
          <w:rFonts w:cs="Times New Roman"/>
          <w:b/>
        </w:rPr>
      </w:pPr>
    </w:p>
    <w:p w14:paraId="3DBC9BAC">
      <w:pPr>
        <w:pStyle w:val="style0"/>
        <w:adjustRightInd/>
        <w:snapToGrid/>
        <w:spacing w:lineRule="auto" w:line="240"/>
        <w:jc w:val="left"/>
        <w:rPr>
          <w:rFonts w:cs="Times New Roman"/>
          <w:b/>
        </w:rPr>
      </w:pPr>
      <w:r>
        <w:rPr>
          <w:rFonts w:cs="Times New Roman"/>
          <w:b/>
        </w:rPr>
        <w:br w:type="page"/>
      </w:r>
    </w:p>
    <w:p w14:paraId="43B5AFF7">
      <w:pPr>
        <w:pStyle w:val="style0"/>
        <w:spacing w:lineRule="exact" w:line="300"/>
        <w:ind w:firstLine="474"/>
        <w:jc w:val="center"/>
        <w:rPr>
          <w:rFonts w:cs="Times New Roman"/>
          <w:b/>
        </w:rPr>
        <w:sectPr>
          <w:footerReference w:type="default" r:id="rId13"/>
          <w:headerReference w:type="first" r:id="rId14"/>
          <w:type w:val="continuous"/>
          <w:pgSz w:w="11906" w:h="16838" w:orient="portrait"/>
          <w:pgMar w:top="1701" w:right="1418" w:bottom="1418" w:left="1418" w:header="907" w:footer="851" w:gutter="567"/>
          <w:cols w:space="720"/>
          <w:docGrid w:linePitch="403" w:charSpace="-819"/>
        </w:sectPr>
      </w:pPr>
    </w:p>
    <w:bookmarkStart w:id="3" w:name="_Toc410055675"/>
    <w:bookmarkStart w:id="4" w:name="_Toc409955454"/>
    <w:bookmarkStart w:id="5" w:name="_Toc400786694"/>
    <w:bookmarkStart w:id="6" w:name="_Toc397870937"/>
    <w:bookmarkStart w:id="7" w:name="_Toc320015431"/>
    <w:bookmarkStart w:id="8" w:name="_Toc323320650"/>
    <w:bookmarkStart w:id="9" w:name="_Toc410052828"/>
    <w:bookmarkStart w:id="10" w:name="_Toc325546475"/>
    <w:bookmarkStart w:id="11" w:name="OLE_LINK4"/>
    <w:bookmarkStart w:id="12" w:name="OLE_LINK8"/>
    <w:bookmarkEnd w:id="2"/>
    <w:p w14:paraId="1A22EFD2">
      <w:pPr>
        <w:pStyle w:val="style0"/>
        <w:spacing w:before="340" w:after="330"/>
        <w:jc w:val="center"/>
        <w:rPr>
          <w:rFonts w:cs="Times New Roman"/>
        </w:rPr>
      </w:pPr>
      <w:r>
        <w:rPr>
          <w:rFonts w:cs="Times New Roman" w:eastAsia="黑体"/>
          <w:sz w:val="32"/>
        </w:rPr>
        <w:t>摘要</w:t>
      </w:r>
      <w:bookmarkEnd w:id="3"/>
      <w:bookmarkEnd w:id="4"/>
      <w:bookmarkEnd w:id="5"/>
      <w:bookmarkEnd w:id="6"/>
      <w:bookmarkEnd w:id="7"/>
      <w:bookmarkEnd w:id="8"/>
      <w:bookmarkEnd w:id="9"/>
      <w:bookmarkEnd w:id="10"/>
    </w:p>
    <w:p w14:paraId="202D5C51">
      <w:pPr>
        <w:pStyle w:val="style0"/>
        <w:ind w:firstLine="480" w:firstLineChars="200"/>
        <w:rPr>
          <w:rFonts w:cs="Times New Roman"/>
        </w:rPr>
      </w:pPr>
      <w:r>
        <w:rPr>
          <w:rFonts w:cs="Times New Roman" w:hint="eastAsia"/>
        </w:rPr>
        <w:t>Transformer</w:t>
      </w:r>
      <w:r>
        <w:rPr>
          <w:rFonts w:cs="Times New Roman" w:hint="eastAsia"/>
        </w:rPr>
        <w:t>模型凭借其卓越的全局特征提取能力，在自然语言处理、计算机视觉及多模态等领域取得了革命性突破。然而，随着应用场景向长文档理解等长序列任务拓展，其核心组件自注意力机制的计算复杂度呈二次方增长，注意力模块开销可占总量的</w:t>
      </w:r>
      <w:r>
        <w:rPr>
          <w:rFonts w:cs="Times New Roman" w:hint="eastAsia"/>
        </w:rPr>
        <w:t>47.1%</w:t>
      </w:r>
      <w:r>
        <w:rPr>
          <w:rFonts w:cs="Times New Roman" w:hint="eastAsia"/>
        </w:rPr>
        <w:t>至</w:t>
      </w:r>
      <w:r>
        <w:rPr>
          <w:rFonts w:cs="Times New Roman" w:hint="eastAsia"/>
        </w:rPr>
        <w:t>93.4%</w:t>
      </w:r>
      <w:r>
        <w:rPr>
          <w:rFonts w:cs="Times New Roman" w:hint="eastAsia"/>
        </w:rPr>
        <w:t>，成为资源受限设备上的部署瓶颈。为缓解这一压力，稀疏注意力被引入，通过仅计算部分高相关性查询</w:t>
      </w:r>
      <w:r>
        <w:rPr>
          <w:rFonts w:cs="Times New Roman" w:hint="eastAsia"/>
        </w:rPr>
        <w:t>-</w:t>
      </w:r>
      <w:r>
        <w:rPr>
          <w:rFonts w:cs="Times New Roman" w:hint="eastAsia"/>
        </w:rPr>
        <w:t>键对将复杂度降至近线性。然而，现有加速器在处理融合滑动窗口、全局及随机等模式的混合静态稀疏注意力时，普遍存在数据流僵化、资源利用率不均等问题，缺乏足够灵活性。</w:t>
      </w:r>
    </w:p>
    <w:p w14:paraId="096B139C">
      <w:pPr>
        <w:pStyle w:val="style0"/>
        <w:ind w:firstLine="480" w:firstLineChars="200"/>
        <w:rPr>
          <w:rFonts w:cs="Times New Roman"/>
        </w:rPr>
      </w:pPr>
      <w:r>
        <w:rPr>
          <w:rFonts w:cs="Times New Roman" w:hint="eastAsia"/>
        </w:rPr>
        <w:t>针对上述问题，本文提出面向混合静态稀疏注意力模式的可重构加速器</w:t>
      </w:r>
      <w:r>
        <w:rPr>
          <w:rFonts w:cs="Times New Roman" w:hint="eastAsia"/>
        </w:rPr>
        <w:t>ReSA</w:t>
      </w:r>
      <w:r>
        <w:rPr>
          <w:rFonts w:cs="Times New Roman" w:hint="eastAsia"/>
        </w:rPr>
        <w:t>。首先，本文分析了混合稀疏注意力的数据重用特性，揭示了非局部与局部注意力数据流强耦合导致的资源闲置瓶颈，并提出数据分割与重排技术，将非规则稀疏模式转换为规则的结构化数据流，结合后归一化方法保证计算等价性。其次，本文设计了</w:t>
      </w:r>
      <w:r>
        <w:rPr>
          <w:rFonts w:cs="Times New Roman" w:hint="eastAsia"/>
        </w:rPr>
        <w:t>ReSA</w:t>
      </w:r>
      <w:r>
        <w:rPr>
          <w:rFonts w:cs="Times New Roman" w:hint="eastAsia"/>
        </w:rPr>
        <w:t>的硬件框架，将混合稀疏计算划分为局部、水平全局、垂直全局及随机四种模式，通过引入可重构条打破传统处理单元阵列的僵化互连约束，通过增强型权重求和模块实现加权累加与直接累加的无缝切换。在此基础上，处理单元采用四级流水线结构，结合基于查找表的分段线性近似优化</w:t>
      </w:r>
      <w:r>
        <w:rPr>
          <w:rFonts w:cs="Times New Roman" w:hint="eastAsia"/>
        </w:rPr>
        <w:t>Softmax</w:t>
      </w:r>
      <w:r>
        <w:rPr>
          <w:rFonts w:cs="Times New Roman" w:hint="eastAsia"/>
        </w:rPr>
        <w:t>计算。</w:t>
      </w:r>
    </w:p>
    <w:p w14:paraId="436ED99F">
      <w:pPr>
        <w:pStyle w:val="style0"/>
        <w:ind w:firstLine="480" w:firstLineChars="200"/>
        <w:rPr>
          <w:rFonts w:cs="Times New Roman"/>
        </w:rPr>
      </w:pPr>
      <w:r>
        <w:rPr>
          <w:rFonts w:cs="Times New Roman" w:hint="eastAsia"/>
        </w:rPr>
        <w:t>实验结果表明，与最先进的</w:t>
      </w:r>
      <w:r>
        <w:rPr>
          <w:rFonts w:cs="Times New Roman" w:hint="eastAsia"/>
        </w:rPr>
        <w:t>SALO2</w:t>
      </w:r>
      <w:r>
        <w:rPr>
          <w:rFonts w:cs="Times New Roman" w:hint="eastAsia"/>
        </w:rPr>
        <w:t>加速器相比，</w:t>
      </w:r>
      <w:r>
        <w:rPr>
          <w:rFonts w:cs="Times New Roman" w:hint="eastAsia"/>
        </w:rPr>
        <w:t>ReSA</w:t>
      </w:r>
      <w:r>
        <w:rPr>
          <w:rFonts w:cs="Times New Roman" w:hint="eastAsia"/>
        </w:rPr>
        <w:t>在混合稀疏注意力模式下实现了更高资源利用率，处理单元总数减少三分之一。在长序列任务中，</w:t>
      </w:r>
      <w:r>
        <w:rPr>
          <w:rFonts w:cs="Times New Roman" w:hint="eastAsia"/>
        </w:rPr>
        <w:t>ReSA</w:t>
      </w:r>
      <w:r>
        <w:rPr>
          <w:rFonts w:cs="Times New Roman" w:hint="eastAsia"/>
        </w:rPr>
        <w:t>实现了</w:t>
      </w:r>
      <w:r>
        <w:rPr>
          <w:rFonts w:cs="Times New Roman" w:hint="eastAsia"/>
        </w:rPr>
        <w:t>1.28</w:t>
      </w:r>
      <w:r>
        <w:rPr>
          <w:rFonts w:cs="Times New Roman" w:hint="eastAsia"/>
        </w:rPr>
        <w:t>至</w:t>
      </w:r>
      <w:r>
        <w:rPr>
          <w:rFonts w:cs="Times New Roman" w:hint="eastAsia"/>
        </w:rPr>
        <w:t>1.52</w:t>
      </w:r>
      <w:r>
        <w:rPr>
          <w:rFonts w:cs="Times New Roman" w:hint="eastAsia"/>
        </w:rPr>
        <w:t>倍性能加速及</w:t>
      </w:r>
      <w:r>
        <w:rPr>
          <w:rFonts w:cs="Times New Roman" w:hint="eastAsia"/>
        </w:rPr>
        <w:t>0.93</w:t>
      </w:r>
      <w:r>
        <w:rPr>
          <w:rFonts w:cs="Times New Roman" w:hint="eastAsia"/>
        </w:rPr>
        <w:t>至</w:t>
      </w:r>
      <w:r>
        <w:rPr>
          <w:rFonts w:cs="Times New Roman" w:hint="eastAsia"/>
        </w:rPr>
        <w:t>1.14</w:t>
      </w:r>
      <w:r>
        <w:rPr>
          <w:rFonts w:cs="Times New Roman" w:hint="eastAsia"/>
        </w:rPr>
        <w:t>倍相对能效，验证了该设计的有效性与优越性</w:t>
      </w:r>
      <w:r>
        <w:rPr>
          <w:rFonts w:cs="Times New Roman" w:hint="eastAsia"/>
        </w:rPr>
        <w:t>。</w:t>
      </w:r>
    </w:p>
    <w:p w14:paraId="1A8A6013">
      <w:pPr>
        <w:pStyle w:val="style0"/>
        <w:ind w:firstLine="480" w:firstLineChars="200"/>
        <w:rPr>
          <w:rFonts w:cs="Times New Roman"/>
        </w:rPr>
      </w:pPr>
    </w:p>
    <w:p w14:paraId="27D8ADE7">
      <w:pPr>
        <w:pStyle w:val="style0"/>
        <w:rPr>
          <w:rFonts w:cs="Times New Roman"/>
        </w:rPr>
      </w:pPr>
      <w:r>
        <w:rPr>
          <w:rFonts w:cs="Times New Roman"/>
          <w:b/>
        </w:rPr>
        <w:t>关键词：</w:t>
      </w:r>
      <w:r>
        <w:rPr>
          <w:rFonts w:cs="Times New Roman" w:hint="eastAsia"/>
        </w:rPr>
        <w:t>Transformer</w:t>
      </w:r>
      <w:r>
        <w:rPr>
          <w:rFonts w:cs="Times New Roman" w:hint="eastAsia"/>
        </w:rPr>
        <w:t>模型，稀疏注意力，硬件加速器，可重构架构，混合稀疏模式</w:t>
      </w:r>
    </w:p>
    <w:p w14:paraId="2B4FB387">
      <w:pPr>
        <w:pStyle w:val="style0"/>
        <w:ind w:firstLine="474"/>
        <w:rPr>
          <w:rFonts w:cs="Times New Roman"/>
        </w:rPr>
      </w:pPr>
    </w:p>
    <w:p w14:paraId="2BA6F931">
      <w:pPr>
        <w:pStyle w:val="style0"/>
        <w:ind w:firstLine="472"/>
        <w:rPr>
          <w:rFonts w:cs="Times New Roman"/>
        </w:rPr>
      </w:pPr>
    </w:p>
    <w:p w14:paraId="3FB29AA7">
      <w:pPr>
        <w:pStyle w:val="style0"/>
        <w:ind w:firstLine="472"/>
        <w:rPr>
          <w:rFonts w:cs="Times New Roman"/>
        </w:rPr>
      </w:pPr>
    </w:p>
    <w:p w14:paraId="41E3C7F1">
      <w:pPr>
        <w:pStyle w:val="style0"/>
        <w:rPr>
          <w:rFonts w:cs="Times New Roman"/>
        </w:rPr>
        <w:sectPr>
          <w:headerReference w:type="default" r:id="rId15"/>
          <w:footerReference w:type="even" r:id="rId16"/>
          <w:footerReference w:type="default" r:id="rId17"/>
          <w:pgSz w:w="11906" w:h="16838" w:orient="portrait"/>
          <w:pgMar w:top="1701" w:right="1418" w:bottom="1418" w:left="1418" w:header="907" w:footer="851" w:gutter="567"/>
          <w:pgNumType w:fmt="upperRoman" w:start="1"/>
          <w:cols w:space="720"/>
          <w:docGrid w:linePitch="403" w:charSpace="-819"/>
        </w:sectPr>
      </w:pPr>
    </w:p>
    <w:bookmarkStart w:id="13" w:name="_Toc410052829"/>
    <w:bookmarkStart w:id="14" w:name="_Toc410055676"/>
    <w:bookmarkStart w:id="15" w:name="_Toc400786695"/>
    <w:bookmarkStart w:id="16" w:name="_Toc397870938"/>
    <w:bookmarkStart w:id="17" w:name="_Toc325546476"/>
    <w:bookmarkStart w:id="18" w:name="_Toc320015432"/>
    <w:bookmarkStart w:id="19" w:name="_Toc409955455"/>
    <w:bookmarkStart w:id="20" w:name="_Toc323320651"/>
    <w:bookmarkStart w:id="21" w:name="_Toc291671884"/>
    <w:bookmarkEnd w:id="11"/>
    <w:bookmarkEnd w:id="12"/>
    <w:p w14:paraId="3C2983D4">
      <w:pPr>
        <w:pStyle w:val="style0"/>
        <w:adjustRightInd/>
        <w:snapToGrid/>
        <w:spacing w:lineRule="auto" w:line="240"/>
        <w:jc w:val="left"/>
        <w:rPr>
          <w:rFonts w:cs="Times New Roman"/>
          <w:b/>
          <w:sz w:val="32"/>
        </w:rPr>
      </w:pPr>
      <w:r>
        <w:rPr>
          <w:rFonts w:cs="Times New Roman"/>
          <w:b/>
          <w:sz w:val="32"/>
        </w:rPr>
        <w:br w:type="page"/>
      </w:r>
    </w:p>
    <w:p w14:paraId="5A7A4922">
      <w:pPr>
        <w:pStyle w:val="style0"/>
        <w:spacing w:before="340" w:after="330"/>
        <w:jc w:val="center"/>
        <w:rPr>
          <w:rFonts w:cs="Times New Roman"/>
          <w:b/>
        </w:rPr>
      </w:pPr>
      <w:r>
        <w:rPr>
          <w:rFonts w:cs="Times New Roman"/>
          <w:b/>
          <w:sz w:val="32"/>
        </w:rPr>
        <w:t>Abstract</w:t>
      </w:r>
      <w:bookmarkEnd w:id="13"/>
      <w:bookmarkEnd w:id="14"/>
      <w:bookmarkEnd w:id="15"/>
      <w:bookmarkEnd w:id="16"/>
      <w:bookmarkEnd w:id="17"/>
      <w:bookmarkEnd w:id="18"/>
      <w:bookmarkEnd w:id="19"/>
      <w:bookmarkEnd w:id="20"/>
      <w:bookmarkEnd w:id="21"/>
    </w:p>
    <w:p w14:paraId="25107E8E">
      <w:pPr>
        <w:pStyle w:val="style0"/>
        <w:ind w:firstLine="474"/>
        <w:rPr>
          <w:rFonts w:cs="Times New Roman"/>
        </w:rPr>
      </w:pPr>
      <w:r>
        <w:rPr>
          <w:rFonts w:cs="Times New Roman"/>
        </w:rPr>
        <w:t>Transformer models have achieved revolutionary breakthroughs in natural language processing, computer vision, and multimodal learning due to their exceptional global feature extraction capabilities. However, as application scenarios expand to long-sequence tasks such as long document understanding, the computational complexity of their core component, the self-attention mechanism, grows quadratically. The attention module can account for 47.1% to 93.4% of the total computational overhead, becoming a deployment bottleneck on resource-constrained devices. To alleviate this pressure, sparse attention has been introduced, reducing the complexity to nearly linear by computing only a subset of highly relevant query-key pairs. Nevertheless, existing accelerators commonly suffer from rigid dataflows and imbalanced resource utilization when processing hybrid static sparse attention that integrates sliding window, global, and random patterns, lacking sufficient flexibility.</w:t>
      </w:r>
    </w:p>
    <w:p w14:paraId="4C9F1D98">
      <w:pPr>
        <w:pStyle w:val="style0"/>
        <w:ind w:firstLine="474"/>
        <w:rPr>
          <w:rFonts w:cs="Times New Roman"/>
        </w:rPr>
      </w:pPr>
      <w:r>
        <w:rPr>
          <w:rFonts w:cs="Times New Roman"/>
        </w:rPr>
        <w:t xml:space="preserve">To address these issues, this </w:t>
      </w:r>
      <w:r>
        <w:rPr>
          <w:rFonts w:cs="Times New Roman"/>
        </w:rPr>
        <w:t>thesis</w:t>
      </w:r>
      <w:r>
        <w:rPr>
          <w:rFonts w:cs="Times New Roman"/>
        </w:rPr>
        <w:t xml:space="preserve"> proposes </w:t>
      </w:r>
      <w:r>
        <w:rPr>
          <w:rFonts w:cs="Times New Roman"/>
        </w:rPr>
        <w:t>ReSA</w:t>
      </w:r>
      <w:r>
        <w:rPr>
          <w:rFonts w:cs="Times New Roman"/>
        </w:rPr>
        <w:t xml:space="preserve">, a reconfigurable accelerator for hybrid static sparse attention patterns. First, we analyze the data reuse characteristics of hybrid sparse attention, revealing the resource idling bottleneck caused by the tight coupling between non-local and local attention dataflows. We then propose data partitioning and rearrangement techniques to convert irregular sparse patterns into regular structured dataflows, combined with a post-normalization method to ensure computational equivalence. Second, we design the hardware framework of </w:t>
      </w:r>
      <w:r>
        <w:rPr>
          <w:rFonts w:cs="Times New Roman"/>
        </w:rPr>
        <w:t>ReSA</w:t>
      </w:r>
      <w:r>
        <w:rPr>
          <w:rFonts w:cs="Times New Roman"/>
        </w:rPr>
        <w:t xml:space="preserve">, which partitions hybrid sparse computations into four modes: local, horizontal global, vertical global, and random attention. By introducing a reconfigurable bar, the rigid interconnection constraints of traditional processing element arrays are broken. An enhanced weight summation module enables seamless switching between weighted accumulation and direct element-wise accumulation. On this basis, the processing unit adopts a four-stage pipeline structure, incorporating a lookup table-based piecewise linear approximation to optimize </w:t>
      </w:r>
      <w:r>
        <w:rPr>
          <w:rFonts w:cs="Times New Roman"/>
        </w:rPr>
        <w:t>Softmax</w:t>
      </w:r>
      <w:r>
        <w:rPr>
          <w:rFonts w:cs="Times New Roman"/>
        </w:rPr>
        <w:t xml:space="preserve"> computation.</w:t>
      </w:r>
    </w:p>
    <w:p w14:paraId="26D6B946">
      <w:pPr>
        <w:pStyle w:val="style0"/>
        <w:ind w:firstLine="474"/>
        <w:rPr>
          <w:rFonts w:cs="Times New Roman"/>
        </w:rPr>
      </w:pPr>
      <w:r>
        <w:rPr>
          <w:rFonts w:cs="Times New Roman"/>
        </w:rPr>
        <w:t xml:space="preserve">Experimental results demonstrate that compared with the state-of-the-art SALO2 accelerator, </w:t>
      </w:r>
      <w:r>
        <w:rPr>
          <w:rFonts w:cs="Times New Roman"/>
        </w:rPr>
        <w:t>ReSA</w:t>
      </w:r>
      <w:r>
        <w:rPr>
          <w:rFonts w:cs="Times New Roman"/>
        </w:rPr>
        <w:t xml:space="preserve"> achieves higher resource utilization under hybrid sparse attention patterns while reducing the total number of processing units by one-third. On long-sequence tasks, </w:t>
      </w:r>
      <w:r>
        <w:rPr>
          <w:rFonts w:cs="Times New Roman"/>
        </w:rPr>
        <w:t>ReSA</w:t>
      </w:r>
      <w:r>
        <w:rPr>
          <w:rFonts w:cs="Times New Roman"/>
        </w:rPr>
        <w:t xml:space="preserve"> achieves a performance speedup of 1.28× to 1.52× and a relative </w:t>
      </w:r>
      <w:r>
        <w:rPr>
          <w:rFonts w:cs="Times New Roman"/>
        </w:rPr>
        <w:t>energy efficiency of 0.93 to 1.14, validating the effectiveness and superiority of the proposed design.</w:t>
      </w:r>
    </w:p>
    <w:p w14:paraId="7990FE12">
      <w:pPr>
        <w:pStyle w:val="style0"/>
        <w:ind w:firstLine="474"/>
        <w:rPr>
          <w:rFonts w:cs="Times New Roman"/>
        </w:rPr>
      </w:pPr>
    </w:p>
    <w:p w14:paraId="353ABC68">
      <w:pPr>
        <w:pStyle w:val="style0"/>
        <w:ind w:firstLine="474"/>
        <w:rPr>
          <w:rFonts w:cs="Times New Roman"/>
        </w:rPr>
      </w:pPr>
      <w:r>
        <w:rPr>
          <w:rFonts w:cs="Times New Roman"/>
          <w:b/>
          <w:color w:val="000000"/>
        </w:rPr>
        <w:t>Keywords</w:t>
      </w:r>
      <w:r>
        <w:rPr>
          <w:rFonts w:cs="Times New Roman"/>
          <w:color w:val="000000"/>
        </w:rPr>
        <w:t>:</w:t>
      </w:r>
      <w:r>
        <w:rPr>
          <w:rFonts w:cs="Times New Roman" w:hint="eastAsia"/>
          <w:color w:val="000000"/>
        </w:rPr>
        <w:t xml:space="preserve"> </w:t>
      </w:r>
      <w:r>
        <w:rPr>
          <w:rFonts w:cs="Times New Roman"/>
          <w:color w:val="2b2b2b"/>
        </w:rPr>
        <w:t>Transformer Model, Sparse Attention, Hardware Accelerator, Reconfigurable Architecture, Hybrid Sparse Patterns</w:t>
      </w:r>
    </w:p>
    <w:p w14:paraId="295AAE6F">
      <w:pPr>
        <w:pStyle w:val="style0"/>
        <w:spacing w:lineRule="exact" w:line="400"/>
        <w:ind w:firstLine="472"/>
        <w:rPr>
          <w:rFonts w:cs="Times New Roman"/>
        </w:rPr>
      </w:pPr>
    </w:p>
    <w:p w14:paraId="16E2AB33">
      <w:pPr>
        <w:pStyle w:val="style0"/>
        <w:spacing w:lineRule="exact" w:line="400"/>
        <w:ind w:firstLine="472"/>
        <w:rPr>
          <w:rFonts w:cs="Times New Roman"/>
        </w:rPr>
        <w:sectPr>
          <w:headerReference w:type="default" r:id="rId18"/>
          <w:pgSz w:w="11906" w:h="16838" w:orient="portrait"/>
          <w:pgMar w:top="1701" w:right="1418" w:bottom="1418" w:left="1418" w:header="907" w:footer="851" w:gutter="567"/>
          <w:pgNumType w:fmt="upperRoman"/>
          <w:cols w:space="720"/>
          <w:docGrid w:linePitch="403" w:charSpace="-819"/>
        </w:sectPr>
      </w:pPr>
    </w:p>
    <w:bookmarkStart w:id="22" w:name="_Toc409955456"/>
    <w:bookmarkStart w:id="23" w:name="_Toc400786696"/>
    <w:bookmarkStart w:id="24" w:name="_Toc410052830"/>
    <w:bookmarkStart w:id="25" w:name="_Toc397870939"/>
    <w:bookmarkStart w:id="26" w:name="_Toc410055677"/>
    <w:bookmarkStart w:id="27" w:name="_Toc319508129"/>
    <w:p w14:paraId="10CE72F6">
      <w:pPr>
        <w:pStyle w:val="style0"/>
        <w:spacing w:before="340" w:after="330"/>
        <w:jc w:val="center"/>
        <w:rPr>
          <w:rFonts w:cs="Times New Roman"/>
        </w:rPr>
      </w:pPr>
      <w:r>
        <w:rPr>
          <w:rFonts w:cs="Times New Roman" w:eastAsia="黑体"/>
          <w:sz w:val="32"/>
        </w:rPr>
        <w:t>目录</w:t>
      </w:r>
      <w:bookmarkEnd w:id="22"/>
      <w:bookmarkEnd w:id="23"/>
      <w:bookmarkEnd w:id="24"/>
      <w:bookmarkEnd w:id="25"/>
      <w:bookmarkEnd w:id="26"/>
    </w:p>
    <w:p w14:paraId="4D2B8F8A">
      <w:pPr>
        <w:pStyle w:val="style19"/>
        <w:rPr>
          <w:rFonts w:ascii="Calibri" w:cs="宋体" w:eastAsia="宋体" w:hAnsi="Calibri"/>
          <w:bCs w:val="false"/>
          <w:noProof/>
          <w:sz w:val="22"/>
          <w:szCs w:val="24"/>
          <w14:ligatures xmlns:w14="http://schemas.microsoft.com/office/word/2010/wordml" w14:val="standardContextual"/>
        </w:rPr>
      </w:pPr>
      <w:r>
        <w:rPr/>
        <w:fldChar w:fldCharType="begin"/>
      </w:r>
      <w:r>
        <w:instrText xml:space="preserve"> TOC \o "1-3" \h \z \u </w:instrText>
      </w:r>
      <w:r>
        <w:rPr/>
        <w:fldChar w:fldCharType="separate"/>
      </w:r>
      <w:r>
        <w:rPr/>
        <w:fldChar w:fldCharType="begin"/>
      </w:r>
      <w:r>
        <w:instrText xml:space="preserve"> HYPERLINK \l "_Toc230270838" </w:instrText>
      </w:r>
      <w:r>
        <w:rPr/>
        <w:fldChar w:fldCharType="separate"/>
      </w:r>
      <w:r>
        <w:rPr>
          <w:rStyle w:val="style85"/>
          <w:noProof/>
        </w:rPr>
        <w:t>第</w:t>
      </w:r>
      <w:r>
        <w:rPr>
          <w:rStyle w:val="style85"/>
          <w:noProof/>
        </w:rPr>
        <w:t>1</w:t>
      </w:r>
      <w:r>
        <w:rPr>
          <w:rStyle w:val="style85"/>
          <w:noProof/>
        </w:rPr>
        <w:t>章</w:t>
      </w:r>
      <w:r>
        <w:rPr>
          <w:rStyle w:val="style85"/>
          <w:noProof/>
        </w:rPr>
        <w:t xml:space="preserve"> </w:t>
      </w:r>
      <w:r>
        <w:rPr>
          <w:rStyle w:val="style85"/>
          <w:noProof/>
        </w:rPr>
        <w:t>引言</w:t>
      </w:r>
      <w:r>
        <w:rPr>
          <w:noProof/>
          <w:webHidden/>
        </w:rPr>
        <w:tab/>
      </w:r>
      <w:r>
        <w:rPr>
          <w:noProof/>
          <w:webHidden/>
        </w:rPr>
        <w:fldChar w:fldCharType="begin"/>
      </w:r>
      <w:r>
        <w:rPr>
          <w:noProof/>
          <w:webHidden/>
        </w:rPr>
        <w:instrText xml:space="preserve"> PAGEREF _Toc230270838 \h </w:instrText>
      </w:r>
      <w:r>
        <w:rPr>
          <w:noProof/>
          <w:webHidden/>
        </w:rPr>
        <w:fldChar w:fldCharType="separate"/>
      </w:r>
      <w:r>
        <w:rPr>
          <w:noProof/>
          <w:webHidden/>
        </w:rPr>
        <w:t>1</w:t>
      </w:r>
      <w:r>
        <w:rPr>
          <w:noProof/>
          <w:webHidden/>
        </w:rPr>
        <w:fldChar w:fldCharType="end"/>
      </w:r>
      <w:r>
        <w:rPr/>
        <w:fldChar w:fldCharType="end"/>
      </w:r>
    </w:p>
    <w:p w14:paraId="1B2E74E8">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"_Toc230270839" </w:instrText>
      </w:r>
      <w:r>
        <w:rPr/>
        <w:fldChar w:fldCharType="separate"/>
      </w:r>
      <w:r>
        <w:rPr>
          <w:rStyle w:val="style85"/>
          <w:noProof/>
        </w:rPr>
        <w:t xml:space="preserve">1.1 </w:t>
      </w:r>
      <w:r>
        <w:rPr>
          <w:rStyle w:val="style85"/>
          <w:noProof/>
        </w:rPr>
        <w:t>研究背景和意义</w:t>
      </w:r>
      <w:r>
        <w:rPr>
          <w:noProof/>
          <w:webHidden/>
        </w:rPr>
        <w:tab/>
      </w:r>
      <w:r>
        <w:rPr>
          <w:noProof/>
          <w:webHidden/>
        </w:rPr>
        <w:fldChar w:fldCharType="begin"/>
      </w:r>
      <w:r>
        <w:rPr>
          <w:noProof/>
          <w:webHidden/>
        </w:rPr>
        <w:instrText xml:space="preserve"> PAGEREF _Toc230270839 \h </w:instrText>
      </w:r>
      <w:r>
        <w:rPr>
          <w:noProof/>
          <w:webHidden/>
        </w:rPr>
        <w:fldChar w:fldCharType="separate"/>
      </w:r>
      <w:r>
        <w:rPr>
          <w:noProof/>
          <w:webHidden/>
        </w:rPr>
        <w:t>1</w:t>
      </w:r>
      <w:r>
        <w:rPr>
          <w:noProof/>
          <w:webHidden/>
        </w:rPr>
        <w:fldChar w:fldCharType="end"/>
      </w:r>
      <w:r>
        <w:rPr/>
        <w:fldChar w:fldCharType="end"/>
      </w:r>
    </w:p>
    <w:p w14:paraId="60479E9A">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"_Toc230270840" </w:instrText>
      </w:r>
      <w:r>
        <w:rPr/>
        <w:fldChar w:fldCharType="separate"/>
      </w:r>
      <w:r>
        <w:rPr>
          <w:rStyle w:val="style85"/>
          <w:noProof/>
        </w:rPr>
        <w:t xml:space="preserve">1.2 </w:t>
      </w:r>
      <w:r>
        <w:rPr>
          <w:rStyle w:val="style85"/>
          <w:noProof/>
        </w:rPr>
        <w:t>国内外研究现状</w:t>
      </w:r>
      <w:r>
        <w:rPr>
          <w:noProof/>
          <w:webHidden/>
        </w:rPr>
        <w:tab/>
      </w:r>
      <w:r>
        <w:rPr>
          <w:noProof/>
          <w:webHidden/>
        </w:rPr>
        <w:fldChar w:fldCharType="begin"/>
      </w:r>
      <w:r>
        <w:rPr>
          <w:noProof/>
          <w:webHidden/>
        </w:rPr>
        <w:instrText xml:space="preserve"> PAGEREF _Toc230270840 \h </w:instrText>
      </w:r>
      <w:r>
        <w:rPr>
          <w:noProof/>
          <w:webHidden/>
        </w:rPr>
        <w:fldChar w:fldCharType="separate"/>
      </w:r>
      <w:r>
        <w:rPr>
          <w:noProof/>
          <w:webHidden/>
        </w:rPr>
        <w:t>2</w:t>
      </w:r>
      <w:r>
        <w:rPr>
          <w:noProof/>
          <w:webHidden/>
        </w:rPr>
        <w:fldChar w:fldCharType="end"/>
      </w:r>
      <w:r>
        <w:rPr/>
        <w:fldChar w:fldCharType="end"/>
      </w:r>
    </w:p>
    <w:p w14:paraId="369C6E3C">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"_Toc230270841" </w:instrText>
      </w:r>
      <w:r>
        <w:rPr/>
        <w:fldChar w:fldCharType="separate"/>
      </w:r>
      <w:r>
        <w:rPr>
          <w:rStyle w:val="style85"/>
          <w:noProof/>
        </w:rPr>
        <w:t xml:space="preserve">1.2.1 </w:t>
      </w:r>
      <w:r>
        <w:rPr>
          <w:rStyle w:val="style85"/>
          <w:noProof/>
        </w:rPr>
        <w:t>国外研究现状</w:t>
      </w:r>
      <w:r>
        <w:rPr>
          <w:noProof/>
          <w:webHidden/>
        </w:rPr>
        <w:tab/>
      </w:r>
      <w:r>
        <w:rPr>
          <w:noProof/>
          <w:webHidden/>
        </w:rPr>
        <w:fldChar w:fldCharType="begin"/>
      </w:r>
      <w:r>
        <w:rPr>
          <w:noProof/>
          <w:webHidden/>
        </w:rPr>
        <w:instrText xml:space="preserve"> PAGEREF _Toc230270841 \h </w:instrText>
      </w:r>
      <w:r>
        <w:rPr>
          <w:noProof/>
          <w:webHidden/>
        </w:rPr>
        <w:fldChar w:fldCharType="separate"/>
      </w:r>
      <w:r>
        <w:rPr>
          <w:noProof/>
          <w:webHidden/>
        </w:rPr>
        <w:t>3</w:t>
      </w:r>
      <w:r>
        <w:rPr>
          <w:noProof/>
          <w:webHidden/>
        </w:rPr>
        <w:fldChar w:fldCharType="end"/>
      </w:r>
      <w:r>
        <w:rPr/>
        <w:fldChar w:fldCharType="end"/>
      </w:r>
    </w:p>
    <w:p w14:paraId="2A3DCA0A">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"_Toc230270842" </w:instrText>
      </w:r>
      <w:r>
        <w:rPr/>
        <w:fldChar w:fldCharType="separate"/>
      </w:r>
      <w:r>
        <w:rPr>
          <w:rStyle w:val="style85"/>
          <w:noProof/>
        </w:rPr>
        <w:t xml:space="preserve">1.2.2 </w:t>
      </w:r>
      <w:r>
        <w:rPr>
          <w:rStyle w:val="style85"/>
          <w:noProof/>
        </w:rPr>
        <w:t>国内研究现状</w:t>
      </w:r>
      <w:r>
        <w:rPr>
          <w:noProof/>
          <w:webHidden/>
        </w:rPr>
        <w:tab/>
      </w:r>
      <w:r>
        <w:rPr>
          <w:noProof/>
          <w:webHidden/>
        </w:rPr>
        <w:fldChar w:fldCharType="begin"/>
      </w:r>
      <w:r>
        <w:rPr>
          <w:noProof/>
          <w:webHidden/>
        </w:rPr>
        <w:instrText xml:space="preserve"> PAGEREF _Toc230270842 \h </w:instrText>
      </w:r>
      <w:r>
        <w:rPr>
          <w:noProof/>
          <w:webHidden/>
        </w:rPr>
        <w:fldChar w:fldCharType="separate"/>
      </w:r>
      <w:r>
        <w:rPr>
          <w:noProof/>
          <w:webHidden/>
        </w:rPr>
        <w:t>4</w:t>
      </w:r>
      <w:r>
        <w:rPr>
          <w:noProof/>
          <w:webHidden/>
        </w:rPr>
        <w:fldChar w:fldCharType="end"/>
      </w:r>
      <w:r>
        <w:rPr/>
        <w:fldChar w:fldCharType="end"/>
      </w:r>
    </w:p>
    <w:p w14:paraId="1F7CBE19">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"_Toc230270843" </w:instrText>
      </w:r>
      <w:r>
        <w:rPr/>
        <w:fldChar w:fldCharType="separate"/>
      </w:r>
      <w:r>
        <w:rPr>
          <w:rStyle w:val="style85"/>
          <w:noProof/>
        </w:rPr>
        <w:t xml:space="preserve">1.3 </w:t>
      </w:r>
      <w:r>
        <w:rPr>
          <w:rStyle w:val="style85"/>
          <w:noProof/>
        </w:rPr>
        <w:t>主要内容和工作安排</w:t>
      </w:r>
      <w:r>
        <w:rPr>
          <w:noProof/>
          <w:webHidden/>
        </w:rPr>
        <w:tab/>
      </w:r>
      <w:r>
        <w:rPr>
          <w:noProof/>
          <w:webHidden/>
        </w:rPr>
        <w:fldChar w:fldCharType="begin"/>
      </w:r>
      <w:r>
        <w:rPr>
          <w:noProof/>
          <w:webHidden/>
        </w:rPr>
        <w:instrText xml:space="preserve"> PAGEREF _Toc230270843 \h </w:instrText>
      </w:r>
      <w:r>
        <w:rPr>
          <w:noProof/>
          <w:webHidden/>
        </w:rPr>
        <w:fldChar w:fldCharType="separate"/>
      </w:r>
      <w:r>
        <w:rPr>
          <w:noProof/>
          <w:webHidden/>
        </w:rPr>
        <w:t>5</w:t>
      </w:r>
      <w:r>
        <w:rPr>
          <w:noProof/>
          <w:webHidden/>
        </w:rPr>
        <w:fldChar w:fldCharType="end"/>
      </w:r>
      <w:r>
        <w:rPr/>
        <w:fldChar w:fldCharType="end"/>
      </w:r>
    </w:p>
    <w:p w14:paraId="0F957E1B">
      <w:pPr>
        <w:pStyle w:val="style19"/>
        <w:rPr>
          <w:rFonts w:ascii="Calibri" w:cs="宋体" w:eastAsia="宋体" w:hAnsi="Calibri"/>
          <w:bCs w:val="false"/>
          <w:noProof/>
          <w:sz w:val="22"/>
          <w:szCs w:val="24"/>
          <w14:ligatures xmlns:w14="http://schemas.microsoft.com/office/word/2010/wordml" w14:val="standardContextual"/>
        </w:rPr>
      </w:pPr>
      <w:r>
        <w:rPr/>
        <w:fldChar w:fldCharType="begin"/>
      </w:r>
      <w:r>
        <w:instrText xml:space="preserve"> HYPERLINK \l "_Toc230270844" </w:instrText>
      </w:r>
      <w:r>
        <w:rPr/>
        <w:fldChar w:fldCharType="separate"/>
      </w:r>
      <w:r>
        <w:rPr>
          <w:rStyle w:val="style85"/>
          <w:noProof/>
        </w:rPr>
        <w:t>第</w:t>
      </w:r>
      <w:r>
        <w:rPr>
          <w:rStyle w:val="style85"/>
          <w:noProof/>
        </w:rPr>
        <w:t>2</w:t>
      </w:r>
      <w:r>
        <w:rPr>
          <w:rStyle w:val="style85"/>
          <w:noProof/>
        </w:rPr>
        <w:t>章</w:t>
      </w:r>
      <w:r>
        <w:rPr>
          <w:rStyle w:val="style85"/>
          <w:noProof/>
        </w:rPr>
        <w:t xml:space="preserve"> </w:t>
      </w:r>
      <w:r>
        <w:rPr>
          <w:rStyle w:val="style85"/>
          <w:noProof/>
        </w:rPr>
        <w:t>背景和相关工作</w:t>
      </w:r>
      <w:r>
        <w:rPr>
          <w:noProof/>
          <w:webHidden/>
        </w:rPr>
        <w:tab/>
      </w:r>
      <w:r>
        <w:rPr>
          <w:noProof/>
          <w:webHidden/>
        </w:rPr>
        <w:fldChar w:fldCharType="begin"/>
      </w:r>
      <w:r>
        <w:rPr>
          <w:noProof/>
          <w:webHidden/>
        </w:rPr>
        <w:instrText xml:space="preserve"> PAGEREF _Toc230270844 \h </w:instrText>
      </w:r>
      <w:r>
        <w:rPr>
          <w:noProof/>
          <w:webHidden/>
        </w:rPr>
        <w:fldChar w:fldCharType="separate"/>
      </w:r>
      <w:r>
        <w:rPr>
          <w:noProof/>
          <w:webHidden/>
        </w:rPr>
        <w:t>7</w:t>
      </w:r>
      <w:r>
        <w:rPr>
          <w:noProof/>
          <w:webHidden/>
        </w:rPr>
        <w:fldChar w:fldCharType="end"/>
      </w:r>
      <w:r>
        <w:rPr/>
        <w:fldChar w:fldCharType="end"/>
      </w:r>
    </w:p>
    <w:p w14:paraId="75138E0C">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"_Toc230270845" </w:instrText>
      </w:r>
      <w:r>
        <w:rPr/>
        <w:fldChar w:fldCharType="separate"/>
      </w:r>
      <w:r>
        <w:rPr>
          <w:rStyle w:val="style85"/>
          <w:noProof/>
        </w:rPr>
        <w:t xml:space="preserve">2.1 </w:t>
      </w:r>
      <w:r>
        <w:rPr>
          <w:rStyle w:val="style85"/>
          <w:noProof/>
        </w:rPr>
        <w:t>标准注意力机制与性能分析</w:t>
      </w:r>
      <w:r>
        <w:rPr>
          <w:noProof/>
          <w:webHidden/>
        </w:rPr>
        <w:tab/>
      </w:r>
      <w:r>
        <w:rPr>
          <w:noProof/>
          <w:webHidden/>
        </w:rPr>
        <w:fldChar w:fldCharType="begin"/>
      </w:r>
      <w:r>
        <w:rPr>
          <w:noProof/>
          <w:webHidden/>
        </w:rPr>
        <w:instrText xml:space="preserve"> PAGEREF _Toc230270845 \h </w:instrText>
      </w:r>
      <w:r>
        <w:rPr>
          <w:noProof/>
          <w:webHidden/>
        </w:rPr>
        <w:fldChar w:fldCharType="separate"/>
      </w:r>
      <w:r>
        <w:rPr>
          <w:noProof/>
          <w:webHidden/>
        </w:rPr>
        <w:t>7</w:t>
      </w:r>
      <w:r>
        <w:rPr>
          <w:noProof/>
          <w:webHidden/>
        </w:rPr>
        <w:fldChar w:fldCharType="end"/>
      </w:r>
      <w:r>
        <w:rPr/>
        <w:fldChar w:fldCharType="end"/>
      </w:r>
    </w:p>
    <w:p w14:paraId="0A3D6410">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"_Toc230270846" </w:instrText>
      </w:r>
      <w:r>
        <w:rPr/>
        <w:fldChar w:fldCharType="separate"/>
      </w:r>
      <w:r>
        <w:rPr>
          <w:rStyle w:val="style85"/>
          <w:noProof/>
        </w:rPr>
        <w:t xml:space="preserve">2.2 </w:t>
      </w:r>
      <w:r>
        <w:rPr>
          <w:rStyle w:val="style85"/>
          <w:noProof/>
        </w:rPr>
        <w:t>稀疏注意力机制</w:t>
      </w:r>
      <w:r>
        <w:rPr>
          <w:noProof/>
          <w:webHidden/>
        </w:rPr>
        <w:tab/>
      </w:r>
      <w:r>
        <w:rPr>
          <w:noProof/>
          <w:webHidden/>
        </w:rPr>
        <w:fldChar w:fldCharType="begin"/>
      </w:r>
      <w:r>
        <w:rPr>
          <w:noProof/>
          <w:webHidden/>
        </w:rPr>
        <w:instrText xml:space="preserve"> PAGEREF _Toc230270846 \h </w:instrText>
      </w:r>
      <w:r>
        <w:rPr>
          <w:noProof/>
          <w:webHidden/>
        </w:rPr>
        <w:fldChar w:fldCharType="separate"/>
      </w:r>
      <w:r>
        <w:rPr>
          <w:noProof/>
          <w:webHidden/>
        </w:rPr>
        <w:t>10</w:t>
      </w:r>
      <w:r>
        <w:rPr>
          <w:noProof/>
          <w:webHidden/>
        </w:rPr>
        <w:fldChar w:fldCharType="end"/>
      </w:r>
      <w:r>
        <w:rPr/>
        <w:fldChar w:fldCharType="end"/>
      </w:r>
    </w:p>
    <w:p w14:paraId="70347D78">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"_Toc230270847" </w:instrText>
      </w:r>
      <w:r>
        <w:rPr/>
        <w:fldChar w:fldCharType="separate"/>
      </w:r>
      <w:r>
        <w:rPr>
          <w:rStyle w:val="style85"/>
          <w:noProof/>
        </w:rPr>
        <w:t xml:space="preserve">2.3 </w:t>
      </w:r>
      <w:r>
        <w:rPr>
          <w:rStyle w:val="style85"/>
          <w:noProof/>
        </w:rPr>
        <w:t>相关工作</w:t>
      </w:r>
      <w:r>
        <w:rPr>
          <w:noProof/>
          <w:webHidden/>
        </w:rPr>
        <w:tab/>
      </w:r>
      <w:r>
        <w:rPr>
          <w:noProof/>
          <w:webHidden/>
        </w:rPr>
        <w:fldChar w:fldCharType="begin"/>
      </w:r>
      <w:r>
        <w:rPr>
          <w:noProof/>
          <w:webHidden/>
        </w:rPr>
        <w:instrText xml:space="preserve"> PAGEREF _Toc230270847 \h </w:instrText>
      </w:r>
      <w:r>
        <w:rPr>
          <w:noProof/>
          <w:webHidden/>
        </w:rPr>
        <w:fldChar w:fldCharType="separate"/>
      </w:r>
      <w:r>
        <w:rPr>
          <w:noProof/>
          <w:webHidden/>
        </w:rPr>
        <w:t>12</w:t>
      </w:r>
      <w:r>
        <w:rPr>
          <w:noProof/>
          <w:webHidden/>
        </w:rPr>
        <w:fldChar w:fldCharType="end"/>
      </w:r>
      <w:r>
        <w:rPr/>
        <w:fldChar w:fldCharType="end"/>
      </w:r>
    </w:p>
    <w:p w14:paraId="28BE659F">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"_Toc230270848" </w:instrText>
      </w:r>
      <w:r>
        <w:rPr/>
        <w:fldChar w:fldCharType="separate"/>
      </w:r>
      <w:r>
        <w:rPr>
          <w:rStyle w:val="style85"/>
          <w:noProof/>
        </w:rPr>
        <w:t xml:space="preserve">2.4 </w:t>
      </w:r>
      <w:r>
        <w:rPr>
          <w:rStyle w:val="style85"/>
          <w:noProof/>
        </w:rPr>
        <w:t>本章小结</w:t>
      </w:r>
      <w:r>
        <w:rPr>
          <w:noProof/>
          <w:webHidden/>
        </w:rPr>
        <w:tab/>
      </w:r>
      <w:r>
        <w:rPr>
          <w:noProof/>
          <w:webHidden/>
        </w:rPr>
        <w:fldChar w:fldCharType="begin"/>
      </w:r>
      <w:r>
        <w:rPr>
          <w:noProof/>
          <w:webHidden/>
        </w:rPr>
        <w:instrText xml:space="preserve"> PAGEREF _Toc230270848 \h </w:instrText>
      </w:r>
      <w:r>
        <w:rPr>
          <w:noProof/>
          <w:webHidden/>
        </w:rPr>
        <w:fldChar w:fldCharType="separate"/>
      </w:r>
      <w:r>
        <w:rPr>
          <w:noProof/>
          <w:webHidden/>
        </w:rPr>
        <w:t>15</w:t>
      </w:r>
      <w:r>
        <w:rPr>
          <w:noProof/>
          <w:webHidden/>
        </w:rPr>
        <w:fldChar w:fldCharType="end"/>
      </w:r>
      <w:r>
        <w:rPr/>
        <w:fldChar w:fldCharType="end"/>
      </w:r>
    </w:p>
    <w:p w14:paraId="2B4D5683">
      <w:pPr>
        <w:pStyle w:val="style19"/>
        <w:rPr>
          <w:rFonts w:ascii="Calibri" w:cs="宋体" w:eastAsia="宋体" w:hAnsi="Calibri"/>
          <w:bCs w:val="false"/>
          <w:noProof/>
          <w:sz w:val="22"/>
          <w:szCs w:val="24"/>
          <w14:ligatures xmlns:w14="http://schemas.microsoft.com/office/word/2010/wordml" w14:val="standardContextual"/>
        </w:rPr>
      </w:pPr>
      <w:r>
        <w:rPr/>
        <w:fldChar w:fldCharType="begin"/>
      </w:r>
      <w:r>
        <w:instrText xml:space="preserve"> HYPERLINK \l "_Toc230270849" </w:instrText>
      </w:r>
      <w:r>
        <w:rPr/>
        <w:fldChar w:fldCharType="separate"/>
      </w:r>
      <w:r>
        <w:rPr>
          <w:rStyle w:val="style85"/>
          <w:noProof/>
        </w:rPr>
        <w:t>第</w:t>
      </w:r>
      <w:r>
        <w:rPr>
          <w:rStyle w:val="style85"/>
          <w:noProof/>
        </w:rPr>
        <w:t>3</w:t>
      </w:r>
      <w:r>
        <w:rPr>
          <w:rStyle w:val="style85"/>
          <w:noProof/>
        </w:rPr>
        <w:t>章</w:t>
      </w:r>
      <w:r>
        <w:rPr>
          <w:rStyle w:val="style85"/>
          <w:noProof/>
        </w:rPr>
        <w:t xml:space="preserve"> </w:t>
      </w:r>
      <w:r>
        <w:rPr>
          <w:rStyle w:val="style85"/>
          <w:noProof/>
        </w:rPr>
        <w:t>混合稀疏注意力的数据流特征分析与调度</w:t>
      </w:r>
      <w:r>
        <w:rPr>
          <w:noProof/>
          <w:webHidden/>
        </w:rPr>
        <w:tab/>
      </w:r>
      <w:r>
        <w:rPr>
          <w:noProof/>
          <w:webHidden/>
        </w:rPr>
        <w:fldChar w:fldCharType="begin"/>
      </w:r>
      <w:r>
        <w:rPr>
          <w:noProof/>
          <w:webHidden/>
        </w:rPr>
        <w:instrText xml:space="preserve"> PAGEREF _Toc230270849 \h </w:instrText>
      </w:r>
      <w:r>
        <w:rPr>
          <w:noProof/>
          <w:webHidden/>
        </w:rPr>
        <w:fldChar w:fldCharType="separate"/>
      </w:r>
      <w:r>
        <w:rPr>
          <w:noProof/>
          <w:webHidden/>
        </w:rPr>
        <w:t>17</w:t>
      </w:r>
      <w:r>
        <w:rPr>
          <w:noProof/>
          <w:webHidden/>
        </w:rPr>
        <w:fldChar w:fldCharType="end"/>
      </w:r>
      <w:r>
        <w:rPr/>
        <w:fldChar w:fldCharType="end"/>
      </w:r>
    </w:p>
    <w:p w14:paraId="50FC9995">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"_Toc230270850" </w:instrText>
      </w:r>
      <w:r>
        <w:rPr/>
        <w:fldChar w:fldCharType="separate"/>
      </w:r>
      <w:r>
        <w:rPr>
          <w:rStyle w:val="style85"/>
          <w:noProof/>
        </w:rPr>
        <w:t xml:space="preserve">3.1 </w:t>
      </w:r>
      <w:r>
        <w:rPr>
          <w:rStyle w:val="style85"/>
          <w:noProof/>
        </w:rPr>
        <w:t>数据流与数据重用特性分析</w:t>
      </w:r>
      <w:r>
        <w:rPr>
          <w:noProof/>
          <w:webHidden/>
        </w:rPr>
        <w:tab/>
      </w:r>
      <w:r>
        <w:rPr>
          <w:noProof/>
          <w:webHidden/>
        </w:rPr>
        <w:fldChar w:fldCharType="begin"/>
      </w:r>
      <w:r>
        <w:rPr>
          <w:noProof/>
          <w:webHidden/>
        </w:rPr>
        <w:instrText xml:space="preserve"> PAGEREF _Toc230270850 \h </w:instrText>
      </w:r>
      <w:r>
        <w:rPr>
          <w:noProof/>
          <w:webHidden/>
        </w:rPr>
        <w:fldChar w:fldCharType="separate"/>
      </w:r>
      <w:r>
        <w:rPr>
          <w:noProof/>
          <w:webHidden/>
        </w:rPr>
        <w:t>18</w:t>
      </w:r>
      <w:r>
        <w:rPr>
          <w:noProof/>
          <w:webHidden/>
        </w:rPr>
        <w:fldChar w:fldCharType="end"/>
      </w:r>
      <w:r>
        <w:rPr/>
        <w:fldChar w:fldCharType="end"/>
      </w:r>
    </w:p>
    <w:p w14:paraId="059CD99A">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"_Toc230270851" </w:instrText>
      </w:r>
      <w:r>
        <w:rPr/>
        <w:fldChar w:fldCharType="separate"/>
      </w:r>
      <w:r>
        <w:rPr>
          <w:rStyle w:val="style85"/>
          <w:noProof/>
        </w:rPr>
        <w:t xml:space="preserve">3.2 </w:t>
      </w:r>
      <w:r>
        <w:rPr>
          <w:rStyle w:val="style85"/>
          <w:noProof/>
        </w:rPr>
        <w:t>数据分割与重排技术</w:t>
      </w:r>
      <w:r>
        <w:rPr>
          <w:noProof/>
          <w:webHidden/>
        </w:rPr>
        <w:tab/>
      </w:r>
      <w:r>
        <w:rPr>
          <w:noProof/>
          <w:webHidden/>
        </w:rPr>
        <w:fldChar w:fldCharType="begin"/>
      </w:r>
      <w:r>
        <w:rPr>
          <w:noProof/>
          <w:webHidden/>
        </w:rPr>
        <w:instrText xml:space="preserve"> PAGEREF _Toc230270851 \h </w:instrText>
      </w:r>
      <w:r>
        <w:rPr>
          <w:noProof/>
          <w:webHidden/>
        </w:rPr>
        <w:fldChar w:fldCharType="separate"/>
      </w:r>
      <w:r>
        <w:rPr>
          <w:noProof/>
          <w:webHidden/>
        </w:rPr>
        <w:t>19</w:t>
      </w:r>
      <w:r>
        <w:rPr>
          <w:noProof/>
          <w:webHidden/>
        </w:rPr>
        <w:fldChar w:fldCharType="end"/>
      </w:r>
      <w:r>
        <w:rPr/>
        <w:fldChar w:fldCharType="end"/>
      </w:r>
    </w:p>
    <w:p w14:paraId="6D548EB5">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"_Toc230270852" </w:instrText>
      </w:r>
      <w:r>
        <w:rPr/>
        <w:fldChar w:fldCharType="separate"/>
      </w:r>
      <w:r>
        <w:rPr>
          <w:rStyle w:val="style85"/>
          <w:noProof/>
        </w:rPr>
        <w:t xml:space="preserve">3.2.1 </w:t>
      </w:r>
      <w:r>
        <w:rPr>
          <w:rStyle w:val="style85"/>
          <w:noProof/>
        </w:rPr>
        <w:t>后归一化方法的数学推导</w:t>
      </w:r>
      <w:r>
        <w:rPr>
          <w:noProof/>
          <w:webHidden/>
        </w:rPr>
        <w:tab/>
      </w:r>
      <w:r>
        <w:rPr>
          <w:noProof/>
          <w:webHidden/>
        </w:rPr>
        <w:fldChar w:fldCharType="begin"/>
      </w:r>
      <w:r>
        <w:rPr>
          <w:noProof/>
          <w:webHidden/>
        </w:rPr>
        <w:instrText xml:space="preserve"> PAGEREF _Toc230270852 \h </w:instrText>
      </w:r>
      <w:r>
        <w:rPr>
          <w:noProof/>
          <w:webHidden/>
        </w:rPr>
        <w:fldChar w:fldCharType="separate"/>
      </w:r>
      <w:r>
        <w:rPr>
          <w:noProof/>
          <w:webHidden/>
        </w:rPr>
        <w:t>20</w:t>
      </w:r>
      <w:r>
        <w:rPr>
          <w:noProof/>
          <w:webHidden/>
        </w:rPr>
        <w:fldChar w:fldCharType="end"/>
      </w:r>
      <w:r>
        <w:rPr/>
        <w:fldChar w:fldCharType="end"/>
      </w:r>
    </w:p>
    <w:p w14:paraId="5FF3A492">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"_Toc230270853" </w:instrText>
      </w:r>
      <w:r>
        <w:rPr/>
        <w:fldChar w:fldCharType="separate"/>
      </w:r>
      <w:r>
        <w:rPr>
          <w:rStyle w:val="style85"/>
          <w:noProof/>
        </w:rPr>
        <w:t xml:space="preserve">3.3 </w:t>
      </w:r>
      <w:r>
        <w:rPr>
          <w:rStyle w:val="style85"/>
          <w:noProof/>
        </w:rPr>
        <w:t>本章小结</w:t>
      </w:r>
      <w:r>
        <w:rPr>
          <w:noProof/>
          <w:webHidden/>
        </w:rPr>
        <w:tab/>
      </w:r>
      <w:r>
        <w:rPr>
          <w:noProof/>
          <w:webHidden/>
        </w:rPr>
        <w:fldChar w:fldCharType="begin"/>
      </w:r>
      <w:r>
        <w:rPr>
          <w:noProof/>
          <w:webHidden/>
        </w:rPr>
        <w:instrText xml:space="preserve"> PAGEREF _Toc230270853 \h </w:instrText>
      </w:r>
      <w:r>
        <w:rPr>
          <w:noProof/>
          <w:webHidden/>
        </w:rPr>
        <w:fldChar w:fldCharType="separate"/>
      </w:r>
      <w:r>
        <w:rPr>
          <w:noProof/>
          <w:webHidden/>
        </w:rPr>
        <w:t>21</w:t>
      </w:r>
      <w:r>
        <w:rPr>
          <w:noProof/>
          <w:webHidden/>
        </w:rPr>
        <w:fldChar w:fldCharType="end"/>
      </w:r>
      <w:r>
        <w:rPr/>
        <w:fldChar w:fldCharType="end"/>
      </w:r>
    </w:p>
    <w:p w14:paraId="20FD67C2">
      <w:pPr>
        <w:pStyle w:val="style19"/>
        <w:rPr>
          <w:rFonts w:ascii="Calibri" w:cs="宋体" w:eastAsia="宋体" w:hAnsi="Calibri"/>
          <w:bCs w:val="false"/>
          <w:noProof/>
          <w:sz w:val="22"/>
          <w:szCs w:val="24"/>
          <w14:ligatures xmlns:w14="http://schemas.microsoft.com/office/word/2010/wordml" w14:val="standardContextual"/>
        </w:rPr>
      </w:pPr>
      <w:r>
        <w:rPr/>
        <w:fldChar w:fldCharType="begin"/>
      </w:r>
      <w:r>
        <w:instrText xml:space="preserve"> HYPERLINK \l "_Toc230270854" </w:instrText>
      </w:r>
      <w:r>
        <w:rPr/>
        <w:fldChar w:fldCharType="separate"/>
      </w:r>
      <w:r>
        <w:rPr>
          <w:rStyle w:val="style85"/>
          <w:noProof/>
        </w:rPr>
        <w:t>第</w:t>
      </w:r>
      <w:r>
        <w:rPr>
          <w:rStyle w:val="style85"/>
          <w:noProof/>
        </w:rPr>
        <w:t>4</w:t>
      </w:r>
      <w:r>
        <w:rPr>
          <w:rStyle w:val="style85"/>
          <w:noProof/>
        </w:rPr>
        <w:t>章</w:t>
      </w:r>
      <w:r>
        <w:rPr>
          <w:rStyle w:val="style85"/>
          <w:noProof/>
        </w:rPr>
        <w:t xml:space="preserve"> </w:t>
      </w:r>
      <w:r>
        <w:rPr>
          <w:rStyle w:val="style85"/>
          <w:noProof/>
        </w:rPr>
        <w:t>基于可重构条与权重求和模块的解耦架构</w:t>
      </w:r>
      <w:r>
        <w:rPr>
          <w:noProof/>
          <w:webHidden/>
        </w:rPr>
        <w:tab/>
      </w:r>
      <w:r>
        <w:rPr>
          <w:noProof/>
          <w:webHidden/>
        </w:rPr>
        <w:fldChar w:fldCharType="begin"/>
      </w:r>
      <w:r>
        <w:rPr>
          <w:noProof/>
          <w:webHidden/>
        </w:rPr>
        <w:instrText xml:space="preserve"> PAGEREF _Toc230270854 \h </w:instrText>
      </w:r>
      <w:r>
        <w:rPr>
          <w:noProof/>
          <w:webHidden/>
        </w:rPr>
        <w:fldChar w:fldCharType="separate"/>
      </w:r>
      <w:r>
        <w:rPr>
          <w:noProof/>
          <w:webHidden/>
        </w:rPr>
        <w:t>23</w:t>
      </w:r>
      <w:r>
        <w:rPr>
          <w:noProof/>
          <w:webHidden/>
        </w:rPr>
        <w:fldChar w:fldCharType="end"/>
      </w:r>
      <w:r>
        <w:rPr/>
        <w:fldChar w:fldCharType="end"/>
      </w:r>
    </w:p>
    <w:p w14:paraId="3482347A">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"_Toc230270855" </w:instrText>
      </w:r>
      <w:r>
        <w:rPr/>
        <w:fldChar w:fldCharType="separate"/>
      </w:r>
      <w:r>
        <w:rPr>
          <w:rStyle w:val="style85"/>
          <w:noProof/>
        </w:rPr>
        <w:t xml:space="preserve">4.1 </w:t>
      </w:r>
      <w:r>
        <w:rPr>
          <w:rStyle w:val="style85"/>
          <w:noProof/>
        </w:rPr>
        <w:t>整体框架概述</w:t>
      </w:r>
      <w:r>
        <w:rPr>
          <w:noProof/>
          <w:webHidden/>
        </w:rPr>
        <w:tab/>
      </w:r>
      <w:r>
        <w:rPr>
          <w:noProof/>
          <w:webHidden/>
        </w:rPr>
        <w:fldChar w:fldCharType="begin"/>
      </w:r>
      <w:r>
        <w:rPr>
          <w:noProof/>
          <w:webHidden/>
        </w:rPr>
        <w:instrText xml:space="preserve"> PAGEREF _Toc230270855 \h </w:instrText>
      </w:r>
      <w:r>
        <w:rPr>
          <w:noProof/>
          <w:webHidden/>
        </w:rPr>
        <w:fldChar w:fldCharType="separate"/>
      </w:r>
      <w:r>
        <w:rPr>
          <w:noProof/>
          <w:webHidden/>
        </w:rPr>
        <w:t>24</w:t>
      </w:r>
      <w:r>
        <w:rPr>
          <w:noProof/>
          <w:webHidden/>
        </w:rPr>
        <w:fldChar w:fldCharType="end"/>
      </w:r>
      <w:r>
        <w:rPr/>
        <w:fldChar w:fldCharType="end"/>
      </w:r>
    </w:p>
    <w:p w14:paraId="0223EC3D">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"_Toc230270856" </w:instrText>
      </w:r>
      <w:r>
        <w:rPr/>
        <w:fldChar w:fldCharType="separate"/>
      </w:r>
      <w:r>
        <w:rPr>
          <w:rStyle w:val="style85"/>
          <w:noProof/>
        </w:rPr>
        <w:t xml:space="preserve">4.2 </w:t>
      </w:r>
      <w:r>
        <w:rPr>
          <w:rStyle w:val="style85"/>
          <w:noProof/>
        </w:rPr>
        <w:t>核心硬件架构</w:t>
      </w:r>
      <w:r>
        <w:rPr>
          <w:noProof/>
          <w:webHidden/>
        </w:rPr>
        <w:tab/>
      </w:r>
      <w:r>
        <w:rPr>
          <w:noProof/>
          <w:webHidden/>
        </w:rPr>
        <w:fldChar w:fldCharType="begin"/>
      </w:r>
      <w:r>
        <w:rPr>
          <w:noProof/>
          <w:webHidden/>
        </w:rPr>
        <w:instrText xml:space="preserve"> PAGEREF _Toc230270856 \h </w:instrText>
      </w:r>
      <w:r>
        <w:rPr>
          <w:noProof/>
          <w:webHidden/>
        </w:rPr>
        <w:fldChar w:fldCharType="separate"/>
      </w:r>
      <w:r>
        <w:rPr>
          <w:noProof/>
          <w:webHidden/>
        </w:rPr>
        <w:t>25</w:t>
      </w:r>
      <w:r>
        <w:rPr>
          <w:noProof/>
          <w:webHidden/>
        </w:rPr>
        <w:fldChar w:fldCharType="end"/>
      </w:r>
      <w:r>
        <w:rPr/>
        <w:fldChar w:fldCharType="end"/>
      </w:r>
    </w:p>
    <w:p w14:paraId="372A9150">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"_Toc230270857" </w:instrText>
      </w:r>
      <w:r>
        <w:rPr/>
        <w:fldChar w:fldCharType="separate"/>
      </w:r>
      <w:r>
        <w:rPr>
          <w:rStyle w:val="style85"/>
          <w:noProof/>
        </w:rPr>
        <w:t xml:space="preserve">4.2.1 </w:t>
      </w:r>
      <w:r>
        <w:rPr>
          <w:rStyle w:val="style85"/>
          <w:noProof/>
        </w:rPr>
        <w:t>局部注意力模式的生命周期</w:t>
      </w:r>
      <w:r>
        <w:rPr>
          <w:noProof/>
          <w:webHidden/>
        </w:rPr>
        <w:tab/>
      </w:r>
      <w:r>
        <w:rPr>
          <w:noProof/>
          <w:webHidden/>
        </w:rPr>
        <w:fldChar w:fldCharType="begin"/>
      </w:r>
      <w:r>
        <w:rPr>
          <w:noProof/>
          <w:webHidden/>
        </w:rPr>
        <w:instrText xml:space="preserve"> PAGEREF _Toc230270857 \h </w:instrText>
      </w:r>
      <w:r>
        <w:rPr>
          <w:noProof/>
          <w:webHidden/>
        </w:rPr>
        <w:fldChar w:fldCharType="separate"/>
      </w:r>
      <w:r>
        <w:rPr>
          <w:noProof/>
          <w:webHidden/>
        </w:rPr>
        <w:t>25</w:t>
      </w:r>
      <w:r>
        <w:rPr>
          <w:noProof/>
          <w:webHidden/>
        </w:rPr>
        <w:fldChar w:fldCharType="end"/>
      </w:r>
      <w:r>
        <w:rPr/>
        <w:fldChar w:fldCharType="end"/>
      </w:r>
    </w:p>
    <w:p w14:paraId="771589E5">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"_Toc230270858" </w:instrText>
      </w:r>
      <w:r>
        <w:rPr/>
        <w:fldChar w:fldCharType="separate"/>
      </w:r>
      <w:r>
        <w:rPr>
          <w:rStyle w:val="style85"/>
          <w:noProof/>
        </w:rPr>
        <w:t xml:space="preserve">4.2.2 </w:t>
      </w:r>
      <w:r>
        <w:rPr>
          <w:rStyle w:val="style85"/>
          <w:noProof/>
        </w:rPr>
        <w:t>水平全局注意力模式的完整生命周期</w:t>
      </w:r>
      <w:r>
        <w:rPr>
          <w:noProof/>
          <w:webHidden/>
        </w:rPr>
        <w:tab/>
      </w:r>
      <w:r>
        <w:rPr>
          <w:noProof/>
          <w:webHidden/>
        </w:rPr>
        <w:fldChar w:fldCharType="begin"/>
      </w:r>
      <w:r>
        <w:rPr>
          <w:noProof/>
          <w:webHidden/>
        </w:rPr>
        <w:instrText xml:space="preserve"> PAGEREF _Toc230270858 \h </w:instrText>
      </w:r>
      <w:r>
        <w:rPr>
          <w:noProof/>
          <w:webHidden/>
        </w:rPr>
        <w:fldChar w:fldCharType="separate"/>
      </w:r>
      <w:r>
        <w:rPr>
          <w:noProof/>
          <w:webHidden/>
        </w:rPr>
        <w:t>26</w:t>
      </w:r>
      <w:r>
        <w:rPr>
          <w:noProof/>
          <w:webHidden/>
        </w:rPr>
        <w:fldChar w:fldCharType="end"/>
      </w:r>
      <w:r>
        <w:rPr/>
        <w:fldChar w:fldCharType="end"/>
      </w:r>
    </w:p>
    <w:p w14:paraId="10581340">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"_Toc230270859" </w:instrText>
      </w:r>
      <w:r>
        <w:rPr/>
        <w:fldChar w:fldCharType="separate"/>
      </w:r>
      <w:r>
        <w:rPr>
          <w:rStyle w:val="style85"/>
          <w:noProof/>
        </w:rPr>
        <w:t xml:space="preserve">4.2.3 </w:t>
      </w:r>
      <w:r>
        <w:rPr>
          <w:rStyle w:val="style85"/>
          <w:noProof/>
        </w:rPr>
        <w:t>垂直全局注意力模式的完整生命周期</w:t>
      </w:r>
      <w:r>
        <w:rPr>
          <w:noProof/>
          <w:webHidden/>
        </w:rPr>
        <w:tab/>
      </w:r>
      <w:r>
        <w:rPr>
          <w:noProof/>
          <w:webHidden/>
        </w:rPr>
        <w:fldChar w:fldCharType="begin"/>
      </w:r>
      <w:r>
        <w:rPr>
          <w:noProof/>
          <w:webHidden/>
        </w:rPr>
        <w:instrText xml:space="preserve"> PAGEREF _Toc230270859 \h </w:instrText>
      </w:r>
      <w:r>
        <w:rPr>
          <w:noProof/>
          <w:webHidden/>
        </w:rPr>
        <w:fldChar w:fldCharType="separate"/>
      </w:r>
      <w:r>
        <w:rPr>
          <w:noProof/>
          <w:webHidden/>
        </w:rPr>
        <w:t>27</w:t>
      </w:r>
      <w:r>
        <w:rPr>
          <w:noProof/>
          <w:webHidden/>
        </w:rPr>
        <w:fldChar w:fldCharType="end"/>
      </w:r>
      <w:r>
        <w:rPr/>
        <w:fldChar w:fldCharType="end"/>
      </w:r>
    </w:p>
    <w:p w14:paraId="1DE737DF">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"_Toc230270860" </w:instrText>
      </w:r>
      <w:r>
        <w:rPr/>
        <w:fldChar w:fldCharType="separate"/>
      </w:r>
      <w:r>
        <w:rPr>
          <w:rStyle w:val="style85"/>
          <w:noProof/>
        </w:rPr>
        <w:t xml:space="preserve">4.2.4 </w:t>
      </w:r>
      <w:r>
        <w:rPr>
          <w:rStyle w:val="style85"/>
          <w:noProof/>
        </w:rPr>
        <w:t>随机注意力模式的完整生命周期</w:t>
      </w:r>
      <w:r>
        <w:rPr>
          <w:noProof/>
          <w:webHidden/>
        </w:rPr>
        <w:tab/>
      </w:r>
      <w:r>
        <w:rPr>
          <w:noProof/>
          <w:webHidden/>
        </w:rPr>
        <w:fldChar w:fldCharType="begin"/>
      </w:r>
      <w:r>
        <w:rPr>
          <w:noProof/>
          <w:webHidden/>
        </w:rPr>
        <w:instrText xml:space="preserve"> PAGEREF _Toc230270860 \h </w:instrText>
      </w:r>
      <w:r>
        <w:rPr>
          <w:noProof/>
          <w:webHidden/>
        </w:rPr>
        <w:fldChar w:fldCharType="separate"/>
      </w:r>
      <w:r>
        <w:rPr>
          <w:noProof/>
          <w:webHidden/>
        </w:rPr>
        <w:t>28</w:t>
      </w:r>
      <w:r>
        <w:rPr>
          <w:noProof/>
          <w:webHidden/>
        </w:rPr>
        <w:fldChar w:fldCharType="end"/>
      </w:r>
      <w:r>
        <w:rPr/>
        <w:fldChar w:fldCharType="end"/>
      </w:r>
    </w:p>
    <w:p w14:paraId="4A5733A3">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"_Toc230270861" </w:instrText>
      </w:r>
      <w:r>
        <w:rPr/>
        <w:fldChar w:fldCharType="separate"/>
      </w:r>
      <w:r>
        <w:rPr>
          <w:rStyle w:val="style85"/>
          <w:noProof/>
        </w:rPr>
        <w:t xml:space="preserve">4.3 </w:t>
      </w:r>
      <w:r>
        <w:rPr>
          <w:rStyle w:val="style85"/>
          <w:noProof/>
        </w:rPr>
        <w:t>本章小结</w:t>
      </w:r>
      <w:r>
        <w:rPr>
          <w:noProof/>
          <w:webHidden/>
        </w:rPr>
        <w:tab/>
      </w:r>
      <w:r>
        <w:rPr>
          <w:noProof/>
          <w:webHidden/>
        </w:rPr>
        <w:fldChar w:fldCharType="begin"/>
      </w:r>
      <w:r>
        <w:rPr>
          <w:noProof/>
          <w:webHidden/>
        </w:rPr>
        <w:instrText xml:space="preserve"> PAGEREF _Toc230270861 \h </w:instrText>
      </w:r>
      <w:r>
        <w:rPr>
          <w:noProof/>
          <w:webHidden/>
        </w:rPr>
        <w:fldChar w:fldCharType="separate"/>
      </w:r>
      <w:r>
        <w:rPr>
          <w:noProof/>
          <w:webHidden/>
        </w:rPr>
        <w:t>29</w:t>
      </w:r>
      <w:r>
        <w:rPr>
          <w:noProof/>
          <w:webHidden/>
        </w:rPr>
        <w:fldChar w:fldCharType="end"/>
      </w:r>
      <w:r>
        <w:rPr/>
        <w:fldChar w:fldCharType="end"/>
      </w:r>
    </w:p>
    <w:p w14:paraId="0E64D4F3">
      <w:pPr>
        <w:pStyle w:val="style19"/>
        <w:rPr>
          <w:rFonts w:ascii="Calibri" w:cs="宋体" w:eastAsia="宋体" w:hAnsi="Calibri"/>
          <w:bCs w:val="false"/>
          <w:noProof/>
          <w:sz w:val="22"/>
          <w:szCs w:val="24"/>
          <w14:ligatures xmlns:w14="http://schemas.microsoft.com/office/word/2010/wordml" w14:val="standardContextual"/>
        </w:rPr>
      </w:pPr>
      <w:r>
        <w:rPr/>
        <w:fldChar w:fldCharType="begin"/>
      </w:r>
      <w:r>
        <w:instrText xml:space="preserve"> HYPERLINK \l "_Toc230270862" </w:instrText>
      </w:r>
      <w:r>
        <w:rPr/>
        <w:fldChar w:fldCharType="separate"/>
      </w:r>
      <w:r>
        <w:rPr>
          <w:rStyle w:val="style85"/>
          <w:noProof/>
        </w:rPr>
        <w:t>第</w:t>
      </w:r>
      <w:r>
        <w:rPr>
          <w:rStyle w:val="style85"/>
          <w:noProof/>
        </w:rPr>
        <w:t>5</w:t>
      </w:r>
      <w:r>
        <w:rPr>
          <w:rStyle w:val="style85"/>
          <w:noProof/>
        </w:rPr>
        <w:t>章</w:t>
      </w:r>
      <w:r>
        <w:rPr>
          <w:rStyle w:val="style85"/>
          <w:noProof/>
        </w:rPr>
        <w:t xml:space="preserve"> </w:t>
      </w:r>
      <w:r>
        <w:rPr>
          <w:rStyle w:val="style85"/>
          <w:noProof/>
        </w:rPr>
        <w:t>硬件设计</w:t>
      </w:r>
      <w:r>
        <w:rPr>
          <w:noProof/>
          <w:webHidden/>
        </w:rPr>
        <w:tab/>
      </w:r>
      <w:r>
        <w:rPr>
          <w:noProof/>
          <w:webHidden/>
        </w:rPr>
        <w:fldChar w:fldCharType="begin"/>
      </w:r>
      <w:r>
        <w:rPr>
          <w:noProof/>
          <w:webHidden/>
        </w:rPr>
        <w:instrText xml:space="preserve"> PAGEREF _Toc230270862 \h </w:instrText>
      </w:r>
      <w:r>
        <w:rPr>
          <w:noProof/>
          <w:webHidden/>
        </w:rPr>
        <w:fldChar w:fldCharType="separate"/>
      </w:r>
      <w:r>
        <w:rPr>
          <w:noProof/>
          <w:webHidden/>
        </w:rPr>
        <w:t>31</w:t>
      </w:r>
      <w:r>
        <w:rPr>
          <w:noProof/>
          <w:webHidden/>
        </w:rPr>
        <w:fldChar w:fldCharType="end"/>
      </w:r>
      <w:r>
        <w:rPr/>
        <w:fldChar w:fldCharType="end"/>
      </w:r>
    </w:p>
    <w:p w14:paraId="4D4A34DC">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"_Toc230270863" </w:instrText>
      </w:r>
      <w:r>
        <w:rPr/>
        <w:fldChar w:fldCharType="separate"/>
      </w:r>
      <w:r>
        <w:rPr>
          <w:rStyle w:val="style85"/>
          <w:noProof/>
        </w:rPr>
        <w:t xml:space="preserve">5.1 </w:t>
      </w:r>
      <w:r>
        <w:rPr>
          <w:rStyle w:val="style85"/>
          <w:noProof/>
        </w:rPr>
        <w:t>稀疏注意力加速器架构与数据布局</w:t>
      </w:r>
      <w:r>
        <w:rPr>
          <w:noProof/>
          <w:webHidden/>
        </w:rPr>
        <w:tab/>
      </w:r>
      <w:r>
        <w:rPr>
          <w:noProof/>
          <w:webHidden/>
        </w:rPr>
        <w:fldChar w:fldCharType="begin"/>
      </w:r>
      <w:r>
        <w:rPr>
          <w:noProof/>
          <w:webHidden/>
        </w:rPr>
        <w:instrText xml:space="preserve"> PAGEREF _Toc230270863 \h </w:instrText>
      </w:r>
      <w:r>
        <w:rPr>
          <w:noProof/>
          <w:webHidden/>
        </w:rPr>
        <w:fldChar w:fldCharType="separate"/>
      </w:r>
      <w:r>
        <w:rPr>
          <w:noProof/>
          <w:webHidden/>
        </w:rPr>
        <w:t>31</w:t>
      </w:r>
      <w:r>
        <w:rPr>
          <w:noProof/>
          <w:webHidden/>
        </w:rPr>
        <w:fldChar w:fldCharType="end"/>
      </w:r>
      <w:r>
        <w:rPr/>
        <w:fldChar w:fldCharType="end"/>
      </w:r>
    </w:p>
    <w:p w14:paraId="32DAB9CF">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"_Toc230270864" </w:instrText>
      </w:r>
      <w:r>
        <w:rPr/>
        <w:fldChar w:fldCharType="separate"/>
      </w:r>
      <w:r>
        <w:rPr>
          <w:rStyle w:val="style85"/>
          <w:noProof/>
        </w:rPr>
        <w:t>5.1.1 RCBar</w:t>
      </w:r>
      <w:r>
        <w:rPr>
          <w:rStyle w:val="style85"/>
          <w:noProof/>
        </w:rPr>
        <w:t>内部结构设计</w:t>
      </w:r>
      <w:r>
        <w:rPr>
          <w:noProof/>
          <w:webHidden/>
        </w:rPr>
        <w:tab/>
      </w:r>
      <w:r>
        <w:rPr>
          <w:noProof/>
          <w:webHidden/>
        </w:rPr>
        <w:fldChar w:fldCharType="begin"/>
      </w:r>
      <w:r>
        <w:rPr>
          <w:noProof/>
          <w:webHidden/>
        </w:rPr>
        <w:instrText xml:space="preserve"> PAGEREF _Toc230270864 \h </w:instrText>
      </w:r>
      <w:r>
        <w:rPr>
          <w:noProof/>
          <w:webHidden/>
        </w:rPr>
        <w:fldChar w:fldCharType="separate"/>
      </w:r>
      <w:r>
        <w:rPr>
          <w:noProof/>
          <w:webHidden/>
        </w:rPr>
        <w:t>32</w:t>
      </w:r>
      <w:r>
        <w:rPr>
          <w:noProof/>
          <w:webHidden/>
        </w:rPr>
        <w:fldChar w:fldCharType="end"/>
      </w:r>
      <w:r>
        <w:rPr/>
        <w:fldChar w:fldCharType="end"/>
      </w:r>
    </w:p>
    <w:p w14:paraId="0C170488">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"_Toc230270865" </w:instrText>
      </w:r>
      <w:r>
        <w:rPr/>
        <w:fldChar w:fldCharType="separate"/>
      </w:r>
      <w:r>
        <w:rPr>
          <w:rStyle w:val="style85"/>
          <w:noProof/>
        </w:rPr>
        <w:t>5.2 PE</w:t>
      </w:r>
      <w:r>
        <w:rPr>
          <w:rStyle w:val="style85"/>
          <w:noProof/>
        </w:rPr>
        <w:t>设计</w:t>
      </w:r>
      <w:r>
        <w:rPr>
          <w:noProof/>
          <w:webHidden/>
        </w:rPr>
        <w:tab/>
      </w:r>
      <w:r>
        <w:rPr>
          <w:noProof/>
          <w:webHidden/>
        </w:rPr>
        <w:fldChar w:fldCharType="begin"/>
      </w:r>
      <w:r>
        <w:rPr>
          <w:noProof/>
          <w:webHidden/>
        </w:rPr>
        <w:instrText xml:space="preserve"> PAGEREF _Toc230270865 \h </w:instrText>
      </w:r>
      <w:r>
        <w:rPr>
          <w:noProof/>
          <w:webHidden/>
        </w:rPr>
        <w:fldChar w:fldCharType="separate"/>
      </w:r>
      <w:r>
        <w:rPr>
          <w:noProof/>
          <w:webHidden/>
        </w:rPr>
        <w:t>34</w:t>
      </w:r>
      <w:r>
        <w:rPr>
          <w:noProof/>
          <w:webHidden/>
        </w:rPr>
        <w:fldChar w:fldCharType="end"/>
      </w:r>
      <w:r>
        <w:rPr/>
        <w:fldChar w:fldCharType="end"/>
      </w:r>
    </w:p>
    <w:p w14:paraId="6A159013">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"_Toc230270866" </w:instrText>
      </w:r>
      <w:r>
        <w:rPr/>
        <w:fldChar w:fldCharType="separate"/>
      </w:r>
      <w:r>
        <w:rPr>
          <w:rStyle w:val="style85"/>
          <w:noProof/>
        </w:rPr>
        <w:t>5.2.1 Stage1</w:t>
      </w:r>
      <w:r>
        <w:rPr>
          <w:rStyle w:val="style85"/>
          <w:noProof/>
        </w:rPr>
        <w:t>：点积计算与动态路由</w:t>
      </w:r>
      <w:r>
        <w:rPr>
          <w:noProof/>
          <w:webHidden/>
        </w:rPr>
        <w:tab/>
      </w:r>
      <w:r>
        <w:rPr>
          <w:noProof/>
          <w:webHidden/>
        </w:rPr>
        <w:fldChar w:fldCharType="begin"/>
      </w:r>
      <w:r>
        <w:rPr>
          <w:noProof/>
          <w:webHidden/>
        </w:rPr>
        <w:instrText xml:space="preserve"> PAGEREF _Toc230270866 \h </w:instrText>
      </w:r>
      <w:r>
        <w:rPr>
          <w:noProof/>
          <w:webHidden/>
        </w:rPr>
        <w:fldChar w:fldCharType="separate"/>
      </w:r>
      <w:r>
        <w:rPr>
          <w:noProof/>
          <w:webHidden/>
        </w:rPr>
        <w:t>35</w:t>
      </w:r>
      <w:r>
        <w:rPr>
          <w:noProof/>
          <w:webHidden/>
        </w:rPr>
        <w:fldChar w:fldCharType="end"/>
      </w:r>
      <w:r>
        <w:rPr/>
        <w:fldChar w:fldCharType="end"/>
      </w:r>
    </w:p>
    <w:p w14:paraId="58450B5B">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"_Toc230270867" </w:instrText>
      </w:r>
      <w:r>
        <w:rPr/>
        <w:fldChar w:fldCharType="separate"/>
      </w:r>
      <w:r>
        <w:rPr>
          <w:rStyle w:val="style85"/>
          <w:noProof/>
        </w:rPr>
        <w:t>5.2.2 Stage2</w:t>
      </w:r>
      <w:r>
        <w:rPr>
          <w:rStyle w:val="style85"/>
          <w:noProof/>
        </w:rPr>
        <w:t>：非线性指数运算与</w:t>
      </w:r>
      <w:r>
        <w:rPr>
          <w:rStyle w:val="style85"/>
          <w:noProof/>
        </w:rPr>
        <w:t>LUT</w:t>
      </w:r>
      <w:r>
        <w:rPr>
          <w:rStyle w:val="style85"/>
          <w:noProof/>
        </w:rPr>
        <w:t>近似</w:t>
      </w:r>
      <w:r>
        <w:rPr>
          <w:noProof/>
          <w:webHidden/>
        </w:rPr>
        <w:tab/>
      </w:r>
      <w:r>
        <w:rPr>
          <w:noProof/>
          <w:webHidden/>
        </w:rPr>
        <w:fldChar w:fldCharType="begin"/>
      </w:r>
      <w:r>
        <w:rPr>
          <w:noProof/>
          <w:webHidden/>
        </w:rPr>
        <w:instrText xml:space="preserve"> PAGEREF _Toc230270867 \h </w:instrText>
      </w:r>
      <w:r>
        <w:rPr>
          <w:noProof/>
          <w:webHidden/>
        </w:rPr>
        <w:fldChar w:fldCharType="separate"/>
      </w:r>
      <w:r>
        <w:rPr>
          <w:noProof/>
          <w:webHidden/>
        </w:rPr>
        <w:t>35</w:t>
      </w:r>
      <w:r>
        <w:rPr>
          <w:noProof/>
          <w:webHidden/>
        </w:rPr>
        <w:fldChar w:fldCharType="end"/>
      </w:r>
      <w:r>
        <w:rPr/>
        <w:fldChar w:fldCharType="end"/>
      </w:r>
    </w:p>
    <w:p w14:paraId="6BD195D2">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"_Toc230270868" </w:instrText>
      </w:r>
      <w:r>
        <w:rPr/>
        <w:fldChar w:fldCharType="separate"/>
      </w:r>
      <w:r>
        <w:rPr>
          <w:rStyle w:val="style85"/>
          <w:noProof/>
        </w:rPr>
        <w:t>5.2.3 Stage3</w:t>
      </w:r>
      <w:r>
        <w:rPr>
          <w:rStyle w:val="style85"/>
          <w:noProof/>
        </w:rPr>
        <w:t>：对齐累加与</w:t>
      </w:r>
      <w:r>
        <w:rPr>
          <w:rStyle w:val="style85"/>
          <w:noProof/>
        </w:rPr>
        <w:t>Softmax</w:t>
      </w:r>
      <w:r>
        <w:rPr>
          <w:rStyle w:val="style85"/>
          <w:noProof/>
        </w:rPr>
        <w:t>分母计算</w:t>
      </w:r>
      <w:r>
        <w:rPr>
          <w:noProof/>
          <w:webHidden/>
        </w:rPr>
        <w:tab/>
      </w:r>
      <w:r>
        <w:rPr>
          <w:noProof/>
          <w:webHidden/>
        </w:rPr>
        <w:fldChar w:fldCharType="begin"/>
      </w:r>
      <w:r>
        <w:rPr>
          <w:noProof/>
          <w:webHidden/>
        </w:rPr>
        <w:instrText xml:space="preserve"> PAGEREF _Toc230270868 \h </w:instrText>
      </w:r>
      <w:r>
        <w:rPr>
          <w:noProof/>
          <w:webHidden/>
        </w:rPr>
        <w:fldChar w:fldCharType="separate"/>
      </w:r>
      <w:r>
        <w:rPr>
          <w:noProof/>
          <w:webHidden/>
        </w:rPr>
        <w:t>36</w:t>
      </w:r>
      <w:r>
        <w:rPr>
          <w:noProof/>
          <w:webHidden/>
        </w:rPr>
        <w:fldChar w:fldCharType="end"/>
      </w:r>
      <w:r>
        <w:rPr/>
        <w:fldChar w:fldCharType="end"/>
      </w:r>
    </w:p>
    <w:p w14:paraId="626D8B7A">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"_Toc230270869" </w:instrText>
      </w:r>
      <w:r>
        <w:rPr/>
        <w:fldChar w:fldCharType="separate"/>
      </w:r>
      <w:r>
        <w:rPr>
          <w:rStyle w:val="style85"/>
          <w:noProof/>
        </w:rPr>
        <w:t>5.2.4 Stage4</w:t>
      </w:r>
      <w:r>
        <w:rPr>
          <w:rStyle w:val="style85"/>
          <w:noProof/>
        </w:rPr>
        <w:t>：加权求与输出</w:t>
      </w:r>
      <w:r>
        <w:rPr>
          <w:noProof/>
          <w:webHidden/>
        </w:rPr>
        <w:tab/>
      </w:r>
      <w:r>
        <w:rPr>
          <w:noProof/>
          <w:webHidden/>
        </w:rPr>
        <w:fldChar w:fldCharType="begin"/>
      </w:r>
      <w:r>
        <w:rPr>
          <w:noProof/>
          <w:webHidden/>
        </w:rPr>
        <w:instrText xml:space="preserve"> PAGEREF _Toc230270869 \h </w:instrText>
      </w:r>
      <w:r>
        <w:rPr>
          <w:noProof/>
          <w:webHidden/>
        </w:rPr>
        <w:fldChar w:fldCharType="separate"/>
      </w:r>
      <w:r>
        <w:rPr>
          <w:noProof/>
          <w:webHidden/>
        </w:rPr>
        <w:t>37</w:t>
      </w:r>
      <w:r>
        <w:rPr>
          <w:noProof/>
          <w:webHidden/>
        </w:rPr>
        <w:fldChar w:fldCharType="end"/>
      </w:r>
      <w:r>
        <w:rPr/>
        <w:fldChar w:fldCharType="end"/>
      </w:r>
    </w:p>
    <w:p w14:paraId="1F8CC0A2">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"_Toc230270870" </w:instrText>
      </w:r>
      <w:r>
        <w:rPr/>
        <w:fldChar w:fldCharType="separate"/>
      </w:r>
      <w:r>
        <w:rPr>
          <w:rStyle w:val="style85"/>
          <w:noProof/>
        </w:rPr>
        <w:t xml:space="preserve">5.3 </w:t>
      </w:r>
      <w:r>
        <w:rPr>
          <w:rStyle w:val="style85"/>
          <w:noProof/>
        </w:rPr>
        <w:t>增强型</w:t>
      </w:r>
      <w:r>
        <w:rPr>
          <w:rStyle w:val="style85"/>
          <w:noProof/>
        </w:rPr>
        <w:t>WSM</w:t>
      </w:r>
      <w:r>
        <w:rPr>
          <w:rStyle w:val="style85"/>
          <w:noProof/>
        </w:rPr>
        <w:t>设计</w:t>
      </w:r>
      <w:r>
        <w:rPr>
          <w:noProof/>
          <w:webHidden/>
        </w:rPr>
        <w:tab/>
      </w:r>
      <w:r>
        <w:rPr>
          <w:noProof/>
          <w:webHidden/>
        </w:rPr>
        <w:fldChar w:fldCharType="begin"/>
      </w:r>
      <w:r>
        <w:rPr>
          <w:noProof/>
          <w:webHidden/>
        </w:rPr>
        <w:instrText xml:space="preserve"> PAGEREF _Toc230270870 \h </w:instrText>
      </w:r>
      <w:r>
        <w:rPr>
          <w:noProof/>
          <w:webHidden/>
        </w:rPr>
        <w:fldChar w:fldCharType="separate"/>
      </w:r>
      <w:r>
        <w:rPr>
          <w:noProof/>
          <w:webHidden/>
        </w:rPr>
        <w:t>39</w:t>
      </w:r>
      <w:r>
        <w:rPr>
          <w:noProof/>
          <w:webHidden/>
        </w:rPr>
        <w:fldChar w:fldCharType="end"/>
      </w:r>
      <w:r>
        <w:rPr/>
        <w:fldChar w:fldCharType="end"/>
      </w:r>
    </w:p>
    <w:p w14:paraId="75C6BD3F">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"_Toc230270871" </w:instrText>
      </w:r>
      <w:r>
        <w:rPr/>
        <w:fldChar w:fldCharType="separate"/>
      </w:r>
      <w:r>
        <w:rPr>
          <w:rStyle w:val="style85"/>
          <w:noProof/>
        </w:rPr>
        <w:t xml:space="preserve">5.4 </w:t>
      </w:r>
      <w:r>
        <w:rPr>
          <w:rStyle w:val="style85"/>
          <w:noProof/>
        </w:rPr>
        <w:t>本章小结</w:t>
      </w:r>
      <w:r>
        <w:rPr>
          <w:noProof/>
          <w:webHidden/>
        </w:rPr>
        <w:tab/>
      </w:r>
      <w:r>
        <w:rPr>
          <w:noProof/>
          <w:webHidden/>
        </w:rPr>
        <w:fldChar w:fldCharType="begin"/>
      </w:r>
      <w:r>
        <w:rPr>
          <w:noProof/>
          <w:webHidden/>
        </w:rPr>
        <w:instrText xml:space="preserve"> PAGEREF _Toc230270871 \h </w:instrText>
      </w:r>
      <w:r>
        <w:rPr>
          <w:noProof/>
          <w:webHidden/>
        </w:rPr>
        <w:fldChar w:fldCharType="separate"/>
      </w:r>
      <w:r>
        <w:rPr>
          <w:noProof/>
          <w:webHidden/>
        </w:rPr>
        <w:t>40</w:t>
      </w:r>
      <w:r>
        <w:rPr>
          <w:noProof/>
          <w:webHidden/>
        </w:rPr>
        <w:fldChar w:fldCharType="end"/>
      </w:r>
      <w:r>
        <w:rPr/>
        <w:fldChar w:fldCharType="end"/>
      </w:r>
    </w:p>
    <w:p w14:paraId="64571524">
      <w:pPr>
        <w:pStyle w:val="style19"/>
        <w:rPr>
          <w:rFonts w:ascii="Calibri" w:cs="宋体" w:eastAsia="宋体" w:hAnsi="Calibri"/>
          <w:bCs w:val="false"/>
          <w:noProof/>
          <w:sz w:val="22"/>
          <w:szCs w:val="24"/>
          <w14:ligatures xmlns:w14="http://schemas.microsoft.com/office/word/2010/wordml" w14:val="standardContextual"/>
        </w:rPr>
      </w:pPr>
      <w:r>
        <w:rPr/>
        <w:fldChar w:fldCharType="begin"/>
      </w:r>
      <w:r>
        <w:instrText xml:space="preserve"> HYPERLINK \l "_Toc230270872" </w:instrText>
      </w:r>
      <w:r>
        <w:rPr/>
        <w:fldChar w:fldCharType="separate"/>
      </w:r>
      <w:r>
        <w:rPr>
          <w:rStyle w:val="style85"/>
          <w:noProof/>
        </w:rPr>
        <w:t>第</w:t>
      </w:r>
      <w:r>
        <w:rPr>
          <w:rStyle w:val="style85"/>
          <w:noProof/>
        </w:rPr>
        <w:t>6</w:t>
      </w:r>
      <w:r>
        <w:rPr>
          <w:rStyle w:val="style85"/>
          <w:noProof/>
        </w:rPr>
        <w:t>章</w:t>
      </w:r>
      <w:r>
        <w:rPr>
          <w:rStyle w:val="style85"/>
          <w:noProof/>
        </w:rPr>
        <w:t xml:space="preserve"> </w:t>
      </w:r>
      <w:r>
        <w:rPr>
          <w:rStyle w:val="style85"/>
          <w:noProof/>
        </w:rPr>
        <w:t>实验评估</w:t>
      </w:r>
      <w:r>
        <w:rPr>
          <w:noProof/>
          <w:webHidden/>
        </w:rPr>
        <w:tab/>
      </w:r>
      <w:r>
        <w:rPr>
          <w:noProof/>
          <w:webHidden/>
        </w:rPr>
        <w:fldChar w:fldCharType="begin"/>
      </w:r>
      <w:r>
        <w:rPr>
          <w:noProof/>
          <w:webHidden/>
        </w:rPr>
        <w:instrText xml:space="preserve"> PAGEREF _Toc230270872 \h </w:instrText>
      </w:r>
      <w:r>
        <w:rPr>
          <w:noProof/>
          <w:webHidden/>
        </w:rPr>
        <w:fldChar w:fldCharType="separate"/>
      </w:r>
      <w:r>
        <w:rPr>
          <w:noProof/>
          <w:webHidden/>
        </w:rPr>
        <w:t>41</w:t>
      </w:r>
      <w:r>
        <w:rPr>
          <w:noProof/>
          <w:webHidden/>
        </w:rPr>
        <w:fldChar w:fldCharType="end"/>
      </w:r>
      <w:r>
        <w:rPr/>
        <w:fldChar w:fldCharType="end"/>
      </w:r>
    </w:p>
    <w:p w14:paraId="7BD2FEA2">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"_Toc230270873" </w:instrText>
      </w:r>
      <w:r>
        <w:rPr/>
        <w:fldChar w:fldCharType="separate"/>
      </w:r>
      <w:r>
        <w:rPr>
          <w:rStyle w:val="style85"/>
          <w:noProof/>
        </w:rPr>
        <w:t xml:space="preserve">6.1 </w:t>
      </w:r>
      <w:r>
        <w:rPr>
          <w:rStyle w:val="style85"/>
          <w:noProof/>
        </w:rPr>
        <w:t>实验设置</w:t>
      </w:r>
      <w:r>
        <w:rPr>
          <w:noProof/>
          <w:webHidden/>
        </w:rPr>
        <w:tab/>
      </w:r>
      <w:r>
        <w:rPr>
          <w:noProof/>
          <w:webHidden/>
        </w:rPr>
        <w:fldChar w:fldCharType="begin"/>
      </w:r>
      <w:r>
        <w:rPr>
          <w:noProof/>
          <w:webHidden/>
        </w:rPr>
        <w:instrText xml:space="preserve"> PAGEREF _Toc230270873 \h </w:instrText>
      </w:r>
      <w:r>
        <w:rPr>
          <w:noProof/>
          <w:webHidden/>
        </w:rPr>
        <w:fldChar w:fldCharType="separate"/>
      </w:r>
      <w:r>
        <w:rPr>
          <w:noProof/>
          <w:webHidden/>
        </w:rPr>
        <w:t>41</w:t>
      </w:r>
      <w:r>
        <w:rPr>
          <w:noProof/>
          <w:webHidden/>
        </w:rPr>
        <w:fldChar w:fldCharType="end"/>
      </w:r>
      <w:r>
        <w:rPr/>
        <w:fldChar w:fldCharType="end"/>
      </w:r>
    </w:p>
    <w:p w14:paraId="687F9704">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"_Toc230270874" </w:instrText>
      </w:r>
      <w:r>
        <w:rPr/>
        <w:fldChar w:fldCharType="separate"/>
      </w:r>
      <w:r>
        <w:rPr>
          <w:rStyle w:val="style85"/>
          <w:noProof/>
        </w:rPr>
        <w:t xml:space="preserve">6.2 </w:t>
      </w:r>
      <w:r>
        <w:rPr>
          <w:rStyle w:val="style85"/>
          <w:noProof/>
        </w:rPr>
        <w:t>性能分析与对比</w:t>
      </w:r>
      <w:r>
        <w:rPr>
          <w:noProof/>
          <w:webHidden/>
        </w:rPr>
        <w:tab/>
      </w:r>
      <w:r>
        <w:rPr>
          <w:noProof/>
          <w:webHidden/>
        </w:rPr>
        <w:fldChar w:fldCharType="begin"/>
      </w:r>
      <w:r>
        <w:rPr>
          <w:noProof/>
          <w:webHidden/>
        </w:rPr>
        <w:instrText xml:space="preserve"> PAGEREF _Toc230270874 \h </w:instrText>
      </w:r>
      <w:r>
        <w:rPr>
          <w:noProof/>
          <w:webHidden/>
        </w:rPr>
        <w:fldChar w:fldCharType="separate"/>
      </w:r>
      <w:r>
        <w:rPr>
          <w:noProof/>
          <w:webHidden/>
        </w:rPr>
        <w:t>42</w:t>
      </w:r>
      <w:r>
        <w:rPr>
          <w:noProof/>
          <w:webHidden/>
        </w:rPr>
        <w:fldChar w:fldCharType="end"/>
      </w:r>
      <w:r>
        <w:rPr/>
        <w:fldChar w:fldCharType="end"/>
      </w:r>
    </w:p>
    <w:p w14:paraId="01D17290">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"_Toc230270875" </w:instrText>
      </w:r>
      <w:r>
        <w:rPr/>
        <w:fldChar w:fldCharType="separate"/>
      </w:r>
      <w:r>
        <w:rPr>
          <w:rStyle w:val="style85"/>
          <w:noProof/>
        </w:rPr>
        <w:t xml:space="preserve">6.3 </w:t>
      </w:r>
      <w:r>
        <w:rPr>
          <w:rStyle w:val="style85"/>
          <w:noProof/>
        </w:rPr>
        <w:t>本章小结</w:t>
      </w:r>
      <w:r>
        <w:rPr>
          <w:noProof/>
          <w:webHidden/>
        </w:rPr>
        <w:tab/>
      </w:r>
      <w:r>
        <w:rPr>
          <w:noProof/>
          <w:webHidden/>
        </w:rPr>
        <w:fldChar w:fldCharType="begin"/>
      </w:r>
      <w:r>
        <w:rPr>
          <w:noProof/>
          <w:webHidden/>
        </w:rPr>
        <w:instrText xml:space="preserve"> PAGEREF _Toc230270875 \h </w:instrText>
      </w:r>
      <w:r>
        <w:rPr>
          <w:noProof/>
          <w:webHidden/>
        </w:rPr>
        <w:fldChar w:fldCharType="separate"/>
      </w:r>
      <w:r>
        <w:rPr>
          <w:noProof/>
          <w:webHidden/>
        </w:rPr>
        <w:t>45</w:t>
      </w:r>
      <w:r>
        <w:rPr>
          <w:noProof/>
          <w:webHidden/>
        </w:rPr>
        <w:fldChar w:fldCharType="end"/>
      </w:r>
      <w:r>
        <w:rPr/>
        <w:fldChar w:fldCharType="end"/>
      </w:r>
    </w:p>
    <w:p w14:paraId="5B24A653">
      <w:pPr>
        <w:pStyle w:val="style19"/>
        <w:rPr>
          <w:rFonts w:ascii="Calibri" w:cs="宋体" w:eastAsia="宋体" w:hAnsi="Calibri"/>
          <w:bCs w:val="false"/>
          <w:noProof/>
          <w:sz w:val="22"/>
          <w:szCs w:val="24"/>
          <w14:ligatures xmlns:w14="http://schemas.microsoft.com/office/word/2010/wordml" w14:val="standardContextual"/>
        </w:rPr>
      </w:pPr>
      <w:r>
        <w:rPr/>
        <w:fldChar w:fldCharType="begin"/>
      </w:r>
      <w:r>
        <w:instrText xml:space="preserve"> HYPERLINK \l "_Toc230270876" </w:instrText>
      </w:r>
      <w:r>
        <w:rPr/>
        <w:fldChar w:fldCharType="separate"/>
      </w:r>
      <w:r>
        <w:rPr>
          <w:rStyle w:val="style85"/>
          <w:noProof/>
        </w:rPr>
        <w:t>第</w:t>
      </w:r>
      <w:r>
        <w:rPr>
          <w:rStyle w:val="style85"/>
          <w:noProof/>
        </w:rPr>
        <w:t>7</w:t>
      </w:r>
      <w:r>
        <w:rPr>
          <w:rStyle w:val="style85"/>
          <w:noProof/>
        </w:rPr>
        <w:t>章</w:t>
      </w:r>
      <w:r>
        <w:rPr>
          <w:rStyle w:val="style85"/>
          <w:noProof/>
        </w:rPr>
        <w:t xml:space="preserve"> </w:t>
      </w:r>
      <w:r>
        <w:rPr>
          <w:rStyle w:val="style85"/>
          <w:noProof/>
        </w:rPr>
        <w:t>总结与展望</w:t>
      </w:r>
      <w:r>
        <w:rPr>
          <w:noProof/>
          <w:webHidden/>
        </w:rPr>
        <w:tab/>
      </w:r>
      <w:r>
        <w:rPr>
          <w:noProof/>
          <w:webHidden/>
        </w:rPr>
        <w:fldChar w:fldCharType="begin"/>
      </w:r>
      <w:r>
        <w:rPr>
          <w:noProof/>
          <w:webHidden/>
        </w:rPr>
        <w:instrText xml:space="preserve"> PAGEREF _Toc230270876 \h </w:instrText>
      </w:r>
      <w:r>
        <w:rPr>
          <w:noProof/>
          <w:webHidden/>
        </w:rPr>
        <w:fldChar w:fldCharType="separate"/>
      </w:r>
      <w:r>
        <w:rPr>
          <w:noProof/>
          <w:webHidden/>
        </w:rPr>
        <w:t>47</w:t>
      </w:r>
      <w:r>
        <w:rPr>
          <w:noProof/>
          <w:webHidden/>
        </w:rPr>
        <w:fldChar w:fldCharType="end"/>
      </w:r>
      <w:r>
        <w:rPr/>
        <w:fldChar w:fldCharType="end"/>
      </w:r>
    </w:p>
    <w:p w14:paraId="280D97D8">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"_Toc230270877" </w:instrText>
      </w:r>
      <w:r>
        <w:rPr/>
        <w:fldChar w:fldCharType="separate"/>
      </w:r>
      <w:r>
        <w:rPr>
          <w:rStyle w:val="style85"/>
          <w:noProof/>
        </w:rPr>
        <w:t xml:space="preserve">7.1 </w:t>
      </w:r>
      <w:r>
        <w:rPr>
          <w:rStyle w:val="style85"/>
          <w:noProof/>
        </w:rPr>
        <w:t>主要研究贡献总结</w:t>
      </w:r>
      <w:r>
        <w:rPr>
          <w:noProof/>
          <w:webHidden/>
        </w:rPr>
        <w:tab/>
      </w:r>
      <w:r>
        <w:rPr>
          <w:noProof/>
          <w:webHidden/>
        </w:rPr>
        <w:fldChar w:fldCharType="begin"/>
      </w:r>
      <w:r>
        <w:rPr>
          <w:noProof/>
          <w:webHidden/>
        </w:rPr>
        <w:instrText xml:space="preserve"> PAGEREF _Toc230270877 \h </w:instrText>
      </w:r>
      <w:r>
        <w:rPr>
          <w:noProof/>
          <w:webHidden/>
        </w:rPr>
        <w:fldChar w:fldCharType="separate"/>
      </w:r>
      <w:r>
        <w:rPr>
          <w:noProof/>
          <w:webHidden/>
        </w:rPr>
        <w:t>47</w:t>
      </w:r>
      <w:r>
        <w:rPr>
          <w:noProof/>
          <w:webHidden/>
        </w:rPr>
        <w:fldChar w:fldCharType="end"/>
      </w:r>
      <w:r>
        <w:rPr/>
        <w:fldChar w:fldCharType="end"/>
      </w:r>
    </w:p>
    <w:p w14:paraId="2C871435">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"_Toc230270878" </w:instrText>
      </w:r>
      <w:r>
        <w:rPr/>
        <w:fldChar w:fldCharType="separate"/>
      </w:r>
      <w:r>
        <w:rPr>
          <w:rStyle w:val="style85"/>
          <w:noProof/>
        </w:rPr>
        <w:t xml:space="preserve">7.1.1 </w:t>
      </w:r>
      <w:r>
        <w:rPr>
          <w:rStyle w:val="style85"/>
          <w:noProof/>
        </w:rPr>
        <w:t>数据流层面的解耦与重塑</w:t>
      </w:r>
      <w:r>
        <w:rPr>
          <w:noProof/>
          <w:webHidden/>
        </w:rPr>
        <w:tab/>
      </w:r>
      <w:r>
        <w:rPr>
          <w:noProof/>
          <w:webHidden/>
        </w:rPr>
        <w:fldChar w:fldCharType="begin"/>
      </w:r>
      <w:r>
        <w:rPr>
          <w:noProof/>
          <w:webHidden/>
        </w:rPr>
        <w:instrText xml:space="preserve"> PAGEREF _Toc230270878 \h </w:instrText>
      </w:r>
      <w:r>
        <w:rPr>
          <w:noProof/>
          <w:webHidden/>
        </w:rPr>
        <w:fldChar w:fldCharType="separate"/>
      </w:r>
      <w:r>
        <w:rPr>
          <w:noProof/>
          <w:webHidden/>
        </w:rPr>
        <w:t>47</w:t>
      </w:r>
      <w:r>
        <w:rPr>
          <w:noProof/>
          <w:webHidden/>
        </w:rPr>
        <w:fldChar w:fldCharType="end"/>
      </w:r>
      <w:r>
        <w:rPr/>
        <w:fldChar w:fldCharType="end"/>
      </w:r>
    </w:p>
    <w:p w14:paraId="551F0DD1">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"_Toc230270879" </w:instrText>
      </w:r>
      <w:r>
        <w:rPr/>
        <w:fldChar w:fldCharType="separate"/>
      </w:r>
      <w:r>
        <w:rPr>
          <w:rStyle w:val="style85"/>
          <w:noProof/>
        </w:rPr>
        <w:t xml:space="preserve">7.1.2 </w:t>
      </w:r>
      <w:r>
        <w:rPr>
          <w:rStyle w:val="style85"/>
          <w:noProof/>
        </w:rPr>
        <w:t>微架构层面的可重构设计</w:t>
      </w:r>
      <w:r>
        <w:rPr>
          <w:noProof/>
          <w:webHidden/>
        </w:rPr>
        <w:tab/>
      </w:r>
      <w:r>
        <w:rPr>
          <w:noProof/>
          <w:webHidden/>
        </w:rPr>
        <w:fldChar w:fldCharType="begin"/>
      </w:r>
      <w:r>
        <w:rPr>
          <w:noProof/>
          <w:webHidden/>
        </w:rPr>
        <w:instrText xml:space="preserve"> PAGEREF _Toc230270879 \h </w:instrText>
      </w:r>
      <w:r>
        <w:rPr>
          <w:noProof/>
          <w:webHidden/>
        </w:rPr>
        <w:fldChar w:fldCharType="separate"/>
      </w:r>
      <w:r>
        <w:rPr>
          <w:noProof/>
          <w:webHidden/>
        </w:rPr>
        <w:t>48</w:t>
      </w:r>
      <w:r>
        <w:rPr>
          <w:noProof/>
          <w:webHidden/>
        </w:rPr>
        <w:fldChar w:fldCharType="end"/>
      </w:r>
      <w:r>
        <w:rPr/>
        <w:fldChar w:fldCharType="end"/>
      </w:r>
    </w:p>
    <w:p w14:paraId="2361FF97">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"_Toc230270880" </w:instrText>
      </w:r>
      <w:r>
        <w:rPr/>
        <w:fldChar w:fldCharType="separate"/>
      </w:r>
      <w:r>
        <w:rPr>
          <w:rStyle w:val="style85"/>
          <w:noProof/>
        </w:rPr>
        <w:t xml:space="preserve">7.1.3 </w:t>
      </w:r>
      <w:r>
        <w:rPr>
          <w:rStyle w:val="style85"/>
          <w:noProof/>
        </w:rPr>
        <w:t>硬件实现与严谨性验证</w:t>
      </w:r>
      <w:r>
        <w:rPr>
          <w:noProof/>
          <w:webHidden/>
        </w:rPr>
        <w:tab/>
      </w:r>
      <w:r>
        <w:rPr>
          <w:noProof/>
          <w:webHidden/>
        </w:rPr>
        <w:fldChar w:fldCharType="begin"/>
      </w:r>
      <w:r>
        <w:rPr>
          <w:noProof/>
          <w:webHidden/>
        </w:rPr>
        <w:instrText xml:space="preserve"> PAGEREF _Toc230270880 \h </w:instrText>
      </w:r>
      <w:r>
        <w:rPr>
          <w:noProof/>
          <w:webHidden/>
        </w:rPr>
        <w:fldChar w:fldCharType="separate"/>
      </w:r>
      <w:r>
        <w:rPr>
          <w:noProof/>
          <w:webHidden/>
        </w:rPr>
        <w:t>48</w:t>
      </w:r>
      <w:r>
        <w:rPr>
          <w:noProof/>
          <w:webHidden/>
        </w:rPr>
        <w:fldChar w:fldCharType="end"/>
      </w:r>
      <w:r>
        <w:rPr/>
        <w:fldChar w:fldCharType="end"/>
      </w:r>
    </w:p>
    <w:p w14:paraId="01971695">
      <w:pPr>
        <w:pStyle w:val="style20"/>
        <w:rPr>
          <w:rFonts w:ascii="Calibri" w:cs="宋体" w:eastAsia="宋体" w:hAnsi="Calibri"/>
          <w:noProof/>
          <w:sz w:val="22"/>
          <w:szCs w:val="24"/>
          <w14:ligatures xmlns:w14="http://schemas.microsoft.com/office/word/2010/wordml" w14:val="standardContextual"/>
        </w:rPr>
      </w:pPr>
      <w:r>
        <w:rPr/>
        <w:fldChar w:fldCharType="begin"/>
      </w:r>
      <w:r>
        <w:instrText xml:space="preserve"> HYPERLINK \l "_Toc230270881" </w:instrText>
      </w:r>
      <w:r>
        <w:rPr/>
        <w:fldChar w:fldCharType="separate"/>
      </w:r>
      <w:r>
        <w:rPr>
          <w:rStyle w:val="style85"/>
          <w:noProof/>
        </w:rPr>
        <w:t xml:space="preserve">7.2 </w:t>
      </w:r>
      <w:r>
        <w:rPr>
          <w:rStyle w:val="style85"/>
          <w:noProof/>
        </w:rPr>
        <w:t>未来工作展望</w:t>
      </w:r>
      <w:r>
        <w:rPr>
          <w:noProof/>
          <w:webHidden/>
        </w:rPr>
        <w:tab/>
      </w:r>
      <w:r>
        <w:rPr>
          <w:noProof/>
          <w:webHidden/>
        </w:rPr>
        <w:fldChar w:fldCharType="begin"/>
      </w:r>
      <w:r>
        <w:rPr>
          <w:noProof/>
          <w:webHidden/>
        </w:rPr>
        <w:instrText xml:space="preserve"> PAGEREF _Toc230270881 \h </w:instrText>
      </w:r>
      <w:r>
        <w:rPr>
          <w:noProof/>
          <w:webHidden/>
        </w:rPr>
        <w:fldChar w:fldCharType="separate"/>
      </w:r>
      <w:r>
        <w:rPr>
          <w:noProof/>
          <w:webHidden/>
        </w:rPr>
        <w:t>49</w:t>
      </w:r>
      <w:r>
        <w:rPr>
          <w:noProof/>
          <w:webHidden/>
        </w:rPr>
        <w:fldChar w:fldCharType="end"/>
      </w:r>
      <w:r>
        <w:rPr/>
        <w:fldChar w:fldCharType="end"/>
      </w:r>
    </w:p>
    <w:p w14:paraId="1C49F3A0">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"_Toc230270882" </w:instrText>
      </w:r>
      <w:r>
        <w:rPr/>
        <w:fldChar w:fldCharType="separate"/>
      </w:r>
      <w:r>
        <w:rPr>
          <w:rStyle w:val="style85"/>
          <w:noProof/>
        </w:rPr>
        <w:t xml:space="preserve">7.2.1 </w:t>
      </w:r>
      <w:r>
        <w:rPr>
          <w:rStyle w:val="style85"/>
          <w:noProof/>
        </w:rPr>
        <w:t>动态稀疏剪枝支持</w:t>
      </w:r>
      <w:r>
        <w:rPr>
          <w:noProof/>
          <w:webHidden/>
        </w:rPr>
        <w:tab/>
      </w:r>
      <w:r>
        <w:rPr>
          <w:noProof/>
          <w:webHidden/>
        </w:rPr>
        <w:fldChar w:fldCharType="begin"/>
      </w:r>
      <w:r>
        <w:rPr>
          <w:noProof/>
          <w:webHidden/>
        </w:rPr>
        <w:instrText xml:space="preserve"> PAGEREF _Toc230270882 \h </w:instrText>
      </w:r>
      <w:r>
        <w:rPr>
          <w:noProof/>
          <w:webHidden/>
        </w:rPr>
        <w:fldChar w:fldCharType="separate"/>
      </w:r>
      <w:r>
        <w:rPr>
          <w:noProof/>
          <w:webHidden/>
        </w:rPr>
        <w:t>49</w:t>
      </w:r>
      <w:r>
        <w:rPr>
          <w:noProof/>
          <w:webHidden/>
        </w:rPr>
        <w:fldChar w:fldCharType="end"/>
      </w:r>
      <w:r>
        <w:rPr/>
        <w:fldChar w:fldCharType="end"/>
      </w:r>
    </w:p>
    <w:p w14:paraId="5C13FC05">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"_Toc230270883" </w:instrText>
      </w:r>
      <w:r>
        <w:rPr/>
        <w:fldChar w:fldCharType="separate"/>
      </w:r>
      <w:r>
        <w:rPr>
          <w:rStyle w:val="style85"/>
          <w:noProof/>
        </w:rPr>
        <w:t xml:space="preserve">7.2.2 </w:t>
      </w:r>
      <w:r>
        <w:rPr>
          <w:rStyle w:val="style85"/>
          <w:noProof/>
        </w:rPr>
        <w:t>多</w:t>
      </w:r>
      <w:r>
        <w:rPr>
          <w:rStyle w:val="style85"/>
          <w:noProof/>
        </w:rPr>
        <w:t>FPGA</w:t>
      </w:r>
      <w:r>
        <w:rPr>
          <w:rStyle w:val="style85"/>
          <w:noProof/>
        </w:rPr>
        <w:t>分布式加速架构</w:t>
      </w:r>
      <w:r>
        <w:rPr>
          <w:noProof/>
          <w:webHidden/>
        </w:rPr>
        <w:tab/>
      </w:r>
      <w:r>
        <w:rPr>
          <w:noProof/>
          <w:webHidden/>
        </w:rPr>
        <w:fldChar w:fldCharType="begin"/>
      </w:r>
      <w:r>
        <w:rPr>
          <w:noProof/>
          <w:webHidden/>
        </w:rPr>
        <w:instrText xml:space="preserve"> PAGEREF _Toc230270883 \h </w:instrText>
      </w:r>
      <w:r>
        <w:rPr>
          <w:noProof/>
          <w:webHidden/>
        </w:rPr>
        <w:fldChar w:fldCharType="separate"/>
      </w:r>
      <w:r>
        <w:rPr>
          <w:noProof/>
          <w:webHidden/>
        </w:rPr>
        <w:t>49</w:t>
      </w:r>
      <w:r>
        <w:rPr>
          <w:noProof/>
          <w:webHidden/>
        </w:rPr>
        <w:fldChar w:fldCharType="end"/>
      </w:r>
      <w:r>
        <w:rPr/>
        <w:fldChar w:fldCharType="end"/>
      </w:r>
    </w:p>
    <w:p w14:paraId="05B82852">
      <w:pPr>
        <w:pStyle w:val="style21"/>
        <w:rPr>
          <w:rFonts w:ascii="Calibri" w:cs="宋体" w:eastAsia="宋体" w:hAnsi="Calibri"/>
          <w:iCs w:val="false"/>
          <w:noProof/>
          <w:sz w:val="22"/>
          <w:szCs w:val="24"/>
          <w14:ligatures xmlns:w14="http://schemas.microsoft.com/office/word/2010/wordml" w14:val="standardContextual"/>
        </w:rPr>
      </w:pPr>
      <w:r>
        <w:rPr/>
        <w:fldChar w:fldCharType="begin"/>
      </w:r>
      <w:r>
        <w:instrText xml:space="preserve"> HYPERLINK \l "_Toc230270884" </w:instrText>
      </w:r>
      <w:r>
        <w:rPr/>
        <w:fldChar w:fldCharType="separate"/>
      </w:r>
      <w:r>
        <w:rPr>
          <w:rStyle w:val="style85"/>
          <w:noProof/>
        </w:rPr>
        <w:t xml:space="preserve">7.2.3 </w:t>
      </w:r>
      <w:r>
        <w:rPr>
          <w:rStyle w:val="style85"/>
          <w:noProof/>
        </w:rPr>
        <w:t>算法</w:t>
      </w:r>
      <w:r>
        <w:rPr>
          <w:rStyle w:val="style85"/>
          <w:noProof/>
        </w:rPr>
        <w:t>—</w:t>
      </w:r>
      <w:r>
        <w:rPr>
          <w:rStyle w:val="style85"/>
          <w:noProof/>
        </w:rPr>
        <w:t>硬件协同设计优化</w:t>
      </w:r>
      <w:r>
        <w:rPr>
          <w:noProof/>
          <w:webHidden/>
        </w:rPr>
        <w:tab/>
      </w:r>
      <w:r>
        <w:rPr>
          <w:noProof/>
          <w:webHidden/>
        </w:rPr>
        <w:fldChar w:fldCharType="begin"/>
      </w:r>
      <w:r>
        <w:rPr>
          <w:noProof/>
          <w:webHidden/>
        </w:rPr>
        <w:instrText xml:space="preserve"> PAGEREF _Toc230270884 \h </w:instrText>
      </w:r>
      <w:r>
        <w:rPr>
          <w:noProof/>
          <w:webHidden/>
        </w:rPr>
        <w:fldChar w:fldCharType="separate"/>
      </w:r>
      <w:r>
        <w:rPr>
          <w:noProof/>
          <w:webHidden/>
        </w:rPr>
        <w:t>50</w:t>
      </w:r>
      <w:r>
        <w:rPr>
          <w:noProof/>
          <w:webHidden/>
        </w:rPr>
        <w:fldChar w:fldCharType="end"/>
      </w:r>
      <w:r>
        <w:rPr/>
        <w:fldChar w:fldCharType="end"/>
      </w:r>
    </w:p>
    <w:p w14:paraId="04EF7B27">
      <w:pPr>
        <w:pStyle w:val="style19"/>
        <w:rPr>
          <w:rFonts w:ascii="Calibri" w:cs="宋体" w:eastAsia="宋体" w:hAnsi="Calibri"/>
          <w:bCs w:val="false"/>
          <w:noProof/>
          <w:sz w:val="22"/>
          <w:szCs w:val="24"/>
          <w14:ligatures xmlns:w14="http://schemas.microsoft.com/office/word/2010/wordml" w14:val="standardContextual"/>
        </w:rPr>
      </w:pPr>
      <w:r>
        <w:rPr/>
        <w:fldChar w:fldCharType="begin"/>
      </w:r>
      <w:r>
        <w:instrText xml:space="preserve"> HYPERLINK \l "_Toc230270885" </w:instrText>
      </w:r>
      <w:r>
        <w:rPr/>
        <w:fldChar w:fldCharType="separate"/>
      </w:r>
      <w:r>
        <w:rPr>
          <w:rStyle w:val="style85"/>
          <w:noProof/>
        </w:rPr>
        <w:t>参考文献</w:t>
      </w:r>
      <w:r>
        <w:rPr>
          <w:noProof/>
          <w:webHidden/>
        </w:rPr>
        <w:tab/>
      </w:r>
      <w:r>
        <w:rPr>
          <w:noProof/>
          <w:webHidden/>
        </w:rPr>
        <w:fldChar w:fldCharType="begin"/>
      </w:r>
      <w:r>
        <w:rPr>
          <w:noProof/>
          <w:webHidden/>
        </w:rPr>
        <w:instrText xml:space="preserve"> PAGEREF _Toc230270885 \h </w:instrText>
      </w:r>
      <w:r>
        <w:rPr>
          <w:noProof/>
          <w:webHidden/>
        </w:rPr>
        <w:fldChar w:fldCharType="separate"/>
      </w:r>
      <w:r>
        <w:rPr>
          <w:noProof/>
          <w:webHidden/>
        </w:rPr>
        <w:t>53</w:t>
      </w:r>
      <w:r>
        <w:rPr>
          <w:noProof/>
          <w:webHidden/>
        </w:rPr>
        <w:fldChar w:fldCharType="end"/>
      </w:r>
      <w:r>
        <w:rPr/>
        <w:fldChar w:fldCharType="end"/>
      </w:r>
    </w:p>
    <w:p w14:paraId="725444D5">
      <w:pPr>
        <w:pStyle w:val="style19"/>
        <w:rPr>
          <w:rFonts w:ascii="Calibri" w:cs="宋体" w:eastAsia="宋体" w:hAnsi="Calibri"/>
          <w:bCs w:val="false"/>
          <w:noProof/>
          <w:sz w:val="22"/>
          <w:szCs w:val="24"/>
          <w14:ligatures xmlns:w14="http://schemas.microsoft.com/office/word/2010/wordml" w14:val="standardContextual"/>
        </w:rPr>
      </w:pPr>
      <w:r>
        <w:rPr/>
        <w:fldChar w:fldCharType="begin"/>
      </w:r>
      <w:r>
        <w:instrText xml:space="preserve"> HYPERLINK \l "_Toc230270886" </w:instrText>
      </w:r>
      <w:r>
        <w:rPr/>
        <w:fldChar w:fldCharType="separate"/>
      </w:r>
      <w:r>
        <w:rPr>
          <w:rStyle w:val="style85"/>
          <w:noProof/>
        </w:rPr>
        <w:t>致谢</w:t>
      </w:r>
      <w:r>
        <w:rPr>
          <w:noProof/>
          <w:webHidden/>
        </w:rPr>
        <w:tab/>
      </w:r>
      <w:r>
        <w:rPr>
          <w:noProof/>
          <w:webHidden/>
        </w:rPr>
        <w:fldChar w:fldCharType="begin"/>
      </w:r>
      <w:r>
        <w:rPr>
          <w:noProof/>
          <w:webHidden/>
        </w:rPr>
        <w:instrText xml:space="preserve"> PAGEREF _Toc230270886 \h </w:instrText>
      </w:r>
      <w:r>
        <w:rPr>
          <w:noProof/>
          <w:webHidden/>
        </w:rPr>
        <w:fldChar w:fldCharType="separate"/>
      </w:r>
      <w:r>
        <w:rPr>
          <w:noProof/>
          <w:webHidden/>
        </w:rPr>
        <w:t>57</w:t>
      </w:r>
      <w:r>
        <w:rPr>
          <w:noProof/>
          <w:webHidden/>
        </w:rPr>
        <w:fldChar w:fldCharType="end"/>
      </w:r>
      <w:r>
        <w:rPr/>
        <w:fldChar w:fldCharType="end"/>
      </w:r>
    </w:p>
    <w:p w14:paraId="0B04F870">
      <w:pPr>
        <w:pStyle w:val="style19"/>
        <w:rPr/>
      </w:pPr>
      <w:r>
        <w:rPr/>
        <w:fldChar w:fldCharType="end"/>
      </w:r>
    </w:p>
    <w:p w14:paraId="58BB9549">
      <w:pPr>
        <w:pStyle w:val="style4097"/>
        <w:rPr>
          <w:rFonts w:cs="Times New Roman"/>
        </w:rPr>
      </w:pPr>
    </w:p>
    <w:p w14:paraId="2F5AFEFE">
      <w:pPr>
        <w:pStyle w:val="style4097"/>
        <w:rPr>
          <w:rFonts w:cs="Times New Roman"/>
        </w:rPr>
      </w:pPr>
    </w:p>
    <w:p w14:paraId="50F51836">
      <w:pPr>
        <w:pStyle w:val="style4097"/>
        <w:rPr>
          <w:rFonts w:cs="Times New Roman"/>
        </w:rPr>
      </w:pPr>
    </w:p>
    <w:p w14:paraId="65AEA376">
      <w:pPr>
        <w:pStyle w:val="style4110"/>
        <w:ind w:firstLine="560"/>
        <w:rPr/>
      </w:pPr>
      <w:r>
        <w:br w:type="page"/>
      </w:r>
    </w:p>
    <w:p w14:paraId="2CAE57E9">
      <w:pPr>
        <w:pStyle w:val="style4110"/>
        <w:rPr/>
        <w:sectPr>
          <w:headerReference w:type="even" r:id="rId19"/>
          <w:headerReference w:type="default" r:id="rId20"/>
          <w:pgSz w:w="11906" w:h="16838" w:orient="portrait"/>
          <w:pgMar w:top="1701" w:right="1418" w:bottom="1418" w:left="1418" w:header="907" w:footer="851" w:gutter="567"/>
          <w:pgNumType w:fmt="upperRoman"/>
          <w:cols w:space="720"/>
          <w:docGrid w:linePitch="395"/>
        </w:sectPr>
      </w:pPr>
    </w:p>
    <w:bookmarkStart w:id="28" w:name="_Toc230270838"/>
    <w:bookmarkStart w:id="29" w:name="OLE_LINK5"/>
    <w:bookmarkEnd w:id="27"/>
    <w:p w14:paraId="605CE37B">
      <w:pPr>
        <w:pStyle w:val="style1"/>
        <w:rPr>
          <w:sz w:val="32"/>
          <w:szCs w:val="32"/>
        </w:rPr>
      </w:pPr>
      <w:r>
        <w:rPr>
          <w:sz w:val="32"/>
          <w:szCs w:val="32"/>
        </w:rPr>
        <w:t>第</w:t>
      </w:r>
      <w:r>
        <w:rPr>
          <w:rFonts w:hint="eastAsia"/>
          <w:sz w:val="32"/>
          <w:szCs w:val="32"/>
        </w:rPr>
        <w:t>1</w:t>
      </w:r>
      <w:r>
        <w:rPr>
          <w:sz w:val="32"/>
          <w:szCs w:val="32"/>
        </w:rPr>
        <w:t>章</w:t>
      </w:r>
      <w:r>
        <w:rPr>
          <w:rFonts w:hint="eastAsia"/>
          <w:sz w:val="32"/>
          <w:szCs w:val="32"/>
        </w:rPr>
        <w:t xml:space="preserve"> </w:t>
      </w:r>
      <w:r>
        <w:rPr>
          <w:rFonts w:hint="eastAsia"/>
          <w:sz w:val="32"/>
          <w:szCs w:val="32"/>
        </w:rPr>
        <w:t>引言</w:t>
      </w:r>
      <w:bookmarkEnd w:id="28"/>
    </w:p>
    <w:p w14:paraId="444FD426">
      <w:pPr>
        <w:pStyle w:val="style0"/>
        <w:ind w:firstLine="480" w:firstLineChars="200"/>
        <w:rPr>
          <w:rFonts w:cs="Times New Roman"/>
          <w:noProof/>
        </w:rPr>
      </w:pPr>
      <w:r>
        <w:rPr>
          <w:rFonts w:cs="Times New Roman"/>
          <w:noProof/>
        </w:rPr>
        <w:t>Transformer</w:t>
      </w:r>
      <w:r>
        <w:rPr>
          <w:rFonts w:cs="Times New Roman"/>
          <w:noProof/>
        </w:rPr>
        <w:t>模型凭借其自注意力机制在自然语言处理、计算机视觉等领域的卓越表现，已成为现代人工智能系统的核心技术之一。然而，随着应用场景向长序列任务不断拓展，自注意力机制的二次复杂度问题日益成为制约模型部署的关键瓶颈。为缓解这一压力，稀疏注意力机制被广泛研究，但现有硬件加速器在处理融合多种模式的混合静态稀疏注意力时，普遍存在灵活性不足与资源利用率低下的问题。针对上述挑战，本文提出一种面向混合静态稀疏注意力的可重构加速器</w:t>
      </w:r>
      <w:r>
        <w:rPr>
          <w:rFonts w:cs="Times New Roman"/>
          <w:noProof/>
        </w:rPr>
        <w:t>ReSA</w:t>
      </w:r>
      <w:r>
        <w:rPr>
          <w:rFonts w:cs="Times New Roman"/>
          <w:noProof/>
        </w:rPr>
        <w:t>，从数据流调度与硬件微架构两个层面实现不同稀疏模式的计算解耦。本章首先阐述研究的背景与意义，继而综述国内外相关研究现状，最后介绍本文的主要内容和结构安排。</w:t>
      </w:r>
    </w:p>
    <w:bookmarkStart w:id="30" w:name="_Toc230270839"/>
    <w:p w14:paraId="530D8E54">
      <w:pPr>
        <w:pStyle w:val="style2"/>
        <w:jc w:val="left"/>
        <w:rPr>
          <w:sz w:val="30"/>
          <w:szCs w:val="30"/>
        </w:rPr>
      </w:pPr>
      <w:r>
        <w:rPr>
          <w:sz w:val="30"/>
          <w:szCs w:val="30"/>
        </w:rPr>
        <w:t>1.</w:t>
      </w:r>
      <w:r>
        <w:rPr>
          <w:rFonts w:hint="eastAsia"/>
          <w:sz w:val="30"/>
          <w:szCs w:val="30"/>
        </w:rPr>
        <w:t xml:space="preserve">1 </w:t>
      </w:r>
      <w:r>
        <w:rPr>
          <w:sz w:val="30"/>
          <w:szCs w:val="30"/>
        </w:rPr>
        <w:t>研究背景和意义</w:t>
      </w:r>
      <w:bookmarkEnd w:id="30"/>
    </w:p>
    <w:bookmarkStart w:id="31" w:name="OLE_LINK1"/>
    <w:p w14:paraId="04398B4B">
      <w:pPr>
        <w:pStyle w:val="style0"/>
        <w:ind w:firstLine="480" w:firstLineChars="200"/>
        <w:rPr>
          <w:rFonts w:cs="Times New Roman"/>
          <w:noProof/>
        </w:rPr>
      </w:pPr>
      <w:r>
        <w:rPr>
          <w:rFonts w:cs="Times New Roman"/>
          <w:noProof/>
        </w:rPr>
        <w:t>近年来，基于注意力机制的神经网络，</w:t>
      </w:r>
      <w:r>
        <w:rPr>
          <w:rFonts w:cs="Times New Roman" w:hint="eastAsia"/>
          <w:noProof/>
        </w:rPr>
        <w:t>如</w:t>
      </w:r>
      <w:r>
        <w:rPr>
          <w:rFonts w:cs="Times New Roman"/>
          <w:noProof/>
        </w:rPr>
        <w:t>Transformer</w:t>
      </w:r>
      <w:r>
        <w:rPr>
          <w:rFonts w:cs="Times New Roman"/>
          <w:noProof/>
          <w:vertAlign w:val="superscript"/>
        </w:rPr>
        <w:fldChar w:fldCharType="begin"/>
      </w:r>
      <w:r>
        <w:rPr>
          <w:rFonts w:cs="Times New Roman"/>
          <w:noProof/>
          <w:vertAlign w:val="superscript"/>
        </w:rPr>
        <w:instrText xml:space="preserve"> REF _Ref230186209 \r \h  \* MERGEFORMAT </w:instrText>
      </w:r>
      <w:r>
        <w:rPr>
          <w:rFonts w:cs="Times New Roman"/>
          <w:noProof/>
          <w:vertAlign w:val="superscript"/>
        </w:rPr>
        <w:fldChar w:fldCharType="separate"/>
      </w:r>
      <w:r>
        <w:rPr>
          <w:rFonts w:cs="Times New Roman"/>
          <w:noProof/>
          <w:vertAlign w:val="superscript"/>
        </w:rPr>
        <w:t>[1]</w:t>
      </w:r>
      <w:r>
        <w:rPr>
          <w:rFonts w:cs="Times New Roman"/>
          <w:noProof/>
          <w:vertAlign w:val="superscript"/>
        </w:rPr>
        <w:fldChar w:fldCharType="end"/>
      </w:r>
      <w:r>
        <w:rPr>
          <w:rFonts w:cs="Times New Roman" w:hint="eastAsia"/>
          <w:noProof/>
        </w:rPr>
        <w:t>及其</w:t>
      </w:r>
      <w:r>
        <w:rPr>
          <w:rFonts w:cs="Times New Roman"/>
          <w:noProof/>
        </w:rPr>
        <w:t>衍生出来的模型，已经在自然语言处理（</w:t>
      </w:r>
      <w:r>
        <w:rPr>
          <w:rFonts w:cs="Times New Roman"/>
          <w:noProof/>
        </w:rPr>
        <w:t>NLP</w:t>
      </w:r>
      <w:r>
        <w:rPr>
          <w:rFonts w:cs="Times New Roman"/>
          <w:noProof/>
        </w:rPr>
        <w:t>）、计算机视觉（</w:t>
      </w:r>
      <w:r>
        <w:rPr>
          <w:rFonts w:cs="Times New Roman"/>
          <w:noProof/>
        </w:rPr>
        <w:t>CV</w:t>
      </w:r>
      <w:r>
        <w:rPr>
          <w:rFonts w:cs="Times New Roman"/>
          <w:noProof/>
        </w:rPr>
        <w:t>）还有多模态学习这些人工智能的领域里，展现出了革命性的优势</w:t>
      </w:r>
      <w:r>
        <w:rPr>
          <w:rFonts w:cs="Times New Roman" w:hint="eastAsia"/>
          <w:noProof/>
        </w:rPr>
        <w:t>。</w:t>
      </w:r>
      <w:r>
        <w:rPr>
          <w:rFonts w:cs="Times New Roman" w:hint="eastAsia"/>
          <w:noProof/>
        </w:rPr>
        <w:t>与</w:t>
      </w:r>
      <w:r>
        <w:rPr>
          <w:rFonts w:cs="Times New Roman"/>
          <w:noProof/>
        </w:rPr>
        <w:t>传统的循环神经网络（</w:t>
      </w:r>
      <w:r>
        <w:rPr>
          <w:rFonts w:cs="Times New Roman"/>
          <w:noProof/>
        </w:rPr>
        <w:t>RNN</w:t>
      </w:r>
      <w:r>
        <w:rPr>
          <w:rFonts w:cs="Times New Roman"/>
          <w:noProof/>
        </w:rPr>
        <w:t>）</w:t>
      </w:r>
      <w:r>
        <w:rPr>
          <w:rFonts w:cs="Times New Roman"/>
          <w:noProof/>
          <w:vertAlign w:val="superscript"/>
        </w:rPr>
        <w:fldChar w:fldCharType="begin"/>
      </w:r>
      <w:r>
        <w:rPr>
          <w:rFonts w:cs="Times New Roman"/>
          <w:noProof/>
          <w:vertAlign w:val="superscript"/>
        </w:rPr>
        <w:instrText xml:space="preserve"> </w:instrText>
      </w:r>
      <w:r>
        <w:rPr>
          <w:rFonts w:cs="Times New Roman" w:hint="eastAsia"/>
          <w:noProof/>
          <w:vertAlign w:val="superscript"/>
        </w:rPr>
        <w:instrText>REF _Ref229070354 \r \h</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[2</w:t>
      </w:r>
      <w:r>
        <w:rPr>
          <w:rFonts w:cs="Times New Roman" w:hint="eastAsia"/>
          <w:noProof/>
          <w:vertAlign w:val="superscript"/>
        </w:rPr>
        <w:t>,</w:t>
      </w:r>
      <w:r>
        <w:rPr>
          <w:rFonts w:cs="Times New Roman"/>
          <w:noProof/>
          <w:vertAlign w:val="superscript"/>
        </w:rPr>
        <w:fldChar w:fldCharType="end"/>
      </w:r>
      <w:r>
        <w:rPr>
          <w:rFonts w:cs="Times New Roman"/>
          <w:noProof/>
          <w:vertAlign w:val="superscript"/>
        </w:rPr>
        <w:fldChar w:fldCharType="begin"/>
      </w:r>
      <w:r>
        <w:rPr>
          <w:rFonts w:cs="Times New Roman"/>
          <w:noProof/>
          <w:vertAlign w:val="superscript"/>
        </w:rPr>
        <w:instrText xml:space="preserve"> REF _Ref230266345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3]</w:t>
      </w:r>
      <w:r>
        <w:rPr>
          <w:rFonts w:cs="Times New Roman"/>
          <w:noProof/>
          <w:vertAlign w:val="superscript"/>
        </w:rPr>
        <w:fldChar w:fldCharType="end"/>
      </w:r>
      <w:r>
        <w:rPr>
          <w:rFonts w:cs="Times New Roman"/>
          <w:noProof/>
        </w:rPr>
        <w:t>和卷积神经网络（</w:t>
      </w:r>
      <w:r>
        <w:rPr>
          <w:rFonts w:cs="Times New Roman"/>
          <w:noProof/>
        </w:rPr>
        <w:t>CNN</w:t>
      </w:r>
      <w:r>
        <w:rPr>
          <w:rFonts w:cs="Times New Roman"/>
          <w:noProof/>
        </w:rPr>
        <w:t>）</w:t>
      </w:r>
      <w:r>
        <w:rPr>
          <w:rFonts w:cs="Times New Roman"/>
          <w:noProof/>
          <w:vertAlign w:val="superscript"/>
        </w:rPr>
        <w:fldChar w:fldCharType="begin"/>
      </w:r>
      <w:r>
        <w:rPr>
          <w:rFonts w:cs="Times New Roman"/>
          <w:noProof/>
          <w:vertAlign w:val="superscript"/>
        </w:rPr>
        <w:instrText xml:space="preserve"> REF _Ref229070676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[4]</w:t>
      </w:r>
      <w:r>
        <w:rPr>
          <w:rFonts w:cs="Times New Roman"/>
          <w:noProof/>
          <w:vertAlign w:val="superscript"/>
        </w:rPr>
        <w:fldChar w:fldCharType="end"/>
      </w:r>
      <w:r>
        <w:rPr>
          <w:rFonts w:cs="Times New Roman"/>
          <w:noProof/>
        </w:rPr>
        <w:t>不</w:t>
      </w:r>
      <w:r>
        <w:rPr>
          <w:rFonts w:cs="Times New Roman" w:hint="eastAsia"/>
          <w:noProof/>
        </w:rPr>
        <w:t>同</w:t>
      </w:r>
      <w:r>
        <w:rPr>
          <w:rFonts w:cs="Times New Roman"/>
          <w:noProof/>
        </w:rPr>
        <w:t>，自注意力机制是通过算序列中任意两个元素之间的相关性权重，来提取和整合整个全局上下文的信息，这样就能绕开序列依赖和局部感受野带来的限制，在处理很复杂的序列数据时，</w:t>
      </w:r>
      <w:r>
        <w:rPr>
          <w:rFonts w:cs="Times New Roman"/>
          <w:noProof/>
        </w:rPr>
        <w:t>兼具效率与精度</w:t>
      </w:r>
      <w:r>
        <w:rPr>
          <w:rFonts w:cs="Times New Roman" w:hint="eastAsia"/>
          <w:noProof/>
        </w:rPr>
        <w:t>。</w:t>
      </w:r>
      <w:r>
        <w:rPr>
          <w:rFonts w:cs="Times New Roman" w:hint="eastAsia"/>
          <w:noProof/>
        </w:rPr>
        <w:t>然而</w:t>
      </w:r>
      <w:r>
        <w:rPr>
          <w:rFonts w:cs="Times New Roman"/>
          <w:noProof/>
        </w:rPr>
        <w:t>，自注意力机制</w:t>
      </w:r>
      <w:r>
        <w:rPr>
          <w:rFonts w:cs="Times New Roman"/>
          <w:noProof/>
        </w:rPr>
        <w:t>存在一个固有缺陷</w:t>
      </w:r>
      <w:r>
        <w:rPr>
          <w:rFonts w:cs="Times New Roman"/>
          <w:noProof/>
        </w:rPr>
        <w:t>，就是它的计算复杂度会随着序列长度增加而呈现出二次方的增长（也就是</w:t>
      </w:r>
      <w:r>
        <w:rPr>
          <w:rFonts w:cs="Times New Roman"/>
          <w:noProof/>
        </w:rPr>
        <w:t>O(n²)</w:t>
      </w:r>
      <w:r>
        <w:rPr>
          <w:rFonts w:cs="Times New Roman"/>
          <w:noProof/>
        </w:rPr>
        <w:t>），</w:t>
      </w:r>
      <w:r>
        <w:rPr>
          <w:rFonts w:cs="Times New Roman"/>
          <w:noProof/>
        </w:rPr>
        <w:t>这一固有特性</w:t>
      </w:r>
      <w:r>
        <w:rPr>
          <w:rFonts w:cs="Times New Roman"/>
          <w:noProof/>
        </w:rPr>
        <w:t>在处理长上下文任务时，比如长文档理解、高分辨率图像生成，会变成一个挺严重的计算瓶颈。有研究就发现，在基于</w:t>
      </w:r>
      <w:r>
        <w:rPr>
          <w:rFonts w:cs="Times New Roman"/>
          <w:noProof/>
        </w:rPr>
        <w:t>Transformer</w:t>
      </w:r>
      <w:r>
        <w:rPr>
          <w:rFonts w:cs="Times New Roman"/>
          <w:noProof/>
        </w:rPr>
        <w:t>的长序列任务里面，注意力模块的计算量能占到总计算量的</w:t>
      </w:r>
      <w:r>
        <w:rPr>
          <w:rFonts w:cs="Times New Roman"/>
          <w:noProof/>
        </w:rPr>
        <w:t>47.1%</w:t>
      </w:r>
      <w:r>
        <w:rPr>
          <w:rFonts w:cs="Times New Roman"/>
          <w:noProof/>
        </w:rPr>
        <w:t>到</w:t>
      </w:r>
      <w:r>
        <w:rPr>
          <w:rFonts w:cs="Times New Roman"/>
          <w:noProof/>
        </w:rPr>
        <w:t>93.4%</w:t>
      </w:r>
      <w:r>
        <w:rPr>
          <w:rFonts w:cs="Times New Roman"/>
          <w:noProof/>
          <w:vertAlign w:val="superscript"/>
        </w:rPr>
        <w:fldChar w:fldCharType="begin"/>
      </w:r>
      <w:r>
        <w:rPr>
          <w:rFonts w:cs="Times New Roman"/>
          <w:noProof/>
          <w:vertAlign w:val="superscript"/>
        </w:rPr>
        <w:instrText xml:space="preserve"> REF _Ref229070690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[5]</w:t>
      </w:r>
      <w:r>
        <w:rPr>
          <w:rFonts w:cs="Times New Roman"/>
          <w:noProof/>
          <w:vertAlign w:val="superscript"/>
        </w:rPr>
        <w:fldChar w:fldCharType="end"/>
      </w:r>
      <w:r>
        <w:rPr>
          <w:rFonts w:cs="Times New Roman"/>
          <w:noProof/>
        </w:rPr>
        <w:t>，这不仅拖慢了模型的实时推理能力，也大大加重了硬件的能耗负担</w:t>
      </w:r>
      <w:r>
        <w:rPr>
          <w:rFonts w:cs="Times New Roman" w:hint="eastAsia"/>
          <w:noProof/>
        </w:rPr>
        <w:t>。</w:t>
      </w:r>
    </w:p>
    <w:p w14:paraId="01D4E30E">
      <w:pPr>
        <w:pStyle w:val="style0"/>
        <w:ind w:firstLine="480" w:firstLineChars="200"/>
        <w:rPr>
          <w:rFonts w:cs="Times New Roman"/>
          <w:noProof/>
        </w:rPr>
      </w:pPr>
      <w:r>
        <w:rPr>
          <w:rFonts w:cs="Times New Roman"/>
          <w:noProof/>
        </w:rPr>
        <w:t>为了突破这个计算上的瓶颈，稀疏注意力机制应运而生。</w:t>
      </w:r>
      <w:r>
        <w:rPr>
          <w:rFonts w:cs="Times New Roman" w:hint="eastAsia"/>
          <w:noProof/>
        </w:rPr>
        <w:t>其</w:t>
      </w:r>
      <w:r>
        <w:rPr>
          <w:rFonts w:cs="Times New Roman"/>
          <w:noProof/>
        </w:rPr>
        <w:t>的核心想法，就是引入一种特定的稀疏模式，只去算相关性高的查询</w:t>
      </w:r>
      <w:r>
        <w:rPr>
          <w:rFonts w:cs="Times New Roman" w:hint="eastAsia"/>
          <w:noProof/>
        </w:rPr>
        <w:t>—</w:t>
      </w:r>
      <w:r>
        <w:rPr>
          <w:rFonts w:cs="Times New Roman"/>
          <w:noProof/>
        </w:rPr>
        <w:t>键对，这样就能把复杂度从二次方降到</w:t>
      </w:r>
      <w:r>
        <w:rPr>
          <w:rFonts w:cs="Times New Roman" w:hint="eastAsia"/>
          <w:noProof/>
        </w:rPr>
        <w:t>接近</w:t>
      </w:r>
      <w:r>
        <w:rPr>
          <w:rFonts w:cs="Times New Roman"/>
          <w:noProof/>
        </w:rPr>
        <w:t>线性。常见的稀疏模式包括滑动窗口注意力、扩展窗口注意力、全局注意力，还有随机注意力等。不过，为了在保持模型精度的同时把硬件能效拉到最</w:t>
      </w:r>
      <w:r>
        <w:rPr>
          <w:rFonts w:cs="Times New Roman"/>
          <w:noProof/>
        </w:rPr>
        <w:t>高，现在这些稀疏</w:t>
      </w:r>
      <w:r>
        <w:rPr>
          <w:rFonts w:cs="Times New Roman"/>
          <w:noProof/>
        </w:rPr>
        <w:t>Transformer</w:t>
      </w:r>
      <w:r>
        <w:rPr>
          <w:rFonts w:cs="Times New Roman"/>
          <w:noProof/>
        </w:rPr>
        <w:t>模型（比如</w:t>
      </w:r>
      <w:r>
        <w:rPr>
          <w:rFonts w:cs="Times New Roman"/>
          <w:noProof/>
        </w:rPr>
        <w:t>Longformer</w:t>
      </w:r>
      <w:r>
        <w:rPr>
          <w:rFonts w:cs="Times New Roman"/>
          <w:noProof/>
          <w:vertAlign w:val="superscript"/>
        </w:rPr>
        <w:fldChar w:fldCharType="begin"/>
      </w:r>
      <w:r>
        <w:rPr>
          <w:rFonts w:cs="Times New Roman"/>
          <w:noProof/>
          <w:vertAlign w:val="superscript"/>
        </w:rPr>
        <w:instrText xml:space="preserve"> REF _Ref230186361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[6]</w:t>
      </w:r>
      <w:r>
        <w:rPr>
          <w:rFonts w:cs="Times New Roman"/>
          <w:noProof/>
          <w:vertAlign w:val="superscript"/>
        </w:rPr>
        <w:fldChar w:fldCharType="end"/>
      </w:r>
      <w:r>
        <w:rPr>
          <w:rFonts w:cs="Times New Roman"/>
          <w:noProof/>
        </w:rPr>
        <w:t>、</w:t>
      </w:r>
      <w:r>
        <w:rPr>
          <w:rFonts w:cs="Times New Roman"/>
          <w:noProof/>
        </w:rPr>
        <w:t>BigBird</w:t>
      </w:r>
      <w:r>
        <w:rPr>
          <w:rFonts w:cs="Times New Roman"/>
          <w:noProof/>
          <w:vertAlign w:val="superscript"/>
        </w:rPr>
        <w:fldChar w:fldCharType="begin"/>
      </w:r>
      <w:r>
        <w:rPr>
          <w:rFonts w:cs="Times New Roman"/>
          <w:noProof/>
          <w:vertAlign w:val="superscript"/>
        </w:rPr>
        <w:instrText xml:space="preserve"> REF _Ref230266496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[7]</w:t>
      </w:r>
      <w:r>
        <w:rPr>
          <w:rFonts w:cs="Times New Roman"/>
          <w:noProof/>
          <w:vertAlign w:val="superscript"/>
        </w:rPr>
        <w:fldChar w:fldCharType="end"/>
      </w:r>
      <w:r>
        <w:rPr>
          <w:rFonts w:cs="Times New Roman"/>
          <w:noProof/>
        </w:rPr>
        <w:t>）往往不会只用单一的稀疏策略，而是把</w:t>
      </w:r>
      <w:r>
        <w:rPr>
          <w:rFonts w:cs="Times New Roman" w:hint="eastAsia"/>
          <w:noProof/>
        </w:rPr>
        <w:t>以上</w:t>
      </w:r>
      <w:r>
        <w:rPr>
          <w:rFonts w:cs="Times New Roman"/>
          <w:noProof/>
        </w:rPr>
        <w:t>几种模式混在一起用。</w:t>
      </w:r>
      <w:r>
        <w:rPr>
          <w:rFonts w:cs="Times New Roman" w:hint="eastAsia"/>
          <w:noProof/>
        </w:rPr>
        <w:t>例如</w:t>
      </w:r>
      <w:r>
        <w:rPr>
          <w:rFonts w:cs="Times New Roman"/>
          <w:noProof/>
        </w:rPr>
        <w:t>，</w:t>
      </w:r>
      <w:r>
        <w:rPr>
          <w:rFonts w:cs="Times New Roman"/>
          <w:noProof/>
        </w:rPr>
        <w:t>BigBird</w:t>
      </w:r>
      <w:r>
        <w:rPr>
          <w:rFonts w:cs="Times New Roman"/>
          <w:noProof/>
        </w:rPr>
        <w:t>模型在同一个注意力层里面，同时</w:t>
      </w:r>
      <w:r>
        <w:rPr>
          <w:rFonts w:cs="Times New Roman" w:hint="eastAsia"/>
          <w:noProof/>
        </w:rPr>
        <w:t>使用</w:t>
      </w:r>
      <w:r>
        <w:rPr>
          <w:rFonts w:cs="Times New Roman"/>
          <w:noProof/>
        </w:rPr>
        <w:t>了局部滑动窗口、全局</w:t>
      </w:r>
      <w:r>
        <w:rPr>
          <w:rFonts w:cs="Times New Roman"/>
          <w:noProof/>
        </w:rPr>
        <w:t>Token</w:t>
      </w:r>
      <w:r>
        <w:rPr>
          <w:rFonts w:cs="Times New Roman"/>
          <w:noProof/>
        </w:rPr>
        <w:t>之间的交互，</w:t>
      </w:r>
      <w:r>
        <w:rPr>
          <w:rFonts w:cs="Times New Roman" w:hint="eastAsia"/>
          <w:noProof/>
        </w:rPr>
        <w:t>以及</w:t>
      </w:r>
      <w:r>
        <w:rPr>
          <w:rFonts w:cs="Times New Roman"/>
          <w:noProof/>
        </w:rPr>
        <w:t>随机采样连接</w:t>
      </w:r>
      <w:r>
        <w:rPr>
          <w:rFonts w:cs="Times New Roman" w:hint="eastAsia"/>
          <w:noProof/>
        </w:rPr>
        <w:t>。</w:t>
      </w:r>
    </w:p>
    <w:p w14:paraId="1C2B6A1C">
      <w:pPr>
        <w:pStyle w:val="style0"/>
        <w:ind w:firstLine="480" w:firstLineChars="200"/>
        <w:rPr>
          <w:rFonts w:cs="Times New Roman"/>
          <w:noProof/>
        </w:rPr>
      </w:pPr>
      <w:r>
        <w:rPr>
          <w:rFonts w:cs="Times New Roman"/>
          <w:noProof/>
        </w:rPr>
        <w:t>虽然这种混合静态稀疏注意力机制在算法层面上已经取得了</w:t>
      </w:r>
      <w:r>
        <w:rPr>
          <w:rFonts w:cs="Times New Roman"/>
          <w:noProof/>
        </w:rPr>
        <w:t>显著</w:t>
      </w:r>
      <w:r>
        <w:rPr>
          <w:rFonts w:cs="Times New Roman"/>
          <w:noProof/>
        </w:rPr>
        <w:t>成功，但现有的硬件加速器在处理这种混合模式的时候，</w:t>
      </w:r>
      <w:r>
        <w:rPr>
          <w:rFonts w:cs="Times New Roman"/>
          <w:noProof/>
        </w:rPr>
        <w:t>在灵活性方面面临严峻挑战</w:t>
      </w:r>
      <w:r>
        <w:rPr>
          <w:rFonts w:cs="Times New Roman"/>
          <w:noProof/>
        </w:rPr>
        <w:t>。传统的稀疏加速器，</w:t>
      </w:r>
      <w:r>
        <w:rPr>
          <w:rFonts w:cs="Times New Roman" w:hint="eastAsia"/>
          <w:noProof/>
        </w:rPr>
        <w:t>或</w:t>
      </w:r>
      <w:r>
        <w:rPr>
          <w:rFonts w:cs="Times New Roman"/>
          <w:noProof/>
        </w:rPr>
        <w:t>是很依赖软件层面的复杂分区调度，</w:t>
      </w:r>
      <w:r>
        <w:rPr>
          <w:rFonts w:cs="Times New Roman" w:hint="eastAsia"/>
          <w:noProof/>
        </w:rPr>
        <w:t>或</w:t>
      </w:r>
      <w:r>
        <w:rPr>
          <w:rFonts w:cs="Times New Roman"/>
          <w:noProof/>
        </w:rPr>
        <w:t>就是在硬件里给不同的稀疏模式单独配上专用的处理元件（</w:t>
      </w:r>
      <w:r>
        <w:rPr>
          <w:rFonts w:cs="Times New Roman"/>
          <w:noProof/>
        </w:rPr>
        <w:t>Processing Element</w:t>
      </w:r>
      <w:r>
        <w:rPr>
          <w:rFonts w:cs="Times New Roman"/>
          <w:noProof/>
        </w:rPr>
        <w:t>，</w:t>
      </w:r>
      <w:r>
        <w:rPr>
          <w:rFonts w:cs="Times New Roman" w:hint="eastAsia"/>
          <w:noProof/>
        </w:rPr>
        <w:t>以下</w:t>
      </w:r>
      <w:r>
        <w:rPr>
          <w:rFonts w:cs="Times New Roman"/>
          <w:noProof/>
        </w:rPr>
        <w:t>简称</w:t>
      </w:r>
      <w:r>
        <w:rPr>
          <w:rFonts w:cs="Times New Roman"/>
          <w:noProof/>
        </w:rPr>
        <w:t>PE</w:t>
      </w:r>
      <w:r>
        <w:rPr>
          <w:rFonts w:cs="Times New Roman"/>
          <w:noProof/>
        </w:rPr>
        <w:t>）。</w:t>
      </w:r>
      <w:r>
        <w:rPr>
          <w:rFonts w:cs="Times New Roman" w:hint="eastAsia"/>
          <w:noProof/>
        </w:rPr>
        <w:t>此</w:t>
      </w:r>
      <w:r>
        <w:rPr>
          <w:rFonts w:cs="Times New Roman"/>
          <w:noProof/>
        </w:rPr>
        <w:t>种紧耦合的设计在处理混合稀疏模式的时候，灵活性瓶颈</w:t>
      </w:r>
      <w:r>
        <w:rPr>
          <w:rFonts w:cs="Times New Roman"/>
          <w:noProof/>
        </w:rPr>
        <w:t>尤为突出</w:t>
      </w:r>
      <w:r>
        <w:rPr>
          <w:rFonts w:cs="Times New Roman"/>
          <w:noProof/>
        </w:rPr>
        <w:t>：当非局部的注意力（比如全局注意力或随机注意力）的</w:t>
      </w:r>
      <w:r>
        <w:rPr>
          <w:rFonts w:cs="Times New Roman"/>
          <w:noProof/>
        </w:rPr>
        <w:t>Token</w:t>
      </w:r>
      <w:r>
        <w:rPr>
          <w:rFonts w:cs="Times New Roman"/>
          <w:noProof/>
        </w:rPr>
        <w:t>密度增加，或者是它们的空间分布没有</w:t>
      </w:r>
      <w:r>
        <w:rPr>
          <w:rFonts w:cs="Times New Roman" w:hint="eastAsia"/>
          <w:noProof/>
        </w:rPr>
        <w:t>与</w:t>
      </w:r>
      <w:r>
        <w:rPr>
          <w:rFonts w:cs="Times New Roman"/>
          <w:noProof/>
        </w:rPr>
        <w:t>局部注意力的移动窗口对齐的时候，原本的数据复用机制就会直接</w:t>
      </w:r>
      <w:r>
        <w:rPr>
          <w:rFonts w:cs="Times New Roman" w:hint="eastAsia"/>
          <w:noProof/>
        </w:rPr>
        <w:t>失效</w:t>
      </w:r>
      <w:r>
        <w:rPr>
          <w:rFonts w:cs="Times New Roman"/>
          <w:noProof/>
        </w:rPr>
        <w:t>。加速器里的非局部组件只能当</w:t>
      </w:r>
      <w:r>
        <w:rPr>
          <w:rFonts w:cs="Times New Roman" w:hint="eastAsia"/>
          <w:noProof/>
        </w:rPr>
        <w:t>作</w:t>
      </w:r>
      <w:r>
        <w:rPr>
          <w:rFonts w:cs="Times New Roman"/>
          <w:noProof/>
        </w:rPr>
        <w:t>独立任务来调度，这样专用的处理单元就会出现严重的资源空置，</w:t>
      </w:r>
      <w:r>
        <w:rPr>
          <w:rFonts w:cs="Times New Roman"/>
          <w:noProof/>
        </w:rPr>
        <w:t>导致资源利用率低下</w:t>
      </w:r>
      <w:r>
        <w:rPr>
          <w:rFonts w:cs="Times New Roman"/>
          <w:noProof/>
        </w:rPr>
        <w:t>、流水线停顿，</w:t>
      </w:r>
      <w:r>
        <w:rPr>
          <w:rFonts w:cs="Times New Roman" w:hint="eastAsia"/>
          <w:noProof/>
        </w:rPr>
        <w:t>以及</w:t>
      </w:r>
      <w:r>
        <w:rPr>
          <w:rFonts w:cs="Times New Roman"/>
          <w:noProof/>
        </w:rPr>
        <w:t>硬件冗余的问题</w:t>
      </w:r>
      <w:r>
        <w:rPr>
          <w:rFonts w:cs="Times New Roman" w:hint="eastAsia"/>
          <w:noProof/>
        </w:rPr>
        <w:t>。</w:t>
      </w:r>
    </w:p>
    <w:p w14:paraId="2AC84346">
      <w:pPr>
        <w:pStyle w:val="style0"/>
        <w:ind w:firstLine="480" w:firstLineChars="200"/>
        <w:rPr>
          <w:rFonts w:cs="Times New Roman"/>
          <w:noProof/>
        </w:rPr>
      </w:pPr>
      <w:r>
        <w:rPr>
          <w:rFonts w:cs="Times New Roman"/>
          <w:noProof/>
        </w:rPr>
        <w:t>针对</w:t>
      </w:r>
      <w:r>
        <w:rPr>
          <w:rFonts w:cs="Times New Roman" w:hint="eastAsia"/>
          <w:noProof/>
        </w:rPr>
        <w:t>以上出现的</w:t>
      </w:r>
      <w:r>
        <w:rPr>
          <w:rFonts w:cs="Times New Roman"/>
          <w:noProof/>
        </w:rPr>
        <w:t>局限，</w:t>
      </w:r>
      <w:r>
        <w:rPr>
          <w:rFonts w:cs="Times New Roman" w:hint="eastAsia"/>
          <w:noProof/>
        </w:rPr>
        <w:t>进行</w:t>
      </w:r>
      <w:r>
        <w:rPr>
          <w:rFonts w:cs="Times New Roman"/>
          <w:noProof/>
        </w:rPr>
        <w:t>支持混合稀疏注意力的可重构加速器研究，</w:t>
      </w:r>
      <w:r>
        <w:rPr>
          <w:rFonts w:cs="Times New Roman" w:hint="eastAsia"/>
          <w:noProof/>
        </w:rPr>
        <w:t>是</w:t>
      </w:r>
      <w:r>
        <w:rPr>
          <w:rFonts w:cs="Times New Roman"/>
          <w:noProof/>
        </w:rPr>
        <w:t>有理论价值和现实意义的。</w:t>
      </w:r>
      <w:r>
        <w:rPr>
          <w:rFonts w:cs="Times New Roman" w:hint="eastAsia"/>
          <w:noProof/>
        </w:rPr>
        <w:t>此</w:t>
      </w:r>
      <w:r>
        <w:rPr>
          <w:rFonts w:cs="Times New Roman"/>
          <w:noProof/>
        </w:rPr>
        <w:t>研究，就是从硬件的最底层去打破对局部注意力数据流的刚性依赖，通过引入一种可重构的数据分布和收集机制，来实现对多种稀疏模式的解耦，</w:t>
      </w:r>
      <w:r>
        <w:rPr>
          <w:rFonts w:cs="Times New Roman"/>
          <w:noProof/>
        </w:rPr>
        <w:t>使各类模式能够独立、高效地完成计算</w:t>
      </w:r>
      <w:r>
        <w:rPr>
          <w:rFonts w:cs="Times New Roman"/>
          <w:noProof/>
        </w:rPr>
        <w:t>。这样不仅能在大幅减少硬件资源开销的同时（</w:t>
      </w:r>
      <w:r>
        <w:rPr>
          <w:rFonts w:cs="Times New Roman" w:hint="eastAsia"/>
          <w:noProof/>
        </w:rPr>
        <w:t>与</w:t>
      </w:r>
      <w:r>
        <w:rPr>
          <w:rFonts w:cs="Times New Roman"/>
          <w:noProof/>
        </w:rPr>
        <w:t>现在最先进的方案比，大</w:t>
      </w:r>
      <w:r>
        <w:rPr>
          <w:rFonts w:cs="Times New Roman" w:hint="eastAsia"/>
          <w:noProof/>
        </w:rPr>
        <w:t>约</w:t>
      </w:r>
      <w:r>
        <w:rPr>
          <w:rFonts w:cs="Times New Roman"/>
          <w:noProof/>
        </w:rPr>
        <w:t>能省掉三分之一的</w:t>
      </w:r>
      <w:r>
        <w:rPr>
          <w:rFonts w:cs="Times New Roman"/>
          <w:noProof/>
        </w:rPr>
        <w:t>PE</w:t>
      </w:r>
      <w:r>
        <w:rPr>
          <w:rFonts w:cs="Times New Roman"/>
          <w:noProof/>
        </w:rPr>
        <w:t>数量），还能保持很高的吞吐量，</w:t>
      </w:r>
      <w:r>
        <w:rPr>
          <w:rFonts w:cs="Times New Roman"/>
          <w:noProof/>
        </w:rPr>
        <w:t>同时降低芯片面积与功耗</w:t>
      </w:r>
      <w:r>
        <w:rPr>
          <w:rFonts w:cs="Times New Roman"/>
          <w:noProof/>
        </w:rPr>
        <w:t>，从而为边缘设备和端侧设备高效地部署长序列</w:t>
      </w:r>
      <w:r>
        <w:rPr>
          <w:rFonts w:cs="Times New Roman"/>
          <w:noProof/>
        </w:rPr>
        <w:t>Transformer</w:t>
      </w:r>
      <w:r>
        <w:rPr>
          <w:rFonts w:cs="Times New Roman"/>
          <w:noProof/>
        </w:rPr>
        <w:t>模型，提供关键的硬件支撑</w:t>
      </w:r>
      <w:r>
        <w:rPr>
          <w:rFonts w:cs="Times New Roman" w:hint="eastAsia"/>
          <w:noProof/>
        </w:rPr>
        <w:t>。</w:t>
      </w:r>
    </w:p>
    <w:bookmarkStart w:id="32" w:name="_Toc410209578"/>
    <w:bookmarkStart w:id="33" w:name="_Toc410210569"/>
    <w:bookmarkStart w:id="34" w:name="_Toc410226496"/>
    <w:bookmarkStart w:id="35" w:name="_Toc410226942"/>
    <w:bookmarkStart w:id="36" w:name="_Toc410214068"/>
    <w:bookmarkStart w:id="37" w:name="_Toc410211484"/>
    <w:bookmarkStart w:id="38" w:name="_Toc410207946"/>
    <w:bookmarkStart w:id="39" w:name="_Toc410218064"/>
    <w:bookmarkStart w:id="40" w:name="_Toc410227369"/>
    <w:bookmarkStart w:id="41" w:name="_Toc230270840"/>
    <w:bookmarkEnd w:id="31"/>
    <w:p w14:paraId="7FEF41D3">
      <w:pPr>
        <w:pStyle w:val="style2"/>
        <w:jc w:val="left"/>
        <w:rPr>
          <w:sz w:val="30"/>
          <w:szCs w:val="30"/>
        </w:rPr>
      </w:pPr>
      <w:r>
        <w:rPr>
          <w:sz w:val="30"/>
          <w:szCs w:val="30"/>
        </w:rPr>
        <w:t>1.2</w:t>
      </w:r>
      <w:bookmarkEnd w:id="32"/>
      <w:bookmarkEnd w:id="33"/>
      <w:bookmarkEnd w:id="34"/>
      <w:bookmarkEnd w:id="35"/>
      <w:bookmarkEnd w:id="36"/>
      <w:bookmarkEnd w:id="37"/>
      <w:bookmarkEnd w:id="38"/>
      <w:bookmarkEnd w:id="39"/>
      <w:bookmarkEnd w:id="40"/>
      <w:r>
        <w:rPr>
          <w:sz w:val="30"/>
          <w:szCs w:val="30"/>
        </w:rPr>
        <w:t xml:space="preserve"> </w:t>
      </w:r>
      <w:r>
        <w:rPr>
          <w:sz w:val="30"/>
          <w:szCs w:val="30"/>
        </w:rPr>
        <w:t>国内外研究现状</w:t>
      </w:r>
      <w:bookmarkEnd w:id="41"/>
    </w:p>
    <w:p w14:paraId="6EA54770">
      <w:pPr>
        <w:pStyle w:val="style0"/>
        <w:ind w:firstLine="480" w:firstLineChars="200"/>
        <w:rPr>
          <w:rFonts w:cs="Times New Roman"/>
          <w:noProof/>
        </w:rPr>
      </w:pPr>
      <w:r>
        <w:rPr>
          <w:rFonts w:cs="Times New Roman"/>
          <w:noProof/>
        </w:rPr>
        <w:t>在</w:t>
      </w:r>
      <w:r>
        <w:rPr>
          <w:rFonts w:cs="Times New Roman"/>
          <w:noProof/>
        </w:rPr>
        <w:t>Transformer</w:t>
      </w:r>
      <w:r>
        <w:rPr>
          <w:rFonts w:cs="Times New Roman"/>
          <w:noProof/>
        </w:rPr>
        <w:t>硬件加速领域，针对稀疏注意力机制的研究已从早期单纯的计算量节省，逐步演变为硬件</w:t>
      </w:r>
      <w:r>
        <w:rPr>
          <w:rFonts w:cs="Times New Roman" w:hint="eastAsia"/>
          <w:noProof/>
        </w:rPr>
        <w:t>—</w:t>
      </w:r>
      <w:r>
        <w:rPr>
          <w:rFonts w:cs="Times New Roman"/>
          <w:noProof/>
        </w:rPr>
        <w:t>软件协同优化的内存访问消除。现有的研究根据地域和学术团队的不同，展现出了从底层拓扑映射到上层模型架构协同设计的多样化探索路径。</w:t>
      </w:r>
    </w:p>
    <w:bookmarkStart w:id="42" w:name="_Toc410207947"/>
    <w:bookmarkStart w:id="43" w:name="_Toc410214069"/>
    <w:bookmarkStart w:id="44" w:name="_Toc410210570"/>
    <w:bookmarkStart w:id="45" w:name="_Toc410226497"/>
    <w:bookmarkStart w:id="46" w:name="_Toc410209579"/>
    <w:bookmarkStart w:id="47" w:name="_Toc410226943"/>
    <w:bookmarkStart w:id="48" w:name="_Toc410211485"/>
    <w:bookmarkStart w:id="49" w:name="_Toc410218065"/>
    <w:bookmarkStart w:id="50" w:name="_Toc410227370"/>
    <w:bookmarkStart w:id="51" w:name="_Toc68176816"/>
    <w:bookmarkStart w:id="52" w:name="_Toc230270841"/>
    <w:p w14:paraId="4151C571">
      <w:pPr>
        <w:pStyle w:val="style3"/>
        <w:jc w:val="left"/>
        <w:rPr>
          <w:sz w:val="28"/>
          <w:szCs w:val="28"/>
        </w:rPr>
      </w:pPr>
      <w:r>
        <w:rPr>
          <w:sz w:val="28"/>
          <w:szCs w:val="28"/>
        </w:rPr>
        <w:t>1.2.1</w:t>
      </w:r>
      <w:bookmarkEnd w:id="42"/>
      <w:bookmarkEnd w:id="43"/>
      <w:bookmarkEnd w:id="44"/>
      <w:bookmarkEnd w:id="45"/>
      <w:bookmarkEnd w:id="46"/>
      <w:bookmarkEnd w:id="47"/>
      <w:bookmarkEnd w:id="48"/>
      <w:bookmarkEnd w:id="49"/>
      <w:bookmarkEnd w:id="50"/>
      <w:r>
        <w:rPr>
          <w:rFonts w:hint="eastAsia"/>
          <w:sz w:val="28"/>
          <w:szCs w:val="28"/>
        </w:rPr>
        <w:t xml:space="preserve"> </w:t>
      </w:r>
      <w:r>
        <w:rPr>
          <w:sz w:val="28"/>
          <w:szCs w:val="28"/>
        </w:rPr>
        <w:t>国外研究现状</w:t>
      </w:r>
      <w:bookmarkEnd w:id="51"/>
      <w:bookmarkEnd w:id="52"/>
    </w:p>
    <w:p w14:paraId="77CAB822">
      <w:pPr>
        <w:pStyle w:val="style0"/>
        <w:ind w:firstLine="480" w:firstLineChars="200"/>
        <w:rPr>
          <w:rFonts w:cs="Times New Roman"/>
          <w:noProof/>
        </w:rPr>
      </w:pPr>
      <w:r>
        <w:rPr>
          <w:rFonts w:cs="Times New Roman"/>
          <w:noProof/>
        </w:rPr>
        <w:t>国外在稀疏注意力这块起步相对</w:t>
      </w:r>
      <w:r>
        <w:rPr>
          <w:rFonts w:cs="Times New Roman" w:hint="eastAsia"/>
          <w:noProof/>
        </w:rPr>
        <w:t>较</w:t>
      </w:r>
      <w:r>
        <w:rPr>
          <w:rFonts w:cs="Times New Roman"/>
          <w:noProof/>
        </w:rPr>
        <w:t>早，早期主要做一些基础探索和底层</w:t>
      </w:r>
      <w:r>
        <w:rPr>
          <w:rFonts w:cs="Times New Roman"/>
          <w:noProof/>
        </w:rPr>
        <w:t>I/O</w:t>
      </w:r>
      <w:r>
        <w:rPr>
          <w:rFonts w:cs="Times New Roman"/>
          <w:noProof/>
        </w:rPr>
        <w:t>感知优化，并且经历了一个从动态稀疏到静态结构化稀疏的明显范式转变</w:t>
      </w:r>
      <w:r>
        <w:rPr>
          <w:rFonts w:cs="Times New Roman" w:hint="eastAsia"/>
          <w:noProof/>
        </w:rPr>
        <w:t>。</w:t>
      </w:r>
    </w:p>
    <w:p w14:paraId="1FF6CCF5">
      <w:pPr>
        <w:pStyle w:val="style0"/>
        <w:ind w:firstLine="480" w:firstLineChars="200"/>
        <w:rPr>
          <w:rFonts w:cs="Times New Roman"/>
          <w:noProof/>
        </w:rPr>
      </w:pPr>
      <w:r>
        <w:rPr>
          <w:rFonts w:cs="Times New Roman"/>
          <w:noProof/>
        </w:rPr>
        <w:t>一方面是在早期阶段，</w:t>
      </w:r>
      <w:r>
        <w:rPr>
          <w:rFonts w:cs="Times New Roman"/>
          <w:noProof/>
        </w:rPr>
        <w:t>研究主要聚焦于动态稀疏性</w:t>
      </w:r>
      <w:r>
        <w:rPr>
          <w:rFonts w:cs="Times New Roman"/>
          <w:noProof/>
        </w:rPr>
        <w:t>。</w:t>
      </w:r>
      <w:r>
        <w:rPr>
          <w:rFonts w:cs="Times New Roman" w:hint="eastAsia"/>
          <w:noProof/>
        </w:rPr>
        <w:t>例</w:t>
      </w:r>
      <w:r>
        <w:rPr>
          <w:rFonts w:cs="Times New Roman"/>
          <w:noProof/>
        </w:rPr>
        <w:t>如</w:t>
      </w:r>
      <w:r>
        <w:rPr>
          <w:rFonts w:cs="Times New Roman"/>
          <w:noProof/>
        </w:rPr>
        <w:t>SpAtten</w:t>
      </w:r>
      <w:r>
        <w:rPr>
          <w:rFonts w:cs="Times New Roman"/>
          <w:noProof/>
          <w:vertAlign w:val="superscript"/>
        </w:rPr>
        <w:fldChar w:fldCharType="begin"/>
      </w:r>
      <w:r>
        <w:rPr>
          <w:rFonts w:cs="Times New Roman"/>
          <w:noProof/>
          <w:vertAlign w:val="superscript"/>
        </w:rPr>
        <w:instrText xml:space="preserve"> REF _Ref229070732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[8]</w:t>
      </w:r>
      <w:r>
        <w:rPr>
          <w:rFonts w:cs="Times New Roman"/>
          <w:noProof/>
          <w:vertAlign w:val="superscript"/>
        </w:rPr>
        <w:fldChar w:fldCharType="end"/>
      </w:r>
      <w:r>
        <w:rPr>
          <w:rFonts w:cs="Times New Roman" w:hint="eastAsia"/>
          <w:noProof/>
        </w:rPr>
        <w:t>此</w:t>
      </w:r>
      <w:r>
        <w:rPr>
          <w:rFonts w:cs="Times New Roman"/>
          <w:noProof/>
        </w:rPr>
        <w:t>类加速器，本</w:t>
      </w:r>
      <w:r>
        <w:rPr>
          <w:rFonts w:cs="Times New Roman" w:hint="eastAsia"/>
          <w:noProof/>
        </w:rPr>
        <w:t>意为</w:t>
      </w:r>
      <w:r>
        <w:rPr>
          <w:rFonts w:cs="Times New Roman"/>
          <w:noProof/>
        </w:rPr>
        <w:t>通过运行时的动态剪枝去减少计算量，但</w:t>
      </w:r>
      <w:r>
        <w:rPr>
          <w:rFonts w:cs="Times New Roman"/>
          <w:noProof/>
        </w:rPr>
        <w:t>由此产生的随机稀疏模式引发了两个主要问题</w:t>
      </w:r>
      <w:r>
        <w:rPr>
          <w:rFonts w:cs="Times New Roman" w:hint="eastAsia"/>
          <w:noProof/>
        </w:rPr>
        <w:t>—</w:t>
      </w:r>
      <w:r>
        <w:rPr>
          <w:rFonts w:cs="Times New Roman"/>
          <w:noProof/>
        </w:rPr>
        <w:t>一是内存访问变得很不规则，</w:t>
      </w:r>
      <w:r>
        <w:rPr>
          <w:rFonts w:cs="Times New Roman" w:hint="eastAsia"/>
          <w:noProof/>
        </w:rPr>
        <w:t>二</w:t>
      </w:r>
      <w:r>
        <w:rPr>
          <w:rFonts w:cs="Times New Roman"/>
          <w:noProof/>
        </w:rPr>
        <w:t>是负载均衡也容易出</w:t>
      </w:r>
      <w:r>
        <w:rPr>
          <w:rFonts w:cs="Times New Roman" w:hint="eastAsia"/>
          <w:noProof/>
        </w:rPr>
        <w:t>现</w:t>
      </w:r>
      <w:r>
        <w:rPr>
          <w:rFonts w:cs="Times New Roman"/>
          <w:noProof/>
        </w:rPr>
        <w:t>瓶颈，</w:t>
      </w:r>
      <w:r>
        <w:rPr>
          <w:rFonts w:cs="Times New Roman" w:hint="eastAsia"/>
          <w:noProof/>
        </w:rPr>
        <w:t>反而</w:t>
      </w:r>
      <w:r>
        <w:rPr>
          <w:rFonts w:cs="Times New Roman"/>
          <w:noProof/>
        </w:rPr>
        <w:t>增加了额外的硬件开销</w:t>
      </w:r>
      <w:r>
        <w:rPr>
          <w:rFonts w:cs="Times New Roman" w:hint="eastAsia"/>
          <w:noProof/>
        </w:rPr>
        <w:t>。</w:t>
      </w:r>
      <w:r>
        <w:rPr>
          <w:rFonts w:cs="Times New Roman"/>
          <w:noProof/>
        </w:rPr>
        <w:t>正是因为</w:t>
      </w:r>
      <w:r>
        <w:rPr>
          <w:rFonts w:cs="Times New Roman" w:hint="eastAsia"/>
          <w:noProof/>
        </w:rPr>
        <w:t>此</w:t>
      </w:r>
      <w:r>
        <w:rPr>
          <w:rFonts w:cs="Times New Roman"/>
          <w:noProof/>
        </w:rPr>
        <w:t>动态预测带来的开销</w:t>
      </w:r>
      <w:r>
        <w:rPr>
          <w:rFonts w:cs="Times New Roman" w:hint="eastAsia"/>
          <w:noProof/>
        </w:rPr>
        <w:t>非常大</w:t>
      </w:r>
      <w:r>
        <w:rPr>
          <w:rFonts w:cs="Times New Roman"/>
          <w:noProof/>
        </w:rPr>
        <w:t>，所以近年来的研究开始转向两个方向：一个是</w:t>
      </w:r>
      <w:r>
        <w:rPr>
          <w:rFonts w:cs="Times New Roman" w:hint="eastAsia"/>
          <w:noProof/>
        </w:rPr>
        <w:t>如何</w:t>
      </w:r>
      <w:r>
        <w:rPr>
          <w:rFonts w:cs="Times New Roman"/>
          <w:noProof/>
        </w:rPr>
        <w:t>消除预测开销，另一个是</w:t>
      </w:r>
      <w:r>
        <w:rPr>
          <w:rFonts w:cs="Times New Roman" w:hint="eastAsia"/>
          <w:noProof/>
        </w:rPr>
        <w:t>如何</w:t>
      </w:r>
      <w:r>
        <w:rPr>
          <w:rFonts w:cs="Times New Roman" w:hint="eastAsia"/>
          <w:noProof/>
        </w:rPr>
        <w:t>有效利用</w:t>
      </w:r>
      <w:r>
        <w:rPr>
          <w:rFonts w:cs="Times New Roman"/>
          <w:noProof/>
        </w:rPr>
        <w:t>稀疏模式里的几何局部性。具体</w:t>
      </w:r>
      <w:r>
        <w:rPr>
          <w:rFonts w:cs="Times New Roman" w:hint="eastAsia"/>
          <w:noProof/>
        </w:rPr>
        <w:t>而言</w:t>
      </w:r>
      <w:r>
        <w:rPr>
          <w:rFonts w:cs="Times New Roman"/>
          <w:noProof/>
        </w:rPr>
        <w:t>，</w:t>
      </w:r>
      <w:r>
        <w:rPr>
          <w:rFonts w:cs="Times New Roman"/>
          <w:noProof/>
        </w:rPr>
        <w:t>PADE</w:t>
      </w:r>
      <w:r>
        <w:rPr>
          <w:rFonts w:cs="Times New Roman"/>
          <w:noProof/>
          <w:vertAlign w:val="superscript"/>
        </w:rPr>
        <w:fldChar w:fldCharType="begin"/>
      </w:r>
      <w:r>
        <w:rPr>
          <w:rFonts w:cs="Times New Roman"/>
          <w:noProof/>
          <w:vertAlign w:val="superscript"/>
        </w:rPr>
        <w:instrText xml:space="preserve"> REF _Ref230266810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[9]</w:t>
      </w:r>
      <w:r>
        <w:rPr>
          <w:rFonts w:cs="Times New Roman"/>
          <w:noProof/>
          <w:vertAlign w:val="superscript"/>
        </w:rPr>
        <w:fldChar w:fldCharType="end"/>
      </w:r>
      <w:r>
        <w:rPr>
          <w:rFonts w:cs="Times New Roman" w:hint="eastAsia"/>
          <w:noProof/>
        </w:rPr>
        <w:t>使用</w:t>
      </w:r>
      <w:r>
        <w:rPr>
          <w:rFonts w:cs="Times New Roman"/>
          <w:noProof/>
        </w:rPr>
        <w:t>了一种</w:t>
      </w:r>
      <w:r>
        <w:rPr>
          <w:rFonts w:cs="Times New Roman" w:hint="eastAsia"/>
          <w:noProof/>
        </w:rPr>
        <w:t>“</w:t>
      </w:r>
      <w:r>
        <w:rPr>
          <w:rFonts w:cs="Times New Roman"/>
          <w:noProof/>
        </w:rPr>
        <w:t>预测消除</w:t>
      </w:r>
      <w:r>
        <w:rPr>
          <w:rFonts w:cs="Times New Roman" w:hint="eastAsia"/>
          <w:noProof/>
        </w:rPr>
        <w:t>”</w:t>
      </w:r>
      <w:r>
        <w:rPr>
          <w:rFonts w:cs="Times New Roman"/>
          <w:noProof/>
        </w:rPr>
        <w:t>的技术，</w:t>
      </w:r>
      <w:r>
        <w:rPr>
          <w:rFonts w:cs="Times New Roman" w:hint="eastAsia"/>
          <w:noProof/>
        </w:rPr>
        <w:t>其</w:t>
      </w:r>
      <w:r>
        <w:rPr>
          <w:rFonts w:cs="Times New Roman"/>
          <w:noProof/>
        </w:rPr>
        <w:t>通过位串行启用融合机制，在执行期间能直接识别出无效的计算块，把传统预测器里多余的硬件给彻底绕过去</w:t>
      </w:r>
      <w:r>
        <w:rPr>
          <w:rFonts w:cs="Times New Roman" w:hint="eastAsia"/>
          <w:noProof/>
        </w:rPr>
        <w:t>；</w:t>
      </w:r>
      <w:r>
        <w:rPr>
          <w:rFonts w:cs="Times New Roman"/>
          <w:noProof/>
        </w:rPr>
        <w:t>DOTA</w:t>
      </w:r>
      <w:r>
        <w:rPr>
          <w:rFonts w:cs="Times New Roman"/>
          <w:noProof/>
          <w:vertAlign w:val="superscript"/>
        </w:rPr>
        <w:fldChar w:fldCharType="begin"/>
      </w:r>
      <w:r>
        <w:rPr>
          <w:rFonts w:cs="Times New Roman"/>
          <w:noProof/>
          <w:vertAlign w:val="superscript"/>
        </w:rPr>
        <w:instrText xml:space="preserve"> REF _Ref229070380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[10]</w:t>
      </w:r>
      <w:r>
        <w:rPr>
          <w:rFonts w:cs="Times New Roman"/>
          <w:noProof/>
          <w:vertAlign w:val="superscript"/>
        </w:rPr>
        <w:fldChar w:fldCharType="end"/>
      </w:r>
      <w:r>
        <w:rPr>
          <w:rFonts w:cs="Times New Roman" w:hint="eastAsia"/>
          <w:noProof/>
        </w:rPr>
        <w:t>方面</w:t>
      </w:r>
      <w:r>
        <w:rPr>
          <w:rFonts w:cs="Times New Roman"/>
          <w:noProof/>
        </w:rPr>
        <w:t>，则提出了一个</w:t>
      </w:r>
      <w:r>
        <w:rPr>
          <w:rFonts w:cs="Times New Roman" w:hint="eastAsia"/>
          <w:noProof/>
        </w:rPr>
        <w:t>“</w:t>
      </w:r>
      <w:r>
        <w:rPr>
          <w:rFonts w:cs="Times New Roman"/>
          <w:noProof/>
        </w:rPr>
        <w:t>弱注意力检测</w:t>
      </w:r>
      <w:r>
        <w:rPr>
          <w:rFonts w:cs="Times New Roman" w:hint="eastAsia"/>
          <w:noProof/>
        </w:rPr>
        <w:t>”</w:t>
      </w:r>
      <w:r>
        <w:rPr>
          <w:rFonts w:cs="Times New Roman"/>
          <w:noProof/>
        </w:rPr>
        <w:t>的机制，能在硬件层面直接</w:t>
      </w:r>
      <w:r>
        <w:rPr>
          <w:rFonts w:cs="Times New Roman"/>
          <w:noProof/>
        </w:rPr>
        <w:t>跳过</w:t>
      </w:r>
      <w:r>
        <w:rPr>
          <w:rFonts w:cs="Times New Roman" w:hint="eastAsia"/>
          <w:noProof/>
        </w:rPr>
        <w:t>对</w:t>
      </w:r>
      <w:r>
        <w:rPr>
          <w:rFonts w:cs="Times New Roman"/>
          <w:noProof/>
        </w:rPr>
        <w:t>边际贡献不大的注意力块，从而实现全模型路径上的稀疏加速</w:t>
      </w:r>
      <w:r>
        <w:rPr>
          <w:rFonts w:cs="Times New Roman" w:hint="eastAsia"/>
          <w:noProof/>
        </w:rPr>
        <w:t>。</w:t>
      </w:r>
      <w:r>
        <w:rPr>
          <w:rFonts w:cs="Times New Roman"/>
          <w:noProof/>
        </w:rPr>
        <w:t>在更细粒度的结构优化方面，</w:t>
      </w:r>
      <w:r>
        <w:rPr>
          <w:rFonts w:cs="Times New Roman"/>
          <w:noProof/>
        </w:rPr>
        <w:t>DynaX</w:t>
      </w:r>
      <w:r>
        <w:rPr>
          <w:rFonts w:cs="Times New Roman"/>
          <w:noProof/>
          <w:vertAlign w:val="superscript"/>
        </w:rPr>
        <w:fldChar w:fldCharType="begin"/>
      </w:r>
      <w:r>
        <w:rPr>
          <w:rFonts w:cs="Times New Roman"/>
          <w:noProof/>
          <w:vertAlign w:val="superscript"/>
        </w:rPr>
        <w:instrText xml:space="preserve"> REF _Ref229071448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[11]</w:t>
      </w:r>
      <w:r>
        <w:rPr>
          <w:rFonts w:cs="Times New Roman"/>
          <w:noProof/>
          <w:vertAlign w:val="superscript"/>
        </w:rPr>
        <w:fldChar w:fldCharType="end"/>
      </w:r>
      <w:r>
        <w:rPr>
          <w:rFonts w:cs="Times New Roman" w:hint="eastAsia"/>
          <w:noProof/>
        </w:rPr>
        <w:t>亦开展了大量相关研究工作</w:t>
      </w:r>
      <w:r>
        <w:rPr>
          <w:rFonts w:cs="Times New Roman"/>
          <w:noProof/>
        </w:rPr>
        <w:t>，</w:t>
      </w:r>
      <w:r>
        <w:rPr>
          <w:rFonts w:cs="Times New Roman" w:hint="eastAsia"/>
          <w:noProof/>
        </w:rPr>
        <w:t>其</w:t>
      </w:r>
      <w:r>
        <w:rPr>
          <w:rFonts w:cs="Times New Roman"/>
          <w:noProof/>
        </w:rPr>
        <w:t>探索了一种动态</w:t>
      </w:r>
      <w:r>
        <w:rPr>
          <w:rFonts w:cs="Times New Roman"/>
          <w:noProof/>
        </w:rPr>
        <w:t>X:M</w:t>
      </w:r>
      <w:r>
        <w:rPr>
          <w:rFonts w:cs="Times New Roman"/>
          <w:noProof/>
        </w:rPr>
        <w:t>的细粒度结构剪枝方法，能在保持模型精度的前提下，</w:t>
      </w:r>
      <w:r>
        <w:rPr>
          <w:rFonts w:cs="Times New Roman"/>
          <w:noProof/>
        </w:rPr>
        <w:t>显著提升硬件并行效率</w:t>
      </w:r>
      <w:r>
        <w:rPr>
          <w:rFonts w:cs="Times New Roman" w:hint="eastAsia"/>
          <w:noProof/>
        </w:rPr>
        <w:t>。</w:t>
      </w:r>
    </w:p>
    <w:p w14:paraId="2F450830">
      <w:pPr>
        <w:pStyle w:val="style0"/>
        <w:ind w:firstLine="480" w:firstLineChars="200"/>
        <w:rPr>
          <w:rFonts w:cs="Times New Roman"/>
          <w:noProof/>
        </w:rPr>
      </w:pPr>
      <w:r>
        <w:rPr>
          <w:rFonts w:cs="Times New Roman"/>
          <w:noProof/>
        </w:rPr>
        <w:t>另外一方面，随着长序列任务变得越来越普遍，</w:t>
      </w:r>
      <w:r>
        <w:rPr>
          <w:rFonts w:cs="Times New Roman" w:hint="eastAsia"/>
          <w:noProof/>
        </w:rPr>
        <w:t>如何</w:t>
      </w:r>
      <w:r>
        <w:rPr>
          <w:rFonts w:cs="Times New Roman"/>
          <w:noProof/>
        </w:rPr>
        <w:t>把特定的稀疏模式高效地映射到硬件拓扑结构上，成了一个研究热点。</w:t>
      </w:r>
      <w:r>
        <w:rPr>
          <w:rFonts w:cs="Times New Roman"/>
          <w:noProof/>
        </w:rPr>
        <w:t>FlashAttention</w:t>
      </w:r>
      <w:r>
        <w:rPr>
          <w:rFonts w:cs="Times New Roman"/>
          <w:noProof/>
          <w:vertAlign w:val="superscript"/>
        </w:rPr>
        <w:fldChar w:fldCharType="begin"/>
      </w:r>
      <w:r>
        <w:rPr>
          <w:rFonts w:cs="Times New Roman"/>
          <w:noProof/>
          <w:vertAlign w:val="superscript"/>
        </w:rPr>
        <w:instrText xml:space="preserve"> REF _Ref229071520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[12]</w:t>
      </w:r>
      <w:r>
        <w:rPr>
          <w:rFonts w:cs="Times New Roman"/>
          <w:noProof/>
          <w:vertAlign w:val="superscript"/>
        </w:rPr>
        <w:fldChar w:fldCharType="end"/>
      </w:r>
      <w:r>
        <w:rPr>
          <w:rFonts w:cs="Times New Roman"/>
          <w:noProof/>
        </w:rPr>
        <w:t>系列</w:t>
      </w:r>
      <w:r>
        <w:rPr>
          <w:rFonts w:cs="Times New Roman"/>
          <w:noProof/>
        </w:rPr>
        <w:t>立住</w:t>
      </w:r>
      <w:r>
        <w:rPr>
          <w:rFonts w:cs="Times New Roman" w:hint="eastAsia"/>
          <w:noProof/>
        </w:rPr>
        <w:t>了</w:t>
      </w:r>
      <w:r>
        <w:rPr>
          <w:rFonts w:cs="Times New Roman"/>
          <w:noProof/>
        </w:rPr>
        <w:t>I/O</w:t>
      </w:r>
      <w:r>
        <w:rPr>
          <w:rFonts w:cs="Times New Roman"/>
          <w:noProof/>
        </w:rPr>
        <w:t>感知优化的理论基础，</w:t>
      </w:r>
      <w:r>
        <w:rPr>
          <w:rFonts w:cs="Times New Roman" w:hint="eastAsia"/>
          <w:noProof/>
        </w:rPr>
        <w:t>其</w:t>
      </w:r>
      <w:r>
        <w:rPr>
          <w:rFonts w:cs="Times New Roman"/>
          <w:noProof/>
        </w:rPr>
        <w:t>核心贡献在于证明</w:t>
      </w:r>
      <w:r>
        <w:rPr>
          <w:rFonts w:cs="Times New Roman" w:hint="eastAsia"/>
          <w:noProof/>
        </w:rPr>
        <w:t>了</w:t>
      </w:r>
      <w:r>
        <w:rPr>
          <w:rFonts w:cs="Times New Roman"/>
          <w:noProof/>
        </w:rPr>
        <w:t>：在内存受限的硬件里，减少内存访问比减少计算对性能的提升更</w:t>
      </w:r>
      <w:r>
        <w:rPr>
          <w:rFonts w:cs="Times New Roman" w:hint="eastAsia"/>
          <w:noProof/>
        </w:rPr>
        <w:t>有效</w:t>
      </w:r>
      <w:r>
        <w:rPr>
          <w:rFonts w:cs="Times New Roman"/>
          <w:noProof/>
        </w:rPr>
        <w:t>，这也为后</w:t>
      </w:r>
      <w:r>
        <w:rPr>
          <w:rFonts w:cs="Times New Roman" w:hint="eastAsia"/>
          <w:noProof/>
        </w:rPr>
        <w:t>续</w:t>
      </w:r>
      <w:r>
        <w:rPr>
          <w:rFonts w:cs="Times New Roman"/>
          <w:noProof/>
        </w:rPr>
        <w:t>的硬件数据流设计提供了理论支撑</w:t>
      </w:r>
      <w:r>
        <w:rPr>
          <w:rFonts w:cs="Times New Roman" w:hint="eastAsia"/>
          <w:noProof/>
        </w:rPr>
        <w:t>。</w:t>
      </w:r>
      <w:r>
        <w:rPr>
          <w:rFonts w:cs="Times New Roman"/>
          <w:noProof/>
        </w:rPr>
        <w:t>在</w:t>
      </w:r>
      <w:r>
        <w:rPr>
          <w:rFonts w:cs="Times New Roman" w:hint="eastAsia"/>
          <w:noProof/>
        </w:rPr>
        <w:t>此</w:t>
      </w:r>
      <w:r>
        <w:rPr>
          <w:rFonts w:cs="Times New Roman"/>
          <w:noProof/>
        </w:rPr>
        <w:t>基础上，</w:t>
      </w:r>
      <w:r>
        <w:rPr>
          <w:rFonts w:cs="Times New Roman"/>
          <w:noProof/>
        </w:rPr>
        <w:t>ASADI</w:t>
      </w:r>
      <w:r>
        <w:rPr>
          <w:rFonts w:cs="Times New Roman"/>
          <w:noProof/>
          <w:vertAlign w:val="superscript"/>
        </w:rPr>
        <w:fldChar w:fldCharType="begin"/>
      </w:r>
      <w:r>
        <w:rPr>
          <w:rFonts w:cs="Times New Roman"/>
          <w:noProof/>
          <w:vertAlign w:val="superscript"/>
        </w:rPr>
        <w:instrText xml:space="preserve"> REF _Ref230186279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[13]</w:t>
      </w:r>
      <w:r>
        <w:rPr>
          <w:rFonts w:cs="Times New Roman"/>
          <w:noProof/>
          <w:vertAlign w:val="superscript"/>
        </w:rPr>
        <w:fldChar w:fldCharType="end"/>
      </w:r>
      <w:r>
        <w:rPr>
          <w:rFonts w:cs="Times New Roman"/>
          <w:noProof/>
        </w:rPr>
        <w:t>进一步挖掘了注意力机制里</w:t>
      </w:r>
      <w:r>
        <w:rPr>
          <w:rFonts w:cs="Times New Roman" w:hint="eastAsia"/>
          <w:noProof/>
        </w:rPr>
        <w:t>所蕴含</w:t>
      </w:r>
      <w:r>
        <w:rPr>
          <w:rFonts w:cs="Times New Roman"/>
          <w:noProof/>
        </w:rPr>
        <w:t>的</w:t>
      </w:r>
      <w:r>
        <w:rPr>
          <w:rFonts w:cs="Times New Roman" w:hint="eastAsia"/>
          <w:noProof/>
        </w:rPr>
        <w:t>“</w:t>
      </w:r>
      <w:r>
        <w:rPr>
          <w:rFonts w:cs="Times New Roman"/>
          <w:noProof/>
        </w:rPr>
        <w:t>对角线局部性</w:t>
      </w:r>
      <w:r>
        <w:rPr>
          <w:rFonts w:cs="Times New Roman" w:hint="eastAsia"/>
          <w:noProof/>
        </w:rPr>
        <w:t>”</w:t>
      </w:r>
      <w:r>
        <w:rPr>
          <w:rFonts w:cs="Times New Roman"/>
          <w:noProof/>
        </w:rPr>
        <w:t>，通过对角线数据格式（</w:t>
      </w:r>
      <w:r>
        <w:rPr>
          <w:rFonts w:cs="Times New Roman" w:hint="eastAsia"/>
          <w:noProof/>
        </w:rPr>
        <w:t>即</w:t>
      </w:r>
      <w:r>
        <w:rPr>
          <w:rFonts w:cs="Times New Roman"/>
          <w:noProof/>
        </w:rPr>
        <w:t>DIA</w:t>
      </w:r>
      <w:r>
        <w:rPr>
          <w:rFonts w:cs="Times New Roman"/>
          <w:noProof/>
        </w:rPr>
        <w:t>）和原位计算，能显著减少滑动窗口模式下面的随机访问开销</w:t>
      </w:r>
      <w:r>
        <w:rPr>
          <w:rFonts w:cs="Times New Roman" w:hint="eastAsia"/>
          <w:noProof/>
        </w:rPr>
        <w:t>。</w:t>
      </w:r>
      <w:r>
        <w:rPr>
          <w:rFonts w:cs="Times New Roman" w:hint="eastAsia"/>
          <w:noProof/>
        </w:rPr>
        <w:t>此外</w:t>
      </w:r>
      <w:r>
        <w:rPr>
          <w:rFonts w:cs="Times New Roman"/>
          <w:noProof/>
        </w:rPr>
        <w:t>，为了解决不同模型之间稀疏策略差异太大而导致的硬件碎片化问题，</w:t>
      </w:r>
      <w:r>
        <w:rPr>
          <w:rFonts w:cs="Times New Roman"/>
          <w:noProof/>
        </w:rPr>
        <w:t>FlashOmni</w:t>
      </w:r>
      <w:r>
        <w:rPr>
          <w:rFonts w:cs="Times New Roman"/>
          <w:noProof/>
          <w:vertAlign w:val="superscript"/>
        </w:rPr>
        <w:fldChar w:fldCharType="begin"/>
      </w:r>
      <w:r>
        <w:rPr>
          <w:rFonts w:cs="Times New Roman"/>
          <w:noProof/>
          <w:vertAlign w:val="superscript"/>
        </w:rPr>
        <w:instrText xml:space="preserve"> REF _Ref229071522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[14]</w:t>
      </w:r>
      <w:r>
        <w:rPr>
          <w:rFonts w:cs="Times New Roman"/>
          <w:noProof/>
          <w:vertAlign w:val="superscript"/>
        </w:rPr>
        <w:fldChar w:fldCharType="end"/>
      </w:r>
      <w:r>
        <w:rPr>
          <w:rFonts w:cs="Times New Roman"/>
          <w:noProof/>
        </w:rPr>
        <w:t>尝试着去搭一个统一的稀疏引擎，用灵活的</w:t>
      </w:r>
      <w:r>
        <w:rPr>
          <w:rFonts w:cs="Times New Roman" w:hint="eastAsia"/>
          <w:noProof/>
        </w:rPr>
        <w:t>“</w:t>
      </w:r>
      <w:r>
        <w:rPr>
          <w:rFonts w:cs="Times New Roman"/>
          <w:noProof/>
        </w:rPr>
        <w:t>稀疏符号</w:t>
      </w:r>
      <w:r>
        <w:rPr>
          <w:rFonts w:cs="Times New Roman" w:hint="eastAsia"/>
          <w:noProof/>
        </w:rPr>
        <w:t>”</w:t>
      </w:r>
      <w:r>
        <w:rPr>
          <w:rFonts w:cs="Times New Roman"/>
          <w:noProof/>
        </w:rPr>
        <w:t>去</w:t>
      </w:r>
      <w:r>
        <w:rPr>
          <w:rFonts w:cs="Times New Roman"/>
          <w:noProof/>
        </w:rPr>
        <w:t>标准化</w:t>
      </w:r>
      <w:r>
        <w:rPr>
          <w:rFonts w:cs="Times New Roman"/>
          <w:noProof/>
        </w:rPr>
        <w:t>各种稀疏策略，这样就能提升硬件在不同模型架构之间的通用性</w:t>
      </w:r>
      <w:r>
        <w:rPr>
          <w:rFonts w:cs="Times New Roman" w:hint="eastAsia"/>
          <w:noProof/>
        </w:rPr>
        <w:t>。</w:t>
      </w:r>
      <w:r>
        <w:rPr>
          <w:rFonts w:cs="Times New Roman" w:hint="eastAsia"/>
          <w:noProof/>
        </w:rPr>
        <w:t>从另一角度来看</w:t>
      </w:r>
      <w:r>
        <w:rPr>
          <w:rFonts w:cs="Times New Roman"/>
          <w:noProof/>
        </w:rPr>
        <w:t>，尽管</w:t>
      </w:r>
      <w:r>
        <w:rPr>
          <w:rFonts w:cs="Times New Roman" w:hint="eastAsia"/>
          <w:noProof/>
        </w:rPr>
        <w:t>以上</w:t>
      </w:r>
      <w:r>
        <w:rPr>
          <w:rFonts w:cs="Times New Roman"/>
          <w:noProof/>
        </w:rPr>
        <w:t>工作在某些特定的稀疏模式上</w:t>
      </w:r>
      <w:r>
        <w:rPr>
          <w:rFonts w:cs="Times New Roman"/>
          <w:noProof/>
        </w:rPr>
        <w:t>表现优异</w:t>
      </w:r>
      <w:r>
        <w:rPr>
          <w:rFonts w:cs="Times New Roman"/>
          <w:noProof/>
        </w:rPr>
        <w:t>，</w:t>
      </w:r>
      <w:r>
        <w:rPr>
          <w:rFonts w:cs="Times New Roman" w:hint="eastAsia"/>
          <w:noProof/>
        </w:rPr>
        <w:t>然一旦面临</w:t>
      </w:r>
      <w:r>
        <w:rPr>
          <w:rFonts w:cs="Times New Roman"/>
          <w:noProof/>
        </w:rPr>
        <w:t>把全局、局部和随机机制都揉在一起的混合静态稀疏结构（</w:t>
      </w:r>
      <w:r>
        <w:rPr>
          <w:rFonts w:cs="Times New Roman" w:hint="eastAsia"/>
          <w:noProof/>
        </w:rPr>
        <w:t>例如</w:t>
      </w:r>
      <w:r>
        <w:rPr>
          <w:rFonts w:cs="Times New Roman"/>
          <w:noProof/>
        </w:rPr>
        <w:t>BigBird</w:t>
      </w:r>
      <w:r>
        <w:rPr>
          <w:rFonts w:cs="Times New Roman"/>
          <w:noProof/>
        </w:rPr>
        <w:t>），现有的国外架构还是普遍存在资源利用率不均和流水线停顿的瓶颈</w:t>
      </w:r>
      <w:r>
        <w:rPr>
          <w:rFonts w:cs="Times New Roman" w:hint="eastAsia"/>
          <w:noProof/>
        </w:rPr>
        <w:t>。</w:t>
      </w:r>
    </w:p>
    <w:bookmarkStart w:id="53" w:name="_Toc410227371"/>
    <w:bookmarkStart w:id="54" w:name="_Toc410209580"/>
    <w:bookmarkStart w:id="55" w:name="_Toc410226498"/>
    <w:bookmarkStart w:id="56" w:name="_Toc410226944"/>
    <w:bookmarkStart w:id="57" w:name="_Toc410207948"/>
    <w:bookmarkStart w:id="58" w:name="_Toc410214070"/>
    <w:bookmarkStart w:id="59" w:name="_Toc410210571"/>
    <w:bookmarkStart w:id="60" w:name="_Toc410218066"/>
    <w:bookmarkStart w:id="61" w:name="_Toc410211486"/>
    <w:bookmarkStart w:id="62" w:name="_Toc68176817"/>
    <w:bookmarkStart w:id="63" w:name="_Toc230270842"/>
    <w:p w14:paraId="11B83C4D">
      <w:pPr>
        <w:pStyle w:val="style3"/>
        <w:jc w:val="left"/>
        <w:rPr>
          <w:sz w:val="28"/>
          <w:szCs w:val="28"/>
        </w:rPr>
      </w:pPr>
      <w:r>
        <w:rPr>
          <w:sz w:val="28"/>
          <w:szCs w:val="28"/>
        </w:rPr>
        <w:t>1.2.2</w:t>
      </w:r>
      <w:bookmarkEnd w:id="53"/>
      <w:bookmarkEnd w:id="54"/>
      <w:bookmarkEnd w:id="55"/>
      <w:bookmarkEnd w:id="56"/>
      <w:bookmarkEnd w:id="57"/>
      <w:bookmarkEnd w:id="58"/>
      <w:bookmarkEnd w:id="59"/>
      <w:bookmarkEnd w:id="60"/>
      <w:bookmarkEnd w:id="61"/>
      <w:r>
        <w:rPr>
          <w:rFonts w:hint="eastAsia"/>
          <w:sz w:val="28"/>
          <w:szCs w:val="28"/>
        </w:rPr>
        <w:t xml:space="preserve"> </w:t>
      </w:r>
      <w:r>
        <w:rPr>
          <w:sz w:val="28"/>
          <w:szCs w:val="28"/>
        </w:rPr>
        <w:t>国内研究现状</w:t>
      </w:r>
      <w:bookmarkEnd w:id="62"/>
      <w:bookmarkEnd w:id="63"/>
    </w:p>
    <w:p w14:paraId="050B1682">
      <w:pPr>
        <w:pStyle w:val="style0"/>
        <w:ind w:firstLine="480" w:firstLineChars="200"/>
        <w:rPr>
          <w:rFonts w:cs="Times New Roman"/>
          <w:noProof/>
        </w:rPr>
      </w:pPr>
      <w:r>
        <w:rPr>
          <w:rFonts w:cs="Times New Roman"/>
          <w:noProof/>
        </w:rPr>
        <w:t>国内学术界，在</w:t>
      </w:r>
      <w:r>
        <w:rPr>
          <w:rFonts w:cs="Times New Roman"/>
          <w:noProof/>
        </w:rPr>
        <w:t>Transformer</w:t>
      </w:r>
      <w:r>
        <w:rPr>
          <w:rFonts w:cs="Times New Roman"/>
          <w:noProof/>
        </w:rPr>
        <w:t>底层加速的协同设计上</w:t>
      </w:r>
      <w:r>
        <w:rPr>
          <w:rFonts w:cs="Times New Roman" w:hint="eastAsia"/>
          <w:noProof/>
        </w:rPr>
        <w:t>亦</w:t>
      </w:r>
      <w:r>
        <w:rPr>
          <w:rFonts w:cs="Times New Roman"/>
          <w:noProof/>
        </w:rPr>
        <w:t>取得了</w:t>
      </w:r>
      <w:r>
        <w:rPr>
          <w:rFonts w:cs="Times New Roman" w:hint="eastAsia"/>
          <w:noProof/>
        </w:rPr>
        <w:t>显著</w:t>
      </w:r>
      <w:r>
        <w:rPr>
          <w:rFonts w:cs="Times New Roman"/>
          <w:noProof/>
        </w:rPr>
        <w:t>的进展，</w:t>
      </w:r>
      <w:r>
        <w:rPr>
          <w:rFonts w:cs="Times New Roman" w:hint="eastAsia"/>
          <w:noProof/>
        </w:rPr>
        <w:t>其</w:t>
      </w:r>
      <w:r>
        <w:rPr>
          <w:rFonts w:cs="Times New Roman"/>
          <w:noProof/>
        </w:rPr>
        <w:t>研究视角</w:t>
      </w:r>
      <w:r>
        <w:rPr>
          <w:rFonts w:cs="Times New Roman" w:hint="eastAsia"/>
          <w:noProof/>
        </w:rPr>
        <w:t>已</w:t>
      </w:r>
      <w:r>
        <w:rPr>
          <w:rFonts w:cs="Times New Roman"/>
          <w:noProof/>
        </w:rPr>
        <w:t>基本覆盖了从模型架构创新到硬件微架构优化的整条技术链路</w:t>
      </w:r>
      <w:r>
        <w:rPr>
          <w:rFonts w:cs="Times New Roman" w:hint="eastAsia"/>
          <w:noProof/>
        </w:rPr>
        <w:t>。</w:t>
      </w:r>
    </w:p>
    <w:p w14:paraId="4A59F5AD">
      <w:pPr>
        <w:pStyle w:val="style0"/>
        <w:ind w:firstLine="480" w:firstLineChars="200"/>
        <w:rPr>
          <w:rFonts w:cs="Times New Roman"/>
          <w:noProof/>
        </w:rPr>
      </w:pPr>
      <w:r>
        <w:rPr>
          <w:rFonts w:cs="Times New Roman"/>
          <w:noProof/>
        </w:rPr>
        <w:t>第一方面是在模型架构这个层面上，国内</w:t>
      </w:r>
      <w:r>
        <w:rPr>
          <w:rFonts w:cs="Times New Roman" w:hint="eastAsia"/>
          <w:noProof/>
        </w:rPr>
        <w:t>许多</w:t>
      </w:r>
      <w:r>
        <w:rPr>
          <w:rFonts w:cs="Times New Roman"/>
          <w:noProof/>
        </w:rPr>
        <w:t>学者都在</w:t>
      </w:r>
      <w:r>
        <w:rPr>
          <w:rFonts w:cs="Times New Roman" w:hint="eastAsia"/>
          <w:noProof/>
        </w:rPr>
        <w:t>研究如何</w:t>
      </w:r>
      <w:r>
        <w:rPr>
          <w:rFonts w:cs="Times New Roman"/>
          <w:noProof/>
        </w:rPr>
        <w:t>设计出更适合硬件实现的稀疏注意力范式。</w:t>
      </w:r>
      <w:r>
        <w:rPr>
          <w:rFonts w:cs="Times New Roman" w:hint="eastAsia"/>
          <w:noProof/>
        </w:rPr>
        <w:t>例如</w:t>
      </w:r>
      <w:r>
        <w:rPr>
          <w:rFonts w:cs="Times New Roman"/>
          <w:noProof/>
        </w:rPr>
        <w:t>，清华大学提出的</w:t>
      </w:r>
      <w:r>
        <w:rPr>
          <w:rFonts w:cs="Times New Roman"/>
          <w:noProof/>
        </w:rPr>
        <w:t>StarTransformer</w:t>
      </w:r>
      <w:r>
        <w:rPr>
          <w:rFonts w:cs="Times New Roman"/>
          <w:noProof/>
          <w:vertAlign w:val="superscript"/>
        </w:rPr>
        <w:fldChar w:fldCharType="begin"/>
      </w:r>
      <w:r>
        <w:rPr>
          <w:rFonts w:cs="Times New Roman"/>
          <w:noProof/>
          <w:vertAlign w:val="superscript"/>
        </w:rPr>
        <w:instrText xml:space="preserve"> </w:instrText>
      </w:r>
      <w:r>
        <w:rPr>
          <w:rFonts w:cs="Times New Roman" w:hint="eastAsia"/>
          <w:noProof/>
          <w:vertAlign w:val="superscript"/>
        </w:rPr>
        <w:instrText>REF _Ref229070602 \r \h</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[15]</w:t>
      </w:r>
      <w:r>
        <w:rPr>
          <w:rFonts w:cs="Times New Roman"/>
          <w:noProof/>
          <w:vertAlign w:val="superscript"/>
        </w:rPr>
        <w:fldChar w:fldCharType="end"/>
      </w:r>
      <w:r>
        <w:rPr>
          <w:rFonts w:cs="Times New Roman"/>
          <w:noProof/>
        </w:rPr>
        <w:t>，把滑动窗口和全局注意力给结合</w:t>
      </w:r>
      <w:r>
        <w:rPr>
          <w:rFonts w:cs="Times New Roman"/>
          <w:noProof/>
        </w:rPr>
        <w:t>在</w:t>
      </w:r>
      <w:r>
        <w:rPr>
          <w:rFonts w:cs="Times New Roman"/>
          <w:noProof/>
        </w:rPr>
        <w:t>一起；这样既能保证模型捕获到长距离依赖关系，又为底层的硬件设计出了更规则的稀疏拓扑结构，后续在做硬件映射的时候</w:t>
      </w:r>
      <w:r>
        <w:rPr>
          <w:rFonts w:cs="Times New Roman" w:hint="eastAsia"/>
          <w:noProof/>
        </w:rPr>
        <w:t>更为便于操作</w:t>
      </w:r>
      <w:r>
        <w:rPr>
          <w:rFonts w:cs="Times New Roman" w:hint="eastAsia"/>
          <w:noProof/>
        </w:rPr>
        <w:t>。</w:t>
      </w:r>
    </w:p>
    <w:p w14:paraId="4FDE5434">
      <w:pPr>
        <w:pStyle w:val="style0"/>
        <w:ind w:firstLine="480" w:firstLineChars="200"/>
        <w:rPr>
          <w:rFonts w:cs="Times New Roman"/>
          <w:noProof/>
        </w:rPr>
      </w:pPr>
      <w:r>
        <w:rPr>
          <w:rFonts w:cs="Times New Roman"/>
          <w:noProof/>
        </w:rPr>
        <w:t>第二方面是在硬件微架构这个层面上，国内的一些团队在数据流重构和计算资源复用这</w:t>
      </w:r>
      <w:r>
        <w:rPr>
          <w:rFonts w:cs="Times New Roman" w:hint="eastAsia"/>
          <w:noProof/>
        </w:rPr>
        <w:t>方面</w:t>
      </w:r>
      <w:r>
        <w:rPr>
          <w:rFonts w:cs="Times New Roman"/>
          <w:noProof/>
        </w:rPr>
        <w:t>也</w:t>
      </w:r>
      <w:r>
        <w:rPr>
          <w:rFonts w:cs="Times New Roman"/>
          <w:noProof/>
        </w:rPr>
        <w:t>提出了若干</w:t>
      </w:r>
      <w:r>
        <w:rPr>
          <w:rFonts w:cs="Times New Roman"/>
          <w:noProof/>
        </w:rPr>
        <w:t>有代表性的方案。</w:t>
      </w:r>
      <w:r>
        <w:rPr>
          <w:rFonts w:cs="Times New Roman" w:hint="eastAsia"/>
          <w:noProof/>
        </w:rPr>
        <w:t>例如</w:t>
      </w:r>
      <w:r>
        <w:rPr>
          <w:rFonts w:cs="Times New Roman"/>
          <w:noProof/>
        </w:rPr>
        <w:t>中国科学院团队做</w:t>
      </w:r>
      <w:r>
        <w:rPr>
          <w:rFonts w:cs="Times New Roman" w:hint="eastAsia"/>
          <w:noProof/>
        </w:rPr>
        <w:t>的</w:t>
      </w:r>
      <w:r>
        <w:rPr>
          <w:rFonts w:cs="Times New Roman"/>
          <w:noProof/>
        </w:rPr>
        <w:t>Ayaka</w:t>
      </w:r>
      <w:r>
        <w:rPr>
          <w:rFonts w:cs="Times New Roman"/>
          <w:noProof/>
        </w:rPr>
        <w:t>加速器</w:t>
      </w:r>
      <w:r>
        <w:rPr>
          <w:rFonts w:cs="Times New Roman"/>
          <w:noProof/>
          <w:vertAlign w:val="superscript"/>
        </w:rPr>
        <w:fldChar w:fldCharType="begin"/>
      </w:r>
      <w:r>
        <w:rPr>
          <w:rFonts w:cs="Times New Roman"/>
          <w:noProof/>
          <w:vertAlign w:val="superscript"/>
        </w:rPr>
        <w:instrText xml:space="preserve"> REF _Ref229070690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[5]</w:t>
      </w:r>
      <w:r>
        <w:rPr>
          <w:rFonts w:cs="Times New Roman"/>
          <w:noProof/>
          <w:vertAlign w:val="superscript"/>
        </w:rPr>
        <w:fldChar w:fldCharType="end"/>
      </w:r>
      <w:r>
        <w:rPr>
          <w:rFonts w:cs="Times New Roman"/>
          <w:noProof/>
        </w:rPr>
        <w:t>，</w:t>
      </w:r>
      <w:r>
        <w:rPr>
          <w:rFonts w:cs="Times New Roman" w:hint="eastAsia"/>
          <w:noProof/>
        </w:rPr>
        <w:t>其</w:t>
      </w:r>
      <w:r>
        <w:rPr>
          <w:rFonts w:cs="Times New Roman"/>
          <w:noProof/>
        </w:rPr>
        <w:t>通过低秩估计和异构数据流，把注意力模块的计算复杂度有效降</w:t>
      </w:r>
      <w:r>
        <w:rPr>
          <w:rFonts w:cs="Times New Roman" w:hint="eastAsia"/>
          <w:noProof/>
        </w:rPr>
        <w:t>低</w:t>
      </w:r>
      <w:r>
        <w:rPr>
          <w:rFonts w:cs="Times New Roman"/>
          <w:noProof/>
        </w:rPr>
        <w:t>，还能为不同维度的注意力计算提供定制化的数据通路</w:t>
      </w:r>
      <w:r>
        <w:rPr>
          <w:rFonts w:cs="Times New Roman" w:hint="eastAsia"/>
          <w:noProof/>
        </w:rPr>
        <w:t>。</w:t>
      </w:r>
      <w:r>
        <w:rPr>
          <w:rFonts w:cs="Times New Roman"/>
          <w:noProof/>
        </w:rPr>
        <w:t>再</w:t>
      </w:r>
      <w:r>
        <w:rPr>
          <w:rFonts w:cs="Times New Roman" w:hint="eastAsia"/>
          <w:noProof/>
        </w:rPr>
        <w:t>论及</w:t>
      </w:r>
      <w:r>
        <w:rPr>
          <w:rFonts w:cs="Times New Roman"/>
          <w:noProof/>
        </w:rPr>
        <w:t>静态稀疏注意力加速这个方向，</w:t>
      </w:r>
      <w:r>
        <w:rPr>
          <w:rFonts w:cs="Times New Roman"/>
          <w:noProof/>
        </w:rPr>
        <w:t>SALO2</w:t>
      </w:r>
      <w:r>
        <w:rPr>
          <w:rFonts w:cs="Times New Roman"/>
          <w:noProof/>
        </w:rPr>
        <w:t>加速器</w:t>
      </w:r>
      <w:r>
        <w:rPr>
          <w:rFonts w:cs="Times New Roman"/>
          <w:noProof/>
          <w:vertAlign w:val="superscript"/>
        </w:rPr>
        <w:fldChar w:fldCharType="begin"/>
      </w:r>
      <w:r>
        <w:rPr>
          <w:rFonts w:cs="Times New Roman"/>
          <w:noProof/>
          <w:vertAlign w:val="superscript"/>
        </w:rPr>
        <w:instrText xml:space="preserve"> REF _Ref229070415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[16]</w:t>
      </w:r>
      <w:r>
        <w:rPr>
          <w:rFonts w:cs="Times New Roman"/>
          <w:noProof/>
          <w:vertAlign w:val="superscript"/>
        </w:rPr>
        <w:fldChar w:fldCharType="end"/>
      </w:r>
      <w:r>
        <w:rPr>
          <w:rFonts w:cs="Times New Roman" w:hint="eastAsia"/>
          <w:noProof/>
        </w:rPr>
        <w:t>基本</w:t>
      </w:r>
      <w:r>
        <w:rPr>
          <w:rFonts w:cs="Times New Roman"/>
          <w:noProof/>
        </w:rPr>
        <w:t>是这个领域里一个重要的基线工作，</w:t>
      </w:r>
      <w:r>
        <w:rPr>
          <w:rFonts w:cs="Times New Roman" w:hint="eastAsia"/>
          <w:noProof/>
        </w:rPr>
        <w:t>其</w:t>
      </w:r>
      <w:r>
        <w:rPr>
          <w:rFonts w:cs="Times New Roman"/>
          <w:noProof/>
        </w:rPr>
        <w:t>初步解决了静态稀疏模式的硬件映射问题，</w:t>
      </w:r>
      <w:r>
        <w:rPr>
          <w:rFonts w:cs="Times New Roman" w:hint="eastAsia"/>
          <w:noProof/>
        </w:rPr>
        <w:t>尤其是其</w:t>
      </w:r>
      <w:r>
        <w:rPr>
          <w:rFonts w:cs="Times New Roman"/>
          <w:noProof/>
        </w:rPr>
        <w:t>提出的对角线重用数据流，在处理纯局部稀疏模式的时候，</w:t>
      </w:r>
      <w:r>
        <w:rPr>
          <w:rFonts w:cs="Times New Roman"/>
          <w:noProof/>
        </w:rPr>
        <w:t>效率极高</w:t>
      </w:r>
      <w:r>
        <w:rPr>
          <w:rFonts w:cs="Times New Roman" w:hint="eastAsia"/>
          <w:noProof/>
        </w:rPr>
        <w:t>。</w:t>
      </w:r>
    </w:p>
    <w:p w14:paraId="30FB8E4E">
      <w:pPr>
        <w:pStyle w:val="style0"/>
        <w:ind w:firstLine="480" w:firstLineChars="200"/>
        <w:rPr>
          <w:rFonts w:cs="Times New Roman"/>
          <w:noProof/>
        </w:rPr>
      </w:pPr>
      <w:r>
        <w:rPr>
          <w:rFonts w:cs="Times New Roman" w:hint="eastAsia"/>
          <w:noProof/>
        </w:rPr>
        <w:t>然而，</w:t>
      </w:r>
      <w:r>
        <w:rPr>
          <w:rFonts w:cs="Times New Roman"/>
          <w:noProof/>
        </w:rPr>
        <w:t>以</w:t>
      </w:r>
      <w:r>
        <w:rPr>
          <w:rFonts w:cs="Times New Roman"/>
          <w:noProof/>
        </w:rPr>
        <w:t>SALO2</w:t>
      </w:r>
      <w:r>
        <w:rPr>
          <w:rFonts w:cs="Times New Roman"/>
          <w:noProof/>
        </w:rPr>
        <w:t>为代表的一些现有国内架构，在处理混合模式的时候</w:t>
      </w:r>
      <w:r>
        <w:rPr>
          <w:rFonts w:cs="Times New Roman" w:hint="eastAsia"/>
          <w:noProof/>
        </w:rPr>
        <w:t>仍</w:t>
      </w:r>
      <w:r>
        <w:rPr>
          <w:rFonts w:cs="Times New Roman" w:hint="eastAsia"/>
          <w:noProof/>
        </w:rPr>
        <w:t>存在</w:t>
      </w:r>
      <w:r>
        <w:rPr>
          <w:rFonts w:cs="Times New Roman"/>
          <w:noProof/>
        </w:rPr>
        <w:t>一些</w:t>
      </w:r>
      <w:r>
        <w:rPr>
          <w:rFonts w:cs="Times New Roman" w:hint="eastAsia"/>
          <w:noProof/>
        </w:rPr>
        <w:t>显著</w:t>
      </w:r>
      <w:r>
        <w:rPr>
          <w:rFonts w:cs="Times New Roman"/>
          <w:noProof/>
        </w:rPr>
        <w:t>的局限</w:t>
      </w:r>
      <w:r>
        <w:rPr>
          <w:rFonts w:cs="Times New Roman" w:hint="eastAsia"/>
          <w:noProof/>
        </w:rPr>
        <w:t>性</w:t>
      </w:r>
      <w:r>
        <w:rPr>
          <w:rFonts w:cs="Times New Roman"/>
          <w:noProof/>
        </w:rPr>
        <w:t>。这类架构</w:t>
      </w:r>
      <w:r>
        <w:rPr>
          <w:rFonts w:cs="Times New Roman" w:hint="eastAsia"/>
          <w:noProof/>
        </w:rPr>
        <w:t>过于</w:t>
      </w:r>
      <w:r>
        <w:rPr>
          <w:rFonts w:cs="Times New Roman"/>
          <w:noProof/>
        </w:rPr>
        <w:t>依赖软件层面完美的分区调度，一旦面</w:t>
      </w:r>
      <w:r>
        <w:rPr>
          <w:rFonts w:cs="Times New Roman" w:hint="eastAsia"/>
          <w:noProof/>
        </w:rPr>
        <w:t>临如</w:t>
      </w:r>
      <w:r>
        <w:rPr>
          <w:rFonts w:cs="Times New Roman"/>
          <w:noProof/>
        </w:rPr>
        <w:t>BigBird</w:t>
      </w:r>
      <w:r>
        <w:rPr>
          <w:rFonts w:cs="Times New Roman"/>
          <w:noProof/>
        </w:rPr>
        <w:t>这样的混合稀疏场景，</w:t>
      </w:r>
      <w:r>
        <w:rPr>
          <w:rFonts w:cs="Times New Roman"/>
          <w:noProof/>
        </w:rPr>
        <w:t>则会出现问题</w:t>
      </w:r>
      <w:r>
        <w:rPr>
          <w:rFonts w:cs="Times New Roman" w:hint="eastAsia"/>
          <w:noProof/>
        </w:rPr>
        <w:t>—</w:t>
      </w:r>
      <w:r>
        <w:rPr>
          <w:rFonts w:cs="Times New Roman"/>
          <w:noProof/>
        </w:rPr>
        <w:t>因为非局部的注意力（包括全局注意力和随机注意力）</w:t>
      </w:r>
      <w:r>
        <w:rPr>
          <w:rFonts w:cs="Times New Roman" w:hint="eastAsia"/>
          <w:noProof/>
        </w:rPr>
        <w:t>与</w:t>
      </w:r>
      <w:r>
        <w:rPr>
          <w:rFonts w:cs="Times New Roman"/>
          <w:noProof/>
        </w:rPr>
        <w:t>局部注意力的数据流之间是强耦合关系，所以只要配置参数不是最优的，</w:t>
      </w:r>
      <w:r>
        <w:rPr>
          <w:rFonts w:cs="Times New Roman"/>
          <w:noProof/>
        </w:rPr>
        <w:t>SALO2</w:t>
      </w:r>
      <w:r>
        <w:rPr>
          <w:rFonts w:cs="Times New Roman"/>
          <w:noProof/>
        </w:rPr>
        <w:t>就</w:t>
      </w:r>
      <w:r>
        <w:rPr>
          <w:rFonts w:cs="Times New Roman" w:hint="eastAsia"/>
          <w:noProof/>
        </w:rPr>
        <w:t>无法</w:t>
      </w:r>
      <w:r>
        <w:rPr>
          <w:rFonts w:cs="Times New Roman"/>
          <w:noProof/>
        </w:rPr>
        <w:t>把计算任务高效地分配到</w:t>
      </w:r>
      <w:r>
        <w:rPr>
          <w:rFonts w:cs="Times New Roman"/>
          <w:noProof/>
        </w:rPr>
        <w:t>PE</w:t>
      </w:r>
      <w:r>
        <w:rPr>
          <w:rFonts w:cs="Times New Roman"/>
          <w:noProof/>
        </w:rPr>
        <w:t>上，</w:t>
      </w:r>
      <w:r>
        <w:rPr>
          <w:rFonts w:cs="Times New Roman" w:hint="eastAsia"/>
          <w:noProof/>
        </w:rPr>
        <w:t>导致</w:t>
      </w:r>
      <w:r>
        <w:rPr>
          <w:rFonts w:cs="Times New Roman"/>
          <w:noProof/>
        </w:rPr>
        <w:t>硬件冗余变得很严重，资源利用率也跟着急剧</w:t>
      </w:r>
      <w:r>
        <w:rPr>
          <w:rFonts w:cs="Times New Roman" w:hint="eastAsia"/>
          <w:noProof/>
        </w:rPr>
        <w:t>降低</w:t>
      </w:r>
      <w:r>
        <w:rPr>
          <w:rFonts w:cs="Times New Roman"/>
          <w:noProof/>
        </w:rPr>
        <w:t>。也正是因为这个原因，最近的一些研究（</w:t>
      </w:r>
      <w:r>
        <w:rPr>
          <w:rFonts w:cs="Times New Roman" w:hint="eastAsia"/>
          <w:noProof/>
        </w:rPr>
        <w:t>例</w:t>
      </w:r>
      <w:r>
        <w:rPr>
          <w:rFonts w:cs="Times New Roman"/>
          <w:noProof/>
        </w:rPr>
        <w:t>如本文要介绍的</w:t>
      </w:r>
      <w:r>
        <w:rPr>
          <w:rFonts w:cs="Times New Roman"/>
          <w:noProof/>
        </w:rPr>
        <w:t>ReSA</w:t>
      </w:r>
      <w:r>
        <w:rPr>
          <w:rFonts w:cs="Times New Roman"/>
          <w:noProof/>
        </w:rPr>
        <w:t>架构）正</w:t>
      </w:r>
      <w:r>
        <w:rPr>
          <w:rFonts w:cs="Times New Roman" w:hint="eastAsia"/>
          <w:noProof/>
        </w:rPr>
        <w:t>试图</w:t>
      </w:r>
      <w:r>
        <w:rPr>
          <w:rFonts w:cs="Times New Roman"/>
          <w:noProof/>
        </w:rPr>
        <w:t>打破这</w:t>
      </w:r>
      <w:r>
        <w:rPr>
          <w:rFonts w:cs="Times New Roman" w:hint="eastAsia"/>
          <w:noProof/>
        </w:rPr>
        <w:t>一</w:t>
      </w:r>
      <w:r>
        <w:rPr>
          <w:rFonts w:cs="Times New Roman"/>
          <w:noProof/>
        </w:rPr>
        <w:t>僵局，</w:t>
      </w:r>
      <w:r>
        <w:rPr>
          <w:rFonts w:cs="Times New Roman" w:hint="eastAsia"/>
          <w:noProof/>
        </w:rPr>
        <w:t>其</w:t>
      </w:r>
      <w:r>
        <w:rPr>
          <w:rFonts w:cs="Times New Roman"/>
          <w:noProof/>
        </w:rPr>
        <w:t>通过引入可重构总线和增强型权重求和模块，在硬件层面上</w:t>
      </w:r>
      <w:r>
        <w:rPr>
          <w:rFonts w:cs="Times New Roman"/>
          <w:noProof/>
        </w:rPr>
        <w:t>解耦掉</w:t>
      </w:r>
      <w:r>
        <w:rPr>
          <w:rFonts w:cs="Times New Roman"/>
          <w:noProof/>
        </w:rPr>
        <w:t>不同稀疏模式的计算依赖，这样</w:t>
      </w:r>
      <w:r>
        <w:rPr>
          <w:rFonts w:cs="Times New Roman"/>
          <w:noProof/>
        </w:rPr>
        <w:t>即使</w:t>
      </w:r>
      <w:r>
        <w:rPr>
          <w:rFonts w:cs="Times New Roman"/>
          <w:noProof/>
        </w:rPr>
        <w:t>把</w:t>
      </w:r>
      <w:r>
        <w:rPr>
          <w:rFonts w:cs="Times New Roman"/>
          <w:noProof/>
        </w:rPr>
        <w:t>PE</w:t>
      </w:r>
      <w:r>
        <w:rPr>
          <w:rFonts w:cs="Times New Roman"/>
          <w:noProof/>
        </w:rPr>
        <w:t>数量减少三分之一，也能在混合稀疏模式下实现很高的利用率。</w:t>
      </w:r>
      <w:r>
        <w:rPr>
          <w:rFonts w:cs="Times New Roman" w:hint="eastAsia"/>
          <w:noProof/>
        </w:rPr>
        <w:t>综合而言</w:t>
      </w:r>
      <w:r>
        <w:rPr>
          <w:rFonts w:cs="Times New Roman"/>
          <w:noProof/>
        </w:rPr>
        <w:t>，</w:t>
      </w:r>
      <w:r>
        <w:rPr>
          <w:rFonts w:cs="Times New Roman" w:hint="eastAsia"/>
          <w:noProof/>
        </w:rPr>
        <w:t>如何</w:t>
      </w:r>
      <w:r>
        <w:rPr>
          <w:rFonts w:cs="Times New Roman"/>
          <w:noProof/>
        </w:rPr>
        <w:t>设计出一种能原生支持混合模式、同时架构灵活性又高的加速器，依然是目前国内这个领域里一个亟待突破的关键问题</w:t>
      </w:r>
      <w:r>
        <w:rPr>
          <w:rFonts w:cs="Times New Roman" w:hint="eastAsia"/>
          <w:noProof/>
        </w:rPr>
        <w:t>。</w:t>
      </w:r>
    </w:p>
    <w:bookmarkStart w:id="64" w:name="_Toc410226499"/>
    <w:bookmarkStart w:id="65" w:name="_Toc410227372"/>
    <w:bookmarkStart w:id="66" w:name="_Toc410226945"/>
    <w:bookmarkStart w:id="67" w:name="_Toc230270843"/>
    <w:p w14:paraId="71F10CC1">
      <w:pPr>
        <w:pStyle w:val="style2"/>
        <w:jc w:val="left"/>
        <w:rPr>
          <w:sz w:val="30"/>
          <w:szCs w:val="30"/>
        </w:rPr>
      </w:pPr>
      <w:r>
        <w:rPr>
          <w:sz w:val="30"/>
          <w:szCs w:val="30"/>
        </w:rPr>
        <w:t xml:space="preserve">1.3 </w:t>
      </w:r>
      <w:bookmarkEnd w:id="64"/>
      <w:bookmarkEnd w:id="65"/>
      <w:bookmarkEnd w:id="66"/>
      <w:r>
        <w:rPr>
          <w:sz w:val="30"/>
          <w:szCs w:val="30"/>
        </w:rPr>
        <w:t>主要内容和工作安排</w:t>
      </w:r>
      <w:bookmarkEnd w:id="67"/>
    </w:p>
    <w:bookmarkStart w:id="68" w:name="_Toc410226501"/>
    <w:bookmarkStart w:id="69" w:name="_Toc410226947"/>
    <w:bookmarkStart w:id="70" w:name="_Toc410227374"/>
    <w:p w14:paraId="2CAD3593">
      <w:pPr>
        <w:pStyle w:val="style0"/>
        <w:ind w:firstLine="480" w:firstLineChars="200"/>
        <w:rPr>
          <w:rFonts w:cs="Times New Roman"/>
          <w:noProof/>
        </w:rPr>
      </w:pPr>
      <w:r>
        <w:rPr>
          <w:rFonts w:cs="Times New Roman"/>
          <w:noProof/>
        </w:rPr>
        <w:t>本文主要研究的是混合静态稀疏注意力机制在硬件上的高效映射问题，并在此基础上提出了一种</w:t>
      </w:r>
      <w:r>
        <w:rPr>
          <w:rFonts w:cs="Times New Roman" w:hint="eastAsia"/>
          <w:noProof/>
        </w:rPr>
        <w:t>名为</w:t>
      </w:r>
      <w:r>
        <w:rPr>
          <w:rFonts w:cs="Times New Roman"/>
          <w:noProof/>
        </w:rPr>
        <w:t>ReSA</w:t>
      </w:r>
      <w:r>
        <w:rPr>
          <w:rFonts w:cs="Times New Roman"/>
          <w:noProof/>
        </w:rPr>
        <w:t>的可重构稀疏注意力加速器架构。整篇文章一共分成</w:t>
      </w:r>
      <w:r>
        <w:rPr>
          <w:rFonts w:cs="Times New Roman"/>
          <w:noProof/>
        </w:rPr>
        <w:t>7</w:t>
      </w:r>
      <w:r>
        <w:rPr>
          <w:rFonts w:cs="Times New Roman"/>
          <w:noProof/>
        </w:rPr>
        <w:t>个章节，具体的结构安排和内容有</w:t>
      </w:r>
      <w:r>
        <w:rPr>
          <w:rFonts w:cs="Times New Roman" w:hint="eastAsia"/>
          <w:noProof/>
        </w:rPr>
        <w:t>以下</w:t>
      </w:r>
      <w:r>
        <w:rPr>
          <w:rFonts w:cs="Times New Roman"/>
          <w:noProof/>
        </w:rPr>
        <w:t>几个方面。</w:t>
      </w:r>
    </w:p>
    <w:p w14:paraId="142C05DE">
      <w:pPr>
        <w:pStyle w:val="style0"/>
        <w:ind w:firstLine="480" w:firstLineChars="200"/>
        <w:rPr>
          <w:rFonts w:cs="Times New Roman"/>
          <w:noProof/>
        </w:rPr>
      </w:pPr>
      <w:r>
        <w:rPr>
          <w:rFonts w:cs="Times New Roman" w:hint="eastAsia"/>
          <w:noProof/>
        </w:rPr>
        <w:t>第</w:t>
      </w:r>
      <w:r>
        <w:rPr>
          <w:rFonts w:cs="Times New Roman" w:hint="eastAsia"/>
          <w:noProof/>
        </w:rPr>
        <w:t>1</w:t>
      </w:r>
      <w:r>
        <w:rPr>
          <w:rFonts w:cs="Times New Roman" w:hint="eastAsia"/>
          <w:noProof/>
        </w:rPr>
        <w:t>章</w:t>
      </w:r>
      <w:r>
        <w:rPr>
          <w:rFonts w:cs="Times New Roman"/>
          <w:noProof/>
        </w:rPr>
        <w:t>是引言。这章会先</w:t>
      </w:r>
      <w:r>
        <w:rPr>
          <w:rFonts w:cs="Times New Roman" w:hint="eastAsia"/>
          <w:noProof/>
        </w:rPr>
        <w:t>论及</w:t>
      </w:r>
      <w:r>
        <w:rPr>
          <w:rFonts w:cs="Times New Roman"/>
          <w:noProof/>
        </w:rPr>
        <w:t>Transformer</w:t>
      </w:r>
      <w:r>
        <w:rPr>
          <w:rFonts w:cs="Times New Roman"/>
          <w:noProof/>
        </w:rPr>
        <w:t>里面的自注意力机制在长序列任务中遇到的计算瓶颈，</w:t>
      </w:r>
      <w:r>
        <w:rPr>
          <w:rFonts w:cs="Times New Roman" w:hint="eastAsia"/>
          <w:noProof/>
        </w:rPr>
        <w:t>接着</w:t>
      </w:r>
      <w:r>
        <w:rPr>
          <w:rFonts w:cs="Times New Roman"/>
          <w:noProof/>
        </w:rPr>
        <w:t>梳理现有的一些稀疏注意力加速器在处理混合模式时存在的灵活性缺陷和资源冗余问题，</w:t>
      </w:r>
      <w:r>
        <w:rPr>
          <w:rFonts w:cs="Times New Roman"/>
          <w:noProof/>
        </w:rPr>
        <w:t>进而</w:t>
      </w:r>
      <w:r>
        <w:rPr>
          <w:rFonts w:cs="Times New Roman"/>
          <w:noProof/>
        </w:rPr>
        <w:t>引出本文的研究目标，以及这项工作在提升硬件通用性和能效方面的现实意义。</w:t>
      </w:r>
    </w:p>
    <w:p w14:paraId="2CFA9897">
      <w:pPr>
        <w:pStyle w:val="style0"/>
        <w:ind w:firstLine="480" w:firstLineChars="200"/>
        <w:rPr>
          <w:rFonts w:cs="Times New Roman"/>
          <w:noProof/>
        </w:rPr>
      </w:pPr>
      <w:r>
        <w:rPr>
          <w:rFonts w:cs="Times New Roman" w:hint="eastAsia"/>
          <w:noProof/>
        </w:rPr>
        <w:t>第</w:t>
      </w:r>
      <w:r>
        <w:rPr>
          <w:rFonts w:cs="Times New Roman" w:hint="eastAsia"/>
          <w:noProof/>
        </w:rPr>
        <w:t>2</w:t>
      </w:r>
      <w:r>
        <w:rPr>
          <w:rFonts w:cs="Times New Roman" w:hint="eastAsia"/>
          <w:noProof/>
        </w:rPr>
        <w:t>章</w:t>
      </w:r>
      <w:r>
        <w:rPr>
          <w:rFonts w:cs="Times New Roman"/>
          <w:noProof/>
        </w:rPr>
        <w:t>是背景和相关工作。这一章会回顾标准注意力机制的计算步骤和复杂度分析，再系统地</w:t>
      </w:r>
      <w:r>
        <w:rPr>
          <w:rFonts w:cs="Times New Roman" w:hint="eastAsia"/>
          <w:noProof/>
        </w:rPr>
        <w:t>梳理</w:t>
      </w:r>
      <w:r>
        <w:rPr>
          <w:rFonts w:cs="Times New Roman"/>
          <w:noProof/>
        </w:rPr>
        <w:t>滑动窗口、扩展窗口、全局以及随机这几种稀疏注意力机制的原理，最后按不同的技术流派去总结现有稀疏注意力加速器的研究进展，</w:t>
      </w:r>
      <w:r>
        <w:rPr>
          <w:rFonts w:cs="Times New Roman" w:hint="eastAsia"/>
          <w:noProof/>
        </w:rPr>
        <w:t>与此同时</w:t>
      </w:r>
      <w:r>
        <w:rPr>
          <w:rFonts w:cs="Times New Roman"/>
          <w:noProof/>
        </w:rPr>
        <w:t>分析它们各自的优缺点。</w:t>
      </w:r>
    </w:p>
    <w:p w14:paraId="1A3AE254">
      <w:pPr>
        <w:pStyle w:val="style0"/>
        <w:ind w:firstLine="480" w:firstLineChars="200"/>
        <w:rPr>
          <w:rFonts w:cs="Times New Roman"/>
          <w:noProof/>
        </w:rPr>
      </w:pPr>
      <w:r>
        <w:rPr>
          <w:rFonts w:cs="Times New Roman" w:hint="eastAsia"/>
          <w:noProof/>
        </w:rPr>
        <w:t>第</w:t>
      </w:r>
      <w:r>
        <w:rPr>
          <w:rFonts w:cs="Times New Roman" w:hint="eastAsia"/>
          <w:noProof/>
        </w:rPr>
        <w:t>3</w:t>
      </w:r>
      <w:r>
        <w:rPr>
          <w:rFonts w:cs="Times New Roman" w:hint="eastAsia"/>
          <w:noProof/>
        </w:rPr>
        <w:t>章</w:t>
      </w:r>
      <w:r>
        <w:rPr>
          <w:rFonts w:cs="Times New Roman"/>
          <w:noProof/>
        </w:rPr>
        <w:t>是混合稀疏注意力的数据流特征分析与调度。这一章会深入分析混合稀疏注意力模式中的数据流和数据重用特性，</w:t>
      </w:r>
      <w:r>
        <w:rPr>
          <w:rFonts w:cs="Times New Roman" w:hint="eastAsia"/>
          <w:noProof/>
        </w:rPr>
        <w:t>以及</w:t>
      </w:r>
      <w:r>
        <w:rPr>
          <w:rFonts w:cs="Times New Roman"/>
          <w:noProof/>
        </w:rPr>
        <w:t>详细介绍为了充分利用硬件潜力而开发出来的数据分割技术（包括序列分割和窗口分割）以及数据重排技术，最后会给出后归一化方法的数学推导</w:t>
      </w:r>
      <w:r>
        <w:rPr>
          <w:rFonts w:cs="Times New Roman" w:hint="eastAsia"/>
          <w:noProof/>
        </w:rPr>
        <w:t>流程</w:t>
      </w:r>
      <w:r>
        <w:rPr>
          <w:rFonts w:cs="Times New Roman"/>
          <w:noProof/>
        </w:rPr>
        <w:t>。</w:t>
      </w:r>
    </w:p>
    <w:p w14:paraId="0F86BFDF">
      <w:pPr>
        <w:pStyle w:val="style0"/>
        <w:ind w:firstLine="480" w:firstLineChars="200"/>
        <w:rPr>
          <w:rFonts w:cs="Times New Roman"/>
          <w:noProof/>
        </w:rPr>
      </w:pPr>
      <w:r>
        <w:rPr>
          <w:rFonts w:cs="Times New Roman" w:hint="eastAsia"/>
          <w:noProof/>
        </w:rPr>
        <w:t>第</w:t>
      </w:r>
      <w:r>
        <w:rPr>
          <w:rFonts w:cs="Times New Roman" w:hint="eastAsia"/>
          <w:noProof/>
        </w:rPr>
        <w:t>4</w:t>
      </w:r>
      <w:r>
        <w:rPr>
          <w:rFonts w:cs="Times New Roman" w:hint="eastAsia"/>
          <w:noProof/>
        </w:rPr>
        <w:t>章</w:t>
      </w:r>
      <w:r>
        <w:rPr>
          <w:rFonts w:cs="Times New Roman"/>
          <w:noProof/>
        </w:rPr>
        <w:t>是基于可重构条与权重求和模块的解耦架构。这一章会先展示</w:t>
      </w:r>
      <w:r>
        <w:rPr>
          <w:rFonts w:cs="Times New Roman"/>
          <w:noProof/>
        </w:rPr>
        <w:t>ReSA</w:t>
      </w:r>
      <w:r>
        <w:rPr>
          <w:rFonts w:cs="Times New Roman"/>
          <w:noProof/>
        </w:rPr>
        <w:t>加速器在软硬件协同设计上的整体框架，</w:t>
      </w:r>
      <w:r>
        <w:rPr>
          <w:rFonts w:cs="Times New Roman" w:hint="eastAsia"/>
          <w:noProof/>
        </w:rPr>
        <w:t>接着</w:t>
      </w:r>
      <w:r>
        <w:rPr>
          <w:rFonts w:cs="Times New Roman"/>
          <w:noProof/>
        </w:rPr>
        <w:t>说明数据调度器是</w:t>
      </w:r>
      <w:r>
        <w:rPr>
          <w:rFonts w:cs="Times New Roman" w:hint="eastAsia"/>
          <w:noProof/>
        </w:rPr>
        <w:t>如何</w:t>
      </w:r>
      <w:r>
        <w:rPr>
          <w:rFonts w:cs="Times New Roman"/>
          <w:noProof/>
        </w:rPr>
        <w:t>把混合稀疏模式转换成硬件能执行的格式，最后</w:t>
      </w:r>
      <w:r>
        <w:rPr>
          <w:rFonts w:cs="Times New Roman" w:hint="eastAsia"/>
          <w:noProof/>
        </w:rPr>
        <w:t>将</w:t>
      </w:r>
      <w:r>
        <w:rPr>
          <w:rFonts w:cs="Times New Roman"/>
          <w:noProof/>
        </w:rPr>
        <w:t>详细</w:t>
      </w:r>
      <w:r>
        <w:rPr>
          <w:rFonts w:cs="Times New Roman" w:hint="eastAsia"/>
          <w:noProof/>
        </w:rPr>
        <w:t>阐述</w:t>
      </w:r>
      <w:r>
        <w:rPr>
          <w:rFonts w:cs="Times New Roman"/>
          <w:noProof/>
        </w:rPr>
        <w:t>由</w:t>
      </w:r>
      <w:r>
        <w:rPr>
          <w:rFonts w:cs="Times New Roman"/>
          <w:noProof/>
        </w:rPr>
        <w:t>2D</w:t>
      </w:r>
      <w:r>
        <w:rPr>
          <w:rFonts w:cs="Times New Roman"/>
          <w:noProof/>
        </w:rPr>
        <w:t>网格</w:t>
      </w:r>
      <w:r>
        <w:rPr>
          <w:rFonts w:cs="Times New Roman"/>
          <w:noProof/>
        </w:rPr>
        <w:t>PE</w:t>
      </w:r>
      <w:r>
        <w:rPr>
          <w:rFonts w:cs="Times New Roman"/>
          <w:noProof/>
        </w:rPr>
        <w:t>阵列、可重构条（简称</w:t>
      </w:r>
      <w:r>
        <w:rPr>
          <w:rFonts w:cs="Times New Roman"/>
          <w:noProof/>
        </w:rPr>
        <w:t>RCBar</w:t>
      </w:r>
      <w:r>
        <w:rPr>
          <w:rFonts w:cs="Times New Roman"/>
          <w:noProof/>
        </w:rPr>
        <w:t>）和权重求和模块（简称</w:t>
      </w:r>
      <w:r>
        <w:rPr>
          <w:rFonts w:cs="Times New Roman"/>
          <w:noProof/>
        </w:rPr>
        <w:t>WSM</w:t>
      </w:r>
      <w:r>
        <w:rPr>
          <w:rFonts w:cs="Times New Roman"/>
          <w:noProof/>
        </w:rPr>
        <w:t>）这三部分构成的硬件核心架构。</w:t>
      </w:r>
    </w:p>
    <w:p w14:paraId="660579A5">
      <w:pPr>
        <w:pStyle w:val="style0"/>
        <w:ind w:firstLine="480" w:firstLineChars="200"/>
        <w:rPr>
          <w:rFonts w:cs="Times New Roman"/>
          <w:noProof/>
        </w:rPr>
      </w:pPr>
      <w:r>
        <w:rPr>
          <w:rFonts w:cs="Times New Roman" w:hint="eastAsia"/>
          <w:noProof/>
        </w:rPr>
        <w:t>第</w:t>
      </w:r>
      <w:r>
        <w:rPr>
          <w:rFonts w:cs="Times New Roman" w:hint="eastAsia"/>
          <w:noProof/>
        </w:rPr>
        <w:t>5</w:t>
      </w:r>
      <w:r>
        <w:rPr>
          <w:rFonts w:cs="Times New Roman" w:hint="eastAsia"/>
          <w:noProof/>
        </w:rPr>
        <w:t>章</w:t>
      </w:r>
      <w:r>
        <w:rPr>
          <w:rFonts w:cs="Times New Roman"/>
          <w:noProof/>
        </w:rPr>
        <w:t>是硬件设计。这一章主要</w:t>
      </w:r>
      <w:r>
        <w:rPr>
          <w:rFonts w:cs="Times New Roman" w:hint="eastAsia"/>
          <w:noProof/>
        </w:rPr>
        <w:t>阐述</w:t>
      </w:r>
      <w:r>
        <w:rPr>
          <w:rFonts w:cs="Times New Roman"/>
          <w:noProof/>
        </w:rPr>
        <w:t>ReSA</w:t>
      </w:r>
      <w:r>
        <w:rPr>
          <w:rFonts w:cs="Times New Roman"/>
          <w:noProof/>
        </w:rPr>
        <w:t>加速器在微观电路上的具体实现，包括</w:t>
      </w:r>
      <w:r>
        <w:rPr>
          <w:rFonts w:cs="Times New Roman"/>
          <w:noProof/>
        </w:rPr>
        <w:t>PE</w:t>
      </w:r>
      <w:r>
        <w:rPr>
          <w:rFonts w:cs="Times New Roman"/>
          <w:noProof/>
        </w:rPr>
        <w:t>的四阶段流水线设计、基于查找表（</w:t>
      </w:r>
      <w:r>
        <w:rPr>
          <w:rFonts w:cs="Times New Roman"/>
          <w:noProof/>
        </w:rPr>
        <w:t>LUT</w:t>
      </w:r>
      <w:r>
        <w:rPr>
          <w:rFonts w:cs="Times New Roman"/>
          <w:noProof/>
        </w:rPr>
        <w:t>）的非线性操作近似方法，</w:t>
      </w:r>
      <w:r>
        <w:rPr>
          <w:rFonts w:cs="Times New Roman" w:hint="eastAsia"/>
          <w:noProof/>
        </w:rPr>
        <w:t>以及</w:t>
      </w:r>
      <w:r>
        <w:rPr>
          <w:rFonts w:cs="Times New Roman"/>
          <w:noProof/>
        </w:rPr>
        <w:t>RCBar</w:t>
      </w:r>
      <w:r>
        <w:rPr>
          <w:rFonts w:cs="Times New Roman"/>
          <w:noProof/>
        </w:rPr>
        <w:t>和增强型</w:t>
      </w:r>
      <w:r>
        <w:rPr>
          <w:rFonts w:cs="Times New Roman"/>
          <w:noProof/>
        </w:rPr>
        <w:t>WSM</w:t>
      </w:r>
      <w:r>
        <w:rPr>
          <w:rFonts w:cs="Times New Roman"/>
          <w:noProof/>
        </w:rPr>
        <w:t>的内部逻辑，同时</w:t>
      </w:r>
      <w:r>
        <w:rPr>
          <w:rFonts w:cs="Times New Roman" w:hint="eastAsia"/>
          <w:noProof/>
        </w:rPr>
        <w:t>亦</w:t>
      </w:r>
      <w:r>
        <w:rPr>
          <w:rFonts w:cs="Times New Roman"/>
          <w:noProof/>
        </w:rPr>
        <w:t>会</w:t>
      </w:r>
      <w:r>
        <w:rPr>
          <w:rFonts w:cs="Times New Roman" w:hint="eastAsia"/>
          <w:noProof/>
        </w:rPr>
        <w:t>阐释其</w:t>
      </w:r>
      <w:r>
        <w:rPr>
          <w:rFonts w:cs="Times New Roman"/>
          <w:noProof/>
        </w:rPr>
        <w:t>是</w:t>
      </w:r>
      <w:r>
        <w:rPr>
          <w:rFonts w:cs="Times New Roman" w:hint="eastAsia"/>
          <w:noProof/>
        </w:rPr>
        <w:t>如何</w:t>
      </w:r>
      <w:r>
        <w:rPr>
          <w:rFonts w:cs="Times New Roman"/>
          <w:noProof/>
        </w:rPr>
        <w:t>协同工作</w:t>
      </w:r>
      <w:r>
        <w:rPr>
          <w:rFonts w:cs="Times New Roman" w:hint="eastAsia"/>
          <w:noProof/>
        </w:rPr>
        <w:t>以</w:t>
      </w:r>
      <w:r>
        <w:rPr>
          <w:rFonts w:cs="Times New Roman"/>
          <w:noProof/>
        </w:rPr>
        <w:t>支持四种不同的注意力执行模式。</w:t>
      </w:r>
    </w:p>
    <w:p w14:paraId="7CF870A1">
      <w:pPr>
        <w:pStyle w:val="style0"/>
        <w:ind w:firstLine="480" w:firstLineChars="200"/>
        <w:rPr>
          <w:rFonts w:cs="Times New Roman"/>
          <w:noProof/>
        </w:rPr>
      </w:pPr>
      <w:r>
        <w:rPr>
          <w:rFonts w:cs="Times New Roman" w:hint="eastAsia"/>
          <w:noProof/>
        </w:rPr>
        <w:t>第</w:t>
      </w:r>
      <w:r>
        <w:rPr>
          <w:rFonts w:cs="Times New Roman" w:hint="eastAsia"/>
          <w:noProof/>
        </w:rPr>
        <w:t>6</w:t>
      </w:r>
      <w:r>
        <w:rPr>
          <w:rFonts w:cs="Times New Roman" w:hint="eastAsia"/>
          <w:noProof/>
        </w:rPr>
        <w:t>章</w:t>
      </w:r>
      <w:r>
        <w:rPr>
          <w:rFonts w:cs="Times New Roman"/>
          <w:noProof/>
        </w:rPr>
        <w:t>是实验</w:t>
      </w:r>
      <w:r>
        <w:rPr>
          <w:rFonts w:cs="Times New Roman" w:hint="eastAsia"/>
          <w:noProof/>
        </w:rPr>
        <w:t>评估</w:t>
      </w:r>
      <w:r>
        <w:rPr>
          <w:rFonts w:cs="Times New Roman"/>
          <w:noProof/>
        </w:rPr>
        <w:t>。这一章会</w:t>
      </w:r>
      <w:r>
        <w:rPr>
          <w:rFonts w:cs="Times New Roman" w:hint="eastAsia"/>
          <w:noProof/>
        </w:rPr>
        <w:t>首先</w:t>
      </w:r>
      <w:r>
        <w:rPr>
          <w:rFonts w:cs="Times New Roman"/>
          <w:noProof/>
        </w:rPr>
        <w:t>介绍基于</w:t>
      </w:r>
      <w:r>
        <w:rPr>
          <w:rFonts w:cs="Times New Roman"/>
          <w:noProof/>
        </w:rPr>
        <w:t>Verilog</w:t>
      </w:r>
      <w:r>
        <w:rPr>
          <w:rFonts w:cs="Times New Roman"/>
          <w:noProof/>
        </w:rPr>
        <w:t>和</w:t>
      </w:r>
      <w:r>
        <w:rPr>
          <w:rFonts w:cs="Times New Roman"/>
          <w:noProof/>
        </w:rPr>
        <w:t>OpenROAD</w:t>
      </w:r>
      <w:r>
        <w:rPr>
          <w:rFonts w:cs="Times New Roman"/>
          <w:noProof/>
        </w:rPr>
        <w:t>流程的实验设置，包括硬件综合参数和基准测试模型的情况，</w:t>
      </w:r>
      <w:r>
        <w:rPr>
          <w:rFonts w:cs="Times New Roman" w:hint="eastAsia"/>
          <w:noProof/>
        </w:rPr>
        <w:t>接着</w:t>
      </w:r>
      <w:r>
        <w:rPr>
          <w:rFonts w:cs="Times New Roman"/>
          <w:noProof/>
        </w:rPr>
        <w:t>通过在</w:t>
      </w:r>
      <w:r>
        <w:rPr>
          <w:rFonts w:cs="Times New Roman"/>
          <w:noProof/>
        </w:rPr>
        <w:t>Longformer</w:t>
      </w:r>
      <w:r>
        <w:rPr>
          <w:rFonts w:cs="Times New Roman"/>
          <w:noProof/>
        </w:rPr>
        <w:t>和</w:t>
      </w:r>
      <w:r>
        <w:rPr>
          <w:rFonts w:cs="Times New Roman"/>
          <w:noProof/>
        </w:rPr>
        <w:t>BigBird</w:t>
      </w:r>
      <w:r>
        <w:rPr>
          <w:rFonts w:cs="Times New Roman" w:hint="eastAsia"/>
          <w:noProof/>
        </w:rPr>
        <w:t>的</w:t>
      </w:r>
      <w:r>
        <w:rPr>
          <w:rFonts w:cs="Times New Roman"/>
          <w:noProof/>
        </w:rPr>
        <w:t>工作负载上做周期精确仿真，从延迟、能效以及资源开销几个维度</w:t>
      </w:r>
      <w:r>
        <w:rPr>
          <w:rFonts w:cs="Times New Roman" w:hint="eastAsia"/>
          <w:noProof/>
        </w:rPr>
        <w:t>与</w:t>
      </w:r>
      <w:r>
        <w:rPr>
          <w:rFonts w:cs="Times New Roman"/>
          <w:noProof/>
        </w:rPr>
        <w:t>SALO2</w:t>
      </w:r>
      <w:r>
        <w:rPr>
          <w:rFonts w:cs="Times New Roman"/>
          <w:noProof/>
        </w:rPr>
        <w:t>这个基线进行深入的对比分析。</w:t>
      </w:r>
    </w:p>
    <w:p w14:paraId="1063BA6A">
      <w:pPr>
        <w:pStyle w:val="style0"/>
        <w:ind w:firstLine="480" w:firstLineChars="200"/>
        <w:rPr>
          <w:rFonts w:cs="Times New Roman"/>
          <w:noProof/>
        </w:rPr>
      </w:pPr>
      <w:r>
        <w:rPr>
          <w:rFonts w:cs="Times New Roman" w:hint="eastAsia"/>
          <w:noProof/>
        </w:rPr>
        <w:t>第</w:t>
      </w:r>
      <w:r>
        <w:rPr>
          <w:rFonts w:cs="Times New Roman" w:hint="eastAsia"/>
          <w:noProof/>
        </w:rPr>
        <w:t>7</w:t>
      </w:r>
      <w:r>
        <w:rPr>
          <w:rFonts w:cs="Times New Roman" w:hint="eastAsia"/>
          <w:noProof/>
        </w:rPr>
        <w:t>章</w:t>
      </w:r>
      <w:r>
        <w:rPr>
          <w:rFonts w:cs="Times New Roman"/>
          <w:noProof/>
        </w:rPr>
        <w:t>是总结与展望。这章会</w:t>
      </w:r>
      <w:r>
        <w:rPr>
          <w:rFonts w:cs="Times New Roman" w:hint="eastAsia"/>
          <w:noProof/>
        </w:rPr>
        <w:t>首先</w:t>
      </w:r>
      <w:r>
        <w:rPr>
          <w:rFonts w:cs="Times New Roman"/>
          <w:noProof/>
        </w:rPr>
        <w:t>总结</w:t>
      </w:r>
      <w:r>
        <w:rPr>
          <w:rFonts w:cs="Times New Roman"/>
          <w:noProof/>
        </w:rPr>
        <w:t>ReSA</w:t>
      </w:r>
      <w:r>
        <w:rPr>
          <w:rFonts w:cs="Times New Roman"/>
          <w:noProof/>
        </w:rPr>
        <w:t>加速器的主要研究贡献和实验验证结果，</w:t>
      </w:r>
      <w:r>
        <w:rPr>
          <w:rFonts w:cs="Times New Roman" w:hint="eastAsia"/>
          <w:noProof/>
        </w:rPr>
        <w:t>接着</w:t>
      </w:r>
      <w:r>
        <w:rPr>
          <w:rFonts w:cs="Times New Roman"/>
          <w:noProof/>
        </w:rPr>
        <w:t>客观地指出当前设计</w:t>
      </w:r>
      <w:r>
        <w:rPr>
          <w:rFonts w:cs="Times New Roman" w:hint="eastAsia"/>
          <w:noProof/>
        </w:rPr>
        <w:t>还存在的</w:t>
      </w:r>
      <w:r>
        <w:rPr>
          <w:rFonts w:cs="Times New Roman"/>
          <w:noProof/>
        </w:rPr>
        <w:t>局限性，最后对未来在动态稀疏剪枝支持以及多</w:t>
      </w:r>
      <w:r>
        <w:rPr>
          <w:rFonts w:cs="Times New Roman"/>
          <w:noProof/>
        </w:rPr>
        <w:t>FPGA</w:t>
      </w:r>
      <w:r>
        <w:rPr>
          <w:rFonts w:cs="Times New Roman"/>
          <w:noProof/>
        </w:rPr>
        <w:t>分布式加速等方向上可能开展的研究工作做</w:t>
      </w:r>
      <w:r>
        <w:rPr>
          <w:rFonts w:cs="Times New Roman" w:hint="eastAsia"/>
          <w:noProof/>
        </w:rPr>
        <w:t>进一步</w:t>
      </w:r>
      <w:r>
        <w:rPr>
          <w:rFonts w:cs="Times New Roman"/>
          <w:noProof/>
        </w:rPr>
        <w:t>展望</w:t>
      </w:r>
      <w:r>
        <w:rPr>
          <w:rFonts w:cs="Times New Roman" w:hint="eastAsia"/>
          <w:noProof/>
        </w:rPr>
        <w:t>。</w:t>
      </w:r>
    </w:p>
    <w:bookmarkStart w:id="71" w:name="_Toc410210575"/>
    <w:bookmarkStart w:id="72" w:name="_Toc410209584"/>
    <w:bookmarkStart w:id="73" w:name="_Toc410218070"/>
    <w:bookmarkStart w:id="74" w:name="_Toc410211490"/>
    <w:bookmarkStart w:id="75" w:name="_Toc410207952"/>
    <w:bookmarkStart w:id="76" w:name="_Toc410214074"/>
    <w:bookmarkEnd w:id="68"/>
    <w:bookmarkEnd w:id="69"/>
    <w:bookmarkEnd w:id="70"/>
    <w:p w14:paraId="125036FE">
      <w:pPr>
        <w:pStyle w:val="style0"/>
        <w:adjustRightInd/>
        <w:snapToGrid/>
        <w:jc w:val="left"/>
        <w:rPr>
          <w:rFonts w:cs="Times New Roman"/>
        </w:rPr>
      </w:pPr>
    </w:p>
    <w:p w14:paraId="77C4BB0B">
      <w:pPr>
        <w:pStyle w:val="style0"/>
        <w:adjustRightInd/>
        <w:snapToGrid/>
        <w:jc w:val="left"/>
        <w:rPr>
          <w:rFonts w:cs="Times New Roman"/>
        </w:rPr>
        <w:sectPr>
          <w:headerReference w:type="default" r:id="rId21"/>
          <w:footerReference w:type="even" r:id="rId22"/>
          <w:headerReference w:type="first" r:id="rId23"/>
          <w:footnotePr>
            <w:numFmt w:val="decimalEnclosedCircleChinese"/>
            <w:numRestart w:val="eachPage"/>
          </w:footnotePr>
          <w:endnotePr>
            <w:numFmt w:val="decimal"/>
          </w:endnotePr>
          <w:pgSz w:w="11906" w:h="16838" w:orient="portrait"/>
          <w:pgMar w:top="1701" w:right="1418" w:bottom="1418" w:left="1418" w:header="907" w:footer="851" w:gutter="567"/>
          <w:pgNumType w:start="1"/>
          <w:cols w:space="720"/>
          <w:docGrid w:linePitch="403" w:charSpace="-819"/>
        </w:sectPr>
      </w:pPr>
    </w:p>
    <w:bookmarkStart w:id="77" w:name="_Toc230270844"/>
    <w:bookmarkEnd w:id="29"/>
    <w:bookmarkEnd w:id="71"/>
    <w:bookmarkEnd w:id="72"/>
    <w:bookmarkEnd w:id="73"/>
    <w:bookmarkEnd w:id="74"/>
    <w:bookmarkEnd w:id="75"/>
    <w:bookmarkEnd w:id="76"/>
    <w:p w14:paraId="5148895C">
      <w:pPr>
        <w:pStyle w:val="style1"/>
        <w:rPr>
          <w:sz w:val="32"/>
          <w:szCs w:val="32"/>
        </w:rPr>
      </w:pPr>
      <w:r>
        <w:rPr>
          <w:sz w:val="32"/>
          <w:szCs w:val="32"/>
        </w:rPr>
        <w:t>第</w:t>
      </w:r>
      <w:r>
        <w:rPr>
          <w:rFonts w:hint="eastAsia"/>
          <w:sz w:val="32"/>
          <w:szCs w:val="32"/>
        </w:rPr>
        <w:t>2</w:t>
      </w:r>
      <w:r>
        <w:rPr>
          <w:sz w:val="32"/>
          <w:szCs w:val="32"/>
        </w:rPr>
        <w:t>章</w:t>
      </w:r>
      <w:r>
        <w:rPr>
          <w:rFonts w:hint="eastAsia"/>
          <w:sz w:val="32"/>
          <w:szCs w:val="32"/>
        </w:rPr>
        <w:t xml:space="preserve"> </w:t>
      </w:r>
      <w:r>
        <w:rPr>
          <w:rFonts w:hint="eastAsia"/>
          <w:sz w:val="32"/>
          <w:szCs w:val="32"/>
        </w:rPr>
        <w:t>背景和相关工作</w:t>
      </w:r>
      <w:bookmarkEnd w:id="77"/>
    </w:p>
    <w:p w14:paraId="1BA482C5">
      <w:pPr>
        <w:pStyle w:val="style0"/>
        <w:ind w:firstLine="480" w:firstLineChars="200"/>
        <w:rPr>
          <w:rFonts w:cs="Times New Roman"/>
          <w:noProof/>
        </w:rPr>
      </w:pPr>
      <w:r>
        <w:rPr>
          <w:rFonts w:cs="Times New Roman"/>
          <w:noProof/>
        </w:rPr>
        <w:t>Transformer</w:t>
      </w:r>
      <w:r>
        <w:rPr>
          <w:rFonts w:cs="Times New Roman"/>
          <w:noProof/>
        </w:rPr>
        <w:t>模型及其衍生架构在自然语言处理、计算机视觉等领域的成功，根植于其核心组件</w:t>
      </w:r>
      <w:r>
        <w:rPr>
          <w:rFonts w:cs="Times New Roman" w:hint="eastAsia"/>
          <w:noProof/>
        </w:rPr>
        <w:t>—</w:t>
      </w:r>
      <w:r>
        <w:rPr>
          <w:rFonts w:cs="Times New Roman"/>
          <w:noProof/>
        </w:rPr>
        <w:t>自注意力机制强大的全局建模能力。然而，自注意力机制固有的二次计算复杂度使其在处理长序列任务时面临严峻的效率瓶颈。为缓解这一问题，稀疏注意力机制应运而生，但现有硬件加速器在处理混合静态稀疏模式时仍存在灵活性不足的局限。本章将系统梳理相关背景知识与研究工作：首先介绍标准注意力机制的计算原理与复杂度分析，进而阐述滑动窗口、全局及随机等典型稀疏注意力模式，最后综述现有稀疏注意力加速器的代表性工作，并分析其各自的优势与不足，为本文后续提出的</w:t>
      </w:r>
      <w:r>
        <w:rPr>
          <w:rFonts w:cs="Times New Roman"/>
          <w:noProof/>
        </w:rPr>
        <w:t>ReSA</w:t>
      </w:r>
      <w:r>
        <w:rPr>
          <w:rFonts w:cs="Times New Roman"/>
          <w:noProof/>
        </w:rPr>
        <w:t>可重构加速器设计奠定理论基础。</w:t>
      </w:r>
    </w:p>
    <w:bookmarkStart w:id="78" w:name="_Toc410214075"/>
    <w:bookmarkStart w:id="79" w:name="_Toc410226505"/>
    <w:bookmarkStart w:id="80" w:name="_Toc410209585"/>
    <w:bookmarkStart w:id="81" w:name="_Toc410207953"/>
    <w:bookmarkStart w:id="82" w:name="_Toc410227378"/>
    <w:bookmarkStart w:id="83" w:name="_Toc410226951"/>
    <w:bookmarkStart w:id="84" w:name="_Toc410211491"/>
    <w:bookmarkStart w:id="85" w:name="_Toc410218071"/>
    <w:bookmarkStart w:id="86" w:name="_Toc410210576"/>
    <w:bookmarkStart w:id="87" w:name="_Toc230270845"/>
    <w:p w14:paraId="7E92DE0F">
      <w:pPr>
        <w:pStyle w:val="style2"/>
        <w:jc w:val="left"/>
        <w:rPr>
          <w:sz w:val="30"/>
          <w:szCs w:val="30"/>
        </w:rPr>
      </w:pPr>
      <w:r>
        <w:rPr>
          <w:sz w:val="30"/>
          <w:szCs w:val="30"/>
        </w:rPr>
        <w:t>2.1</w:t>
      </w:r>
      <w:bookmarkEnd w:id="78"/>
      <w:bookmarkEnd w:id="79"/>
      <w:bookmarkEnd w:id="80"/>
      <w:bookmarkEnd w:id="81"/>
      <w:bookmarkEnd w:id="82"/>
      <w:bookmarkEnd w:id="83"/>
      <w:bookmarkEnd w:id="84"/>
      <w:bookmarkEnd w:id="85"/>
      <w:bookmarkEnd w:id="86"/>
      <w:r>
        <w:rPr>
          <w:rFonts w:hint="eastAsia"/>
          <w:sz w:val="30"/>
          <w:szCs w:val="30"/>
        </w:rPr>
        <w:t xml:space="preserve"> </w:t>
      </w:r>
      <w:r>
        <w:rPr>
          <w:rFonts w:hint="eastAsia"/>
          <w:sz w:val="30"/>
          <w:szCs w:val="30"/>
        </w:rPr>
        <w:t>标准注意力机制与性能分析</w:t>
      </w:r>
      <w:bookmarkEnd w:id="87"/>
    </w:p>
    <w:bookmarkStart w:id="88" w:name="_Toc410227381"/>
    <w:bookmarkStart w:id="89" w:name="_Toc410226508"/>
    <w:bookmarkStart w:id="90" w:name="_Toc410226954"/>
    <w:p w14:paraId="3E478AF4">
      <w:pPr>
        <w:pStyle w:val="style0"/>
        <w:ind w:firstLine="480" w:firstLineChars="200"/>
        <w:rPr>
          <w:rFonts w:cs="Times New Roman"/>
          <w:noProof/>
        </w:rPr>
      </w:pPr>
      <w:r>
        <w:rPr>
          <w:rFonts w:cs="Times New Roman"/>
          <w:noProof/>
        </w:rPr>
        <w:t>自注意力机制，是</w:t>
      </w:r>
      <w:r>
        <w:rPr>
          <w:rFonts w:cs="Times New Roman"/>
          <w:noProof/>
        </w:rPr>
        <w:t>Transformer</w:t>
      </w:r>
      <w:r>
        <w:rPr>
          <w:rFonts w:cs="Times New Roman"/>
          <w:noProof/>
        </w:rPr>
        <w:t>模型能发挥出那么强性能的核心基石。该机制摒弃了循环神经网络（</w:t>
      </w:r>
      <w:r>
        <w:rPr>
          <w:rFonts w:cs="Times New Roman"/>
          <w:noProof/>
        </w:rPr>
        <w:t>RNN</w:t>
      </w:r>
      <w:r>
        <w:rPr>
          <w:rFonts w:cs="Times New Roman"/>
          <w:noProof/>
        </w:rPr>
        <w:t>）固有的序列时序依赖约束，同时突破了卷积神经网络（</w:t>
      </w:r>
      <w:r>
        <w:rPr>
          <w:rFonts w:cs="Times New Roman"/>
          <w:noProof/>
        </w:rPr>
        <w:t>CNN</w:t>
      </w:r>
      <w:r>
        <w:rPr>
          <w:rFonts w:cs="Times New Roman"/>
          <w:noProof/>
        </w:rPr>
        <w:t>）局部感受野的局限，能够直接建模序列中任意两个元素间的关联权重，这样就能高效地把全局上下文信息提取出来，再整合在一起。在深入分析之前，首先需要明确：当前深度学习系统所面临的硬件瓶颈，其根源究竟何在？有必要先了解，基于</w:t>
      </w:r>
      <w:r>
        <w:rPr>
          <w:rFonts w:cs="Times New Roman"/>
          <w:noProof/>
        </w:rPr>
        <w:t>Transformer</w:t>
      </w:r>
      <w:r>
        <w:rPr>
          <w:rFonts w:cs="Times New Roman"/>
          <w:noProof/>
          <w:vertAlign w:val="superscript"/>
        </w:rPr>
        <w:fldChar w:fldCharType="begin"/>
      </w:r>
      <w:r>
        <w:rPr>
          <w:rFonts w:cs="Times New Roman"/>
          <w:noProof/>
          <w:vertAlign w:val="superscript"/>
        </w:rPr>
        <w:instrText xml:space="preserve"> REF _Ref230186209 \r \h  \* MERGEFORMAT </w:instrText>
      </w:r>
      <w:r>
        <w:rPr>
          <w:rFonts w:cs="Times New Roman"/>
          <w:noProof/>
          <w:vertAlign w:val="superscript"/>
        </w:rPr>
        <w:fldChar w:fldCharType="separate"/>
      </w:r>
      <w:r>
        <w:rPr>
          <w:rFonts w:cs="Times New Roman"/>
          <w:noProof/>
          <w:vertAlign w:val="superscript"/>
        </w:rPr>
        <w:t>[1]</w:t>
      </w:r>
      <w:r>
        <w:rPr>
          <w:rFonts w:cs="Times New Roman"/>
          <w:noProof/>
          <w:vertAlign w:val="superscript"/>
        </w:rPr>
        <w:fldChar w:fldCharType="end"/>
      </w:r>
      <w:r>
        <w:rPr>
          <w:rFonts w:cs="Times New Roman"/>
          <w:noProof/>
        </w:rPr>
        <w:t>的衍生模型是如何把这个机制给广泛用起来的</w:t>
      </w:r>
      <w:r>
        <w:rPr>
          <w:rFonts w:cs="Times New Roman" w:hint="eastAsia"/>
          <w:noProof/>
        </w:rPr>
        <w:t>。</w:t>
      </w:r>
    </w:p>
    <w:p w14:paraId="368F9204">
      <w:pPr>
        <w:pStyle w:val="style0"/>
        <w:ind w:firstLine="480" w:firstLineChars="200"/>
        <w:rPr>
          <w:rFonts w:cs="Times New Roman"/>
          <w:noProof/>
        </w:rPr>
      </w:pPr>
      <w:r>
        <w:rPr>
          <w:rFonts w:cs="Times New Roman"/>
          <w:noProof/>
        </w:rPr>
        <w:t>一方面是在自然语言处理（</w:t>
      </w:r>
      <w:r>
        <w:rPr>
          <w:rFonts w:cs="Times New Roman"/>
          <w:noProof/>
        </w:rPr>
        <w:t>NLP</w:t>
      </w:r>
      <w:r>
        <w:rPr>
          <w:rFonts w:cs="Times New Roman"/>
          <w:noProof/>
        </w:rPr>
        <w:t>）这个领域里，凭借双向上下文编码机制，</w:t>
      </w:r>
      <w:r>
        <w:rPr>
          <w:rFonts w:cs="Times New Roman"/>
          <w:noProof/>
        </w:rPr>
        <w:t>BERT</w:t>
      </w:r>
      <w:r>
        <w:rPr>
          <w:rFonts w:cs="Times New Roman"/>
          <w:noProof/>
          <w:vertAlign w:val="superscript"/>
        </w:rPr>
        <w:fldChar w:fldCharType="begin"/>
      </w:r>
      <w:r>
        <w:rPr>
          <w:rFonts w:cs="Times New Roman"/>
          <w:noProof/>
          <w:vertAlign w:val="superscript"/>
        </w:rPr>
        <w:instrText xml:space="preserve"> REF _Ref229070503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[17]</w:t>
      </w:r>
      <w:r>
        <w:rPr>
          <w:rFonts w:cs="Times New Roman"/>
          <w:noProof/>
          <w:vertAlign w:val="superscript"/>
        </w:rPr>
        <w:fldChar w:fldCharType="end"/>
      </w:r>
      <w:r>
        <w:rPr>
          <w:rFonts w:cs="Times New Roman"/>
          <w:noProof/>
        </w:rPr>
        <w:t>重构了自然语言预训练的主流研究范式，在情感分析、命名实体识别以及问答系统这些任务上的表现都相当出色</w:t>
      </w:r>
      <w:r>
        <w:rPr>
          <w:rFonts w:cs="Times New Roman" w:hint="eastAsia"/>
          <w:noProof/>
        </w:rPr>
        <w:t>。</w:t>
      </w:r>
      <w:r>
        <w:rPr>
          <w:rFonts w:cs="Times New Roman"/>
          <w:noProof/>
        </w:rPr>
        <w:t>而</w:t>
      </w:r>
      <w:r>
        <w:rPr>
          <w:rFonts w:cs="Times New Roman"/>
          <w:noProof/>
        </w:rPr>
        <w:t>GPT</w:t>
      </w:r>
      <w:r>
        <w:rPr>
          <w:rFonts w:cs="Times New Roman"/>
          <w:noProof/>
          <w:vertAlign w:val="superscript"/>
        </w:rPr>
        <w:fldChar w:fldCharType="begin"/>
      </w:r>
      <w:r>
        <w:rPr>
          <w:rFonts w:cs="Times New Roman"/>
          <w:noProof/>
          <w:vertAlign w:val="superscript"/>
        </w:rPr>
        <w:instrText xml:space="preserve"> REF _Ref229070520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[18]</w:t>
      </w:r>
      <w:r>
        <w:rPr>
          <w:rFonts w:cs="Times New Roman"/>
          <w:noProof/>
          <w:vertAlign w:val="superscript"/>
        </w:rPr>
        <w:fldChar w:fldCharType="end"/>
      </w:r>
      <w:r>
        <w:rPr>
          <w:rFonts w:cs="Times New Roman"/>
          <w:noProof/>
        </w:rPr>
        <w:t>系列，该模型以自回归生成作为核心架构，在文本生成、对话系统以及代码补全诸多方向上，也带来了很多进展</w:t>
      </w:r>
      <w:r>
        <w:rPr>
          <w:rFonts w:cs="Times New Roman" w:hint="eastAsia"/>
          <w:noProof/>
        </w:rPr>
        <w:t>。</w:t>
      </w:r>
      <w:r>
        <w:rPr>
          <w:rFonts w:cs="Times New Roman"/>
          <w:noProof/>
        </w:rPr>
        <w:t>另一方面，在计算机视觉（</w:t>
      </w:r>
      <w:r>
        <w:rPr>
          <w:rFonts w:cs="Times New Roman"/>
          <w:noProof/>
        </w:rPr>
        <w:t>CV</w:t>
      </w:r>
      <w:r>
        <w:rPr>
          <w:rFonts w:cs="Times New Roman"/>
          <w:noProof/>
        </w:rPr>
        <w:t>）领域里，</w:t>
      </w:r>
      <w:r>
        <w:rPr>
          <w:rFonts w:cs="Times New Roman"/>
          <w:noProof/>
        </w:rPr>
        <w:t>Vision Transformer</w:t>
      </w:r>
      <w:r>
        <w:rPr>
          <w:rFonts w:cs="Times New Roman"/>
          <w:noProof/>
        </w:rPr>
        <w:t>（</w:t>
      </w:r>
      <w:r>
        <w:rPr>
          <w:rFonts w:cs="Times New Roman"/>
          <w:noProof/>
        </w:rPr>
        <w:t>ViT</w:t>
      </w:r>
      <w:r>
        <w:rPr>
          <w:rFonts w:cs="Times New Roman"/>
          <w:noProof/>
        </w:rPr>
        <w:t>）</w:t>
      </w:r>
      <w:r>
        <w:rPr>
          <w:rFonts w:cs="Times New Roman"/>
          <w:noProof/>
          <w:vertAlign w:val="superscript"/>
        </w:rPr>
        <w:fldChar w:fldCharType="begin"/>
      </w:r>
      <w:r>
        <w:rPr>
          <w:rFonts w:cs="Times New Roman"/>
          <w:noProof/>
          <w:vertAlign w:val="superscript"/>
        </w:rPr>
        <w:instrText xml:space="preserve"> REF _Ref229070534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[19]</w:t>
      </w:r>
      <w:r>
        <w:rPr>
          <w:rFonts w:cs="Times New Roman"/>
          <w:noProof/>
          <w:vertAlign w:val="superscript"/>
        </w:rPr>
        <w:fldChar w:fldCharType="end"/>
      </w:r>
      <w:r>
        <w:rPr>
          <w:rFonts w:cs="Times New Roman"/>
          <w:noProof/>
        </w:rPr>
        <w:t>会把图像看成是一堆图像块构成的序列，直接把</w:t>
      </w:r>
      <w:r>
        <w:rPr>
          <w:rFonts w:cs="Times New Roman"/>
          <w:noProof/>
        </w:rPr>
        <w:t>Transformer</w:t>
      </w:r>
      <w:r>
        <w:rPr>
          <w:rFonts w:cs="Times New Roman"/>
          <w:noProof/>
        </w:rPr>
        <w:t>编码器结构直接迁移应用于视觉任务，相关模型在</w:t>
      </w:r>
      <w:r>
        <w:rPr>
          <w:rFonts w:cs="Times New Roman"/>
          <w:noProof/>
        </w:rPr>
        <w:t xml:space="preserve"> ImageNet </w:t>
      </w:r>
      <w:r>
        <w:rPr>
          <w:rFonts w:cs="Times New Roman"/>
          <w:noProof/>
        </w:rPr>
        <w:t>数据集上的性能表现已然超越</w:t>
      </w:r>
      <w:r>
        <w:rPr>
          <w:rFonts w:cs="Times New Roman"/>
          <w:noProof/>
        </w:rPr>
        <w:t xml:space="preserve"> ResNet </w:t>
      </w:r>
      <w:r>
        <w:rPr>
          <w:rFonts w:cs="Times New Roman"/>
          <w:noProof/>
        </w:rPr>
        <w:t>等传统卷积神经网络模型，这就为图像分类、目标检测和分割建立了一个统一的框架</w:t>
      </w:r>
      <w:r>
        <w:rPr>
          <w:rFonts w:cs="Times New Roman" w:hint="eastAsia"/>
          <w:noProof/>
        </w:rPr>
        <w:t>。</w:t>
      </w:r>
      <w:r>
        <w:rPr>
          <w:rFonts w:cs="Times New Roman"/>
          <w:noProof/>
        </w:rPr>
        <w:t>到了多模态这块，如</w:t>
      </w:r>
      <w:r>
        <w:rPr>
          <w:rFonts w:cs="Times New Roman"/>
          <w:noProof/>
        </w:rPr>
        <w:t>CLIP</w:t>
      </w:r>
      <w:r>
        <w:rPr>
          <w:rFonts w:cs="Times New Roman"/>
          <w:noProof/>
          <w:vertAlign w:val="superscript"/>
        </w:rPr>
        <w:fldChar w:fldCharType="begin"/>
      </w:r>
      <w:r>
        <w:rPr>
          <w:rFonts w:cs="Times New Roman"/>
          <w:noProof/>
          <w:vertAlign w:val="superscript"/>
        </w:rPr>
        <w:instrText xml:space="preserve"> REF _Ref229070553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[20]</w:t>
      </w:r>
      <w:r>
        <w:rPr>
          <w:rFonts w:cs="Times New Roman"/>
          <w:noProof/>
          <w:vertAlign w:val="superscript"/>
        </w:rPr>
        <w:fldChar w:fldCharType="end"/>
      </w:r>
      <w:r>
        <w:rPr>
          <w:rFonts w:cs="Times New Roman"/>
          <w:noProof/>
        </w:rPr>
        <w:t>和</w:t>
      </w:r>
      <w:r>
        <w:rPr>
          <w:rFonts w:cs="Times New Roman"/>
          <w:noProof/>
        </w:rPr>
        <w:t>DALL-E</w:t>
      </w:r>
      <w:r>
        <w:rPr>
          <w:rFonts w:cs="Times New Roman"/>
          <w:noProof/>
          <w:vertAlign w:val="superscript"/>
        </w:rPr>
        <w:fldChar w:fldCharType="begin"/>
      </w:r>
      <w:r>
        <w:rPr>
          <w:rFonts w:cs="Times New Roman"/>
          <w:noProof/>
          <w:vertAlign w:val="superscript"/>
        </w:rPr>
        <w:instrText xml:space="preserve"> REF _Ref229070570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[21]</w:t>
      </w:r>
      <w:r>
        <w:rPr>
          <w:rFonts w:cs="Times New Roman"/>
          <w:noProof/>
          <w:vertAlign w:val="superscript"/>
        </w:rPr>
        <w:fldChar w:fldCharType="end"/>
      </w:r>
      <w:r>
        <w:rPr>
          <w:rFonts w:cs="Times New Roman"/>
          <w:noProof/>
        </w:rPr>
        <w:t>这类模型，把文本和视觉注意力给结合到一起，旨在开启零样本学习与图像生成领域的全新发展阶段</w:t>
      </w:r>
      <w:r>
        <w:rPr>
          <w:rFonts w:cs="Times New Roman" w:hint="eastAsia"/>
          <w:noProof/>
        </w:rPr>
        <w:t>。</w:t>
      </w:r>
      <w:r>
        <w:rPr>
          <w:rFonts w:cs="Times New Roman"/>
          <w:noProof/>
        </w:rPr>
        <w:t>可以看到，以上衍生模型不</w:t>
      </w:r>
      <w:r>
        <w:rPr>
          <w:rFonts w:cs="Times New Roman"/>
          <w:noProof/>
        </w:rPr>
        <w:t>只是在性能上超过了</w:t>
      </w:r>
      <w:r>
        <w:rPr>
          <w:rFonts w:cs="Times New Roman"/>
          <w:noProof/>
        </w:rPr>
        <w:t>RNN</w:t>
      </w:r>
      <w:r>
        <w:rPr>
          <w:rFonts w:cs="Times New Roman"/>
          <w:noProof/>
        </w:rPr>
        <w:t>和</w:t>
      </w:r>
      <w:r>
        <w:rPr>
          <w:rFonts w:cs="Times New Roman"/>
          <w:noProof/>
        </w:rPr>
        <w:t>CNN</w:t>
      </w:r>
      <w:r>
        <w:rPr>
          <w:rFonts w:cs="Times New Roman"/>
          <w:noProof/>
        </w:rPr>
        <w:t>，还把应用范围扩展到了推荐系统、生物序列分析以及强化学习这些更广的领域里。不过，支撑这些庞大应用的真正核心，其实全都是高强度的自注意力计算。</w:t>
      </w:r>
    </w:p>
    <w:p w14:paraId="45A679B7">
      <w:pPr>
        <w:pStyle w:val="style0"/>
        <w:ind w:firstLine="480" w:firstLineChars="200"/>
        <w:rPr>
          <w:rFonts w:cs="Times New Roman"/>
          <w:noProof/>
        </w:rPr>
      </w:pPr>
      <w:r>
        <w:rPr>
          <w:rFonts w:cs="Times New Roman" w:hint="eastAsia"/>
          <w:noProof/>
        </w:rPr>
        <w:t>从数学表达与计算流水的角度来看，标准自注意力机制的详细计算过程可以严谨地分解为以下几个关键步骤：</w:t>
      </w:r>
    </w:p>
    <w:p w14:paraId="7B331FD5">
      <w:pPr>
        <w:pStyle w:val="style0"/>
        <w:ind w:firstLine="482" w:firstLineChars="200"/>
        <w:rPr>
          <w:rFonts w:cs="Times New Roman"/>
          <w:b/>
          <w:bCs/>
          <w:noProof/>
        </w:rPr>
      </w:pPr>
      <w:r>
        <w:rPr>
          <w:rFonts w:cs="Times New Roman"/>
          <w:b/>
          <w:bCs/>
          <w:noProof/>
        </w:rPr>
        <w:t>步骤</w:t>
      </w:r>
      <w:r>
        <w:rPr>
          <w:rFonts w:cs="Times New Roman"/>
          <w:b/>
          <w:bCs/>
          <w:noProof/>
        </w:rPr>
        <w:t>1</w:t>
      </w:r>
      <w:r>
        <w:rPr>
          <w:rFonts w:cs="Times New Roman"/>
          <w:b/>
          <w:bCs/>
          <w:noProof/>
        </w:rPr>
        <w:t>：线性投影</w:t>
      </w:r>
    </w:p>
    <w:p w14:paraId="6503E194">
      <w:pPr>
        <w:pStyle w:val="style0"/>
        <w:ind w:firstLine="480" w:firstLineChars="200"/>
        <w:rPr>
          <w:rFonts w:cs="Times New Roman"/>
          <w:noProof/>
        </w:rPr>
      </w:pPr>
      <w:r>
        <w:rPr>
          <w:rFonts w:cs="Times New Roman"/>
          <w:noProof/>
        </w:rPr>
        <w:t>如图</w:t>
      </w:r>
      <w:r>
        <w:rPr>
          <w:rFonts w:cs="Times New Roman"/>
          <w:noProof/>
        </w:rPr>
        <w:t>2.1</w:t>
      </w:r>
      <w:r>
        <w:rPr>
          <w:rFonts w:cs="Times New Roman"/>
          <w:noProof/>
        </w:rPr>
        <w:t>所示，首先将输入序列</w:t>
      </w:r>
      <m:oMath>
        <m:r>
          <m:rPr>
            <m:nor m:val="on"/>
          </m:rPr>
          <w:rPr>
            <w:rFonts w:cs="Times New Roman"/>
            <w:noProof/>
          </w:rPr>
          <m:t>X</m:t>
        </m:r>
        <m:r>
          <m:rPr>
            <m:nor m:val="on"/>
          </m:rPr>
          <w:rPr>
            <w:rFonts w:ascii="Cambria Math" w:cs="Cambria Math" w:hAnsi="Cambria Math"/>
            <w:noProof/>
          </w:rPr>
          <m:t>∈</m:t>
        </m:r>
        <m:sSup>
          <m:sSupPr>
            <m:ctrlPr>
              <w:rPr>
                <w:rFonts w:ascii="Cambria Math" w:cs="Times New Roman" w:hAnsi="Cambria Math"/>
                <w:noProof/>
              </w:rPr>
            </m:ctrlPr>
          </m:sSupPr>
          <m:e>
            <m:r>
              <m:rPr>
                <m:nor m:val="on"/>
              </m:rPr>
              <w:rPr>
                <w:rFonts w:cs="Times New Roman"/>
                <w:noProof/>
              </w:rPr>
              <m:t>R</m:t>
            </m:r>
          </m:e>
          <m:sup>
            <m:r>
              <m:rPr>
                <m:nor m:val="on"/>
              </m:rPr>
              <w:rPr>
                <w:rFonts w:cs="Times New Roman"/>
                <w:noProof/>
              </w:rPr>
              <m:t>n×</m:t>
            </m:r>
            <m:sSub>
              <m:sSubPr>
                <m:ctrlPr>
                  <w:rPr>
                    <w:rFonts w:ascii="Cambria Math" w:cs="Times New Roman" w:hAnsi="Cambria Math"/>
                    <w:noProof/>
                  </w:rPr>
                </m:ctrlPr>
              </m:sSubPr>
              <m:e>
                <m:r>
                  <m:rPr>
                    <m:nor m:val="on"/>
                  </m:rPr>
                  <w:rPr>
                    <w:rFonts w:cs="Times New Roman"/>
                    <w:noProof/>
                  </w:rPr>
                  <m:t>d</m:t>
                </m:r>
              </m:e>
              <m:sub>
                <m:r>
                  <m:rPr>
                    <m:nor m:val="on"/>
                  </m:rPr>
                  <w:rPr>
                    <w:rFonts w:cs="Times New Roman"/>
                    <w:noProof/>
                  </w:rPr>
                  <m:t>model</m:t>
                </m:r>
              </m:sub>
            </m:sSub>
          </m:sup>
        </m:sSup>
      </m:oMath>
      <w:r>
        <w:rPr>
          <w:rFonts w:cs="Times New Roman"/>
          <w:noProof/>
        </w:rPr>
        <w:t>（其中</w:t>
      </w:r>
      <w:r>
        <w:rPr>
          <w:rFonts w:cs="Times New Roman" w:hint="eastAsia"/>
          <w:noProof/>
        </w:rPr>
        <w:t>n</w:t>
      </w:r>
      <w:r>
        <w:rPr>
          <w:rFonts w:cs="Times New Roman"/>
          <w:noProof/>
        </w:rPr>
        <w:t>为序列长度，</w:t>
      </w:r>
      <m:oMath>
        <m:sSub>
          <m:sSubPr>
            <m:ctrlPr>
              <w:rPr>
                <w:rFonts w:ascii="Cambria Math" w:cs="Times New Roman" w:hAnsi="Cambria Math"/>
                <w:noProof/>
              </w:rPr>
            </m:ctrlPr>
          </m:sSubPr>
          <m:e>
            <m:r>
              <m:rPr>
                <m:nor m:val="on"/>
              </m:rPr>
              <w:rPr>
                <w:rFonts w:cs="Times New Roman"/>
                <w:noProof/>
              </w:rPr>
              <m:t>d</m:t>
            </m:r>
          </m:e>
          <m:sub>
            <m:r>
              <m:rPr>
                <m:nor m:val="on"/>
              </m:rPr>
              <w:rPr>
                <w:rFonts w:cs="Times New Roman"/>
                <w:noProof/>
              </w:rPr>
              <m:t>model</m:t>
            </m:r>
          </m:sub>
        </m:sSub>
      </m:oMath>
      <w:r>
        <w:rPr>
          <w:rFonts w:cs="Times New Roman"/>
          <w:noProof/>
        </w:rPr>
        <w:t>为模型维度）通过三组独立的线性变换，分别投影为查询矩阵</w:t>
      </w:r>
      <w:r>
        <w:rPr>
          <w:rFonts w:cs="Times New Roman" w:hint="eastAsia"/>
          <w:noProof/>
        </w:rPr>
        <w:t>Q</w:t>
      </w:r>
      <w:r>
        <w:rPr>
          <w:rFonts w:cs="Times New Roman"/>
          <w:noProof/>
        </w:rPr>
        <w:t>、键矩阵</w:t>
      </w:r>
      <w:r>
        <w:rPr>
          <w:rFonts w:cs="Times New Roman" w:hint="eastAsia"/>
          <w:noProof/>
        </w:rPr>
        <w:t>K</w:t>
      </w:r>
      <w:r>
        <w:rPr>
          <w:rFonts w:cs="Times New Roman"/>
          <w:noProof/>
        </w:rPr>
        <w:t>和值矩阵</w:t>
      </w:r>
      <w:r>
        <w:rPr>
          <w:rFonts w:cs="Times New Roman" w:hint="eastAsia"/>
          <w:noProof/>
        </w:rPr>
        <w:t>V</w:t>
      </w:r>
      <w:r>
        <w:rPr>
          <w:rFonts w:cs="Times New Roman"/>
          <w:noProof/>
        </w:rPr>
        <w:t>。此步骤实现了矩阵维度的初步转换，其完整的矩阵乘法公式表示为：</w:t>
      </w:r>
    </w:p>
    <w:p w14:paraId="4A75B4CB">
      <w:pPr>
        <w:pStyle w:val="style0"/>
        <w:ind w:firstLine="480" w:firstLineChars="200"/>
        <w:rPr>
          <w:rFonts w:cs="Times New Roman"/>
          <w:i/>
          <w:noProof/>
        </w:rPr>
      </w:pPr>
      <m:oMathPara>
        <m:oMath>
          <m:eqArr>
            <m:eqArrPr>
              <m:maxDist m:val="on"/>
              <m:ctrlPr>
                <w:rPr>
                  <w:rFonts w:ascii="Cambria Math" w:cs="Times New Roman" w:hAnsi="Cambria Math"/>
                  <w:i/>
                  <w:noProof/>
                </w:rPr>
              </m:ctrlPr>
            </m:eqArrPr>
            <m:e>
              <m:r>
                <m:rPr>
                  <m:nor m:val="on"/>
                </m:rPr>
                <w:rPr>
                  <w:rFonts w:cs="Times New Roman"/>
                  <w:noProof/>
                </w:rPr>
                <m:t>Q=X</m:t>
              </m:r>
              <m:sSup>
                <m:sSupPr>
                  <m:ctrlPr>
                    <w:rPr>
                      <w:rFonts w:ascii="Cambria Math" w:cs="Times New Roman" w:hAnsi="Cambria Math"/>
                      <w:i/>
                      <w:noProof/>
                    </w:rPr>
                  </m:ctrlPr>
                </m:sSupPr>
                <m:e>
                  <m:r>
                    <m:rPr>
                      <m:nor m:val="on"/>
                    </m:rPr>
                    <w:rPr>
                      <w:rFonts w:cs="Times New Roman"/>
                      <w:noProof/>
                    </w:rPr>
                    <m:t>W</m:t>
                  </m:r>
                </m:e>
                <m:sup>
                  <m:r>
                    <m:rPr>
                      <m:nor m:val="on"/>
                    </m:rPr>
                    <w:rPr>
                      <w:rFonts w:cs="Times New Roman"/>
                      <w:noProof/>
                    </w:rPr>
                    <m:t>Q</m:t>
                  </m:r>
                </m:sup>
              </m:sSup>
              <m:r>
                <m:rPr>
                  <m:nor m:val="on"/>
                </m:rPr>
                <w:rPr>
                  <w:rFonts w:cs="Times New Roman" w:hint="eastAsia"/>
                  <w:noProof/>
                </w:rPr>
                <m:t>,</m:t>
              </m:r>
              <m:r>
                <m:rPr>
                  <m:nor m:val="on"/>
                </m:rPr>
                <w:rPr>
                  <w:rFonts w:cs="Times New Roman"/>
                  <w:noProof/>
                </w:rPr>
                <m:t>K=X</m:t>
              </m:r>
              <m:sSup>
                <m:sSupPr>
                  <m:ctrlPr>
                    <w:rPr>
                      <w:rFonts w:ascii="Cambria Math" w:cs="Times New Roman" w:hAnsi="Cambria Math"/>
                      <w:i/>
                      <w:noProof/>
                    </w:rPr>
                  </m:ctrlPr>
                </m:sSupPr>
                <m:e>
                  <m:r>
                    <m:rPr>
                      <m:nor m:val="on"/>
                    </m:rPr>
                    <w:rPr>
                      <w:rFonts w:cs="Times New Roman"/>
                      <w:noProof/>
                    </w:rPr>
                    <m:t>W</m:t>
                  </m:r>
                </m:e>
                <m:sup>
                  <m:r>
                    <m:rPr>
                      <m:nor m:val="on"/>
                    </m:rPr>
                    <w:rPr>
                      <w:rFonts w:cs="Times New Roman"/>
                      <w:noProof/>
                    </w:rPr>
                    <m:t>K</m:t>
                  </m:r>
                </m:sup>
              </m:sSup>
              <m:r>
                <m:rPr>
                  <m:nor m:val="on"/>
                </m:rPr>
                <w:rPr>
                  <w:rFonts w:cs="Times New Roman" w:hint="eastAsia"/>
                  <w:noProof/>
                </w:rPr>
                <m:t>,</m:t>
              </m:r>
              <m:r>
                <m:rPr>
                  <m:nor m:val="on"/>
                </m:rPr>
                <w:rPr>
                  <w:rFonts w:cs="Times New Roman"/>
                  <w:noProof/>
                </w:rPr>
                <m:t>V=X</m:t>
              </m:r>
              <m:sSup>
                <m:sSupPr>
                  <m:ctrlPr>
                    <w:rPr>
                      <w:rFonts w:ascii="Cambria Math" w:cs="Times New Roman" w:hAnsi="Cambria Math"/>
                      <w:i/>
                      <w:noProof/>
                    </w:rPr>
                  </m:ctrlPr>
                </m:sSupPr>
                <m:e>
                  <m:r>
                    <m:rPr>
                      <m:nor m:val="on"/>
                    </m:rPr>
                    <w:rPr>
                      <w:rFonts w:cs="Times New Roman"/>
                      <w:noProof/>
                    </w:rPr>
                    <m:t>W</m:t>
                  </m:r>
                </m:e>
                <m:sup>
                  <m:r>
                    <m:rPr>
                      <m:nor m:val="on"/>
                    </m:rPr>
                    <w:rPr>
                      <w:rFonts w:cs="Times New Roman"/>
                      <w:noProof/>
                    </w:rPr>
                    <m:t>V</m:t>
                  </m:r>
                </m:sup>
              </m:sSup>
              <m:r>
                <w:rPr>
                  <w:rFonts w:ascii="Cambria Math" w:cs="Times New Roman" w:hAnsi="Cambria Math"/>
                  <w:noProof/>
                </w:rPr>
                <m:t>#</m:t>
              </m:r>
              <m:d>
                <m:dPr>
                  <m:ctrlPr>
                    <w:rPr>
                      <w:rFonts w:ascii="Cambria Math" w:cs="Times New Roman" w:hAnsi="Cambria Math"/>
                      <w:i/>
                      <w:noProof/>
                    </w:rPr>
                  </m:ctrlPr>
                </m:dPr>
                <m:e>
                  <m:r>
                    <m:rPr>
                      <m:nor m:val="on"/>
                    </m:rPr>
                    <w:rPr>
                      <w:rFonts w:cs="Times New Roman"/>
                      <w:noProof/>
                    </w:rPr>
                    <m:t>2.1</m:t>
                  </m:r>
                </m:e>
              </m:d>
            </m:e>
          </m:eqArr>
        </m:oMath>
      </m:oMathPara>
    </w:p>
    <w:p w14:paraId="4AB9EE23">
      <w:pPr>
        <w:pStyle w:val="style0"/>
        <w:ind w:firstLine="480" w:firstLineChars="200"/>
        <w:rPr>
          <w:rFonts w:cs="Times New Roman"/>
          <w:noProof/>
        </w:rPr>
      </w:pPr>
      <w:r>
        <w:rPr>
          <w:rFonts w:cs="Times New Roman"/>
          <w:noProof/>
        </w:rPr>
        <w:t>式中，</w:t>
      </w:r>
      <m:oMath>
        <m:sSup>
          <m:sSupPr>
            <m:ctrlPr>
              <w:rPr>
                <w:rFonts w:ascii="Cambria Math" w:cs="Times New Roman" w:hAnsi="Cambria Math"/>
                <w:noProof/>
              </w:rPr>
            </m:ctrlPr>
          </m:sSupPr>
          <m:e>
            <m:r>
              <m:rPr>
                <m:nor m:val="on"/>
              </m:rPr>
              <w:rPr>
                <w:rFonts w:cs="Times New Roman"/>
                <w:noProof/>
              </w:rPr>
              <m:t>W</m:t>
            </m:r>
          </m:e>
          <m:sup>
            <m:r>
              <m:rPr>
                <m:nor m:val="on"/>
              </m:rPr>
              <w:rPr>
                <w:rFonts w:cs="Times New Roman"/>
                <w:noProof/>
              </w:rPr>
              <m:t>Q</m:t>
            </m:r>
          </m:sup>
        </m:sSup>
        <m:r>
          <m:rPr>
            <m:nor m:val="on"/>
          </m:rPr>
          <w:rPr>
            <w:rFonts w:cs="Times New Roman" w:hint="eastAsia"/>
            <w:noProof/>
          </w:rPr>
          <m:t>，</m:t>
        </m:r>
        <m:sSup>
          <m:sSupPr>
            <m:ctrlPr>
              <w:rPr>
                <w:rFonts w:ascii="Cambria Math" w:cs="Times New Roman" w:hAnsi="Cambria Math"/>
                <w:noProof/>
              </w:rPr>
            </m:ctrlPr>
          </m:sSupPr>
          <m:e>
            <m:r>
              <m:rPr>
                <m:nor m:val="on"/>
              </m:rPr>
              <w:rPr>
                <w:rFonts w:cs="Times New Roman"/>
                <w:noProof/>
              </w:rPr>
              <m:t>W</m:t>
            </m:r>
          </m:e>
          <m:sup>
            <m:r>
              <m:rPr>
                <m:nor m:val="on"/>
              </m:rPr>
              <w:rPr>
                <w:rFonts w:cs="Times New Roman"/>
                <w:noProof/>
              </w:rPr>
              <m:t>K</m:t>
            </m:r>
          </m:sup>
        </m:sSup>
        <m:r>
          <m:rPr>
            <m:nor m:val="on"/>
          </m:rPr>
          <w:rPr>
            <w:rFonts w:cs="Times New Roman" w:hint="eastAsia"/>
            <w:noProof/>
          </w:rPr>
          <m:t>，</m:t>
        </m:r>
        <m:sSup>
          <m:sSupPr>
            <m:ctrlPr>
              <w:rPr>
                <w:rFonts w:ascii="Cambria Math" w:cs="Times New Roman" w:hAnsi="Cambria Math"/>
                <w:noProof/>
              </w:rPr>
            </m:ctrlPr>
          </m:sSupPr>
          <m:e>
            <m:r>
              <m:rPr>
                <m:nor m:val="on"/>
              </m:rPr>
              <w:rPr>
                <w:rFonts w:cs="Times New Roman"/>
                <w:noProof/>
              </w:rPr>
              <m:t>W</m:t>
            </m:r>
          </m:e>
          <m:sup>
            <m:r>
              <m:rPr>
                <m:nor m:val="on"/>
              </m:rPr>
              <w:rPr>
                <w:rFonts w:cs="Times New Roman"/>
                <w:noProof/>
              </w:rPr>
              <m:t>V</m:t>
            </m:r>
          </m:sup>
        </m:sSup>
        <m:r>
          <m:rPr>
            <m:nor m:val="on"/>
          </m:rPr>
          <w:rPr>
            <w:rFonts w:ascii="Cambria Math" w:cs="Cambria Math" w:hAnsi="Cambria Math"/>
            <w:noProof/>
          </w:rPr>
          <m:t>∈</m:t>
        </m:r>
        <m:sSup>
          <m:sSupPr>
            <m:ctrlPr>
              <w:rPr>
                <w:rFonts w:ascii="Cambria Math" w:cs="Times New Roman" w:hAnsi="Cambria Math"/>
                <w:noProof/>
              </w:rPr>
            </m:ctrlPr>
          </m:sSupPr>
          <m:e>
            <m:r>
              <m:rPr>
                <m:nor m:val="on"/>
              </m:rPr>
              <w:rPr>
                <w:rFonts w:cs="Times New Roman"/>
                <w:noProof/>
              </w:rPr>
              <m:t>R</m:t>
            </m:r>
          </m:e>
          <m:sup>
            <m:sSub>
              <m:sSubPr>
                <m:ctrlPr>
                  <w:rPr>
                    <w:rFonts w:ascii="Cambria Math" w:cs="Times New Roman" w:hAnsi="Cambria Math"/>
                    <w:noProof/>
                  </w:rPr>
                </m:ctrlPr>
              </m:sSubPr>
              <m:e>
                <m:r>
                  <m:rPr>
                    <m:nor m:val="on"/>
                  </m:rPr>
                  <w:rPr>
                    <w:rFonts w:cs="Times New Roman"/>
                    <w:noProof/>
                  </w:rPr>
                  <m:t>d</m:t>
                </m:r>
              </m:e>
              <m:sub>
                <m:r>
                  <m:rPr>
                    <m:nor m:val="on"/>
                  </m:rPr>
                  <w:rPr>
                    <w:rFonts w:cs="Times New Roman"/>
                    <w:noProof/>
                  </w:rPr>
                  <m:t>model</m:t>
                </m:r>
              </m:sub>
            </m:sSub>
            <m:r>
              <m:rPr>
                <m:nor m:val="on"/>
              </m:rPr>
              <w:rPr>
                <w:rFonts w:cs="Times New Roman"/>
                <w:noProof/>
              </w:rPr>
              <m:t>×d</m:t>
            </m:r>
          </m:sup>
        </m:sSup>
      </m:oMath>
      <w:r>
        <w:rPr>
          <w:rFonts w:cs="Times New Roman"/>
          <w:noProof/>
        </w:rPr>
        <w:t>—</w:t>
      </w:r>
      <w:r>
        <w:rPr>
          <w:rFonts w:cs="Times New Roman"/>
          <w:noProof/>
        </w:rPr>
        <w:t>投影用到的权重矩阵</w:t>
      </w:r>
      <w:r>
        <w:rPr>
          <w:rFonts w:cs="Times New Roman" w:hint="eastAsia"/>
          <w:noProof/>
        </w:rPr>
        <w:t>;</w:t>
      </w:r>
    </w:p>
    <w:p w14:paraId="5ECAA10B">
      <w:pPr>
        <w:pStyle w:val="style0"/>
        <w:ind w:firstLine="480" w:firstLineChars="200"/>
        <w:rPr>
          <w:rFonts w:cs="Times New Roman"/>
          <w:noProof/>
        </w:rPr>
      </w:pPr>
      <w:r>
        <w:rPr>
          <w:rFonts w:cs="Times New Roman" w:hint="eastAsia"/>
          <w:noProof/>
        </w:rPr>
        <w:t>d</w:t>
      </w:r>
      <w:r>
        <w:rPr>
          <w:rFonts w:cs="Times New Roman" w:hint="eastAsia"/>
          <w:noProof/>
        </w:rPr>
        <w:t>—</w:t>
      </w:r>
      <w:r>
        <w:rPr>
          <w:rFonts w:cs="Times New Roman"/>
          <w:noProof/>
        </w:rPr>
        <w:t>每个矩阵在投影完成之后的维度大小</w:t>
      </w:r>
      <w:r>
        <w:rPr>
          <w:rFonts w:cs="Times New Roman" w:hint="eastAsia"/>
          <w:noProof/>
        </w:rPr>
        <w:t>。</w:t>
      </w:r>
    </w:p>
    <w:p w14:paraId="124E87DD">
      <w:pPr>
        <w:pStyle w:val="style0"/>
        <w:ind w:firstLine="480" w:firstLineChars="200"/>
        <w:rPr>
          <w:rFonts w:cs="Times New Roman"/>
          <w:noProof/>
        </w:rPr>
      </w:pPr>
      <w:r>
        <w:rPr>
          <w:rFonts w:cs="Times New Roman"/>
          <w:noProof/>
        </w:rPr>
        <w:t>每个矩阵做完投影，形状都会变成</w:t>
      </w:r>
      <w:r>
        <w:rPr>
          <w:rFonts w:cs="Times New Roman" w:hint="eastAsia"/>
          <w:noProof/>
        </w:rPr>
        <w:t>[n,</w:t>
      </w:r>
      <w:r>
        <w:rPr>
          <w:rFonts w:cs="Times New Roman" w:hint="eastAsia"/>
          <w:noProof/>
        </w:rPr>
        <w:t xml:space="preserve"> </w:t>
      </w:r>
      <w:r>
        <w:rPr>
          <w:rFonts w:cs="Times New Roman" w:hint="eastAsia"/>
          <w:noProof/>
        </w:rPr>
        <w:t>d]</w:t>
      </w:r>
      <w:r>
        <w:rPr>
          <w:rFonts w:cs="Times New Roman"/>
          <w:noProof/>
        </w:rPr>
        <w:t>，</w:t>
      </w:r>
      <w:r>
        <w:rPr>
          <w:rFonts w:cs="Times New Roman"/>
          <w:noProof/>
        </w:rPr>
        <w:t>一般来说这个</w:t>
      </w:r>
      <w:r>
        <w:rPr>
          <w:rFonts w:cs="Times New Roman"/>
          <w:noProof/>
        </w:rPr>
        <w:t>d</w:t>
      </w:r>
      <w:r>
        <w:rPr>
          <w:rFonts w:cs="Times New Roman"/>
          <w:noProof/>
        </w:rPr>
        <w:t>就正好等于</w:t>
      </w:r>
      <w:r>
        <w:rPr>
          <w:rFonts w:cs="Times New Roman" w:hint="eastAsia"/>
          <w:noProof/>
        </w:rPr>
        <w:t>d</w:t>
      </w:r>
      <w:r>
        <w:rPr>
          <w:rFonts w:cs="Times New Roman" w:hint="eastAsia"/>
          <w:noProof/>
          <w:vertAlign w:val="subscript"/>
        </w:rPr>
        <w:t>model</w:t>
      </w:r>
      <w:r>
        <w:rPr>
          <w:rFonts w:cs="Times New Roman" w:hint="eastAsia"/>
          <w:noProof/>
        </w:rPr>
        <w:t>/num</w:t>
      </w:r>
      <w:r>
        <w:rPr>
          <w:rFonts w:cs="Times New Roman" w:hint="eastAsia"/>
          <w:noProof/>
          <w:vertAlign w:val="subscript"/>
        </w:rPr>
        <w:t>heads</w:t>
      </w:r>
      <w:r>
        <w:rPr>
          <w:rFonts w:cs="Times New Roman" w:hint="eastAsia"/>
          <w:noProof/>
        </w:rPr>
        <w:t>（</w:t>
      </w:r>
      <w:r>
        <w:rPr>
          <w:rFonts w:cs="Times New Roman" w:hint="eastAsia"/>
          <w:noProof/>
        </w:rPr>
        <w:t>num</w:t>
      </w:r>
      <w:r>
        <w:rPr>
          <w:rFonts w:cs="Times New Roman" w:hint="eastAsia"/>
          <w:noProof/>
          <w:vertAlign w:val="subscript"/>
        </w:rPr>
        <w:t>heads</w:t>
      </w:r>
      <w:r>
        <w:rPr>
          <w:rFonts w:cs="Times New Roman" w:hint="eastAsia"/>
          <w:noProof/>
        </w:rPr>
        <w:t>为注意力头数）</w:t>
      </w:r>
      <w:r>
        <w:rPr>
          <w:rFonts w:cs="Times New Roman"/>
          <w:noProof/>
        </w:rPr>
        <w:t>算出来的结果</w:t>
      </w:r>
      <w:r>
        <w:rPr>
          <w:rFonts w:cs="Times New Roman" w:hint="eastAsia"/>
          <w:noProof/>
        </w:rPr>
        <w:t>。</w:t>
      </w:r>
      <w:r>
        <w:rPr>
          <w:rFonts w:cs="Times New Roman"/>
          <w:noProof/>
        </w:rPr>
        <w:t>做这一步投影的时候，会涉及到一个矩阵乘法运算，它的复杂度是</w:t>
      </w:r>
      <w:r>
        <w:rPr>
          <w:rFonts w:cs="Times New Roman" w:hint="eastAsia"/>
          <w:noProof/>
        </w:rPr>
        <w:t>O(n</w:t>
      </w:r>
      <w:r>
        <w:rPr>
          <w:rFonts w:cs="Times New Roman" w:hint="eastAsia"/>
          <w:noProof/>
        </w:rPr>
        <w:t>·</w:t>
      </w:r>
      <w:r>
        <w:rPr>
          <w:rFonts w:cs="Times New Roman" w:hint="eastAsia"/>
          <w:noProof/>
        </w:rPr>
        <w:t>d</w:t>
      </w:r>
      <w:r>
        <w:rPr>
          <w:rFonts w:cs="Times New Roman" w:hint="eastAsia"/>
          <w:noProof/>
          <w:vertAlign w:val="subscript"/>
        </w:rPr>
        <w:t>model</w:t>
      </w:r>
      <w:r>
        <w:rPr>
          <w:rFonts w:cs="Times New Roman" w:hint="eastAsia"/>
          <w:noProof/>
        </w:rPr>
        <w:t>·</w:t>
      </w:r>
      <w:r>
        <w:rPr>
          <w:rFonts w:cs="Times New Roman" w:hint="eastAsia"/>
          <w:noProof/>
        </w:rPr>
        <w:t>d)</w:t>
      </w:r>
      <w:r>
        <w:rPr>
          <w:rFonts w:cs="Times New Roman" w:hint="eastAsia"/>
          <w:noProof/>
        </w:rPr>
        <w:t>。</w:t>
      </w:r>
    </w:p>
    <w:p w14:paraId="69BEDCAF">
      <w:pPr>
        <w:pStyle w:val="style0"/>
        <w:ind w:firstLine="482" w:firstLineChars="200"/>
        <w:jc w:val="left"/>
        <w:rPr>
          <w:rFonts w:cs="Times New Roman"/>
          <w:b/>
          <w:bCs/>
          <w:noProof/>
        </w:rPr>
      </w:pPr>
      <w:r>
        <w:rPr>
          <w:rFonts w:cs="Times New Roman"/>
          <w:b/>
          <w:bCs/>
          <w:noProof/>
        </w:rPr>
        <w:t>步骤</w:t>
      </w:r>
      <w:r>
        <w:rPr>
          <w:rFonts w:cs="Times New Roman"/>
          <w:b/>
          <w:bCs/>
          <w:noProof/>
        </w:rPr>
        <w:t>2</w:t>
      </w:r>
      <w:r>
        <w:rPr>
          <w:rFonts w:cs="Times New Roman"/>
          <w:b/>
          <w:bCs/>
          <w:noProof/>
        </w:rPr>
        <w:t>：注意力分数计算</w:t>
      </w:r>
    </w:p>
    <w:p w14:paraId="5A2516A4">
      <w:pPr>
        <w:pStyle w:val="style0"/>
        <w:ind w:firstLine="480" w:firstLineChars="200"/>
        <w:rPr>
          <w:rFonts w:cs="Times New Roman"/>
          <w:noProof/>
        </w:rPr>
      </w:pPr>
      <w:r>
        <w:rPr>
          <w:rFonts w:cs="Times New Roman"/>
          <w:noProof/>
        </w:rPr>
        <w:t>第二步，</w:t>
      </w:r>
      <w:r>
        <w:rPr>
          <w:rFonts w:cs="Times New Roman" w:hint="eastAsia"/>
          <w:noProof/>
        </w:rPr>
        <w:t>需要</w:t>
      </w:r>
      <w:r>
        <w:rPr>
          <w:rFonts w:cs="Times New Roman"/>
          <w:noProof/>
        </w:rPr>
        <w:t>去算注意力分数</w:t>
      </w:r>
      <w:r>
        <w:rPr>
          <w:rFonts w:cs="Times New Roman" w:hint="eastAsia"/>
          <w:noProof/>
        </w:rPr>
        <w:t>—</w:t>
      </w:r>
      <w:r>
        <w:rPr>
          <w:rFonts w:cs="Times New Roman"/>
          <w:noProof/>
        </w:rPr>
        <w:t>具体的做法是，拿查询矩阵</w:t>
      </w:r>
      <w:r>
        <w:rPr>
          <w:rFonts w:cs="Times New Roman"/>
          <w:noProof/>
        </w:rPr>
        <w:t>Q</w:t>
      </w:r>
      <w:r>
        <w:rPr>
          <w:rFonts w:cs="Times New Roman"/>
          <w:noProof/>
        </w:rPr>
        <w:t>和键矩阵</w:t>
      </w:r>
      <w:r>
        <w:rPr>
          <w:rFonts w:cs="Times New Roman"/>
          <w:noProof/>
        </w:rPr>
        <w:t>K</w:t>
      </w:r>
      <w:r>
        <w:rPr>
          <w:rFonts w:cs="Times New Roman"/>
          <w:noProof/>
        </w:rPr>
        <w:t>的转置做个乘积，通过这个乘积就能推导出注意力分数矩阵</w:t>
      </w:r>
      <m:oMath>
        <m:r>
          <m:rPr>
            <m:nor m:val="on"/>
          </m:rPr>
          <w:rPr>
            <w:rFonts w:cs="Times New Roman"/>
            <w:noProof/>
          </w:rPr>
          <m:t>S</m:t>
        </m:r>
        <m:r>
          <m:rPr>
            <m:nor m:val="on"/>
          </m:rPr>
          <w:rPr>
            <w:rFonts w:ascii="Cambria Math" w:cs="Cambria Math" w:hAnsi="Cambria Math"/>
            <w:noProof/>
          </w:rPr>
          <m:t>∈</m:t>
        </m:r>
        <m:sSup>
          <m:sSupPr>
            <m:ctrlPr>
              <w:rPr>
                <w:rFonts w:ascii="Cambria Math" w:cs="Times New Roman" w:hAnsi="Cambria Math"/>
                <w:noProof/>
              </w:rPr>
            </m:ctrlPr>
          </m:sSupPr>
          <m:e>
            <m:r>
              <m:rPr>
                <m:nor m:val="on"/>
              </m:rPr>
              <w:rPr>
                <w:rFonts w:cs="Times New Roman"/>
                <w:noProof/>
              </w:rPr>
              <m:t>R</m:t>
            </m:r>
          </m:e>
          <m:sup>
            <m:r>
              <m:rPr>
                <m:nor m:val="on"/>
              </m:rPr>
              <w:rPr>
                <w:rFonts w:cs="Times New Roman"/>
                <w:noProof/>
              </w:rPr>
              <m:t>n×n</m:t>
            </m:r>
          </m:sup>
        </m:sSup>
      </m:oMath>
      <w:r>
        <w:rPr>
          <w:rFonts w:cs="Times New Roman"/>
          <w:noProof/>
        </w:rPr>
        <w:t>。为了有效缓解在深度网络训练过程中可能出现的梯度爆炸问题并稳定优化过程，该分数矩阵会被键向量维度的平方根（</w:t>
      </w:r>
      <m:oMath>
        <m:rad>
          <m:radPr>
            <m:degHide m:val="1"/>
            <m:ctrlPr>
              <w:rPr>
                <w:rFonts w:ascii="Cambria Math" w:cs="Times New Roman" w:hAnsi="Cambria Math"/>
                <w:noProof/>
              </w:rPr>
            </m:ctrlPr>
          </m:radPr>
          <m:deg/>
          <m:e>
            <m:r>
              <m:rPr>
                <m:nor m:val="on"/>
              </m:rPr>
              <w:rPr>
                <w:rFonts w:cs="Times New Roman"/>
                <w:noProof/>
              </w:rPr>
              <m:t>d</m:t>
            </m:r>
          </m:e>
        </m:rad>
      </m:oMath>
      <w:r>
        <w:rPr>
          <w:rFonts w:cs="Times New Roman"/>
          <w:noProof/>
        </w:rPr>
        <w:t>）进行缩放。完整的计算公式如下：</w:t>
      </w:r>
    </w:p>
    <w:p w14:paraId="447C787B">
      <w:pPr>
        <w:pStyle w:val="style0"/>
        <w:ind w:firstLine="480" w:firstLineChars="200"/>
        <w:rPr>
          <w:rFonts w:cs="Times New Roman"/>
          <w:noProof/>
        </w:rPr>
      </w:pPr>
      <m:oMathPara>
        <m:oMath>
          <m:eqArr>
            <m:eqArrPr>
              <m:maxDist m:val="on"/>
              <m:ctrlPr>
                <w:rPr>
                  <w:rFonts w:ascii="Cambria Math" w:cs="Times New Roman" w:hAnsi="Cambria Math"/>
                  <w:i/>
                  <w:noProof/>
                </w:rPr>
              </m:ctrlPr>
            </m:eqArrPr>
            <m:e>
              <m:r>
                <m:rPr>
                  <m:nor m:val="on"/>
                </m:rPr>
                <w:rPr>
                  <w:rFonts w:cs="Times New Roman"/>
                  <w:noProof/>
                </w:rPr>
                <m:t>S=</m:t>
              </m:r>
              <m:f>
                <m:fPr>
                  <m:ctrlPr>
                    <w:rPr>
                      <w:rFonts w:ascii="Cambria Math" w:cs="Times New Roman" w:hAnsi="Cambria Math"/>
                      <w:i/>
                      <w:noProof/>
                    </w:rPr>
                  </m:ctrlPr>
                </m:fPr>
                <m:num>
                  <m:r>
                    <m:rPr>
                      <m:nor m:val="on"/>
                    </m:rPr>
                    <w:rPr>
                      <w:rFonts w:cs="Times New Roman"/>
                      <w:noProof/>
                    </w:rPr>
                    <m:t>Q</m:t>
                  </m:r>
                  <m:sSup>
                    <m:sSupPr>
                      <m:ctrlPr>
                        <w:rPr>
                          <w:rFonts w:ascii="Cambria Math" w:cs="Times New Roman" w:hAnsi="Cambria Math"/>
                          <w:i/>
                          <w:noProof/>
                        </w:rPr>
                      </m:ctrlPr>
                    </m:sSupPr>
                    <m:e>
                      <m:r>
                        <m:rPr>
                          <m:nor m:val="on"/>
                        </m:rPr>
                        <w:rPr>
                          <w:rFonts w:cs="Times New Roman"/>
                          <w:noProof/>
                        </w:rPr>
                        <m:t>K</m:t>
                      </m:r>
                    </m:e>
                    <m:sup>
                      <m:r>
                        <m:rPr>
                          <m:nor m:val="on"/>
                        </m:rPr>
                        <w:rPr>
                          <w:rFonts w:cs="Times New Roman"/>
                          <w:noProof/>
                        </w:rPr>
                        <m:t>T</m:t>
                      </m:r>
                    </m:sup>
                  </m:sSup>
                </m:num>
                <m:den>
                  <m:rad>
                    <m:radPr>
                      <m:degHide m:val="1"/>
                      <m:ctrlPr>
                        <w:rPr>
                          <w:rFonts w:ascii="Cambria Math" w:cs="Times New Roman" w:hAnsi="Cambria Math"/>
                          <w:i/>
                          <w:noProof/>
                        </w:rPr>
                      </m:ctrlPr>
                    </m:radPr>
                    <m:deg/>
                    <m:e>
                      <m:r>
                        <m:rPr>
                          <m:nor m:val="on"/>
                        </m:rPr>
                        <w:rPr>
                          <w:rFonts w:cs="Times New Roman"/>
                          <w:noProof/>
                        </w:rPr>
                        <m:t>d</m:t>
                      </m:r>
                    </m:e>
                  </m:rad>
                </m:den>
              </m:f>
              <m:r>
                <w:rPr>
                  <w:rFonts w:ascii="Cambria Math" w:cs="Times New Roman" w:hAnsi="Cambria Math"/>
                  <w:noProof/>
                </w:rPr>
                <m:t>#</m:t>
              </m:r>
              <m:d>
                <m:dPr>
                  <m:ctrlPr>
                    <w:rPr>
                      <w:rFonts w:ascii="Cambria Math" w:cs="Times New Roman" w:hAnsi="Cambria Math"/>
                      <w:i/>
                      <w:noProof/>
                    </w:rPr>
                  </m:ctrlPr>
                </m:dPr>
                <m:e>
                  <m:r>
                    <m:rPr>
                      <m:nor m:val="on"/>
                    </m:rPr>
                    <w:rPr>
                      <w:rFonts w:cs="Times New Roman"/>
                      <w:noProof/>
                    </w:rPr>
                    <m:t>2.2</m:t>
                  </m:r>
                </m:e>
              </m:d>
            </m:e>
          </m:eqArr>
        </m:oMath>
      </m:oMathPara>
    </w:p>
    <w:p w14:paraId="0D4666AA">
      <w:pPr>
        <w:pStyle w:val="style0"/>
        <w:ind w:firstLine="480" w:firstLineChars="200"/>
        <w:rPr>
          <w:rFonts w:cs="Times New Roman"/>
          <w:noProof/>
        </w:rPr>
      </w:pPr>
      <w:r>
        <w:rPr>
          <w:rFonts w:cs="Times New Roman"/>
          <w:noProof/>
        </w:rPr>
        <w:t>式中，</w:t>
      </w:r>
      <w:r>
        <w:rPr>
          <w:rFonts w:cs="Times New Roman"/>
          <w:noProof/>
        </w:rPr>
        <w:t>S—</w:t>
      </w:r>
      <w:r>
        <w:rPr>
          <w:rFonts w:cs="Times New Roman"/>
          <w:noProof/>
        </w:rPr>
        <w:t>注意力分数矩阵；</w:t>
      </w:r>
    </w:p>
    <w:p w14:paraId="226FBBE2">
      <w:pPr>
        <w:pStyle w:val="style0"/>
        <w:ind w:firstLine="480" w:firstLineChars="200"/>
        <w:rPr>
          <w:rFonts w:cs="Times New Roman"/>
          <w:noProof/>
        </w:rPr>
      </w:pPr>
      <w:r>
        <w:rPr>
          <w:rFonts w:cs="Times New Roman"/>
          <w:noProof/>
        </w:rPr>
        <w:t>Q—</w:t>
      </w:r>
      <w:r>
        <w:rPr>
          <w:rFonts w:cs="Times New Roman"/>
          <w:noProof/>
        </w:rPr>
        <w:t>查询矩阵；</w:t>
      </w:r>
    </w:p>
    <w:p w14:paraId="753087D3">
      <w:pPr>
        <w:pStyle w:val="style0"/>
        <w:ind w:firstLine="480" w:firstLineChars="200"/>
        <w:rPr>
          <w:rFonts w:cs="Times New Roman"/>
          <w:noProof/>
        </w:rPr>
      </w:pPr>
      <w:r>
        <w:rPr>
          <w:rFonts w:cs="Times New Roman"/>
          <w:noProof/>
        </w:rPr>
        <w:t>K</w:t>
      </w:r>
      <w:r>
        <w:rPr>
          <w:rFonts w:cs="Times New Roman" w:hint="eastAsia"/>
          <w:noProof/>
          <w:vertAlign w:val="superscript"/>
        </w:rPr>
        <w:t>T</w:t>
      </w:r>
      <w:r>
        <w:rPr>
          <w:rFonts w:cs="Times New Roman"/>
          <w:noProof/>
        </w:rPr>
        <w:t>—</w:t>
      </w:r>
      <w:r>
        <w:rPr>
          <w:rFonts w:cs="Times New Roman"/>
          <w:noProof/>
        </w:rPr>
        <w:t>键矩阵</w:t>
      </w:r>
      <w:r>
        <w:rPr>
          <w:rFonts w:cs="Times New Roman" w:hint="eastAsia"/>
          <w:noProof/>
        </w:rPr>
        <w:t>的转置</w:t>
      </w:r>
      <w:r>
        <w:rPr>
          <w:rFonts w:cs="Times New Roman"/>
          <w:noProof/>
        </w:rPr>
        <w:t>；</w:t>
      </w:r>
    </w:p>
    <w:p w14:paraId="287115C2">
      <w:pPr>
        <w:pStyle w:val="style0"/>
        <w:ind w:firstLine="480" w:firstLineChars="200"/>
        <w:rPr>
          <w:rFonts w:cs="Times New Roman"/>
          <w:noProof/>
        </w:rPr>
      </w:pPr>
      <w:r>
        <w:rPr>
          <w:rFonts w:cs="Times New Roman"/>
          <w:noProof/>
        </w:rPr>
        <w:t>d—</w:t>
      </w:r>
      <w:r>
        <w:rPr>
          <w:rFonts w:cs="Times New Roman"/>
          <w:noProof/>
        </w:rPr>
        <w:t>键向量维度。</w:t>
      </w:r>
    </w:p>
    <w:p w14:paraId="18CC9335">
      <w:pPr>
        <w:pStyle w:val="style0"/>
        <w:ind w:firstLine="480" w:firstLineChars="200"/>
        <w:rPr>
          <w:rFonts w:cs="Times New Roman"/>
          <w:noProof/>
        </w:rPr>
      </w:pPr>
      <w:r>
        <w:rPr>
          <w:rFonts w:cs="Times New Roman"/>
          <w:noProof/>
        </w:rPr>
        <w:t>该点积操作由于需要遍历序列中所有元素对，其复杂度达到</w:t>
      </w:r>
      <m:oMath>
        <m:r>
          <m:rPr>
            <m:nor m:val="on"/>
          </m:rPr>
          <w:rPr>
            <w:rFonts w:cs="Times New Roman"/>
            <w:noProof/>
          </w:rPr>
          <m:t>O(</m:t>
        </m:r>
        <m:sSup>
          <m:sSupPr>
            <m:ctrlPr>
              <w:rPr>
                <w:rFonts w:ascii="Cambria Math" w:cs="Times New Roman" w:hAnsi="Cambria Math"/>
                <w:noProof/>
              </w:rPr>
            </m:ctrlPr>
          </m:sSupPr>
          <m:e>
            <m:r>
              <m:rPr>
                <m:nor m:val="on"/>
              </m:rPr>
              <w:rPr>
                <w:rFonts w:cs="Times New Roman"/>
                <w:noProof/>
              </w:rPr>
              <m:t>n</m:t>
            </m:r>
          </m:e>
          <m:sup>
            <m:r>
              <m:rPr>
                <m:nor m:val="on"/>
              </m:rPr>
              <w:rPr>
                <w:rFonts w:cs="Times New Roman"/>
                <w:noProof/>
              </w:rPr>
              <m:t>2</m:t>
            </m:r>
          </m:sup>
        </m:sSup>
        <m:r>
          <m:rPr>
            <m:nor m:val="on"/>
          </m:rPr>
          <w:rPr>
            <w:rFonts w:ascii="Cambria Math" w:cs="Cambria Math" w:hAnsi="Cambria Math"/>
            <w:noProof/>
          </w:rPr>
          <m:t>⋅</m:t>
        </m:r>
        <m:r>
          <m:rPr>
            <m:nor m:val="on"/>
          </m:rPr>
          <w:rPr>
            <w:rFonts w:cs="Times New Roman"/>
            <w:noProof/>
          </w:rPr>
          <m:t>d)</m:t>
        </m:r>
      </m:oMath>
      <w:r>
        <w:rPr>
          <w:rFonts w:cs="Times New Roman"/>
          <w:noProof/>
        </w:rPr>
        <w:t>，是整个机制中最为耗时且引发二次方瓶颈的核心环节。</w:t>
      </w:r>
    </w:p>
    <w:p w14:paraId="7B382786">
      <w:pPr>
        <w:pStyle w:val="style0"/>
        <w:ind w:firstLine="482" w:firstLineChars="200"/>
        <w:rPr>
          <w:rFonts w:cs="Times New Roman"/>
          <w:b/>
          <w:bCs/>
          <w:noProof/>
        </w:rPr>
      </w:pPr>
      <w:r>
        <w:rPr>
          <w:rFonts w:cs="Times New Roman"/>
          <w:b/>
          <w:bCs/>
          <w:noProof/>
        </w:rPr>
        <w:t>步骤</w:t>
      </w:r>
      <w:r>
        <w:rPr>
          <w:rFonts w:cs="Times New Roman"/>
          <w:b/>
          <w:bCs/>
          <w:noProof/>
        </w:rPr>
        <w:t>3</w:t>
      </w:r>
      <w:r>
        <w:rPr>
          <w:rFonts w:cs="Times New Roman"/>
          <w:b/>
          <w:bCs/>
          <w:noProof/>
        </w:rPr>
        <w:t>：非线性归一化</w:t>
      </w:r>
    </w:p>
    <w:p w14:paraId="2292996F">
      <w:pPr>
        <w:pStyle w:val="style0"/>
        <w:ind w:firstLine="480" w:firstLineChars="200"/>
        <w:rPr>
          <w:rFonts w:cs="Times New Roman"/>
          <w:noProof/>
        </w:rPr>
      </w:pPr>
      <w:r>
        <w:rPr>
          <w:rFonts w:cs="Times New Roman"/>
          <w:noProof/>
        </w:rPr>
        <w:t>在此基础上，对分数矩阵的每一行应用</w:t>
      </w:r>
      <w:r>
        <w:rPr>
          <w:rFonts w:cs="Times New Roman"/>
          <w:noProof/>
        </w:rPr>
        <w:t>Softmax</w:t>
      </w:r>
      <w:r>
        <w:rPr>
          <w:rFonts w:cs="Times New Roman"/>
          <w:noProof/>
        </w:rPr>
        <w:t>函数进行非线性归一化处理，使得每一行的权重之和为</w:t>
      </w:r>
      <w:r>
        <w:rPr>
          <w:rFonts w:cs="Times New Roman"/>
          <w:noProof/>
        </w:rPr>
        <w:t>1</w:t>
      </w:r>
      <w:r>
        <w:rPr>
          <w:rFonts w:cs="Times New Roman"/>
          <w:noProof/>
        </w:rPr>
        <w:t>，从而得到概率分布形式的注意力权重矩阵</w:t>
      </w:r>
      <m:oMath>
        <m:r>
          <m:rPr>
            <m:nor m:val="on"/>
          </m:rPr>
          <w:rPr>
            <w:rFonts w:cs="Times New Roman"/>
            <w:noProof/>
          </w:rPr>
          <m:t>A</m:t>
        </m:r>
        <m:r>
          <m:rPr>
            <m:nor m:val="on"/>
          </m:rPr>
          <w:rPr>
            <w:rFonts w:ascii="Cambria Math" w:cs="Cambria Math" w:hAnsi="Cambria Math"/>
            <w:noProof/>
          </w:rPr>
          <m:t>∈</m:t>
        </m:r>
        <m:sSup>
          <m:sSupPr>
            <m:ctrlPr>
              <w:rPr>
                <w:rFonts w:ascii="Cambria Math" w:cs="Times New Roman" w:hAnsi="Cambria Math"/>
                <w:noProof/>
              </w:rPr>
            </m:ctrlPr>
          </m:sSupPr>
          <m:e>
            <m:r>
              <m:rPr>
                <m:nor m:val="on"/>
              </m:rPr>
              <w:rPr>
                <w:rFonts w:cs="Times New Roman"/>
                <w:noProof/>
              </w:rPr>
              <m:t>R</m:t>
            </m:r>
          </m:e>
          <m:sup>
            <m:r>
              <m:rPr>
                <m:nor m:val="on"/>
              </m:rPr>
              <w:rPr>
                <w:rFonts w:cs="Times New Roman"/>
                <w:noProof/>
              </w:rPr>
              <m:t>n×n</m:t>
            </m:r>
          </m:sup>
        </m:sSup>
      </m:oMath>
      <w:r>
        <w:rPr>
          <w:rFonts w:cs="Times New Roman"/>
          <w:noProof/>
        </w:rPr>
        <w:t>。对于矩阵中的任意一个元素，其</w:t>
      </w:r>
      <w:r>
        <w:rPr>
          <w:rFonts w:cs="Times New Roman"/>
          <w:noProof/>
        </w:rPr>
        <w:t>Softmax</w:t>
      </w:r>
      <w:r>
        <w:rPr>
          <w:rFonts w:cs="Times New Roman"/>
          <w:noProof/>
        </w:rPr>
        <w:t>计算公式为：</w:t>
      </w:r>
    </w:p>
    <w:p w14:paraId="6F095283">
      <w:pPr>
        <w:pStyle w:val="style0"/>
        <w:ind w:firstLine="480" w:firstLineChars="200"/>
        <w:rPr>
          <w:rFonts w:cs="Times New Roman"/>
          <w:noProof/>
        </w:rPr>
      </w:pPr>
      <m:oMathPara>
        <m:oMath>
          <m:eqArr>
            <m:eqArrPr>
              <m:maxDist m:val="on"/>
              <m:ctrlPr>
                <w:rPr>
                  <w:rFonts w:ascii="Cambria Math" w:cs="Times New Roman" w:hAnsi="Cambria Math"/>
                  <w:i/>
                  <w:noProof/>
                </w:rPr>
              </m:ctrlPr>
            </m:eqArrPr>
            <m:e>
              <m:r>
                <m:rPr>
                  <m:nor m:val="on"/>
                </m:rPr>
                <w:rPr>
                  <w:rFonts w:cs="Times New Roman"/>
                  <w:noProof/>
                </w:rPr>
                <m:t>Aᵢⱼ=softmax</m:t>
              </m:r>
              <m:d>
                <m:dPr>
                  <m:ctrlPr>
                    <w:rPr>
                      <w:rFonts w:ascii="Cambria Math" w:cs="Times New Roman" w:hAnsi="Cambria Math"/>
                      <w:i/>
                      <w:noProof/>
                    </w:rPr>
                  </m:ctrlPr>
                </m:dPr>
                <m:e>
                  <m:r>
                    <m:rPr>
                      <m:nor m:val="on"/>
                    </m:rPr>
                    <w:rPr>
                      <w:rFonts w:cs="Times New Roman"/>
                      <w:noProof/>
                    </w:rPr>
                    <m:t>S</m:t>
                  </m:r>
                </m:e>
              </m:d>
              <m:r>
                <m:rPr>
                  <m:nor m:val="on"/>
                </m:rPr>
                <w:rPr>
                  <w:rFonts w:cs="Times New Roman"/>
                  <w:noProof/>
                </w:rPr>
                <m:t>ᵢⱼ=</m:t>
              </m:r>
              <m:f>
                <m:fPr>
                  <m:ctrlPr>
                    <w:rPr>
                      <w:rFonts w:ascii="Cambria Math" w:cs="Times New Roman" w:hAnsi="Cambria Math"/>
                      <w:i/>
                      <w:noProof/>
                    </w:rPr>
                  </m:ctrlPr>
                </m:fPr>
                <m:num>
                  <m:func>
                    <m:funcPr>
                      <m:ctrlPr>
                        <w:rPr>
                          <w:rFonts w:ascii="Cambria Math" w:cs="Times New Roman" w:hAnsi="Cambria Math"/>
                          <w:noProof/>
                        </w:rPr>
                      </m:ctrlPr>
                    </m:funcPr>
                    <m:fName>
                      <m:r>
                        <m:rPr>
                          <m:nor m:val="on"/>
                        </m:rPr>
                        <w:rPr>
                          <w:rFonts w:cs="Times New Roman"/>
                          <w:noProof/>
                        </w:rPr>
                        <m:t>exp</m:t>
                      </m:r>
                      <m:ctrlPr>
                        <w:rPr>
                          <w:rFonts w:ascii="Cambria Math" w:cs="Times New Roman" w:hAnsi="Cambria Math"/>
                          <w:i/>
                          <w:noProof/>
                        </w:rPr>
                      </m:ctrlPr>
                    </m:fName>
                    <m:e>
                      <m:d>
                        <m:dPr>
                          <m:ctrlPr>
                            <w:rPr>
                              <w:rFonts w:ascii="Cambria Math" w:cs="Times New Roman" w:hAnsi="Cambria Math"/>
                              <w:i/>
                              <w:noProof/>
                            </w:rPr>
                          </m:ctrlPr>
                        </m:dPr>
                        <m:e>
                          <m:r>
                            <m:rPr>
                              <m:nor m:val="on"/>
                            </m:rPr>
                            <w:rPr>
                              <w:rFonts w:cs="Times New Roman"/>
                              <w:noProof/>
                            </w:rPr>
                            <m:t>Sᵢⱼ</m:t>
                          </m:r>
                        </m:e>
                      </m:d>
                    </m:e>
                  </m:func>
                </m:num>
                <m:den>
                  <m:r>
                    <m:rPr>
                      <m:nor m:val="on"/>
                    </m:rPr>
                    <w:rPr>
                      <w:rFonts w:cs="Times New Roman"/>
                      <w:noProof/>
                    </w:rPr>
                    <m:t>Σ</m:t>
                  </m:r>
                  <m:sSup>
                    <m:sSupPr>
                      <m:ctrlPr>
                        <w:rPr>
                          <w:rFonts w:ascii="Cambria Math" w:cs="Times New Roman" w:hAnsi="Cambria Math"/>
                          <w:i/>
                          <w:noProof/>
                        </w:rPr>
                      </m:ctrlPr>
                    </m:sSupPr>
                    <m:e>
                      <m:r>
                        <m:rPr>
                          <m:nor m:val="on"/>
                        </m:rPr>
                        <w:rPr>
                          <w:rFonts w:cs="Times New Roman"/>
                          <w:noProof/>
                        </w:rPr>
                        <m:t>ₖ₌₁</m:t>
                      </m:r>
                    </m:e>
                    <m:sup>
                      <m:r>
                        <m:rPr>
                          <m:nor m:val="on"/>
                        </m:rPr>
                        <w:rPr>
                          <w:rFonts w:cs="Times New Roman"/>
                          <w:noProof/>
                        </w:rPr>
                        <m:t>ⁿ</m:t>
                      </m:r>
                    </m:sup>
                  </m:sSup>
                  <m:func>
                    <m:funcPr>
                      <m:ctrlPr>
                        <w:rPr>
                          <w:rFonts w:ascii="Cambria Math" w:cs="Times New Roman" w:hAnsi="Cambria Math"/>
                          <w:noProof/>
                        </w:rPr>
                      </m:ctrlPr>
                    </m:funcPr>
                    <m:fName>
                      <m:r>
                        <m:rPr>
                          <m:nor m:val="on"/>
                        </m:rPr>
                        <w:rPr>
                          <w:rFonts w:cs="Times New Roman"/>
                          <w:noProof/>
                        </w:rPr>
                        <m:t>exp</m:t>
                      </m:r>
                      <m:ctrlPr>
                        <w:rPr>
                          <w:rFonts w:ascii="Cambria Math" w:cs="Times New Roman" w:hAnsi="Cambria Math"/>
                          <w:i/>
                          <w:noProof/>
                        </w:rPr>
                      </m:ctrlPr>
                    </m:fName>
                    <m:e>
                      <m:d>
                        <m:dPr>
                          <m:ctrlPr>
                            <w:rPr>
                              <w:rFonts w:ascii="Cambria Math" w:cs="Times New Roman" w:hAnsi="Cambria Math"/>
                              <w:i/>
                              <w:noProof/>
                            </w:rPr>
                          </m:ctrlPr>
                        </m:dPr>
                        <m:e>
                          <m:r>
                            <m:rPr>
                              <m:nor m:val="on"/>
                            </m:rPr>
                            <w:rPr>
                              <w:rFonts w:cs="Times New Roman"/>
                              <w:noProof/>
                            </w:rPr>
                            <m:t>Sᵢₖ</m:t>
                          </m:r>
                        </m:e>
                      </m:d>
                    </m:e>
                  </m:func>
                </m:den>
              </m:f>
              <m:r>
                <w:rPr>
                  <w:rFonts w:ascii="Cambria Math" w:cs="Times New Roman" w:hAnsi="Cambria Math"/>
                  <w:noProof/>
                </w:rPr>
                <m:t>#</m:t>
              </m:r>
              <m:d>
                <m:dPr>
                  <m:ctrlPr>
                    <w:rPr>
                      <w:rFonts w:ascii="Cambria Math" w:cs="Times New Roman" w:hAnsi="Cambria Math"/>
                      <w:i/>
                      <w:noProof/>
                    </w:rPr>
                  </m:ctrlPr>
                </m:dPr>
                <m:e>
                  <m:r>
                    <m:rPr>
                      <m:nor m:val="on"/>
                    </m:rPr>
                    <w:rPr>
                      <w:rFonts w:cs="Times New Roman"/>
                      <w:noProof/>
                    </w:rPr>
                    <m:t>2.3</m:t>
                  </m:r>
                </m:e>
              </m:d>
            </m:e>
          </m:eqArr>
        </m:oMath>
      </m:oMathPara>
    </w:p>
    <w:p w14:paraId="27A7EC0B">
      <w:pPr>
        <w:pStyle w:val="style0"/>
        <w:ind w:firstLine="480" w:firstLineChars="200"/>
        <w:rPr>
          <w:rFonts w:cs="Times New Roman"/>
          <w:noProof/>
        </w:rPr>
      </w:pPr>
      <w:r>
        <w:rPr>
          <w:rFonts w:cs="Times New Roman"/>
          <w:noProof/>
        </w:rPr>
        <w:t>式中，</w:t>
      </w:r>
      <m:oMath>
        <m:nary>
          <m:naryPr>
            <m:grow m:val="1"/>
            <m:chr m:val="∑"/>
            <m:limLoc m:val="undOvr"/>
            <m:ctrlPr>
              <w:rPr>
                <w:rFonts w:ascii="Cambria Math" w:cs="Times New Roman" w:hAnsi="Cambria Math"/>
                <w:noProof/>
              </w:rPr>
            </m:ctrlPr>
          </m:naryPr>
          <m:sub>
            <m:r>
              <m:rPr>
                <m:nor m:val="on"/>
              </m:rPr>
              <w:rPr>
                <w:rFonts w:cs="Times New Roman"/>
                <w:noProof/>
              </w:rPr>
              <m:t>k=1</m:t>
            </m:r>
          </m:sub>
          <m:sup>
            <m:r>
              <m:rPr>
                <m:nor m:val="on"/>
              </m:rPr>
              <w:rPr>
                <w:rFonts w:cs="Times New Roman"/>
                <w:noProof/>
              </w:rPr>
              <m:t>n</m:t>
            </m:r>
          </m:sup>
          <m:e>
            <m:r>
              <m:rPr>
                <m:nor m:val="on"/>
              </m:rPr>
              <w:rPr>
                <w:rFonts w:cs="Times New Roman"/>
                <w:noProof/>
              </w:rPr>
              <m:t>exp(</m:t>
            </m:r>
          </m:e>
        </m:nary>
        <m:sSub>
          <m:sSubPr>
            <m:ctrlPr>
              <w:rPr>
                <w:rFonts w:ascii="Cambria Math" w:cs="Times New Roman" w:hAnsi="Cambria Math"/>
                <w:noProof/>
              </w:rPr>
            </m:ctrlPr>
          </m:sSubPr>
          <m:e>
            <m:r>
              <m:rPr>
                <m:nor m:val="on"/>
              </m:rPr>
              <w:rPr>
                <w:rFonts w:cs="Times New Roman"/>
                <w:noProof/>
              </w:rPr>
              <m:t>S</m:t>
            </m:r>
          </m:e>
          <m:sub>
            <m:r>
              <m:rPr>
                <m:nor m:val="on"/>
              </m:rPr>
              <w:rPr>
                <w:rFonts w:cs="Times New Roman"/>
                <w:noProof/>
              </w:rPr>
              <m:t>ik</m:t>
            </m:r>
          </m:sub>
        </m:sSub>
        <m:r>
          <m:rPr>
            <m:nor m:val="on"/>
          </m:rPr>
          <w:rPr>
            <w:rFonts w:cs="Times New Roman"/>
            <w:noProof/>
          </w:rPr>
          <m:t>)</m:t>
        </m:r>
      </m:oMath>
      <w:r>
        <w:rPr>
          <w:rFonts w:cs="Times New Roman"/>
          <w:noProof/>
        </w:rPr>
        <w:t>—Softmax</w:t>
      </w:r>
      <w:r>
        <w:rPr>
          <w:rFonts w:cs="Times New Roman"/>
          <w:noProof/>
        </w:rPr>
        <w:t>分母，用于归一化</w:t>
      </w:r>
      <w:r>
        <w:rPr>
          <w:rFonts w:cs="Times New Roman" w:hint="eastAsia"/>
          <w:noProof/>
        </w:rPr>
        <w:t>；</w:t>
      </w:r>
    </w:p>
    <w:p w14:paraId="17BA0503">
      <w:pPr>
        <w:pStyle w:val="style0"/>
        <w:ind w:firstLine="480" w:firstLineChars="200"/>
        <w:rPr>
          <w:rFonts w:cs="Times New Roman"/>
          <w:noProof/>
        </w:rPr>
      </w:pPr>
      <w:r>
        <w:rPr>
          <w:rFonts w:cs="Times New Roman"/>
          <w:noProof/>
        </w:rPr>
        <w:t>A</w:t>
      </w:r>
      <w:r>
        <w:rPr>
          <w:rFonts w:cs="Times New Roman"/>
          <w:noProof/>
          <w:vertAlign w:val="subscript"/>
        </w:rPr>
        <w:t>ij</w:t>
      </w:r>
      <w:r>
        <w:rPr>
          <w:rFonts w:cs="Times New Roman"/>
          <w:noProof/>
        </w:rPr>
        <w:t>—</w:t>
      </w:r>
      <w:r>
        <w:rPr>
          <w:rFonts w:cs="Times New Roman" w:hint="eastAsia"/>
          <w:noProof/>
        </w:rPr>
        <w:t>注意力权重矩阵中第</w:t>
      </w:r>
      <w:r>
        <w:rPr>
          <w:rFonts w:cs="Times New Roman"/>
          <w:noProof/>
        </w:rPr>
        <w:t>i</w:t>
      </w:r>
      <w:r>
        <w:rPr>
          <w:rFonts w:cs="Times New Roman" w:hint="eastAsia"/>
          <w:noProof/>
        </w:rPr>
        <w:t>行第</w:t>
      </w:r>
      <w:r>
        <w:rPr>
          <w:rFonts w:cs="Times New Roman"/>
          <w:noProof/>
        </w:rPr>
        <w:t>j</w:t>
      </w:r>
      <w:r>
        <w:rPr>
          <w:rFonts w:cs="Times New Roman" w:hint="eastAsia"/>
          <w:noProof/>
        </w:rPr>
        <w:t>列的元素；</w:t>
      </w:r>
    </w:p>
    <w:p w14:paraId="253AD685">
      <w:pPr>
        <w:pStyle w:val="style0"/>
        <w:ind w:firstLine="480" w:firstLineChars="200"/>
        <w:rPr>
          <w:rFonts w:cs="Times New Roman"/>
          <w:noProof/>
        </w:rPr>
      </w:pPr>
      <w:r>
        <w:rPr>
          <w:rFonts w:cs="Times New Roman"/>
          <w:noProof/>
        </w:rPr>
        <w:t>S</w:t>
      </w:r>
      <w:r>
        <w:rPr>
          <w:rFonts w:cs="Times New Roman"/>
          <w:noProof/>
          <w:vertAlign w:val="subscript"/>
        </w:rPr>
        <w:t>ij</w:t>
      </w:r>
      <w:r>
        <w:rPr>
          <w:rFonts w:cs="Times New Roman"/>
          <w:noProof/>
        </w:rPr>
        <w:t>—</w:t>
      </w:r>
      <w:r>
        <w:rPr>
          <w:rFonts w:cs="Times New Roman" w:hint="eastAsia"/>
          <w:noProof/>
        </w:rPr>
        <w:t>注意力分数矩阵中第</w:t>
      </w:r>
      <w:r>
        <w:rPr>
          <w:rFonts w:cs="Times New Roman"/>
          <w:noProof/>
        </w:rPr>
        <w:t>i</w:t>
      </w:r>
      <w:r>
        <w:rPr>
          <w:rFonts w:cs="Times New Roman" w:hint="eastAsia"/>
          <w:noProof/>
        </w:rPr>
        <w:t>行第</w:t>
      </w:r>
      <w:r>
        <w:rPr>
          <w:rFonts w:cs="Times New Roman"/>
          <w:noProof/>
        </w:rPr>
        <w:t>j</w:t>
      </w:r>
      <w:r>
        <w:rPr>
          <w:rFonts w:cs="Times New Roman" w:hint="eastAsia"/>
          <w:noProof/>
        </w:rPr>
        <w:t>列的元素。</w:t>
      </w:r>
    </w:p>
    <w:p w14:paraId="3E2BA95A">
      <w:pPr>
        <w:pStyle w:val="style0"/>
        <w:ind w:firstLine="480" w:firstLineChars="200"/>
        <w:rPr>
          <w:rFonts w:cs="Times New Roman"/>
          <w:noProof/>
        </w:rPr>
      </w:pPr>
      <w:r>
        <w:rPr>
          <w:rFonts w:cs="Times New Roman"/>
          <w:noProof/>
        </w:rPr>
        <w:t>该步骤包含复杂的指数运算，复杂度为</w:t>
      </w:r>
      <m:oMath>
        <m:r>
          <m:rPr>
            <m:nor m:val="on"/>
          </m:rPr>
          <w:rPr>
            <w:rFonts w:cs="Times New Roman"/>
            <w:noProof/>
          </w:rPr>
          <m:t>O(</m:t>
        </m:r>
        <m:sSup>
          <m:sSupPr>
            <m:ctrlPr>
              <w:rPr>
                <w:rFonts w:ascii="Cambria Math" w:cs="Times New Roman" w:hAnsi="Cambria Math"/>
                <w:noProof/>
              </w:rPr>
            </m:ctrlPr>
          </m:sSupPr>
          <m:e>
            <m:r>
              <m:rPr>
                <m:nor m:val="on"/>
              </m:rPr>
              <w:rPr>
                <w:rFonts w:cs="Times New Roman"/>
                <w:noProof/>
              </w:rPr>
              <m:t>n</m:t>
            </m:r>
          </m:e>
          <m:sup>
            <m:r>
              <m:rPr>
                <m:nor m:val="on"/>
              </m:rPr>
              <w:rPr>
                <w:rFonts w:cs="Times New Roman"/>
                <w:noProof/>
              </w:rPr>
              <m:t>2</m:t>
            </m:r>
          </m:sup>
        </m:sSup>
        <m:r>
          <m:rPr>
            <m:nor m:val="on"/>
          </m:rPr>
          <w:rPr>
            <w:rFonts w:cs="Times New Roman"/>
            <w:noProof/>
          </w:rPr>
          <m:t>)</m:t>
        </m:r>
      </m:oMath>
      <w:r>
        <w:rPr>
          <w:rFonts w:cs="Times New Roman"/>
          <w:noProof/>
        </w:rPr>
        <w:t>。</w:t>
      </w:r>
    </w:p>
    <w:p w14:paraId="2C0CA728">
      <w:pPr>
        <w:pStyle w:val="style0"/>
        <w:ind w:firstLine="482" w:firstLineChars="200"/>
        <w:rPr>
          <w:rFonts w:cs="Times New Roman"/>
          <w:b/>
          <w:bCs/>
          <w:noProof/>
        </w:rPr>
      </w:pPr>
      <w:r>
        <w:rPr>
          <w:rFonts w:cs="Times New Roman"/>
          <w:b/>
          <w:bCs/>
          <w:noProof/>
        </w:rPr>
        <w:t>步骤</w:t>
      </w:r>
      <w:r>
        <w:rPr>
          <w:rFonts w:cs="Times New Roman"/>
          <w:b/>
          <w:bCs/>
          <w:noProof/>
        </w:rPr>
        <w:t>4</w:t>
      </w:r>
      <w:r>
        <w:rPr>
          <w:rFonts w:cs="Times New Roman"/>
          <w:b/>
          <w:bCs/>
          <w:noProof/>
        </w:rPr>
        <w:t>：加权输出</w:t>
      </w:r>
    </w:p>
    <w:p w14:paraId="711387DF">
      <w:pPr>
        <w:pStyle w:val="style0"/>
        <w:ind w:firstLine="480" w:firstLineChars="200"/>
        <w:rPr>
          <w:rFonts w:cs="Times New Roman"/>
          <w:noProof/>
        </w:rPr>
      </w:pPr>
      <w:r>
        <w:rPr>
          <w:rFonts w:cs="Times New Roman"/>
          <w:noProof/>
        </w:rPr>
        <w:t>最终，将该权重矩阵与值矩阵</w:t>
      </w:r>
      <m:oMath>
        <m:r>
          <w:rPr>
            <w:rFonts w:ascii="Cambria Math" w:cs="Times New Roman" w:hAnsi="Cambria Math"/>
            <w:noProof/>
          </w:rPr>
          <m:t>V</m:t>
        </m:r>
      </m:oMath>
      <w:r>
        <w:rPr>
          <w:rFonts w:cs="Times New Roman"/>
          <w:noProof/>
        </w:rPr>
        <w:t>相乘，产生加权值向量输出，完成一次完整的自注意力特征提取：</w:t>
      </w:r>
    </w:p>
    <w:p w14:paraId="64DA737A">
      <w:pPr>
        <w:pStyle w:val="style0"/>
        <w:ind w:firstLine="480" w:firstLineChars="200"/>
        <w:rPr>
          <w:rFonts w:cs="Times New Roman"/>
          <w:noProof/>
        </w:rPr>
      </w:pPr>
      <m:oMathPara>
        <m:oMath>
          <m:eqArr>
            <m:eqArrPr>
              <m:maxDist m:val="on"/>
              <m:ctrlPr>
                <w:rPr>
                  <w:rFonts w:ascii="Cambria Math" w:cs="Times New Roman" w:hAnsi="Cambria Math"/>
                  <w:i/>
                  <w:noProof/>
                </w:rPr>
              </m:ctrlPr>
            </m:eqArrPr>
            <m:e>
              <m:r>
                <m:rPr>
                  <m:nor m:val="on"/>
                </m:rPr>
                <w:rPr>
                  <w:rFonts w:cs="Times New Roman"/>
                  <w:noProof/>
                </w:rPr>
                <m:t>Output=Attention</m:t>
              </m:r>
              <m:d>
                <m:dPr>
                  <m:ctrlPr>
                    <w:rPr>
                      <w:rFonts w:ascii="Cambria Math" w:cs="Times New Roman" w:hAnsi="Cambria Math"/>
                      <w:i/>
                      <w:noProof/>
                    </w:rPr>
                  </m:ctrlPr>
                </m:dPr>
                <m:e>
                  <m:r>
                    <m:rPr>
                      <m:nor m:val="on"/>
                    </m:rPr>
                    <w:rPr>
                      <w:rFonts w:cs="Times New Roman"/>
                      <w:noProof/>
                    </w:rPr>
                    <m:t>Q,K,V</m:t>
                  </m:r>
                </m:e>
              </m:d>
              <m:r>
                <m:rPr>
                  <m:nor m:val="on"/>
                </m:rPr>
                <w:rPr>
                  <w:rFonts w:cs="Times New Roman"/>
                  <w:noProof/>
                </w:rPr>
                <m:t>=softmax</m:t>
              </m:r>
              <m:d>
                <m:dPr>
                  <m:ctrlPr>
                    <w:rPr>
                      <w:rFonts w:ascii="Cambria Math" w:cs="Times New Roman" w:hAnsi="Cambria Math"/>
                      <w:i/>
                      <w:noProof/>
                    </w:rPr>
                  </m:ctrlPr>
                </m:dPr>
                <m:e>
                  <m:f>
                    <m:fPr>
                      <m:ctrlPr>
                        <w:rPr>
                          <w:rFonts w:ascii="Cambria Math" w:cs="Times New Roman" w:hAnsi="Cambria Math"/>
                          <w:i/>
                          <w:noProof/>
                        </w:rPr>
                      </m:ctrlPr>
                    </m:fPr>
                    <m:num>
                      <m:r>
                        <m:rPr>
                          <m:nor m:val="on"/>
                        </m:rPr>
                        <w:rPr>
                          <w:rFonts w:cs="Times New Roman"/>
                          <w:noProof/>
                        </w:rPr>
                        <m:t>Q</m:t>
                      </m:r>
                      <m:sSup>
                        <m:sSupPr>
                          <m:ctrlPr>
                            <w:rPr>
                              <w:rFonts w:ascii="Cambria Math" w:cs="Times New Roman" w:hAnsi="Cambria Math"/>
                              <w:i/>
                              <w:noProof/>
                            </w:rPr>
                          </m:ctrlPr>
                        </m:sSupPr>
                        <m:e>
                          <m:r>
                            <m:rPr>
                              <m:nor m:val="on"/>
                            </m:rPr>
                            <w:rPr>
                              <w:rFonts w:cs="Times New Roman"/>
                              <w:noProof/>
                            </w:rPr>
                            <m:t>K</m:t>
                          </m:r>
                        </m:e>
                        <m:sup>
                          <m:r>
                            <m:rPr>
                              <m:nor m:val="on"/>
                            </m:rPr>
                            <w:rPr>
                              <w:rFonts w:cs="Times New Roman"/>
                              <w:noProof/>
                            </w:rPr>
                            <m:t>T</m:t>
                          </m:r>
                        </m:sup>
                      </m:sSup>
                    </m:num>
                    <m:den>
                      <m:rad>
                        <m:radPr>
                          <m:degHide m:val="1"/>
                          <m:ctrlPr>
                            <w:rPr>
                              <w:rFonts w:ascii="Cambria Math" w:cs="Times New Roman" w:hAnsi="Cambria Math"/>
                              <w:i/>
                              <w:noProof/>
                            </w:rPr>
                          </m:ctrlPr>
                        </m:radPr>
                        <m:deg/>
                        <m:e>
                          <m:r>
                            <m:rPr>
                              <m:nor m:val="on"/>
                            </m:rPr>
                            <w:rPr>
                              <w:rFonts w:cs="Times New Roman"/>
                              <w:noProof/>
                            </w:rPr>
                            <m:t>d</m:t>
                          </m:r>
                        </m:e>
                      </m:rad>
                    </m:den>
                  </m:f>
                </m:e>
              </m:d>
              <m:r>
                <m:rPr>
                  <m:nor m:val="on"/>
                </m:rPr>
                <w:rPr>
                  <w:rFonts w:cs="Times New Roman"/>
                  <w:noProof/>
                </w:rPr>
                <m:t>V</m:t>
              </m:r>
              <m:r>
                <w:rPr>
                  <w:rFonts w:ascii="Cambria Math" w:cs="Times New Roman" w:hAnsi="Cambria Math"/>
                  <w:noProof/>
                </w:rPr>
                <m:t>#</m:t>
              </m:r>
            </m:e>
          </m:eqArr>
          <m:d>
            <m:dPr>
              <m:ctrlPr>
                <w:rPr>
                  <w:rFonts w:ascii="Cambria Math" w:cs="Times New Roman" w:hAnsi="Cambria Math"/>
                  <w:i/>
                  <w:noProof/>
                </w:rPr>
              </m:ctrlPr>
            </m:dPr>
            <m:e>
              <m:r>
                <m:rPr>
                  <m:nor m:val="on"/>
                </m:rPr>
                <w:rPr>
                  <w:rFonts w:cs="Times New Roman"/>
                  <w:noProof/>
                </w:rPr>
                <m:t>2.4</m:t>
              </m:r>
            </m:e>
          </m:d>
        </m:oMath>
      </m:oMathPara>
    </w:p>
    <w:p w14:paraId="45D33428">
      <w:pPr>
        <w:pStyle w:val="style0"/>
        <w:ind w:firstLine="480" w:firstLineChars="200"/>
        <w:rPr>
          <w:rFonts w:cs="Times New Roman"/>
          <w:noProof/>
        </w:rPr>
      </w:pPr>
      <w:r>
        <w:rPr>
          <w:rFonts w:cs="Times New Roman" w:hint="eastAsia"/>
          <w:noProof/>
        </w:rPr>
        <w:t>式中，</w:t>
      </w:r>
      <w:r>
        <w:rPr>
          <w:rFonts w:cs="Times New Roman" w:hint="eastAsia"/>
          <w:noProof/>
        </w:rPr>
        <w:t>Output</w:t>
      </w:r>
      <w:r>
        <w:rPr>
          <w:rFonts w:cs="Times New Roman" w:hint="eastAsia"/>
          <w:noProof/>
        </w:rPr>
        <w:t>—自注意力机制的最终输出矩阵；</w:t>
      </w:r>
    </w:p>
    <w:p w14:paraId="55C5BA8A">
      <w:pPr>
        <w:pStyle w:val="style0"/>
        <w:ind w:firstLine="480" w:firstLineChars="200"/>
        <w:rPr>
          <w:rFonts w:cs="Times New Roman"/>
          <w:noProof/>
        </w:rPr>
      </w:pPr>
      <w:r>
        <w:rPr>
          <w:rFonts w:cs="Times New Roman" w:hint="eastAsia"/>
          <w:noProof/>
        </w:rPr>
        <w:t>V</w:t>
      </w:r>
      <w:r>
        <w:rPr>
          <w:rFonts w:cs="Times New Roman" w:hint="eastAsia"/>
          <w:noProof/>
        </w:rPr>
        <w:t>—值矩阵。</w:t>
      </w:r>
    </w:p>
    <w:p w14:paraId="21C5B633">
      <w:pPr>
        <w:pStyle w:val="style0"/>
        <w:ind w:firstLine="480" w:firstLineChars="200"/>
        <w:rPr>
          <w:rFonts w:cs="Times New Roman"/>
          <w:noProof/>
        </w:rPr>
      </w:pPr>
      <w:r>
        <w:rPr>
          <w:rFonts w:cs="Times New Roman"/>
          <w:noProof/>
        </w:rPr>
        <w:t>该矩阵乘法操作的复杂度同样为</w:t>
      </w:r>
      <m:oMath>
        <m:r>
          <m:rPr>
            <m:nor m:val="on"/>
          </m:rPr>
          <w:rPr>
            <w:rFonts w:cs="Times New Roman"/>
            <w:noProof/>
          </w:rPr>
          <m:t>O(</m:t>
        </m:r>
        <m:sSup>
          <m:sSupPr>
            <m:ctrlPr>
              <w:rPr>
                <w:rFonts w:ascii="Cambria Math" w:cs="Times New Roman" w:hAnsi="Cambria Math"/>
                <w:noProof/>
              </w:rPr>
            </m:ctrlPr>
          </m:sSupPr>
          <m:e>
            <m:r>
              <m:rPr>
                <m:nor m:val="on"/>
              </m:rPr>
              <w:rPr>
                <w:rFonts w:cs="Times New Roman"/>
                <w:noProof/>
              </w:rPr>
              <m:t>n</m:t>
            </m:r>
          </m:e>
          <m:sup>
            <m:r>
              <m:rPr>
                <m:nor m:val="on"/>
              </m:rPr>
              <w:rPr>
                <w:rFonts w:cs="Times New Roman"/>
                <w:noProof/>
              </w:rPr>
              <m:t>2</m:t>
            </m:r>
          </m:sup>
        </m:sSup>
        <m:r>
          <m:rPr>
            <m:nor m:val="on"/>
          </m:rPr>
          <w:rPr>
            <w:rFonts w:ascii="Cambria Math" w:cs="Cambria Math" w:hAnsi="Cambria Math"/>
            <w:noProof/>
          </w:rPr>
          <m:t>⋅</m:t>
        </m:r>
        <m:r>
          <m:rPr>
            <m:nor m:val="on"/>
          </m:rPr>
          <w:rPr>
            <w:rFonts w:cs="Times New Roman"/>
            <w:noProof/>
          </w:rPr>
          <m:t>d)</m:t>
        </m:r>
      </m:oMath>
      <w:r>
        <w:rPr>
          <w:rFonts w:cs="Times New Roman"/>
          <w:noProof/>
        </w:rPr>
        <w:t>。</w:t>
      </w:r>
    </w:p>
    <w:p w14:paraId="38EB940D">
      <w:pPr>
        <w:pStyle w:val="style0"/>
        <w:ind w:firstLine="480" w:firstLineChars="200"/>
        <w:rPr>
          <w:rFonts w:cs="Times New Roman"/>
          <w:noProof/>
        </w:rPr>
      </w:pPr>
      <w:r>
        <w:rPr>
          <w:rFonts w:cs="Times New Roman"/>
          <w:noProof/>
        </w:rPr>
        <w:t>尽管这种标准的全局自注意力机制在处理短序列任务时表现出了卓越的并行计算效率，但其整体的时间和空间复杂度极高。</w:t>
      </w:r>
    </w:p>
    <w:p w14:paraId="409B822D">
      <w:pPr>
        <w:pStyle w:val="style0"/>
        <w:ind w:firstLine="480" w:firstLineChars="200"/>
        <w:rPr>
          <w:rFonts w:cs="Times New Roman"/>
          <w:noProof/>
        </w:rPr>
      </w:pPr>
      <w:r>
        <w:rPr>
          <w:rFonts w:cs="Times New Roman"/>
          <w:noProof/>
        </w:rPr>
        <w:t>时间复杂度分析：总时间开销为四步之和：</w:t>
      </w:r>
      <m:oMath>
        <m:r>
          <m:rPr>
            <m:nor m:val="on"/>
          </m:rPr>
          <w:rPr>
            <w:rFonts w:cs="Times New Roman"/>
            <w:noProof/>
          </w:rPr>
          <m:t>O(n</m:t>
        </m:r>
        <m:r>
          <m:rPr>
            <m:nor m:val="on"/>
          </m:rPr>
          <w:rPr>
            <w:rFonts w:ascii="Cambria Math" w:cs="Cambria Math" w:hAnsi="Cambria Math"/>
            <w:noProof/>
          </w:rPr>
          <m:t>⋅</m:t>
        </m:r>
        <m:sSub>
          <m:sSubPr>
            <m:ctrlPr>
              <w:rPr>
                <w:rFonts w:ascii="Cambria Math" w:cs="Times New Roman" w:hAnsi="Cambria Math"/>
                <w:noProof/>
              </w:rPr>
            </m:ctrlPr>
          </m:sSubPr>
          <m:e>
            <m:r>
              <m:rPr>
                <m:nor m:val="on"/>
              </m:rPr>
              <w:rPr>
                <w:rFonts w:cs="Times New Roman"/>
                <w:noProof/>
              </w:rPr>
              <m:t>d</m:t>
            </m:r>
          </m:e>
          <m:sub>
            <m:r>
              <m:rPr>
                <m:nor m:val="on"/>
              </m:rPr>
              <w:rPr>
                <w:rFonts w:cs="Times New Roman"/>
                <w:noProof/>
              </w:rPr>
              <m:t>model</m:t>
            </m:r>
          </m:sub>
        </m:sSub>
        <m:r>
          <m:rPr>
            <m:nor m:val="on"/>
          </m:rPr>
          <w:rPr>
            <w:rFonts w:ascii="Cambria Math" w:cs="Cambria Math" w:hAnsi="Cambria Math"/>
            <w:noProof/>
          </w:rPr>
          <m:t>⋅</m:t>
        </m:r>
        <m:r>
          <m:rPr>
            <m:nor m:val="on"/>
          </m:rPr>
          <w:rPr>
            <w:rFonts w:cs="Times New Roman"/>
            <w:noProof/>
          </w:rPr>
          <m:t>d)+O(</m:t>
        </m:r>
        <m:sSup>
          <m:sSupPr>
            <m:ctrlPr>
              <w:rPr>
                <w:rFonts w:ascii="Cambria Math" w:cs="Times New Roman" w:hAnsi="Cambria Math"/>
                <w:noProof/>
              </w:rPr>
            </m:ctrlPr>
          </m:sSupPr>
          <m:e>
            <m:r>
              <m:rPr>
                <m:nor m:val="on"/>
              </m:rPr>
              <w:rPr>
                <w:rFonts w:cs="Times New Roman"/>
                <w:noProof/>
              </w:rPr>
              <m:t>n</m:t>
            </m:r>
          </m:e>
          <m:sup>
            <m:r>
              <m:rPr>
                <m:nor m:val="on"/>
              </m:rPr>
              <w:rPr>
                <w:rFonts w:cs="Times New Roman"/>
                <w:noProof/>
              </w:rPr>
              <m:t>2</m:t>
            </m:r>
          </m:sup>
        </m:sSup>
        <m:r>
          <m:rPr>
            <m:nor m:val="on"/>
          </m:rPr>
          <w:rPr>
            <w:rFonts w:cs="Times New Roman"/>
            <w:noProof/>
          </w:rPr>
          <m:t>d)+O(</m:t>
        </m:r>
        <m:sSup>
          <m:sSupPr>
            <m:ctrlPr>
              <w:rPr>
                <w:rFonts w:ascii="Cambria Math" w:cs="Times New Roman" w:hAnsi="Cambria Math"/>
                <w:noProof/>
              </w:rPr>
            </m:ctrlPr>
          </m:sSupPr>
          <m:e>
            <m:r>
              <m:rPr>
                <m:nor m:val="on"/>
              </m:rPr>
              <w:rPr>
                <w:rFonts w:cs="Times New Roman"/>
                <w:noProof/>
              </w:rPr>
              <m:t>n</m:t>
            </m:r>
          </m:e>
          <m:sup>
            <m:r>
              <m:rPr>
                <m:nor m:val="on"/>
              </m:rPr>
              <w:rPr>
                <w:rFonts w:cs="Times New Roman"/>
                <w:noProof/>
              </w:rPr>
              <m:t>2</m:t>
            </m:r>
          </m:sup>
        </m:sSup>
        <m:r>
          <m:rPr>
            <m:nor m:val="on"/>
          </m:rPr>
          <w:rPr>
            <w:rFonts w:cs="Times New Roman"/>
            <w:noProof/>
          </w:rPr>
          <m:t>)+O(</m:t>
        </m:r>
        <m:sSup>
          <m:sSupPr>
            <m:ctrlPr>
              <w:rPr>
                <w:rFonts w:ascii="Cambria Math" w:cs="Times New Roman" w:hAnsi="Cambria Math"/>
                <w:noProof/>
              </w:rPr>
            </m:ctrlPr>
          </m:sSupPr>
          <m:e>
            <m:r>
              <m:rPr>
                <m:nor m:val="on"/>
              </m:rPr>
              <w:rPr>
                <w:rFonts w:cs="Times New Roman"/>
                <w:noProof/>
              </w:rPr>
              <m:t>n</m:t>
            </m:r>
          </m:e>
          <m:sup>
            <m:r>
              <m:rPr>
                <m:nor m:val="on"/>
              </m:rPr>
              <w:rPr>
                <w:rFonts w:cs="Times New Roman"/>
                <w:noProof/>
              </w:rPr>
              <m:t>2</m:t>
            </m:r>
          </m:sup>
        </m:sSup>
        <m:r>
          <m:rPr>
            <m:nor m:val="on"/>
          </m:rPr>
          <w:rPr>
            <w:rFonts w:cs="Times New Roman"/>
            <w:noProof/>
          </w:rPr>
          <m:t>d)</m:t>
        </m:r>
      </m:oMath>
      <w:r>
        <w:rPr>
          <w:rFonts w:cs="Times New Roman"/>
          <w:noProof/>
        </w:rPr>
        <w:t>。对于现代大模型而言，由于</w:t>
      </w:r>
      <m:oMath>
        <m:sSup>
          <m:sSupPr>
            <m:ctrlPr>
              <w:rPr>
                <w:rFonts w:ascii="Cambria Math" w:cs="Times New Roman" w:hAnsi="Cambria Math"/>
                <w:noProof/>
              </w:rPr>
            </m:ctrlPr>
          </m:sSupPr>
          <m:e>
            <m:r>
              <m:rPr>
                <m:nor m:val="on"/>
              </m:rPr>
              <w:rPr>
                <w:rFonts w:cs="Times New Roman"/>
                <w:noProof/>
              </w:rPr>
              <m:t>n</m:t>
            </m:r>
          </m:e>
          <m:sup>
            <m:r>
              <m:rPr>
                <m:nor m:val="on"/>
              </m:rPr>
              <w:rPr>
                <w:rFonts w:cs="Times New Roman"/>
                <w:noProof/>
              </w:rPr>
              <m:t>2</m:t>
            </m:r>
          </m:sup>
        </m:sSup>
      </m:oMath>
      <w:r>
        <w:rPr>
          <w:rFonts w:cs="Times New Roman"/>
          <w:noProof/>
        </w:rPr>
        <w:t>项占据主导，总时间复杂度可简化为</w:t>
      </w:r>
      <m:oMath>
        <m:r>
          <m:rPr>
            <m:nor m:val="on"/>
          </m:rPr>
          <w:rPr>
            <w:rFonts w:cs="Times New Roman"/>
            <w:noProof/>
          </w:rPr>
          <m:t>O(</m:t>
        </m:r>
        <m:sSup>
          <m:sSupPr>
            <m:ctrlPr>
              <w:rPr>
                <w:rFonts w:ascii="Cambria Math" w:cs="Times New Roman" w:hAnsi="Cambria Math"/>
                <w:noProof/>
              </w:rPr>
            </m:ctrlPr>
          </m:sSupPr>
          <m:e>
            <m:r>
              <m:rPr>
                <m:nor m:val="on"/>
              </m:rPr>
              <w:rPr>
                <w:rFonts w:cs="Times New Roman"/>
                <w:noProof/>
              </w:rPr>
              <m:t>n</m:t>
            </m:r>
          </m:e>
          <m:sup>
            <m:r>
              <m:rPr>
                <m:nor m:val="on"/>
              </m:rPr>
              <w:rPr>
                <w:rFonts w:cs="Times New Roman"/>
                <w:noProof/>
              </w:rPr>
              <m:t>2</m:t>
            </m:r>
          </m:sup>
        </m:sSup>
        <m:r>
          <m:rPr>
            <m:nor m:val="on"/>
          </m:rPr>
          <w:rPr>
            <w:rFonts w:cs="Times New Roman"/>
            <w:noProof/>
          </w:rPr>
          <m:t>d)</m:t>
        </m:r>
      </m:oMath>
      <w:r>
        <w:rPr>
          <w:rFonts w:cs="Times New Roman"/>
          <w:noProof/>
        </w:rPr>
        <w:t>。</w:t>
      </w:r>
    </w:p>
    <w:p w14:paraId="28DDCED1">
      <w:pPr>
        <w:pStyle w:val="style0"/>
        <w:ind w:firstLine="480" w:firstLineChars="200"/>
        <w:rPr>
          <w:rFonts w:cs="Times New Roman"/>
          <w:noProof/>
        </w:rPr>
      </w:pPr>
      <w:r>
        <w:rPr>
          <w:rFonts w:cs="Times New Roman"/>
          <w:noProof/>
        </w:rPr>
        <w:t>空间复杂度分析：需要进行严格的显存占用推导：存储输入矩阵</w:t>
      </w:r>
      <m:oMath>
        <m:r>
          <w:rPr>
            <w:rFonts w:ascii="Cambria Math" w:cs="Times New Roman" w:hAnsi="Cambria Math"/>
            <w:noProof/>
          </w:rPr>
          <m:t>X</m:t>
        </m:r>
      </m:oMath>
      <w:r>
        <w:rPr>
          <w:rFonts w:cs="Times New Roman"/>
          <w:noProof/>
        </w:rPr>
        <w:t>占用</w:t>
      </w:r>
      <m:oMath>
        <m:r>
          <m:rPr>
            <m:nor m:val="on"/>
          </m:rPr>
          <w:rPr>
            <w:rFonts w:cs="Times New Roman"/>
            <w:noProof/>
          </w:rPr>
          <m:t>O(n</m:t>
        </m:r>
        <m:sSub>
          <m:sSubPr>
            <m:ctrlPr>
              <w:rPr>
                <w:rFonts w:ascii="Cambria Math" w:cs="Times New Roman" w:hAnsi="Cambria Math"/>
                <w:noProof/>
              </w:rPr>
            </m:ctrlPr>
          </m:sSubPr>
          <m:e>
            <m:r>
              <m:rPr>
                <m:nor m:val="on"/>
              </m:rPr>
              <w:rPr>
                <w:rFonts w:cs="Times New Roman"/>
                <w:noProof/>
              </w:rPr>
              <m:t>d</m:t>
            </m:r>
          </m:e>
          <m:sub>
            <m:r>
              <m:rPr>
                <m:nor m:val="on"/>
              </m:rPr>
              <w:rPr>
                <w:rFonts w:cs="Times New Roman"/>
                <w:noProof/>
              </w:rPr>
              <m:t>model</m:t>
            </m:r>
          </m:sub>
        </m:sSub>
        <m:r>
          <m:rPr>
            <m:nor m:val="on"/>
          </m:rPr>
          <w:rPr>
            <w:rFonts w:cs="Times New Roman"/>
            <w:noProof/>
          </w:rPr>
          <m:t>)</m:t>
        </m:r>
      </m:oMath>
      <w:r>
        <w:rPr>
          <w:rFonts w:cs="Times New Roman"/>
          <w:noProof/>
        </w:rPr>
        <w:t>空间；投影后的</w:t>
      </w:r>
      <w:r>
        <w:rPr>
          <w:rFonts w:cs="Times New Roman" w:hint="eastAsia"/>
          <w:noProof/>
        </w:rPr>
        <w:t>Q</w:t>
      </w:r>
      <w:r>
        <w:rPr>
          <w:rFonts w:cs="Times New Roman"/>
          <w:noProof/>
        </w:rPr>
        <w:t>、</w:t>
      </w:r>
      <w:r>
        <w:rPr>
          <w:rFonts w:cs="Times New Roman" w:hint="eastAsia"/>
          <w:noProof/>
        </w:rPr>
        <w:t>K</w:t>
      </w:r>
      <w:r>
        <w:rPr>
          <w:rFonts w:cs="Times New Roman"/>
          <w:noProof/>
        </w:rPr>
        <w:t>、</w:t>
      </w:r>
      <w:r>
        <w:rPr>
          <w:rFonts w:cs="Times New Roman" w:hint="eastAsia"/>
          <w:noProof/>
        </w:rPr>
        <w:t>V</w:t>
      </w:r>
      <w:r>
        <w:rPr>
          <w:rFonts w:cs="Times New Roman"/>
          <w:noProof/>
        </w:rPr>
        <w:t>矩阵各占用</w:t>
      </w:r>
      <m:oMath>
        <m:r>
          <m:rPr>
            <m:nor m:val="on"/>
          </m:rPr>
          <w:rPr>
            <w:rFonts w:cs="Times New Roman"/>
            <w:noProof/>
          </w:rPr>
          <m:t>O(nd)</m:t>
        </m:r>
      </m:oMath>
      <w:r>
        <w:rPr>
          <w:rFonts w:cs="Times New Roman"/>
          <w:noProof/>
        </w:rPr>
        <w:t>空间；最为庞大的开销来自于中间生成的分数矩阵</w:t>
      </w:r>
      <w:r>
        <w:rPr>
          <w:rFonts w:cs="Times New Roman" w:hint="eastAsia"/>
          <w:noProof/>
        </w:rPr>
        <w:t>S</w:t>
      </w:r>
      <w:r>
        <w:rPr>
          <w:rFonts w:cs="Times New Roman"/>
          <w:noProof/>
        </w:rPr>
        <w:t>和权重矩阵</w:t>
      </w:r>
      <w:r>
        <w:rPr>
          <w:rFonts w:cs="Times New Roman" w:hint="eastAsia"/>
          <w:noProof/>
        </w:rPr>
        <w:t>A</w:t>
      </w:r>
      <w:r>
        <w:rPr>
          <w:rFonts w:cs="Times New Roman"/>
          <w:noProof/>
        </w:rPr>
        <w:t>，它们均为</w:t>
      </w:r>
      <m:oMath>
        <m:r>
          <m:rPr>
            <m:nor m:val="on"/>
          </m:rPr>
          <w:rPr>
            <w:rFonts w:cs="Times New Roman"/>
            <w:noProof/>
          </w:rPr>
          <m:t>n×n</m:t>
        </m:r>
      </m:oMath>
      <w:r>
        <w:rPr>
          <w:rFonts w:cs="Times New Roman"/>
          <w:noProof/>
        </w:rPr>
        <w:t>的密集矩阵，因此各自占用</w:t>
      </w:r>
      <m:oMath>
        <m:r>
          <m:rPr>
            <m:nor m:val="on"/>
          </m:rPr>
          <w:rPr>
            <w:rFonts w:cs="Times New Roman"/>
            <w:noProof/>
          </w:rPr>
          <m:t>O(</m:t>
        </m:r>
        <m:sSup>
          <m:sSupPr>
            <m:ctrlPr>
              <w:rPr>
                <w:rFonts w:ascii="Cambria Math" w:cs="Times New Roman" w:hAnsi="Cambria Math"/>
                <w:noProof/>
              </w:rPr>
            </m:ctrlPr>
          </m:sSupPr>
          <m:e>
            <m:r>
              <m:rPr>
                <m:nor m:val="on"/>
              </m:rPr>
              <w:rPr>
                <w:rFonts w:cs="Times New Roman"/>
                <w:noProof/>
              </w:rPr>
              <m:t>n</m:t>
            </m:r>
          </m:e>
          <m:sup>
            <m:r>
              <m:rPr>
                <m:nor m:val="on"/>
              </m:rPr>
              <w:rPr>
                <w:rFonts w:cs="Times New Roman"/>
                <w:noProof/>
              </w:rPr>
              <m:t>2</m:t>
            </m:r>
          </m:sup>
        </m:sSup>
        <m:r>
          <m:rPr>
            <m:nor m:val="on"/>
          </m:rPr>
          <w:rPr>
            <w:rFonts w:cs="Times New Roman"/>
            <w:noProof/>
          </w:rPr>
          <m:t>)</m:t>
        </m:r>
      </m:oMath>
      <w:r>
        <w:rPr>
          <w:rFonts w:cs="Times New Roman"/>
          <w:noProof/>
        </w:rPr>
        <w:t>的显存；最终的输出矩阵占用</w:t>
      </w:r>
      <m:oMath>
        <m:r>
          <m:rPr>
            <m:nor m:val="on"/>
          </m:rPr>
          <w:rPr>
            <w:rFonts w:cs="Times New Roman"/>
            <w:noProof/>
          </w:rPr>
          <m:t>O(nd)</m:t>
        </m:r>
      </m:oMath>
      <w:r>
        <w:rPr>
          <w:rFonts w:cs="Times New Roman"/>
          <w:noProof/>
        </w:rPr>
        <w:t>空间。综上所述，标准自注意力的总空间复杂度可以严谨地表示为：</w:t>
      </w:r>
    </w:p>
    <w:p w14:paraId="163B369B">
      <w:pPr>
        <w:pStyle w:val="style0"/>
        <w:ind w:firstLine="480" w:firstLineChars="200"/>
        <w:rPr>
          <w:rFonts w:cs="Times New Roman"/>
          <w:noProof/>
        </w:rPr>
      </w:pPr>
      <m:oMathPara>
        <m:oMath>
          <m:eqArr>
            <m:eqArrPr>
              <m:maxDist m:val="on"/>
              <m:ctrlPr>
                <w:rPr>
                  <w:rFonts w:ascii="Cambria Math" w:cs="Times New Roman" w:hAnsi="Cambria Math"/>
                  <w:i/>
                  <w:noProof/>
                </w:rPr>
              </m:ctrlPr>
            </m:eqArrPr>
            <m:e>
              <m:sSub>
                <m:sSubPr>
                  <m:ctrlPr>
                    <w:rPr>
                      <w:rFonts w:ascii="Cambria Math" w:cs="Times New Roman" w:hAnsi="Cambria Math"/>
                      <w:i/>
                      <w:noProof/>
                    </w:rPr>
                  </m:ctrlPr>
                </m:sSubPr>
                <m:e>
                  <m:r>
                    <m:rPr>
                      <m:nor m:val="on"/>
                    </m:rPr>
                    <w:rPr>
                      <w:rFonts w:cs="Times New Roman"/>
                      <w:noProof/>
                    </w:rPr>
                    <m:t>C</m:t>
                  </m:r>
                </m:e>
                <m:sub>
                  <m:r>
                    <m:rPr>
                      <m:nor m:val="on"/>
                    </m:rPr>
                    <w:rPr>
                      <w:rFonts w:cs="Times New Roman"/>
                      <w:noProof/>
                    </w:rPr>
                    <m:t>space</m:t>
                  </m:r>
                </m:sub>
              </m:sSub>
              <m:r>
                <m:rPr>
                  <m:nor m:val="on"/>
                </m:rPr>
                <w:rPr>
                  <w:rFonts w:cs="Times New Roman"/>
                  <w:noProof/>
                </w:rPr>
                <m:t>=2</m:t>
              </m:r>
              <m:r>
                <m:rPr>
                  <m:nor m:val="on"/>
                </m:rPr>
                <w:rPr>
                  <w:rFonts w:cs="Times New Roman" w:hint="eastAsia"/>
                  <w:noProof/>
                </w:rPr>
                <m:t xml:space="preserve"> </m:t>
              </m:r>
              <m:r>
                <m:rPr>
                  <m:nor m:val="on"/>
                </m:rPr>
                <w:rPr>
                  <w:rFonts w:cs="Times New Roman"/>
                  <w:noProof/>
                </w:rPr>
                <m:t>n</m:t>
              </m:r>
              <m:sSub>
                <m:sSubPr>
                  <m:ctrlPr>
                    <w:rPr>
                      <w:rFonts w:ascii="Cambria Math" w:cs="Times New Roman" w:hAnsi="Cambria Math"/>
                      <w:i/>
                      <w:noProof/>
                    </w:rPr>
                  </m:ctrlPr>
                </m:sSubPr>
                <m:e>
                  <m:r>
                    <m:rPr>
                      <m:nor m:val="on"/>
                    </m:rPr>
                    <w:rPr>
                      <w:rFonts w:cs="Times New Roman" w:hint="eastAsia"/>
                      <w:noProof/>
                    </w:rPr>
                    <m:t xml:space="preserve"> </m:t>
                  </m:r>
                  <m:r>
                    <m:rPr>
                      <m:nor m:val="on"/>
                    </m:rPr>
                    <w:rPr>
                      <w:rFonts w:cs="Times New Roman"/>
                      <w:noProof/>
                    </w:rPr>
                    <m:t>d</m:t>
                  </m:r>
                </m:e>
                <m:sub>
                  <m:r>
                    <m:rPr>
                      <m:nor m:val="on"/>
                    </m:rPr>
                    <w:rPr>
                      <w:rFonts w:cs="Times New Roman"/>
                      <w:noProof/>
                    </w:rPr>
                    <m:t>model</m:t>
                  </m:r>
                </m:sub>
              </m:sSub>
              <m:r>
                <m:rPr>
                  <m:nor m:val="on"/>
                </m:rPr>
                <w:rPr>
                  <w:rFonts w:cs="Times New Roman"/>
                  <w:noProof/>
                </w:rPr>
                <m:t>+3</m:t>
              </m:r>
              <m:r>
                <m:rPr>
                  <m:nor m:val="on"/>
                </m:rPr>
                <w:rPr>
                  <w:rFonts w:cs="Times New Roman" w:hint="eastAsia"/>
                  <w:noProof/>
                </w:rPr>
                <m:t xml:space="preserve"> </m:t>
              </m:r>
              <m:r>
                <m:rPr>
                  <m:nor m:val="on"/>
                </m:rPr>
                <w:rPr>
                  <w:rFonts w:cs="Times New Roman"/>
                  <w:noProof/>
                </w:rPr>
                <m:t>n</m:t>
              </m:r>
              <m:r>
                <m:rPr>
                  <m:nor m:val="on"/>
                </m:rPr>
                <w:rPr>
                  <w:rFonts w:cs="Times New Roman" w:hint="eastAsia"/>
                  <w:noProof/>
                </w:rPr>
                <m:t xml:space="preserve"> </m:t>
              </m:r>
              <m:r>
                <m:rPr>
                  <m:nor m:val="on"/>
                </m:rPr>
                <w:rPr>
                  <w:rFonts w:cs="Times New Roman"/>
                  <w:noProof/>
                </w:rPr>
                <m:t>d + 2</m:t>
              </m:r>
              <m:sSup>
                <m:sSupPr>
                  <m:ctrlPr>
                    <w:rPr>
                      <w:rFonts w:ascii="Cambria Math" w:cs="Times New Roman" w:hAnsi="Cambria Math"/>
                      <w:i/>
                      <w:noProof/>
                    </w:rPr>
                  </m:ctrlPr>
                </m:sSupPr>
                <m:e>
                  <m:r>
                    <m:rPr>
                      <m:nor m:val="on"/>
                    </m:rPr>
                    <w:rPr>
                      <w:rFonts w:cs="Times New Roman"/>
                      <w:noProof/>
                    </w:rPr>
                    <m:t>n</m:t>
                  </m:r>
                </m:e>
                <m:sup>
                  <m:r>
                    <m:rPr>
                      <m:nor m:val="on"/>
                    </m:rPr>
                    <w:rPr>
                      <w:rFonts w:cs="Times New Roman"/>
                      <w:noProof/>
                    </w:rPr>
                    <m:t>2</m:t>
                  </m:r>
                </m:sup>
              </m:sSup>
              <m:r>
                <w:rPr>
                  <w:rFonts w:ascii="Cambria Math" w:cs="Times New Roman" w:hAnsi="Cambria Math"/>
                  <w:noProof/>
                </w:rPr>
                <m:t>#</m:t>
              </m:r>
              <m:d>
                <m:dPr>
                  <m:ctrlPr>
                    <w:rPr>
                      <w:rFonts w:ascii="Cambria Math" w:cs="Times New Roman" w:hAnsi="Cambria Math"/>
                      <w:i/>
                      <w:noProof/>
                    </w:rPr>
                  </m:ctrlPr>
                </m:dPr>
                <m:e>
                  <m:r>
                    <m:rPr>
                      <m:nor m:val="on"/>
                    </m:rPr>
                    <w:rPr>
                      <w:rFonts w:cs="Times New Roman"/>
                      <w:noProof/>
                    </w:rPr>
                    <m:t>2.5</m:t>
                  </m:r>
                </m:e>
              </m:d>
            </m:e>
          </m:eqArr>
        </m:oMath>
      </m:oMathPara>
    </w:p>
    <w:p w14:paraId="7B23C0C0">
      <w:pPr>
        <w:pStyle w:val="style0"/>
        <w:ind w:firstLine="480" w:firstLineChars="200"/>
        <w:rPr>
          <w:rFonts w:cs="Times New Roman"/>
          <w:noProof/>
        </w:rPr>
      </w:pPr>
      <w:r>
        <w:rPr>
          <w:rFonts w:cs="Times New Roman" w:hint="eastAsia"/>
          <w:noProof/>
        </w:rPr>
        <w:t>式中，</w:t>
      </w:r>
      <w:r>
        <w:rPr>
          <w:rFonts w:cs="Times New Roman"/>
          <w:noProof/>
        </w:rPr>
        <w:t>C</w:t>
      </w:r>
      <w:r>
        <w:rPr>
          <w:rFonts w:cs="Times New Roman"/>
          <w:noProof/>
          <w:vertAlign w:val="subscript"/>
        </w:rPr>
        <w:t>space</w:t>
      </w:r>
      <w:r>
        <w:rPr>
          <w:rFonts w:cs="Times New Roman"/>
          <w:noProof/>
        </w:rPr>
        <w:t>—</w:t>
      </w:r>
      <w:r>
        <w:rPr>
          <w:rFonts w:cs="Times New Roman" w:hint="eastAsia"/>
          <w:noProof/>
        </w:rPr>
        <w:t>标准自注意力机制总</w:t>
      </w:r>
      <w:r>
        <w:rPr>
          <w:rFonts w:cs="Times New Roman" w:hint="eastAsia"/>
          <w:noProof/>
        </w:rPr>
        <w:t>的</w:t>
      </w:r>
      <w:r>
        <w:rPr>
          <w:rFonts w:cs="Times New Roman" w:hint="eastAsia"/>
          <w:noProof/>
        </w:rPr>
        <w:t>空间复杂度；</w:t>
      </w:r>
    </w:p>
    <w:p w14:paraId="25A6783E">
      <w:pPr>
        <w:pStyle w:val="style0"/>
        <w:ind w:firstLine="480" w:firstLineChars="200"/>
        <w:rPr>
          <w:rFonts w:cs="Times New Roman"/>
          <w:noProof/>
        </w:rPr>
      </w:pPr>
      <w:r>
        <w:rPr>
          <w:rFonts w:cs="Times New Roman" w:hint="eastAsia"/>
          <w:noProof/>
        </w:rPr>
        <w:t>n</w:t>
      </w:r>
      <w:r>
        <w:rPr>
          <w:rFonts w:cs="Times New Roman" w:hint="eastAsia"/>
          <w:noProof/>
        </w:rPr>
        <w:t>—序列长度；</w:t>
      </w:r>
    </w:p>
    <w:p w14:paraId="7E5FAAFA">
      <w:pPr>
        <w:pStyle w:val="style0"/>
        <w:ind w:firstLine="480" w:firstLineChars="200"/>
        <w:rPr>
          <w:rFonts w:cs="Times New Roman"/>
          <w:noProof/>
        </w:rPr>
      </w:pPr>
      <w:r>
        <w:rPr>
          <w:rFonts w:cs="Times New Roman"/>
          <w:noProof/>
        </w:rPr>
        <w:t>d</w:t>
      </w:r>
      <w:r>
        <w:rPr>
          <w:rFonts w:cs="Times New Roman"/>
          <w:noProof/>
          <w:vertAlign w:val="subscript"/>
        </w:rPr>
        <w:t>model</w:t>
      </w:r>
      <w:r>
        <w:rPr>
          <w:rFonts w:cs="Times New Roman"/>
          <w:noProof/>
        </w:rPr>
        <w:t>—</w:t>
      </w:r>
      <w:r>
        <w:rPr>
          <w:rFonts w:cs="Times New Roman" w:hint="eastAsia"/>
          <w:noProof/>
        </w:rPr>
        <w:t>模型维度；</w:t>
      </w:r>
    </w:p>
    <w:p w14:paraId="646191A3">
      <w:pPr>
        <w:pStyle w:val="style0"/>
        <w:ind w:firstLine="480" w:firstLineChars="200"/>
        <w:rPr>
          <w:rFonts w:cs="Times New Roman"/>
          <w:noProof/>
        </w:rPr>
      </w:pPr>
      <w:r>
        <w:rPr>
          <w:rFonts w:cs="Times New Roman" w:hint="eastAsia"/>
          <w:noProof/>
        </w:rPr>
        <w:t>d</w:t>
      </w:r>
      <w:r>
        <w:rPr>
          <w:rFonts w:cs="Times New Roman" w:hint="eastAsia"/>
          <w:noProof/>
        </w:rPr>
        <w:t>—投影</w:t>
      </w:r>
      <w:r>
        <w:rPr>
          <w:rFonts w:cs="Times New Roman" w:hint="eastAsia"/>
          <w:noProof/>
        </w:rPr>
        <w:t>之</w:t>
      </w:r>
      <w:r>
        <w:rPr>
          <w:rFonts w:cs="Times New Roman" w:hint="eastAsia"/>
          <w:noProof/>
        </w:rPr>
        <w:t>后的向量维度。</w:t>
      </w:r>
    </w:p>
    <w:p w14:paraId="5D583090">
      <w:pPr>
        <w:pStyle w:val="style0"/>
        <w:ind w:firstLine="480" w:firstLineChars="200"/>
        <w:rPr>
          <w:rFonts w:cs="Times New Roman"/>
          <w:noProof/>
        </w:rPr>
      </w:pPr>
      <w:r>
        <w:rPr>
          <w:rFonts w:cs="Times New Roman"/>
          <w:noProof/>
        </w:rPr>
        <w:t>在处理长序列的任务时</w:t>
      </w:r>
      <w:r>
        <w:rPr>
          <w:rFonts w:cs="Times New Roman"/>
          <w:noProof/>
        </w:rPr>
        <w:t>，</w:t>
      </w:r>
      <w:r>
        <w:rPr>
          <w:rFonts w:cs="Times New Roman" w:hint="eastAsia"/>
          <w:noProof/>
        </w:rPr>
        <w:t>n</w:t>
      </w:r>
      <w:r>
        <w:rPr>
          <w:rFonts w:cs="Times New Roman" w:hint="eastAsia"/>
          <w:noProof/>
          <w:vertAlign w:val="superscript"/>
        </w:rPr>
        <w:t>2</w:t>
      </w:r>
      <w:r>
        <w:rPr>
          <w:rFonts w:cs="Times New Roman"/>
          <w:noProof/>
        </w:rPr>
        <w:t>项</w:t>
      </w:r>
      <w:r>
        <w:rPr>
          <w:rFonts w:cs="Times New Roman"/>
          <w:noProof/>
        </w:rPr>
        <w:t>这一项会</w:t>
      </w:r>
      <w:r>
        <w:rPr>
          <w:rFonts w:cs="Times New Roman" w:hint="eastAsia"/>
          <w:noProof/>
        </w:rPr>
        <w:t>随</w:t>
      </w:r>
      <w:r>
        <w:rPr>
          <w:rFonts w:cs="Times New Roman"/>
          <w:noProof/>
        </w:rPr>
        <w:t>着序列长度呈二次方的趋势往上涨</w:t>
      </w:r>
      <w:r>
        <w:rPr>
          <w:rFonts w:cs="Times New Roman"/>
          <w:noProof/>
        </w:rPr>
        <w:t>，</w:t>
      </w:r>
      <w:r>
        <w:rPr>
          <w:rFonts w:cs="Times New Roman" w:hint="eastAsia"/>
          <w:noProof/>
        </w:rPr>
        <w:t>如此</w:t>
      </w:r>
      <w:r>
        <w:rPr>
          <w:rFonts w:cs="Times New Roman"/>
          <w:noProof/>
        </w:rPr>
        <w:t>，显存占用的压力往往就比计算本身还要大，成了更</w:t>
      </w:r>
      <w:r>
        <w:rPr>
          <w:rFonts w:cs="Times New Roman"/>
          <w:noProof/>
        </w:rPr>
        <w:t>严峻的</w:t>
      </w:r>
      <w:r>
        <w:rPr>
          <w:rFonts w:cs="Times New Roman"/>
          <w:noProof/>
        </w:rPr>
        <w:t>一个瓶颈。</w:t>
      </w:r>
    </w:p>
    <w:bookmarkStart w:id="91" w:name="_Toc230270846"/>
    <w:p w14:paraId="7C801E9E">
      <w:pPr>
        <w:pStyle w:val="style2"/>
        <w:jc w:val="left"/>
        <w:rPr>
          <w:sz w:val="30"/>
          <w:szCs w:val="30"/>
        </w:rPr>
      </w:pPr>
      <w:r>
        <w:rPr>
          <w:sz w:val="30"/>
          <w:szCs w:val="30"/>
        </w:rPr>
        <w:t>2.2</w:t>
      </w:r>
      <w:bookmarkEnd w:id="88"/>
      <w:bookmarkEnd w:id="89"/>
      <w:bookmarkEnd w:id="90"/>
      <w:r>
        <w:rPr>
          <w:rFonts w:hint="eastAsia"/>
          <w:sz w:val="30"/>
          <w:szCs w:val="30"/>
        </w:rPr>
        <w:t xml:space="preserve"> </w:t>
      </w:r>
      <w:r>
        <w:rPr>
          <w:rFonts w:hint="eastAsia"/>
          <w:sz w:val="30"/>
          <w:szCs w:val="30"/>
        </w:rPr>
        <w:t>稀疏注意力机制</w:t>
      </w:r>
      <w:bookmarkEnd w:id="91"/>
    </w:p>
    <w:p w14:paraId="282FE572">
      <w:pPr>
        <w:pStyle w:val="style0"/>
        <w:ind w:firstLine="480" w:firstLineChars="200"/>
        <w:rPr>
          <w:rFonts w:cs="Times New Roman"/>
          <w:noProof/>
        </w:rPr>
      </w:pPr>
      <w:r>
        <w:rPr>
          <w:rFonts w:cs="Times New Roman"/>
          <w:noProof/>
        </w:rPr>
        <w:t>从图</w:t>
      </w:r>
      <w:r>
        <w:rPr>
          <w:rFonts w:cs="Times New Roman"/>
          <w:noProof/>
        </w:rPr>
        <w:t>2.2</w:t>
      </w:r>
      <w:r>
        <w:rPr>
          <w:rFonts w:cs="Times New Roman"/>
          <w:noProof/>
        </w:rPr>
        <w:t>可以看出</w:t>
      </w:r>
      <w:r>
        <w:rPr>
          <w:rFonts w:cs="Times New Roman"/>
          <w:noProof/>
        </w:rPr>
        <w:t>，通过把注意力机制给稀疏化，确实能在很大程度上缓解长序列带来的计算负担和显存压力</w:t>
      </w:r>
      <w:r>
        <w:rPr>
          <w:rFonts w:cs="Times New Roman"/>
          <w:noProof/>
          <w:vertAlign w:val="superscript"/>
        </w:rPr>
        <w:fldChar w:fldCharType="begin"/>
      </w:r>
      <w:r>
        <w:rPr>
          <w:rFonts w:cs="Times New Roman"/>
          <w:noProof/>
          <w:vertAlign w:val="superscript"/>
        </w:rPr>
        <w:instrText xml:space="preserve"> REF _Ref229070584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[22]</w:t>
      </w:r>
      <w:r>
        <w:rPr>
          <w:rFonts w:cs="Times New Roman"/>
          <w:noProof/>
          <w:vertAlign w:val="superscript"/>
        </w:rPr>
        <w:fldChar w:fldCharType="end"/>
      </w:r>
      <w:r>
        <w:rPr>
          <w:rFonts w:cs="Times New Roman"/>
          <w:noProof/>
        </w:rPr>
        <w:t>。</w:t>
      </w:r>
      <w:r>
        <w:rPr>
          <w:rFonts w:cs="Times New Roman"/>
          <w:noProof/>
        </w:rPr>
        <w:t>稀疏注意力的核心思想在于，不去直接计算完整又庞大的密集分数矩阵，而是先限制查询</w:t>
      </w:r>
      <w:r>
        <w:rPr>
          <w:rFonts w:cs="Times New Roman"/>
          <w:noProof/>
        </w:rPr>
        <w:t>-</w:t>
      </w:r>
      <w:r>
        <w:rPr>
          <w:rFonts w:cs="Times New Roman"/>
          <w:noProof/>
        </w:rPr>
        <w:t>键对的计算范围，只去关注序列里面相关性比较高的子集。其背后的基本做法是先把原本密集矩阵乘法转换成采样密集</w:t>
      </w:r>
      <w:r>
        <w:rPr>
          <w:rFonts w:cs="Times New Roman"/>
          <w:noProof/>
        </w:rPr>
        <w:t>-</w:t>
      </w:r>
      <w:r>
        <w:rPr>
          <w:rFonts w:cs="Times New Roman"/>
          <w:noProof/>
        </w:rPr>
        <w:t>密集矩阵乘法的形式（简称</w:t>
      </w:r>
      <w:r>
        <w:rPr>
          <w:rFonts w:cs="Times New Roman"/>
          <w:noProof/>
        </w:rPr>
        <w:t>SDDMM</w:t>
      </w:r>
      <w:r>
        <w:rPr>
          <w:rFonts w:cs="Times New Roman"/>
          <w:noProof/>
        </w:rPr>
        <w:t>），再去做稀疏</w:t>
      </w:r>
      <w:r>
        <w:rPr>
          <w:rFonts w:cs="Times New Roman"/>
          <w:noProof/>
        </w:rPr>
        <w:t>-</w:t>
      </w:r>
      <w:r>
        <w:rPr>
          <w:rFonts w:cs="Times New Roman"/>
          <w:noProof/>
        </w:rPr>
        <w:t>密集矩阵乘法。由于采用的稀疏模式会稍显不同，现有的静态稀疏注意力在计算复杂度上也会体现出明显的差异，具体对比有下面几个方面</w:t>
      </w:r>
      <w:r>
        <w:rPr>
          <w:rFonts w:cs="Times New Roman"/>
          <w:noProof/>
        </w:rPr>
        <w:t>。</w:t>
      </w:r>
    </w:p>
    <w:p w14:paraId="17792D61">
      <w:pPr>
        <w:pStyle w:val="style0"/>
        <w:ind w:firstLine="482" w:firstLineChars="200"/>
        <w:rPr>
          <w:rFonts w:cs="Times New Roman"/>
          <w:noProof/>
        </w:rPr>
      </w:pPr>
      <w:r>
        <w:rPr>
          <w:rFonts w:cs="Times New Roman"/>
          <w:b/>
          <w:bCs/>
          <w:noProof/>
        </w:rPr>
        <w:t>（</w:t>
      </w:r>
      <w:r>
        <w:rPr>
          <w:rFonts w:cs="Times New Roman"/>
          <w:b/>
          <w:bCs/>
          <w:noProof/>
        </w:rPr>
        <w:t>1</w:t>
      </w:r>
      <w:r>
        <w:rPr>
          <w:rFonts w:cs="Times New Roman"/>
          <w:b/>
          <w:bCs/>
          <w:noProof/>
        </w:rPr>
        <w:t>）滑动窗口注意力：</w:t>
      </w:r>
      <w:r>
        <w:rPr>
          <w:rFonts w:cs="Times New Roman"/>
          <w:noProof/>
        </w:rPr>
        <w:t>从图</w:t>
      </w:r>
      <w:r>
        <w:rPr>
          <w:rFonts w:cs="Times New Roman"/>
          <w:noProof/>
        </w:rPr>
        <w:t>2.2(a)</w:t>
      </w:r>
      <w:r>
        <w:rPr>
          <w:rFonts w:cs="Times New Roman"/>
          <w:noProof/>
        </w:rPr>
        <w:t>能够看到，这种模式会用上序列的局部连续性</w:t>
      </w:r>
      <w:r>
        <w:rPr>
          <w:rFonts w:cs="Times New Roman" w:hint="eastAsia"/>
          <w:noProof/>
        </w:rPr>
        <w:t>—</w:t>
      </w:r>
      <w:r>
        <w:rPr>
          <w:rFonts w:cs="Times New Roman" w:hint="eastAsia"/>
          <w:noProof/>
        </w:rPr>
        <w:t>其</w:t>
      </w:r>
      <w:r>
        <w:rPr>
          <w:rFonts w:cs="Times New Roman"/>
          <w:noProof/>
        </w:rPr>
        <w:t>会为每一个查询都把关注范围设成一个固定大小的邻近键窗口</w:t>
      </w:r>
      <w:r>
        <w:rPr>
          <w:rFonts w:cs="Times New Roman"/>
          <w:noProof/>
        </w:rPr>
        <w:t>（设窗口大小为</w:t>
      </w:r>
      <w:r>
        <w:rPr>
          <w:rFonts w:cs="Times New Roman" w:hint="eastAsia"/>
          <w:noProof/>
        </w:rPr>
        <w:t>w</w:t>
      </w:r>
      <w:r>
        <w:rPr>
          <w:rFonts w:cs="Times New Roman"/>
          <w:noProof/>
        </w:rPr>
        <w:t>）。</w:t>
      </w:r>
      <w:r>
        <w:rPr>
          <w:rFonts w:cs="Times New Roman"/>
          <w:noProof/>
        </w:rPr>
        <w:t>这样就形成了一个带状稀疏矩阵</w:t>
      </w:r>
      <w:r>
        <w:rPr>
          <w:rFonts w:cs="Times New Roman"/>
          <w:noProof/>
        </w:rPr>
        <w:t>，</w:t>
      </w:r>
      <w:r>
        <w:rPr>
          <w:rFonts w:cs="Times New Roman"/>
          <w:noProof/>
        </w:rPr>
        <w:t>能把复杂度从原先标准</w:t>
      </w:r>
      <w:r>
        <w:rPr>
          <w:rFonts w:cs="Times New Roman"/>
          <w:noProof/>
        </w:rPr>
        <w:t>的</w:t>
      </w:r>
      <m:oMath>
        <m:r>
          <m:rPr>
            <m:nor m:val="on"/>
          </m:rPr>
          <w:rPr>
            <w:rFonts w:cs="Times New Roman"/>
            <w:noProof/>
          </w:rPr>
          <m:t>O(</m:t>
        </m:r>
        <m:sSup>
          <m:sSupPr>
            <m:ctrlPr>
              <w:rPr>
                <w:rFonts w:ascii="Cambria Math" w:cs="Times New Roman" w:hAnsi="Cambria Math"/>
                <w:noProof/>
              </w:rPr>
            </m:ctrlPr>
          </m:sSupPr>
          <m:e>
            <m:r>
              <m:rPr>
                <m:nor m:val="on"/>
              </m:rPr>
              <w:rPr>
                <w:rFonts w:cs="Times New Roman"/>
                <w:noProof/>
              </w:rPr>
              <m:t>n</m:t>
            </m:r>
          </m:e>
          <m:sup>
            <m:r>
              <m:rPr>
                <m:nor m:val="on"/>
              </m:rPr>
              <w:rPr>
                <w:rFonts w:cs="Times New Roman"/>
                <w:noProof/>
              </w:rPr>
              <m:t>2</m:t>
            </m:r>
          </m:sup>
        </m:sSup>
        <m:r>
          <m:rPr>
            <m:nor m:val="on"/>
          </m:rPr>
          <w:rPr>
            <w:rFonts w:cs="Times New Roman"/>
            <w:noProof/>
          </w:rPr>
          <m:t>d)</m:t>
        </m:r>
      </m:oMath>
      <w:r>
        <w:rPr>
          <w:rFonts w:cs="Times New Roman"/>
          <w:noProof/>
        </w:rPr>
        <w:t>大幅降至</w:t>
      </w:r>
      <m:oMath>
        <m:r>
          <m:rPr>
            <m:nor m:val="on"/>
          </m:rPr>
          <w:rPr>
            <w:rFonts w:cs="Times New Roman"/>
            <w:noProof/>
          </w:rPr>
          <m:t>O(n</m:t>
        </m:r>
        <m:r>
          <m:rPr>
            <m:nor m:val="on"/>
          </m:rPr>
          <w:rPr>
            <w:rFonts w:ascii="Cambria Math" w:cs="Cambria Math" w:hAnsi="Cambria Math"/>
            <w:noProof/>
          </w:rPr>
          <m:t>⋅</m:t>
        </m:r>
        <m:r>
          <m:rPr>
            <m:nor m:val="on"/>
          </m:rPr>
          <w:rPr>
            <w:rFonts w:cs="Times New Roman"/>
            <w:noProof/>
          </w:rPr>
          <m:t>w</m:t>
        </m:r>
        <m:r>
          <m:rPr>
            <m:nor m:val="on"/>
          </m:rPr>
          <w:rPr>
            <w:rFonts w:ascii="Cambria Math" w:cs="Cambria Math" w:hAnsi="Cambria Math"/>
            <w:noProof/>
          </w:rPr>
          <m:t>⋅</m:t>
        </m:r>
        <m:r>
          <m:rPr>
            <m:nor m:val="on"/>
          </m:rPr>
          <w:rPr>
            <w:rFonts w:cs="Times New Roman"/>
            <w:noProof/>
          </w:rPr>
          <m:t>d)</m:t>
        </m:r>
      </m:oMath>
      <w:r>
        <w:rPr>
          <w:rFonts w:cs="Times New Roman"/>
          <w:noProof/>
        </w:rPr>
        <w:t>，在捕获局部依赖方面极为高效。</w:t>
      </w:r>
    </w:p>
    <w:p w14:paraId="1ECE8F46">
      <w:pPr>
        <w:pStyle w:val="style0"/>
        <w:ind w:firstLine="482" w:firstLineChars="200"/>
        <w:rPr>
          <w:rFonts w:cs="Times New Roman"/>
          <w:noProof/>
        </w:rPr>
      </w:pPr>
      <w:r>
        <w:rPr>
          <w:rFonts w:cs="Times New Roman"/>
          <w:b/>
          <w:bCs/>
          <w:noProof/>
        </w:rPr>
        <w:t>（</w:t>
      </w:r>
      <w:r>
        <w:rPr>
          <w:rFonts w:cs="Times New Roman"/>
          <w:b/>
          <w:bCs/>
          <w:noProof/>
        </w:rPr>
        <w:t>2</w:t>
      </w:r>
      <w:r>
        <w:rPr>
          <w:rFonts w:cs="Times New Roman"/>
          <w:b/>
          <w:bCs/>
          <w:noProof/>
        </w:rPr>
        <w:t>）扩展窗口注意力：</w:t>
      </w:r>
      <w:r>
        <w:rPr>
          <w:rFonts w:cs="Times New Roman"/>
          <w:noProof/>
        </w:rPr>
        <w:t>如图</w:t>
      </w:r>
      <w:r>
        <w:rPr>
          <w:rFonts w:cs="Times New Roman"/>
          <w:noProof/>
        </w:rPr>
        <w:t>2.2(b)</w:t>
      </w:r>
      <w:r>
        <w:rPr>
          <w:rFonts w:cs="Times New Roman"/>
          <w:noProof/>
        </w:rPr>
        <w:t>所示，该模式在滑动窗口的基础上引入了扩展率（设为</w:t>
      </w:r>
      <w:r>
        <w:rPr>
          <w:rFonts w:cs="Times New Roman" w:hint="eastAsia"/>
          <w:noProof/>
        </w:rPr>
        <w:t>r</w:t>
      </w:r>
      <w:r>
        <w:rPr>
          <w:rFonts w:cs="Times New Roman"/>
          <w:noProof/>
        </w:rPr>
        <w:t>）。它在不增加计算量（仍为</w:t>
      </w:r>
      <m:oMath>
        <m:r>
          <m:rPr>
            <m:nor m:val="on"/>
          </m:rPr>
          <w:rPr>
            <w:rFonts w:cs="Times New Roman"/>
            <w:noProof/>
          </w:rPr>
          <m:t>O(n</m:t>
        </m:r>
        <m:r>
          <m:rPr>
            <m:nor m:val="on"/>
          </m:rPr>
          <w:rPr>
            <w:rFonts w:ascii="Cambria Math" w:cs="Cambria Math" w:hAnsi="Cambria Math"/>
            <w:noProof/>
          </w:rPr>
          <m:t>⋅</m:t>
        </m:r>
        <m:r>
          <m:rPr>
            <m:nor m:val="on"/>
          </m:rPr>
          <w:rPr>
            <w:rFonts w:cs="Times New Roman"/>
            <w:noProof/>
          </w:rPr>
          <m:t>w</m:t>
        </m:r>
        <m:r>
          <m:rPr>
            <m:nor m:val="on"/>
          </m:rPr>
          <w:rPr>
            <w:rFonts w:ascii="Cambria Math" w:cs="Cambria Math" w:hAnsi="Cambria Math"/>
            <w:noProof/>
          </w:rPr>
          <m:t>⋅</m:t>
        </m:r>
        <m:r>
          <m:rPr>
            <m:nor m:val="on"/>
          </m:rPr>
          <w:rPr>
            <w:rFonts w:cs="Times New Roman"/>
            <w:noProof/>
          </w:rPr>
          <m:t>d)</m:t>
        </m:r>
      </m:oMath>
      <w:r>
        <w:rPr>
          <w:rFonts w:cs="Times New Roman"/>
          <w:noProof/>
        </w:rPr>
        <w:t>）的前提下扩大了感受野范围，使模型能够感知更广泛的上下文。</w:t>
      </w:r>
    </w:p>
    <w:p w14:paraId="755B2A45">
      <w:pPr>
        <w:pStyle w:val="style0"/>
        <w:ind w:firstLine="482" w:firstLineChars="200"/>
        <w:rPr>
          <w:rFonts w:cs="Times New Roman"/>
          <w:noProof/>
        </w:rPr>
      </w:pPr>
      <w:r>
        <w:rPr>
          <w:rFonts w:cs="Times New Roman"/>
          <w:b/>
          <w:bCs/>
          <w:noProof/>
        </w:rPr>
        <w:t>（</w:t>
      </w:r>
      <w:r>
        <w:rPr>
          <w:rFonts w:cs="Times New Roman"/>
          <w:b/>
          <w:bCs/>
          <w:noProof/>
        </w:rPr>
        <w:t>3</w:t>
      </w:r>
      <w:r>
        <w:rPr>
          <w:rFonts w:cs="Times New Roman"/>
          <w:b/>
          <w:bCs/>
          <w:noProof/>
        </w:rPr>
        <w:t>）全局注意力：</w:t>
      </w:r>
      <w:r>
        <w:rPr>
          <w:rFonts w:cs="Times New Roman"/>
          <w:noProof/>
        </w:rPr>
        <w:t>如图</w:t>
      </w:r>
      <w:r>
        <w:rPr>
          <w:rFonts w:cs="Times New Roman"/>
          <w:noProof/>
        </w:rPr>
        <w:t>2.2(c)</w:t>
      </w:r>
      <w:r>
        <w:rPr>
          <w:rFonts w:cs="Times New Roman"/>
          <w:noProof/>
        </w:rPr>
        <w:t>所示，为了弥补基于窗口模式缺乏全局连通性的缺陷，全局注意力引入了少量的</w:t>
      </w:r>
      <w:r>
        <w:rPr>
          <w:rFonts w:cs="Times New Roman" w:hint="eastAsia"/>
          <w:noProof/>
        </w:rPr>
        <w:t>“</w:t>
      </w:r>
      <w:r>
        <w:rPr>
          <w:rFonts w:cs="Times New Roman"/>
          <w:noProof/>
        </w:rPr>
        <w:t>全局</w:t>
      </w:r>
      <w:r>
        <w:rPr>
          <w:rFonts w:cs="Times New Roman"/>
          <w:noProof/>
        </w:rPr>
        <w:t>Token</w:t>
      </w:r>
      <w:r>
        <w:rPr>
          <w:rFonts w:cs="Times New Roman" w:hint="eastAsia"/>
          <w:noProof/>
        </w:rPr>
        <w:t>”</w:t>
      </w:r>
      <w:r>
        <w:rPr>
          <w:rFonts w:cs="Times New Roman"/>
          <w:noProof/>
        </w:rPr>
        <w:t>（设数量为</w:t>
      </w:r>
      <w:r>
        <w:rPr>
          <w:rFonts w:cs="Times New Roman" w:hint="eastAsia"/>
          <w:noProof/>
        </w:rPr>
        <w:t>g</w:t>
      </w:r>
      <w:r>
        <w:rPr>
          <w:rFonts w:cs="Times New Roman"/>
          <w:noProof/>
        </w:rPr>
        <w:t>）。这些</w:t>
      </w:r>
      <w:r>
        <w:rPr>
          <w:rFonts w:cs="Times New Roman"/>
          <w:noProof/>
        </w:rPr>
        <w:t>Token</w:t>
      </w:r>
      <w:r>
        <w:rPr>
          <w:rFonts w:cs="Times New Roman"/>
          <w:noProof/>
        </w:rPr>
        <w:t>关注序列中的所有元素，且所有元素也反向关注</w:t>
      </w:r>
      <w:r>
        <w:rPr>
          <w:rFonts w:cs="Times New Roman"/>
          <w:noProof/>
        </w:rPr>
        <w:t>Token</w:t>
      </w:r>
      <w:r>
        <w:rPr>
          <w:rFonts w:cs="Times New Roman"/>
          <w:noProof/>
        </w:rPr>
        <w:t>，从而以极小的额外复杂度</w:t>
      </w:r>
      <m:oMath>
        <m:r>
          <m:rPr>
            <m:nor m:val="on"/>
          </m:rPr>
          <w:rPr>
            <w:rFonts w:cs="Times New Roman"/>
            <w:noProof/>
          </w:rPr>
          <m:t>O(n</m:t>
        </m:r>
        <m:r>
          <m:rPr>
            <m:nor m:val="on"/>
          </m:rPr>
          <w:rPr>
            <w:rFonts w:ascii="Cambria Math" w:cs="Cambria Math" w:hAnsi="Cambria Math"/>
            <w:noProof/>
          </w:rPr>
          <m:t>⋅</m:t>
        </m:r>
        <m:r>
          <m:rPr>
            <m:nor m:val="on"/>
          </m:rPr>
          <w:rPr>
            <w:rFonts w:cs="Times New Roman"/>
            <w:noProof/>
          </w:rPr>
          <m:t>g</m:t>
        </m:r>
        <m:r>
          <m:rPr>
            <m:nor m:val="on"/>
          </m:rPr>
          <w:rPr>
            <w:rFonts w:ascii="Cambria Math" w:cs="Cambria Math" w:hAnsi="Cambria Math"/>
            <w:noProof/>
          </w:rPr>
          <m:t>⋅</m:t>
        </m:r>
        <m:r>
          <m:rPr>
            <m:nor m:val="on"/>
          </m:rPr>
          <w:rPr>
            <w:rFonts w:cs="Times New Roman"/>
            <w:noProof/>
          </w:rPr>
          <m:t>d)</m:t>
        </m:r>
      </m:oMath>
      <w:r>
        <w:rPr>
          <w:rFonts w:cs="Times New Roman"/>
          <w:noProof/>
        </w:rPr>
        <w:t>保留了关键的全局信息。</w:t>
      </w:r>
    </w:p>
    <w:p w14:paraId="4571A1F6">
      <w:pPr>
        <w:pStyle w:val="style0"/>
        <w:ind w:firstLine="482" w:firstLineChars="200"/>
        <w:rPr>
          <w:rFonts w:cs="Times New Roman"/>
          <w:noProof/>
        </w:rPr>
      </w:pPr>
      <w:r>
        <w:rPr>
          <w:rFonts w:cs="Times New Roman"/>
          <w:b/>
          <w:bCs/>
          <w:noProof/>
        </w:rPr>
        <w:t>（</w:t>
      </w:r>
      <w:r>
        <w:rPr>
          <w:rFonts w:cs="Times New Roman"/>
          <w:b/>
          <w:bCs/>
          <w:noProof/>
        </w:rPr>
        <w:t>4</w:t>
      </w:r>
      <w:r>
        <w:rPr>
          <w:rFonts w:cs="Times New Roman"/>
          <w:b/>
          <w:bCs/>
          <w:noProof/>
        </w:rPr>
        <w:t>）随机注意力：</w:t>
      </w:r>
      <w:r>
        <w:rPr>
          <w:rFonts w:cs="Times New Roman"/>
          <w:noProof/>
        </w:rPr>
        <w:t>如图</w:t>
      </w:r>
      <w:r>
        <w:rPr>
          <w:rFonts w:cs="Times New Roman"/>
          <w:noProof/>
        </w:rPr>
        <w:t>2.2(d)</w:t>
      </w:r>
      <w:r>
        <w:rPr>
          <w:rFonts w:cs="Times New Roman"/>
          <w:noProof/>
        </w:rPr>
        <w:t>所示，该模式让每个查询关注序列中固定数量（设为</w:t>
      </w:r>
      <w:r>
        <w:rPr>
          <w:rFonts w:cs="Times New Roman" w:hint="eastAsia"/>
          <w:noProof/>
        </w:rPr>
        <w:t>r</w:t>
      </w:r>
      <w:r>
        <w:rPr>
          <w:rFonts w:cs="Times New Roman"/>
          <w:noProof/>
        </w:rPr>
        <w:t>）的随机采样键，其复杂度为</w:t>
      </w:r>
      <m:oMath>
        <m:r>
          <m:rPr>
            <m:nor m:val="on"/>
          </m:rPr>
          <w:rPr>
            <w:rFonts w:cs="Times New Roman"/>
            <w:noProof/>
          </w:rPr>
          <m:t>O(n</m:t>
        </m:r>
        <m:r>
          <m:rPr>
            <m:nor m:val="on"/>
          </m:rPr>
          <w:rPr>
            <w:rFonts w:ascii="Cambria Math" w:cs="Cambria Math" w:hAnsi="Cambria Math"/>
            <w:noProof/>
          </w:rPr>
          <m:t>⋅</m:t>
        </m:r>
        <m:r>
          <m:rPr>
            <m:nor m:val="on"/>
          </m:rPr>
          <w:rPr>
            <w:rFonts w:cs="Times New Roman"/>
            <w:noProof/>
          </w:rPr>
          <m:t>r</m:t>
        </m:r>
        <m:r>
          <m:rPr>
            <m:nor m:val="on"/>
          </m:rPr>
          <w:rPr>
            <w:rFonts w:ascii="Cambria Math" w:cs="Cambria Math" w:hAnsi="Cambria Math"/>
            <w:noProof/>
          </w:rPr>
          <m:t>⋅</m:t>
        </m:r>
        <m:r>
          <m:rPr>
            <m:nor m:val="on"/>
          </m:rPr>
          <w:rPr>
            <w:rFonts w:cs="Times New Roman"/>
            <w:noProof/>
          </w:rPr>
          <m:t>d)</m:t>
        </m:r>
      </m:oMath>
      <w:r>
        <w:rPr>
          <w:rFonts w:cs="Times New Roman"/>
          <w:noProof/>
        </w:rPr>
        <w:t>，有助于模型捕获长距离依赖关系。</w:t>
      </w:r>
    </w:p>
    <w:p w14:paraId="46E81E7E">
      <w:pPr>
        <w:pStyle w:val="style0"/>
        <w:ind w:firstLine="480" w:firstLineChars="200"/>
        <w:rPr>
          <w:rFonts w:cs="Times New Roman"/>
          <w:noProof/>
        </w:rPr>
      </w:pPr>
      <w:r>
        <w:rPr>
          <w:rFonts w:cs="Times New Roman"/>
          <w:noProof/>
        </w:rPr>
        <w:t>如表</w:t>
      </w:r>
      <w:r>
        <w:rPr>
          <w:rFonts w:cs="Times New Roman"/>
          <w:noProof/>
        </w:rPr>
        <w:t>2.1</w:t>
      </w:r>
      <w:r>
        <w:rPr>
          <w:rFonts w:cs="Times New Roman"/>
          <w:noProof/>
        </w:rPr>
        <w:t>所示，静态稀疏注意力</w:t>
      </w:r>
      <w:r>
        <w:rPr>
          <w:rFonts w:cs="Times New Roman"/>
          <w:noProof/>
          <w:vertAlign w:val="superscript"/>
        </w:rPr>
        <w:fldChar w:fldCharType="begin"/>
      </w:r>
      <w:r>
        <w:rPr>
          <w:rFonts w:cs="Times New Roman"/>
          <w:noProof/>
          <w:vertAlign w:val="superscript"/>
        </w:rPr>
        <w:instrText xml:space="preserve"> REF _Ref229070415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[16]</w:t>
      </w:r>
      <w:r>
        <w:rPr>
          <w:rFonts w:cs="Times New Roman"/>
          <w:noProof/>
          <w:vertAlign w:val="superscript"/>
        </w:rPr>
        <w:fldChar w:fldCharType="end"/>
      </w:r>
      <w:r>
        <w:rPr>
          <w:rFonts w:cs="Times New Roman"/>
          <w:noProof/>
        </w:rPr>
        <w:t>与动态稀疏注意力</w:t>
      </w:r>
      <w:r>
        <w:rPr>
          <w:rFonts w:cs="Times New Roman"/>
          <w:noProof/>
          <w:vertAlign w:val="superscript"/>
        </w:rPr>
        <w:fldChar w:fldCharType="begin"/>
      </w:r>
      <w:r>
        <w:rPr>
          <w:rFonts w:cs="Times New Roman"/>
          <w:noProof/>
          <w:vertAlign w:val="superscript"/>
        </w:rPr>
        <w:instrText xml:space="preserve"> REF _Ref229070732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[8]</w:t>
      </w:r>
      <w:r>
        <w:rPr>
          <w:rFonts w:cs="Times New Roman"/>
          <w:noProof/>
          <w:vertAlign w:val="superscript"/>
        </w:rPr>
        <w:fldChar w:fldCharType="end"/>
      </w:r>
      <w:r>
        <w:rPr>
          <w:rFonts w:cs="Times New Roman"/>
          <w:noProof/>
        </w:rPr>
        <w:t>在硬件映射上存在本质差异。静态模式具有高度的可预测性和规则的空间拓扑，极大地便利了底层定序与复用；而动态模式虽然潜力更大，但给硬件带来了极大的挑战。</w:t>
      </w:r>
    </w:p>
    <w:p w14:paraId="6A978555">
      <w:pPr>
        <w:pStyle w:val="style0"/>
        <w:ind w:firstLine="480" w:firstLineChars="200"/>
        <w:rPr>
          <w:rFonts w:cs="Times New Roman"/>
          <w:noProof/>
        </w:rPr>
      </w:pPr>
    </w:p>
    <w:p w14:paraId="6593B03C">
      <w:pPr>
        <w:pStyle w:val="style34"/>
        <w:jc w:val="center"/>
        <w:rPr>
          <w:rFonts w:ascii="Times New Roman" w:eastAsia="宋体" w:hAnsi="Times New Roman"/>
          <w:sz w:val="21"/>
        </w:rPr>
      </w:pPr>
      <w:r>
        <w:rPr>
          <w:rFonts w:ascii="Times New Roman" w:eastAsia="宋体" w:hAnsi="Times New Roman"/>
          <w:sz w:val="21"/>
        </w:rPr>
        <w:t>表</w:t>
      </w:r>
      <w:r>
        <w:rPr>
          <w:rFonts w:ascii="Times New Roman" w:eastAsia="宋体" w:hAnsi="Times New Roman"/>
          <w:sz w:val="21"/>
        </w:rPr>
        <w:t xml:space="preserve">2.1 </w:t>
      </w:r>
      <w:r>
        <w:rPr>
          <w:rFonts w:ascii="Times New Roman" w:eastAsia="宋体" w:hAnsi="Times New Roman"/>
          <w:sz w:val="21"/>
        </w:rPr>
        <w:t>动态稀疏与静态稀疏注意力硬件映射特性对比</w:t>
      </w:r>
    </w:p>
    <w:tbl>
      <w:tblPr>
        <w:tblW w:w="0" w:type="auto"/>
        <w:jc w:val="center"/>
        <w:tblCellSpacing w:w="15" w:type="dxa"/>
        <w:tblBorders>
          <w:top w:val="single" w:sz="12" w:space="0" w:color="000000"/>
          <w:bottom w:val="single" w:sz="12" w:space="0" w:color="000000"/>
        </w:tblBorders>
        <w:tblCellMar>
          <w:top w:w="15" w:type="dxa"/>
          <w:left w:w="15" w:type="dxa"/>
          <w:bottom w:w="15" w:type="dxa"/>
          <w:right w:w="15" w:type="dxa"/>
        </w:tblCellMar>
        <w:tblLook w:val="04A0" w:firstRow="1" w:lastRow="0" w:firstColumn="1" w:lastColumn="0" w:noHBand="0" w:noVBand="1"/>
      </w:tblPr>
      <w:tblGrid>
        <w:gridCol w:w="1373"/>
        <w:gridCol w:w="3340"/>
        <w:gridCol w:w="2205"/>
      </w:tblGrid>
      <w:tr w14:paraId="6B1964CE">
        <w:trPr>
          <w:tblHeader/>
          <w:tblCellSpacing w:w="15" w:type="dxa"/>
          <w:jc w:val="center"/>
        </w:trPr>
        <w:tc>
          <w:tcPr>
            <w:tcW w:w="0" w:type="auto"/>
            <w:tcBorders>
              <w:top w:val="nil"/>
              <w:bottom w:val="single" w:sz="6" w:space="0" w:color="000000"/>
            </w:tcBorders>
            <w:vAlign w:val="center"/>
            <w:hideMark/>
          </w:tcPr>
          <w:p w14:paraId="6DDCE35B">
            <w:pPr>
              <w:pStyle w:val="style34"/>
              <w:spacing w:lineRule="auto" w:line="240"/>
              <w:jc w:val="center"/>
              <w:rPr>
                <w:rFonts w:ascii="Times New Roman" w:eastAsia="宋体" w:hAnsi="Times New Roman"/>
                <w:b/>
                <w:bCs/>
                <w:sz w:val="21"/>
              </w:rPr>
            </w:pPr>
            <w:r>
              <w:rPr>
                <w:rFonts w:ascii="Times New Roman" w:eastAsia="宋体" w:hAnsi="Times New Roman"/>
                <w:b/>
                <w:bCs/>
                <w:sz w:val="21"/>
              </w:rPr>
              <w:t>对比维度</w:t>
            </w:r>
          </w:p>
        </w:tc>
        <w:tc>
          <w:tcPr>
            <w:tcW w:w="0" w:type="auto"/>
            <w:tcBorders>
              <w:top w:val="nil"/>
              <w:bottom w:val="single" w:sz="6" w:space="0" w:color="000000"/>
            </w:tcBorders>
            <w:vAlign w:val="center"/>
            <w:hideMark/>
          </w:tcPr>
          <w:p w14:paraId="4E0B1A09">
            <w:pPr>
              <w:pStyle w:val="style34"/>
              <w:spacing w:lineRule="auto" w:line="240"/>
              <w:jc w:val="center"/>
              <w:rPr>
                <w:rFonts w:ascii="Times New Roman" w:eastAsia="宋体" w:hAnsi="Times New Roman"/>
                <w:b/>
                <w:bCs/>
                <w:sz w:val="21"/>
              </w:rPr>
            </w:pPr>
            <w:r>
              <w:rPr>
                <w:rFonts w:ascii="Times New Roman" w:eastAsia="宋体" w:hAnsi="Times New Roman"/>
                <w:b/>
                <w:bCs/>
                <w:sz w:val="21"/>
              </w:rPr>
              <w:t>动态稀疏注意力</w:t>
            </w:r>
          </w:p>
        </w:tc>
        <w:tc>
          <w:tcPr>
            <w:tcW w:w="0" w:type="auto"/>
            <w:tcBorders>
              <w:top w:val="nil"/>
              <w:bottom w:val="single" w:sz="6" w:space="0" w:color="000000"/>
            </w:tcBorders>
            <w:vAlign w:val="center"/>
            <w:hideMark/>
          </w:tcPr>
          <w:p w14:paraId="1AF2AE67">
            <w:pPr>
              <w:pStyle w:val="style34"/>
              <w:spacing w:lineRule="auto" w:line="240"/>
              <w:jc w:val="center"/>
              <w:rPr>
                <w:rFonts w:ascii="Times New Roman" w:eastAsia="宋体" w:hAnsi="Times New Roman"/>
                <w:b/>
                <w:bCs/>
                <w:sz w:val="21"/>
              </w:rPr>
            </w:pPr>
            <w:r>
              <w:rPr>
                <w:rFonts w:ascii="Times New Roman" w:eastAsia="宋体" w:hAnsi="Times New Roman"/>
                <w:b/>
                <w:bCs/>
                <w:sz w:val="21"/>
              </w:rPr>
              <w:t>静态稀疏注意力</w:t>
            </w:r>
          </w:p>
        </w:tc>
      </w:tr>
      <w:tr w14:paraId="56163237">
        <w:tblPrEx/>
        <w:trPr>
          <w:tblCellSpacing w:w="15" w:type="dxa"/>
          <w:jc w:val="center"/>
        </w:trPr>
        <w:tc>
          <w:tcPr>
            <w:tcW w:w="1373" w:type="dxa"/>
            <w:tcBorders/>
            <w:vAlign w:val="center"/>
            <w:hideMark/>
          </w:tcPr>
          <w:p w14:paraId="483D264D">
            <w:pPr>
              <w:pStyle w:val="style34"/>
              <w:spacing w:lineRule="auto" w:line="240"/>
              <w:jc w:val="center"/>
              <w:rPr>
                <w:rFonts w:ascii="Times New Roman" w:eastAsia="宋体" w:hAnsi="Times New Roman"/>
                <w:sz w:val="21"/>
              </w:rPr>
            </w:pPr>
            <w:r>
              <w:rPr>
                <w:rFonts w:ascii="Times New Roman" w:eastAsia="宋体" w:hAnsi="Times New Roman"/>
                <w:sz w:val="21"/>
              </w:rPr>
              <w:t>稀疏模式生成</w:t>
            </w:r>
          </w:p>
        </w:tc>
        <w:tc>
          <w:tcPr>
            <w:tcW w:w="3340" w:type="dxa"/>
            <w:tcBorders/>
            <w:vAlign w:val="center"/>
            <w:hideMark/>
          </w:tcPr>
          <w:p w14:paraId="6CF32E5D">
            <w:pPr>
              <w:pStyle w:val="style34"/>
              <w:spacing w:lineRule="auto" w:line="240"/>
              <w:jc w:val="center"/>
              <w:rPr>
                <w:rFonts w:ascii="Times New Roman" w:eastAsia="宋体" w:hAnsi="Times New Roman"/>
                <w:sz w:val="21"/>
              </w:rPr>
            </w:pPr>
            <w:r>
              <w:rPr>
                <w:rFonts w:ascii="Times New Roman" w:eastAsia="宋体" w:hAnsi="Times New Roman"/>
                <w:sz w:val="21"/>
              </w:rPr>
              <w:t>运行时根据输入数据动态计算（数据驱动）</w:t>
            </w:r>
          </w:p>
        </w:tc>
        <w:tc>
          <w:tcPr>
            <w:tcW w:w="0" w:type="auto"/>
            <w:tcBorders/>
            <w:vAlign w:val="center"/>
            <w:hideMark/>
          </w:tcPr>
          <w:p w14:paraId="4846902F">
            <w:pPr>
              <w:pStyle w:val="style34"/>
              <w:spacing w:lineRule="auto" w:line="240"/>
              <w:jc w:val="center"/>
              <w:rPr>
                <w:rFonts w:ascii="Times New Roman" w:eastAsia="宋体" w:hAnsi="Times New Roman"/>
                <w:sz w:val="21"/>
              </w:rPr>
            </w:pPr>
            <w:r>
              <w:rPr>
                <w:rFonts w:ascii="Times New Roman" w:eastAsia="宋体" w:hAnsi="Times New Roman"/>
                <w:sz w:val="21"/>
              </w:rPr>
              <w:t>预定义的固定规则或掩码（规则驱动）</w:t>
            </w:r>
          </w:p>
        </w:tc>
      </w:tr>
      <w:tr w14:paraId="6B615E73">
        <w:tblPrEx/>
        <w:trPr>
          <w:tblCellSpacing w:w="15" w:type="dxa"/>
          <w:jc w:val="center"/>
        </w:trPr>
        <w:tc>
          <w:tcPr>
            <w:tcW w:w="0" w:type="auto"/>
            <w:tcBorders/>
            <w:vAlign w:val="center"/>
            <w:hideMark/>
          </w:tcPr>
          <w:p w14:paraId="2C914B56">
            <w:pPr>
              <w:pStyle w:val="style34"/>
              <w:spacing w:lineRule="auto" w:line="240"/>
              <w:jc w:val="center"/>
              <w:rPr>
                <w:rFonts w:ascii="Times New Roman" w:eastAsia="宋体" w:hAnsi="Times New Roman"/>
                <w:sz w:val="21"/>
              </w:rPr>
            </w:pPr>
            <w:r>
              <w:rPr>
                <w:rFonts w:ascii="Times New Roman" w:eastAsia="宋体" w:hAnsi="Times New Roman"/>
                <w:sz w:val="21"/>
              </w:rPr>
              <w:t>硬件映射难度</w:t>
            </w:r>
          </w:p>
        </w:tc>
        <w:tc>
          <w:tcPr>
            <w:tcW w:w="0" w:type="auto"/>
            <w:tcBorders/>
            <w:vAlign w:val="center"/>
            <w:hideMark/>
          </w:tcPr>
          <w:p w14:paraId="5D03F689">
            <w:pPr>
              <w:pStyle w:val="style34"/>
              <w:spacing w:lineRule="auto" w:line="240"/>
              <w:jc w:val="center"/>
              <w:rPr>
                <w:rFonts w:ascii="Times New Roman" w:eastAsia="宋体" w:hAnsi="Times New Roman"/>
                <w:sz w:val="21"/>
              </w:rPr>
            </w:pPr>
            <w:r>
              <w:rPr>
                <w:rFonts w:ascii="Times New Roman" w:eastAsia="宋体" w:hAnsi="Times New Roman"/>
                <w:sz w:val="21"/>
              </w:rPr>
              <w:t>极高。访存地址不规则，难以预取</w:t>
            </w:r>
          </w:p>
        </w:tc>
        <w:tc>
          <w:tcPr>
            <w:tcW w:w="0" w:type="auto"/>
            <w:tcBorders/>
            <w:vAlign w:val="center"/>
            <w:hideMark/>
          </w:tcPr>
          <w:p w14:paraId="7C15CCDE">
            <w:pPr>
              <w:pStyle w:val="style34"/>
              <w:spacing w:lineRule="auto" w:line="240"/>
              <w:jc w:val="center"/>
              <w:rPr>
                <w:rFonts w:ascii="Times New Roman" w:eastAsia="宋体" w:hAnsi="Times New Roman"/>
                <w:sz w:val="21"/>
              </w:rPr>
            </w:pPr>
            <w:r>
              <w:rPr>
                <w:rFonts w:ascii="Times New Roman" w:eastAsia="宋体" w:hAnsi="Times New Roman"/>
                <w:sz w:val="21"/>
              </w:rPr>
              <w:t>较低。具有规则的数据流（如对角线、带状）</w:t>
            </w:r>
          </w:p>
        </w:tc>
      </w:tr>
      <w:tr w14:paraId="0E83E4F7">
        <w:tblPrEx/>
        <w:trPr>
          <w:tblCellSpacing w:w="15" w:type="dxa"/>
          <w:jc w:val="center"/>
        </w:trPr>
        <w:tc>
          <w:tcPr>
            <w:tcW w:w="0" w:type="auto"/>
            <w:tcBorders/>
            <w:vAlign w:val="center"/>
            <w:hideMark/>
          </w:tcPr>
          <w:p w14:paraId="11716115">
            <w:pPr>
              <w:pStyle w:val="style34"/>
              <w:spacing w:lineRule="auto" w:line="240"/>
              <w:jc w:val="center"/>
              <w:rPr>
                <w:rFonts w:ascii="Times New Roman" w:eastAsia="宋体" w:hAnsi="Times New Roman"/>
                <w:sz w:val="21"/>
              </w:rPr>
            </w:pPr>
            <w:r>
              <w:rPr>
                <w:rFonts w:ascii="Times New Roman" w:eastAsia="宋体" w:hAnsi="Times New Roman"/>
                <w:sz w:val="21"/>
              </w:rPr>
              <w:t>内存访问开销</w:t>
            </w:r>
          </w:p>
        </w:tc>
        <w:tc>
          <w:tcPr>
            <w:tcW w:w="0" w:type="auto"/>
            <w:tcBorders/>
            <w:vAlign w:val="center"/>
            <w:hideMark/>
          </w:tcPr>
          <w:p w14:paraId="45A62D7B">
            <w:pPr>
              <w:pStyle w:val="style34"/>
              <w:spacing w:lineRule="auto" w:line="240"/>
              <w:jc w:val="center"/>
              <w:rPr>
                <w:rFonts w:ascii="Times New Roman" w:eastAsia="宋体" w:hAnsi="Times New Roman"/>
                <w:sz w:val="21"/>
              </w:rPr>
            </w:pPr>
            <w:r>
              <w:rPr>
                <w:rFonts w:ascii="Times New Roman" w:eastAsia="宋体" w:hAnsi="Times New Roman"/>
                <w:sz w:val="21"/>
              </w:rPr>
              <w:t>极大。存在大量随机访存，</w:t>
            </w:r>
            <w:r>
              <w:rPr>
                <w:rFonts w:ascii="Times New Roman" w:eastAsia="宋体" w:hAnsi="Times New Roman"/>
                <w:sz w:val="21"/>
              </w:rPr>
              <w:t>Cache</w:t>
            </w:r>
            <w:r>
              <w:rPr>
                <w:rFonts w:ascii="Times New Roman" w:eastAsia="宋体" w:hAnsi="Times New Roman"/>
                <w:sz w:val="21"/>
              </w:rPr>
              <w:t>命中率低</w:t>
            </w:r>
          </w:p>
        </w:tc>
        <w:tc>
          <w:tcPr>
            <w:tcW w:w="0" w:type="auto"/>
            <w:tcBorders/>
            <w:vAlign w:val="center"/>
            <w:hideMark/>
          </w:tcPr>
          <w:p w14:paraId="132BB322">
            <w:pPr>
              <w:pStyle w:val="style34"/>
              <w:spacing w:lineRule="auto" w:line="240"/>
              <w:jc w:val="center"/>
              <w:rPr>
                <w:rFonts w:ascii="Times New Roman" w:eastAsia="宋体" w:hAnsi="Times New Roman"/>
                <w:sz w:val="21"/>
              </w:rPr>
            </w:pPr>
            <w:r>
              <w:rPr>
                <w:rFonts w:ascii="Times New Roman" w:eastAsia="宋体" w:hAnsi="Times New Roman"/>
                <w:sz w:val="21"/>
              </w:rPr>
              <w:t>较小。可通过空间局部性优化为顺序或块状访存</w:t>
            </w:r>
          </w:p>
        </w:tc>
      </w:tr>
      <w:tr w14:paraId="1129234A">
        <w:tblPrEx/>
        <w:trPr>
          <w:tblCellSpacing w:w="15" w:type="dxa"/>
          <w:jc w:val="center"/>
        </w:trPr>
        <w:tc>
          <w:tcPr>
            <w:tcW w:w="0" w:type="auto"/>
            <w:tcBorders/>
            <w:vAlign w:val="center"/>
          </w:tcPr>
          <w:p w14:paraId="4F395E76">
            <w:pPr>
              <w:pStyle w:val="style34"/>
              <w:spacing w:lineRule="auto" w:line="240"/>
              <w:jc w:val="center"/>
              <w:rPr>
                <w:rFonts w:ascii="Times New Roman" w:eastAsia="宋体" w:hAnsi="Times New Roman"/>
                <w:sz w:val="21"/>
              </w:rPr>
            </w:pPr>
            <w:r>
              <w:rPr>
                <w:rFonts w:ascii="Times New Roman" w:eastAsia="宋体" w:hAnsi="Times New Roman"/>
                <w:sz w:val="21"/>
              </w:rPr>
              <w:t>负载均衡</w:t>
            </w:r>
          </w:p>
        </w:tc>
        <w:tc>
          <w:tcPr>
            <w:tcW w:w="0" w:type="auto"/>
            <w:tcBorders/>
            <w:vAlign w:val="center"/>
          </w:tcPr>
          <w:p w14:paraId="66E9B1ED">
            <w:pPr>
              <w:pStyle w:val="style34"/>
              <w:spacing w:lineRule="auto" w:line="240"/>
              <w:jc w:val="center"/>
              <w:rPr>
                <w:rFonts w:ascii="Times New Roman" w:eastAsia="宋体" w:hAnsi="Times New Roman"/>
                <w:sz w:val="21"/>
              </w:rPr>
            </w:pPr>
            <w:r>
              <w:rPr>
                <w:rFonts w:ascii="Times New Roman" w:eastAsia="宋体" w:hAnsi="Times New Roman"/>
                <w:sz w:val="21"/>
              </w:rPr>
              <w:t>困难。不同</w:t>
            </w:r>
            <w:r>
              <w:rPr>
                <w:rFonts w:ascii="Times New Roman" w:eastAsia="宋体" w:hAnsi="Times New Roman"/>
                <w:sz w:val="21"/>
              </w:rPr>
              <w:t>Token</w:t>
            </w:r>
            <w:r>
              <w:rPr>
                <w:rFonts w:ascii="Times New Roman" w:eastAsia="宋体" w:hAnsi="Times New Roman"/>
                <w:sz w:val="21"/>
              </w:rPr>
              <w:t>的有效计算量差异巨大</w:t>
            </w:r>
          </w:p>
        </w:tc>
        <w:tc>
          <w:tcPr>
            <w:tcW w:w="0" w:type="auto"/>
            <w:tcBorders/>
            <w:vAlign w:val="center"/>
          </w:tcPr>
          <w:p w14:paraId="2E5BC1DE">
            <w:pPr>
              <w:pStyle w:val="style34"/>
              <w:spacing w:lineRule="auto" w:line="240"/>
              <w:jc w:val="center"/>
              <w:rPr>
                <w:rFonts w:ascii="Times New Roman" w:eastAsia="宋体" w:hAnsi="Times New Roman"/>
                <w:sz w:val="21"/>
              </w:rPr>
            </w:pPr>
            <w:r>
              <w:rPr>
                <w:rFonts w:ascii="Times New Roman" w:eastAsia="宋体" w:hAnsi="Times New Roman"/>
                <w:sz w:val="21"/>
              </w:rPr>
              <w:t>容易。计算量分布均匀，易于硬件流水线排布</w:t>
            </w:r>
          </w:p>
        </w:tc>
      </w:tr>
      <w:tr w14:paraId="1AF47271">
        <w:tblPrEx/>
        <w:trPr>
          <w:tblCellSpacing w:w="15" w:type="dxa"/>
          <w:jc w:val="center"/>
        </w:trPr>
        <w:tc>
          <w:tcPr>
            <w:tcW w:w="0" w:type="auto"/>
            <w:tcBorders/>
            <w:vAlign w:val="center"/>
          </w:tcPr>
          <w:p w14:paraId="43232E61">
            <w:pPr>
              <w:pStyle w:val="style34"/>
              <w:spacing w:lineRule="auto" w:line="240"/>
              <w:jc w:val="center"/>
              <w:rPr>
                <w:rFonts w:ascii="Times New Roman" w:eastAsia="宋体" w:hAnsi="Times New Roman"/>
                <w:sz w:val="21"/>
              </w:rPr>
            </w:pPr>
            <w:r>
              <w:rPr>
                <w:rFonts w:ascii="Times New Roman" w:eastAsia="宋体" w:hAnsi="Times New Roman"/>
                <w:sz w:val="21"/>
              </w:rPr>
              <w:t>额外硬件开销</w:t>
            </w:r>
          </w:p>
        </w:tc>
        <w:tc>
          <w:tcPr>
            <w:tcW w:w="0" w:type="auto"/>
            <w:tcBorders/>
            <w:vAlign w:val="center"/>
          </w:tcPr>
          <w:p w14:paraId="37B71C9A">
            <w:pPr>
              <w:pStyle w:val="style34"/>
              <w:spacing w:lineRule="auto" w:line="240"/>
              <w:jc w:val="center"/>
              <w:rPr>
                <w:rFonts w:ascii="Times New Roman" w:eastAsia="宋体" w:hAnsi="Times New Roman"/>
                <w:sz w:val="21"/>
              </w:rPr>
            </w:pPr>
            <w:r>
              <w:rPr>
                <w:rFonts w:ascii="Times New Roman" w:eastAsia="宋体" w:hAnsi="Times New Roman"/>
                <w:sz w:val="21"/>
              </w:rPr>
              <w:t>需要复杂的索引生成器、</w:t>
            </w:r>
            <w:r>
              <w:rPr>
                <w:rFonts w:ascii="Times New Roman" w:eastAsia="宋体" w:hAnsi="Times New Roman"/>
                <w:sz w:val="21"/>
              </w:rPr>
              <w:t>预测器</w:t>
            </w:r>
            <w:r>
              <w:rPr>
                <w:rFonts w:ascii="Times New Roman" w:eastAsia="宋体" w:hAnsi="Times New Roman"/>
                <w:sz w:val="21"/>
              </w:rPr>
              <w:t>或稀疏路由网络</w:t>
            </w:r>
          </w:p>
        </w:tc>
        <w:tc>
          <w:tcPr>
            <w:tcW w:w="0" w:type="auto"/>
            <w:tcBorders/>
            <w:vAlign w:val="center"/>
          </w:tcPr>
          <w:p w14:paraId="06D0FFDD">
            <w:pPr>
              <w:pStyle w:val="style34"/>
              <w:spacing w:lineRule="auto" w:line="240"/>
              <w:jc w:val="center"/>
              <w:rPr>
                <w:rFonts w:ascii="Times New Roman" w:eastAsia="宋体" w:hAnsi="Times New Roman"/>
                <w:sz w:val="21"/>
              </w:rPr>
            </w:pPr>
            <w:r>
              <w:rPr>
                <w:rFonts w:ascii="Times New Roman" w:eastAsia="宋体" w:hAnsi="Times New Roman"/>
                <w:sz w:val="21"/>
              </w:rPr>
              <w:t>几乎无需额外开销，仅需简单的控制状态机</w:t>
            </w:r>
          </w:p>
        </w:tc>
      </w:tr>
    </w:tbl>
    <w:p w14:paraId="09648992">
      <w:pPr>
        <w:pStyle w:val="style0"/>
        <w:ind w:firstLine="480" w:firstLineChars="200"/>
        <w:rPr>
          <w:rFonts w:cs="Times New Roman"/>
          <w:noProof/>
        </w:rPr>
      </w:pPr>
    </w:p>
    <w:p w14:paraId="5D303069">
      <w:pPr>
        <w:pStyle w:val="style0"/>
        <w:ind w:firstLine="480" w:firstLineChars="200"/>
        <w:rPr>
          <w:rFonts w:cs="Times New Roman"/>
          <w:noProof/>
        </w:rPr>
      </w:pPr>
      <w:r>
        <w:rPr>
          <w:rFonts w:cs="Times New Roman"/>
          <w:noProof/>
        </w:rPr>
        <w:t>如图</w:t>
      </w:r>
      <w:r>
        <w:rPr>
          <w:rFonts w:cs="Times New Roman"/>
          <w:noProof/>
        </w:rPr>
        <w:t>2.</w:t>
      </w:r>
      <w:r>
        <w:rPr>
          <w:rFonts w:cs="Times New Roman" w:hint="eastAsia"/>
          <w:noProof/>
        </w:rPr>
        <w:t>2</w:t>
      </w:r>
      <w:r>
        <w:rPr>
          <w:rFonts w:cs="Times New Roman"/>
          <w:noProof/>
        </w:rPr>
        <w:t>所示，混合静态稀疏注意力机制通过组合上述多种单一静态模式（如</w:t>
      </w:r>
      <w:r>
        <w:rPr>
          <w:rFonts w:cs="Times New Roman"/>
          <w:noProof/>
        </w:rPr>
        <w:t>Longformer</w:t>
      </w:r>
      <w:r>
        <w:rPr>
          <w:rFonts w:cs="Times New Roman"/>
          <w:noProof/>
        </w:rPr>
        <w:t>组合局部与全局，</w:t>
      </w:r>
      <w:r>
        <w:rPr>
          <w:rFonts w:cs="Times New Roman"/>
          <w:noProof/>
        </w:rPr>
        <w:t>BigBird</w:t>
      </w:r>
      <w:r>
        <w:rPr>
          <w:rFonts w:cs="Times New Roman"/>
          <w:noProof/>
        </w:rPr>
        <w:t>组合局部、全局与随机），能够更全面地捕捉序列中的不同依赖关系。然而，当引入窗口分割技术以适应硬件规模时，必须采用</w:t>
      </w:r>
      <w:r>
        <w:rPr>
          <w:rFonts w:cs="Times New Roman" w:hint="eastAsia"/>
          <w:noProof/>
        </w:rPr>
        <w:t>“</w:t>
      </w:r>
      <w:r>
        <w:rPr>
          <w:rFonts w:cs="Times New Roman"/>
          <w:noProof/>
        </w:rPr>
        <w:t>后归一化</w:t>
      </w:r>
      <w:r>
        <w:rPr>
          <w:rFonts w:cs="Times New Roman" w:hint="eastAsia"/>
          <w:noProof/>
        </w:rPr>
        <w:t>”</w:t>
      </w:r>
      <w:r>
        <w:rPr>
          <w:rFonts w:cs="Times New Roman"/>
          <w:noProof/>
        </w:rPr>
        <w:t>方法以保证数学上的正确性。其完整的数学证明过程如下：</w:t>
      </w:r>
    </w:p>
    <w:p w14:paraId="1CBE0D41">
      <w:pPr>
        <w:pStyle w:val="style0"/>
        <w:ind w:firstLine="480" w:firstLineChars="200"/>
        <w:rPr>
          <w:rFonts w:cs="Times New Roman"/>
          <w:noProof/>
        </w:rPr>
      </w:pPr>
      <w:r>
        <w:rPr>
          <w:rFonts w:cs="Times New Roman"/>
          <w:noProof/>
        </w:rPr>
        <w:t>设查询</w:t>
      </w:r>
      <m:oMath>
        <m:sSub>
          <m:sSubPr>
            <m:ctrlPr>
              <w:rPr>
                <w:rFonts w:ascii="Cambria Math" w:cs="Times New Roman" w:hAnsi="Cambria Math"/>
                <w:noProof/>
              </w:rPr>
            </m:ctrlPr>
          </m:sSubPr>
          <m:e>
            <m:r>
              <m:rPr>
                <m:nor m:val="on"/>
              </m:rPr>
              <w:rPr>
                <w:rFonts w:cs="Times New Roman"/>
                <w:noProof/>
              </w:rPr>
              <m:t>q</m:t>
            </m:r>
          </m:e>
          <m:sub>
            <m:r>
              <m:rPr>
                <m:nor m:val="on"/>
              </m:rPr>
              <w:rPr>
                <w:rFonts w:cs="Times New Roman"/>
                <w:noProof/>
              </w:rPr>
              <m:t>i</m:t>
            </m:r>
          </m:sub>
        </m:sSub>
      </m:oMath>
      <w:r>
        <w:rPr>
          <w:rFonts w:cs="Times New Roman"/>
          <w:noProof/>
        </w:rPr>
        <w:t>经过窗口分割后，在片段</w:t>
      </w:r>
      <m:oMath>
        <m:sSub>
          <m:sSubPr>
            <m:ctrlPr>
              <w:rPr>
                <w:rFonts w:ascii="Cambria Math" w:cs="Times New Roman" w:hAnsi="Cambria Math"/>
                <w:noProof/>
              </w:rPr>
            </m:ctrlPr>
          </m:sSubPr>
          <m:e>
            <m:r>
              <m:rPr>
                <m:nor m:val="on"/>
              </m:rPr>
              <w:rPr>
                <w:rFonts w:cs="Times New Roman"/>
                <w:noProof/>
              </w:rPr>
              <m:t>T</m:t>
            </m:r>
          </m:e>
          <m:sub>
            <m:r>
              <m:rPr>
                <m:nor m:val="on"/>
              </m:rPr>
              <w:rPr>
                <w:rFonts w:cs="Times New Roman"/>
                <w:noProof/>
              </w:rPr>
              <m:t>1</m:t>
            </m:r>
          </m:sub>
        </m:sSub>
      </m:oMath>
      <w:r>
        <w:rPr>
          <w:rFonts w:cs="Times New Roman"/>
          <w:noProof/>
        </w:rPr>
        <w:t>和</w:t>
      </w:r>
      <m:oMath>
        <m:sSub>
          <m:sSubPr>
            <m:ctrlPr>
              <w:rPr>
                <w:rFonts w:ascii="Cambria Math" w:cs="Times New Roman" w:hAnsi="Cambria Math"/>
                <w:noProof/>
              </w:rPr>
            </m:ctrlPr>
          </m:sSubPr>
          <m:e>
            <m:r>
              <m:rPr>
                <m:nor m:val="on"/>
              </m:rPr>
              <w:rPr>
                <w:rFonts w:cs="Times New Roman"/>
                <w:noProof/>
              </w:rPr>
              <m:t>T</m:t>
            </m:r>
          </m:e>
          <m:sub>
            <m:r>
              <m:rPr>
                <m:nor m:val="on"/>
              </m:rPr>
              <w:rPr>
                <w:rFonts w:cs="Times New Roman"/>
                <w:noProof/>
              </w:rPr>
              <m:t>2</m:t>
            </m:r>
          </m:sub>
        </m:sSub>
      </m:oMath>
      <w:r>
        <w:rPr>
          <w:rFonts w:cs="Times New Roman"/>
          <w:noProof/>
        </w:rPr>
        <w:t>中计算得到的未归一化部分输出分别为</w:t>
      </w:r>
      <m:oMath>
        <m:sSubSup>
          <m:sSubSupPr>
            <m:ctrlPr>
              <w:rPr>
                <w:rFonts w:ascii="Cambria Math" w:cs="Times New Roman" w:hAnsi="Cambria Math"/>
                <w:noProof/>
              </w:rPr>
            </m:ctrlPr>
          </m:sSubSupPr>
          <m:e>
            <m:r>
              <m:rPr>
                <m:nor m:val="on"/>
              </m:rPr>
              <w:rPr>
                <w:rFonts w:cs="Times New Roman"/>
                <w:noProof/>
              </w:rPr>
              <m:t>Output</m:t>
            </m:r>
          </m:e>
          <m:sub>
            <m:r>
              <m:rPr>
                <m:nor m:val="on"/>
              </m:rPr>
              <w:rPr>
                <w:rFonts w:cs="Times New Roman"/>
                <w:noProof/>
              </w:rPr>
              <m:t>i</m:t>
            </m:r>
          </m:sub>
          <m:sup>
            <m:r>
              <m:rPr>
                <m:nor m:val="on"/>
              </m:rPr>
              <w:rPr>
                <w:rFonts w:cs="Times New Roman"/>
                <w:noProof/>
              </w:rPr>
              <m:t>1</m:t>
            </m:r>
          </m:sup>
        </m:sSubSup>
        <m:r>
          <m:rPr>
            <m:nor m:val="on"/>
          </m:rPr>
          <w:rPr>
            <w:rFonts w:cs="Times New Roman"/>
            <w:noProof/>
          </w:rPr>
          <m:t>=</m:t>
        </m:r>
        <m:nary>
          <m:naryPr>
            <m:grow m:val="1"/>
            <m:supHide m:val="1"/>
            <m:chr m:val="∑"/>
            <m:limLoc m:val="undOvr"/>
            <m:ctrlPr>
              <w:rPr>
                <w:rFonts w:ascii="Cambria Math" w:cs="Times New Roman" w:hAnsi="Cambria Math"/>
                <w:noProof/>
              </w:rPr>
            </m:ctrlPr>
          </m:naryPr>
          <m:sub>
            <m:r>
              <m:rPr>
                <m:nor m:val="on"/>
              </m:rPr>
              <w:rPr>
                <w:rFonts w:cs="Times New Roman"/>
                <w:noProof/>
              </w:rPr>
              <m:t>j</m:t>
            </m:r>
            <m:r>
              <m:rPr>
                <m:nor m:val="on"/>
              </m:rPr>
              <w:rPr>
                <w:rFonts w:ascii="Cambria Math" w:cs="Cambria Math" w:hAnsi="Cambria Math"/>
                <w:noProof/>
              </w:rPr>
              <m:t>∈</m:t>
            </m:r>
            <m:sSub>
              <m:sSubPr>
                <m:ctrlPr>
                  <w:rPr>
                    <w:rFonts w:ascii="Cambria Math" w:cs="Times New Roman" w:hAnsi="Cambria Math"/>
                    <w:noProof/>
                  </w:rPr>
                </m:ctrlPr>
              </m:sSubPr>
              <m:e>
                <m:r>
                  <m:rPr>
                    <m:nor m:val="on"/>
                  </m:rPr>
                  <w:rPr>
                    <w:rFonts w:cs="Times New Roman"/>
                    <w:noProof/>
                  </w:rPr>
                  <m:t>T</m:t>
                </m:r>
              </m:e>
              <m:sub>
                <m:r>
                  <m:rPr>
                    <m:nor m:val="on"/>
                  </m:rPr>
                  <w:rPr>
                    <w:rFonts w:cs="Times New Roman"/>
                    <w:noProof/>
                  </w:rPr>
                  <m:t>1</m:t>
                </m:r>
              </m:sub>
            </m:sSub>
          </m:sub>
          <m:sup/>
          <m:e>
            <m:r>
              <m:rPr>
                <m:nor m:val="on"/>
              </m:rPr>
              <w:rPr>
                <w:rFonts w:cs="Times New Roman"/>
                <w:noProof/>
              </w:rPr>
              <m:t>exp(</m:t>
            </m:r>
          </m:e>
        </m:nary>
        <m:sSub>
          <m:sSubPr>
            <m:ctrlPr>
              <w:rPr>
                <w:rFonts w:ascii="Cambria Math" w:cs="Times New Roman" w:hAnsi="Cambria Math"/>
                <w:noProof/>
              </w:rPr>
            </m:ctrlPr>
          </m:sSubPr>
          <m:e>
            <m:r>
              <m:rPr>
                <m:nor m:val="on"/>
              </m:rPr>
              <w:rPr>
                <w:rFonts w:cs="Times New Roman"/>
                <w:noProof/>
              </w:rPr>
              <m:t>S</m:t>
            </m:r>
          </m:e>
          <m:sub>
            <m:r>
              <m:rPr>
                <m:nor m:val="on"/>
              </m:rPr>
              <w:rPr>
                <w:rFonts w:cs="Times New Roman"/>
                <w:noProof/>
              </w:rPr>
              <m:t>ij</m:t>
            </m:r>
          </m:sub>
        </m:sSub>
        <m:r>
          <m:rPr>
            <m:nor m:val="on"/>
          </m:rPr>
          <w:rPr>
            <w:rFonts w:cs="Times New Roman"/>
            <w:noProof/>
          </w:rPr>
          <m:t>)</m:t>
        </m:r>
        <m:sSub>
          <m:sSubPr>
            <m:ctrlPr>
              <w:rPr>
                <w:rFonts w:ascii="Cambria Math" w:cs="Times New Roman" w:hAnsi="Cambria Math"/>
                <w:noProof/>
              </w:rPr>
            </m:ctrlPr>
          </m:sSubPr>
          <m:e>
            <m:r>
              <m:rPr>
                <m:nor m:val="on"/>
              </m:rPr>
              <w:rPr>
                <w:rFonts w:cs="Times New Roman"/>
                <w:noProof/>
              </w:rPr>
              <m:t>V</m:t>
            </m:r>
          </m:e>
          <m:sub>
            <m:r>
              <m:rPr>
                <m:nor m:val="on"/>
              </m:rPr>
              <w:rPr>
                <w:rFonts w:cs="Times New Roman"/>
                <w:noProof/>
              </w:rPr>
              <m:t>j</m:t>
            </m:r>
          </m:sub>
        </m:sSub>
      </m:oMath>
      <w:r>
        <w:rPr>
          <w:rFonts w:cs="Times New Roman"/>
          <w:noProof/>
        </w:rPr>
        <w:t>和</w:t>
      </w:r>
      <m:oMath>
        <m:sSubSup>
          <m:sSubSupPr>
            <m:ctrlPr>
              <w:rPr>
                <w:rFonts w:ascii="Cambria Math" w:cs="Times New Roman" w:hAnsi="Cambria Math"/>
                <w:noProof/>
              </w:rPr>
            </m:ctrlPr>
          </m:sSubSupPr>
          <m:e>
            <m:r>
              <m:rPr>
                <m:nor m:val="on"/>
              </m:rPr>
              <w:rPr>
                <w:rFonts w:cs="Times New Roman"/>
                <w:noProof/>
              </w:rPr>
              <m:t>Output</m:t>
            </m:r>
          </m:e>
          <m:sub>
            <m:r>
              <m:rPr>
                <m:nor m:val="on"/>
              </m:rPr>
              <w:rPr>
                <w:rFonts w:cs="Times New Roman"/>
                <w:noProof/>
              </w:rPr>
              <m:t>i</m:t>
            </m:r>
          </m:sub>
          <m:sup>
            <m:r>
              <m:rPr>
                <m:nor m:val="on"/>
              </m:rPr>
              <w:rPr>
                <w:rFonts w:cs="Times New Roman"/>
                <w:noProof/>
              </w:rPr>
              <m:t>2</m:t>
            </m:r>
          </m:sup>
        </m:sSubSup>
        <m:r>
          <m:rPr>
            <m:nor m:val="on"/>
          </m:rPr>
          <w:rPr>
            <w:rFonts w:cs="Times New Roman"/>
            <w:noProof/>
          </w:rPr>
          <m:t>=</m:t>
        </m:r>
        <m:nary>
          <m:naryPr>
            <m:grow m:val="1"/>
            <m:supHide m:val="1"/>
            <m:chr m:val="∑"/>
            <m:limLoc m:val="undOvr"/>
            <m:ctrlPr>
              <w:rPr>
                <w:rFonts w:ascii="Cambria Math" w:cs="Times New Roman" w:hAnsi="Cambria Math"/>
                <w:noProof/>
              </w:rPr>
            </m:ctrlPr>
          </m:naryPr>
          <m:sub>
            <m:r>
              <m:rPr>
                <m:nor m:val="on"/>
              </m:rPr>
              <w:rPr>
                <w:rFonts w:cs="Times New Roman"/>
                <w:noProof/>
              </w:rPr>
              <m:t>j</m:t>
            </m:r>
            <m:r>
              <m:rPr>
                <m:nor m:val="on"/>
              </m:rPr>
              <w:rPr>
                <w:rFonts w:ascii="Cambria Math" w:cs="Cambria Math" w:hAnsi="Cambria Math"/>
                <w:noProof/>
              </w:rPr>
              <m:t>∈</m:t>
            </m:r>
            <m:sSub>
              <m:sSubPr>
                <m:ctrlPr>
                  <w:rPr>
                    <w:rFonts w:ascii="Cambria Math" w:cs="Times New Roman" w:hAnsi="Cambria Math"/>
                    <w:noProof/>
                  </w:rPr>
                </m:ctrlPr>
              </m:sSubPr>
              <m:e>
                <m:r>
                  <m:rPr>
                    <m:nor m:val="on"/>
                  </m:rPr>
                  <w:rPr>
                    <w:rFonts w:cs="Times New Roman"/>
                    <w:noProof/>
                  </w:rPr>
                  <m:t>T</m:t>
                </m:r>
              </m:e>
              <m:sub>
                <m:r>
                  <m:rPr>
                    <m:nor m:val="on"/>
                  </m:rPr>
                  <w:rPr>
                    <w:rFonts w:cs="Times New Roman"/>
                    <w:noProof/>
                  </w:rPr>
                  <m:t>2</m:t>
                </m:r>
              </m:sub>
            </m:sSub>
          </m:sub>
          <m:sup/>
          <m:e>
            <m:r>
              <m:rPr>
                <m:nor m:val="on"/>
              </m:rPr>
              <w:rPr>
                <w:rFonts w:cs="Times New Roman"/>
                <w:noProof/>
              </w:rPr>
              <m:t>exp(</m:t>
            </m:r>
          </m:e>
        </m:nary>
        <m:sSub>
          <m:sSubPr>
            <m:ctrlPr>
              <w:rPr>
                <w:rFonts w:ascii="Cambria Math" w:cs="Times New Roman" w:hAnsi="Cambria Math"/>
                <w:noProof/>
              </w:rPr>
            </m:ctrlPr>
          </m:sSubPr>
          <m:e>
            <m:r>
              <m:rPr>
                <m:nor m:val="on"/>
              </m:rPr>
              <w:rPr>
                <w:rFonts w:cs="Times New Roman"/>
                <w:noProof/>
              </w:rPr>
              <m:t>S</m:t>
            </m:r>
          </m:e>
          <m:sub>
            <m:r>
              <m:rPr>
                <m:nor m:val="on"/>
              </m:rPr>
              <w:rPr>
                <w:rFonts w:cs="Times New Roman"/>
                <w:noProof/>
              </w:rPr>
              <m:t>ij</m:t>
            </m:r>
          </m:sub>
        </m:sSub>
        <m:r>
          <m:rPr>
            <m:nor m:val="on"/>
          </m:rPr>
          <w:rPr>
            <w:rFonts w:cs="Times New Roman"/>
            <w:noProof/>
          </w:rPr>
          <m:t>)</m:t>
        </m:r>
        <m:sSub>
          <m:sSubPr>
            <m:ctrlPr>
              <w:rPr>
                <w:rFonts w:ascii="Cambria Math" w:cs="Times New Roman" w:hAnsi="Cambria Math"/>
                <w:noProof/>
              </w:rPr>
            </m:ctrlPr>
          </m:sSubPr>
          <m:e>
            <m:r>
              <m:rPr>
                <m:nor m:val="on"/>
              </m:rPr>
              <w:rPr>
                <w:rFonts w:cs="Times New Roman"/>
                <w:noProof/>
              </w:rPr>
              <m:t>V</m:t>
            </m:r>
          </m:e>
          <m:sub>
            <m:r>
              <m:rPr>
                <m:nor m:val="on"/>
              </m:rPr>
              <w:rPr>
                <w:rFonts w:cs="Times New Roman"/>
                <w:noProof/>
              </w:rPr>
              <m:t>j</m:t>
            </m:r>
          </m:sub>
        </m:sSub>
      </m:oMath>
      <w:r>
        <w:rPr>
          <w:rFonts w:cs="Times New Roman"/>
          <w:noProof/>
        </w:rPr>
        <w:t>，对应的片段权重为</w:t>
      </w:r>
      <m:oMath>
        <m:sSub>
          <m:sSubPr>
            <m:ctrlPr>
              <w:rPr>
                <w:rFonts w:ascii="Cambria Math" w:cs="Times New Roman" w:hAnsi="Cambria Math"/>
                <w:noProof/>
              </w:rPr>
            </m:ctrlPr>
          </m:sSubPr>
          <m:e>
            <m:r>
              <m:rPr>
                <m:nor m:val="on"/>
              </m:rPr>
              <w:rPr>
                <w:rFonts w:cs="Times New Roman"/>
                <w:noProof/>
              </w:rPr>
              <m:t>W</m:t>
            </m:r>
          </m:e>
          <m:sub>
            <m:r>
              <m:rPr>
                <m:nor m:val="on"/>
              </m:rPr>
              <w:rPr>
                <w:rFonts w:cs="Times New Roman"/>
                <w:noProof/>
              </w:rPr>
              <m:t>1</m:t>
            </m:r>
          </m:sub>
        </m:sSub>
        <m:r>
          <m:rPr>
            <m:nor m:val="on"/>
          </m:rPr>
          <w:rPr>
            <w:rFonts w:cs="Times New Roman"/>
            <w:noProof/>
          </w:rPr>
          <m:t>=</m:t>
        </m:r>
        <m:nary>
          <m:naryPr>
            <m:grow m:val="1"/>
            <m:supHide m:val="1"/>
            <m:chr m:val="∑"/>
            <m:limLoc m:val="undOvr"/>
            <m:ctrlPr>
              <w:rPr>
                <w:rFonts w:ascii="Cambria Math" w:cs="Times New Roman" w:hAnsi="Cambria Math"/>
                <w:noProof/>
              </w:rPr>
            </m:ctrlPr>
          </m:naryPr>
          <m:sub>
            <m:r>
              <m:rPr>
                <m:nor m:val="on"/>
              </m:rPr>
              <w:rPr>
                <w:rFonts w:cs="Times New Roman"/>
                <w:noProof/>
              </w:rPr>
              <m:t>j</m:t>
            </m:r>
            <m:r>
              <m:rPr>
                <m:nor m:val="on"/>
              </m:rPr>
              <w:rPr>
                <w:rFonts w:ascii="Cambria Math" w:cs="Cambria Math" w:hAnsi="Cambria Math"/>
                <w:noProof/>
              </w:rPr>
              <m:t>∈</m:t>
            </m:r>
            <m:sSub>
              <m:sSubPr>
                <m:ctrlPr>
                  <w:rPr>
                    <w:rFonts w:ascii="Cambria Math" w:cs="Times New Roman" w:hAnsi="Cambria Math"/>
                    <w:noProof/>
                  </w:rPr>
                </m:ctrlPr>
              </m:sSubPr>
              <m:e>
                <m:r>
                  <m:rPr>
                    <m:nor m:val="on"/>
                  </m:rPr>
                  <w:rPr>
                    <w:rFonts w:cs="Times New Roman"/>
                    <w:noProof/>
                  </w:rPr>
                  <m:t>T</m:t>
                </m:r>
              </m:e>
              <m:sub>
                <m:r>
                  <m:rPr>
                    <m:nor m:val="on"/>
                  </m:rPr>
                  <w:rPr>
                    <w:rFonts w:cs="Times New Roman"/>
                    <w:noProof/>
                  </w:rPr>
                  <m:t>1</m:t>
                </m:r>
              </m:sub>
            </m:sSub>
          </m:sub>
          <m:sup/>
          <m:e>
            <m:r>
              <m:rPr>
                <m:nor m:val="on"/>
              </m:rPr>
              <w:rPr>
                <w:rFonts w:cs="Times New Roman"/>
                <w:noProof/>
              </w:rPr>
              <m:t>exp(</m:t>
            </m:r>
          </m:e>
        </m:nary>
        <m:sSub>
          <m:sSubPr>
            <m:ctrlPr>
              <w:rPr>
                <w:rFonts w:ascii="Cambria Math" w:cs="Times New Roman" w:hAnsi="Cambria Math"/>
                <w:noProof/>
              </w:rPr>
            </m:ctrlPr>
          </m:sSubPr>
          <m:e>
            <m:r>
              <m:rPr>
                <m:nor m:val="on"/>
              </m:rPr>
              <w:rPr>
                <w:rFonts w:cs="Times New Roman"/>
                <w:noProof/>
              </w:rPr>
              <m:t>S</m:t>
            </m:r>
          </m:e>
          <m:sub>
            <m:r>
              <m:rPr>
                <m:nor m:val="on"/>
              </m:rPr>
              <w:rPr>
                <w:rFonts w:cs="Times New Roman"/>
                <w:noProof/>
              </w:rPr>
              <m:t>ij</m:t>
            </m:r>
          </m:sub>
        </m:sSub>
        <m:r>
          <m:rPr>
            <m:nor m:val="on"/>
          </m:rPr>
          <w:rPr>
            <w:rFonts w:cs="Times New Roman"/>
            <w:noProof/>
          </w:rPr>
          <m:t>)</m:t>
        </m:r>
      </m:oMath>
      <w:r>
        <w:rPr>
          <w:rFonts w:cs="Times New Roman"/>
          <w:noProof/>
        </w:rPr>
        <w:t>和</w:t>
      </w:r>
      <m:oMath>
        <m:sSub>
          <m:sSubPr>
            <m:ctrlPr>
              <w:rPr>
                <w:rFonts w:ascii="Cambria Math" w:cs="Times New Roman" w:hAnsi="Cambria Math"/>
                <w:noProof/>
              </w:rPr>
            </m:ctrlPr>
          </m:sSubPr>
          <m:e>
            <m:r>
              <m:rPr>
                <m:nor m:val="on"/>
              </m:rPr>
              <w:rPr>
                <w:rFonts w:cs="Times New Roman"/>
                <w:noProof/>
              </w:rPr>
              <m:t>W</m:t>
            </m:r>
          </m:e>
          <m:sub>
            <m:r>
              <m:rPr>
                <m:nor m:val="on"/>
              </m:rPr>
              <w:rPr>
                <w:rFonts w:cs="Times New Roman"/>
                <w:noProof/>
              </w:rPr>
              <m:t>2</m:t>
            </m:r>
          </m:sub>
        </m:sSub>
        <m:r>
          <m:rPr>
            <m:nor m:val="on"/>
          </m:rPr>
          <w:rPr>
            <w:rFonts w:cs="Times New Roman"/>
            <w:noProof/>
          </w:rPr>
          <m:t>=</m:t>
        </m:r>
        <m:nary>
          <m:naryPr>
            <m:grow m:val="1"/>
            <m:supHide m:val="1"/>
            <m:chr m:val="∑"/>
            <m:limLoc m:val="undOvr"/>
            <m:ctrlPr>
              <w:rPr>
                <w:rFonts w:ascii="Cambria Math" w:cs="Times New Roman" w:hAnsi="Cambria Math"/>
                <w:noProof/>
              </w:rPr>
            </m:ctrlPr>
          </m:naryPr>
          <m:sub>
            <m:r>
              <m:rPr>
                <m:nor m:val="on"/>
              </m:rPr>
              <w:rPr>
                <w:rFonts w:cs="Times New Roman"/>
                <w:noProof/>
              </w:rPr>
              <m:t>j</m:t>
            </m:r>
            <m:r>
              <m:rPr>
                <m:nor m:val="on"/>
              </m:rPr>
              <w:rPr>
                <w:rFonts w:ascii="Cambria Math" w:cs="Cambria Math" w:hAnsi="Cambria Math"/>
                <w:noProof/>
              </w:rPr>
              <m:t>∈</m:t>
            </m:r>
            <m:sSub>
              <m:sSubPr>
                <m:ctrlPr>
                  <w:rPr>
                    <w:rFonts w:ascii="Cambria Math" w:cs="Times New Roman" w:hAnsi="Cambria Math"/>
                    <w:noProof/>
                  </w:rPr>
                </m:ctrlPr>
              </m:sSubPr>
              <m:e>
                <m:r>
                  <m:rPr>
                    <m:nor m:val="on"/>
                  </m:rPr>
                  <w:rPr>
                    <w:rFonts w:cs="Times New Roman"/>
                    <w:noProof/>
                  </w:rPr>
                  <m:t>T</m:t>
                </m:r>
              </m:e>
              <m:sub>
                <m:r>
                  <m:rPr>
                    <m:nor m:val="on"/>
                  </m:rPr>
                  <w:rPr>
                    <w:rFonts w:cs="Times New Roman"/>
                    <w:noProof/>
                  </w:rPr>
                  <m:t>2</m:t>
                </m:r>
              </m:sub>
            </m:sSub>
          </m:sub>
          <m:sup/>
          <m:e>
            <m:r>
              <m:rPr>
                <m:nor m:val="on"/>
              </m:rPr>
              <w:rPr>
                <w:rFonts w:cs="Times New Roman"/>
                <w:noProof/>
              </w:rPr>
              <m:t>exp(</m:t>
            </m:r>
          </m:e>
        </m:nary>
        <m:sSub>
          <m:sSubPr>
            <m:ctrlPr>
              <w:rPr>
                <w:rFonts w:ascii="Cambria Math" w:cs="Times New Roman" w:hAnsi="Cambria Math"/>
                <w:noProof/>
              </w:rPr>
            </m:ctrlPr>
          </m:sSubPr>
          <m:e>
            <m:r>
              <m:rPr>
                <m:nor m:val="on"/>
              </m:rPr>
              <w:rPr>
                <w:rFonts w:cs="Times New Roman"/>
                <w:noProof/>
              </w:rPr>
              <m:t>S</m:t>
            </m:r>
          </m:e>
          <m:sub>
            <m:r>
              <m:rPr>
                <m:nor m:val="on"/>
              </m:rPr>
              <w:rPr>
                <w:rFonts w:cs="Times New Roman"/>
                <w:noProof/>
              </w:rPr>
              <m:t>ij</m:t>
            </m:r>
          </m:sub>
        </m:sSub>
        <m:r>
          <m:rPr>
            <m:nor m:val="on"/>
          </m:rPr>
          <w:rPr>
            <w:rFonts w:cs="Times New Roman"/>
            <w:noProof/>
          </w:rPr>
          <m:t>)</m:t>
        </m:r>
      </m:oMath>
      <w:r>
        <w:rPr>
          <w:rFonts w:cs="Times New Roman"/>
          <w:noProof/>
        </w:rPr>
        <w:t>。</w:t>
      </w:r>
    </w:p>
    <w:p w14:paraId="420F39AD">
      <w:pPr>
        <w:pStyle w:val="style0"/>
        <w:ind w:firstLine="480" w:firstLineChars="200"/>
        <w:rPr>
          <w:rFonts w:cs="Times New Roman"/>
          <w:noProof/>
        </w:rPr>
      </w:pPr>
      <w:r>
        <w:rPr>
          <w:rFonts w:cs="Times New Roman"/>
          <w:noProof/>
        </w:rPr>
        <w:t>完整的</w:t>
      </w:r>
      <w:r>
        <w:rPr>
          <w:rFonts w:cs="Times New Roman"/>
          <w:noProof/>
        </w:rPr>
        <w:t>Softmax</w:t>
      </w:r>
      <w:r>
        <w:rPr>
          <w:rFonts w:cs="Times New Roman"/>
          <w:noProof/>
        </w:rPr>
        <w:t>分母应为</w:t>
      </w:r>
      <m:oMath>
        <m:r>
          <m:rPr>
            <m:nor m:val="on"/>
          </m:rPr>
          <w:rPr>
            <w:rFonts w:cs="Times New Roman"/>
            <w:noProof/>
          </w:rPr>
          <m:t>W=</m:t>
        </m:r>
        <m:sSub>
          <m:sSubPr>
            <m:ctrlPr>
              <w:rPr>
                <w:rFonts w:ascii="Cambria Math" w:cs="Times New Roman" w:hAnsi="Cambria Math"/>
                <w:noProof/>
              </w:rPr>
            </m:ctrlPr>
          </m:sSubPr>
          <m:e>
            <m:r>
              <m:rPr>
                <m:nor m:val="on"/>
              </m:rPr>
              <w:rPr>
                <w:rFonts w:cs="Times New Roman"/>
                <w:noProof/>
              </w:rPr>
              <m:t>W</m:t>
            </m:r>
          </m:e>
          <m:sub>
            <m:r>
              <m:rPr>
                <m:nor m:val="on"/>
              </m:rPr>
              <w:rPr>
                <w:rFonts w:cs="Times New Roman"/>
                <w:noProof/>
              </w:rPr>
              <m:t>1</m:t>
            </m:r>
          </m:sub>
        </m:sSub>
        <m:r>
          <m:rPr>
            <m:nor m:val="on"/>
          </m:rPr>
          <w:rPr>
            <w:rFonts w:cs="Times New Roman"/>
            <w:noProof/>
          </w:rPr>
          <m:t>+</m:t>
        </m:r>
        <m:sSub>
          <m:sSubPr>
            <m:ctrlPr>
              <w:rPr>
                <w:rFonts w:ascii="Cambria Math" w:cs="Times New Roman" w:hAnsi="Cambria Math"/>
                <w:noProof/>
              </w:rPr>
            </m:ctrlPr>
          </m:sSubPr>
          <m:e>
            <m:r>
              <m:rPr>
                <m:nor m:val="on"/>
              </m:rPr>
              <w:rPr>
                <w:rFonts w:cs="Times New Roman"/>
                <w:noProof/>
              </w:rPr>
              <m:t>W</m:t>
            </m:r>
          </m:e>
          <m:sub>
            <m:r>
              <m:rPr>
                <m:nor m:val="on"/>
              </m:rPr>
              <w:rPr>
                <w:rFonts w:cs="Times New Roman"/>
                <w:noProof/>
              </w:rPr>
              <m:t>2</m:t>
            </m:r>
          </m:sub>
        </m:sSub>
      </m:oMath>
      <w:r>
        <w:rPr>
          <w:rFonts w:cs="Times New Roman"/>
          <w:noProof/>
        </w:rPr>
        <w:t>。最终的归一化输出可展开推导为：</w:t>
      </w:r>
    </w:p>
    <w:p w14:paraId="6D4C4520">
      <w:pPr>
        <w:pStyle w:val="style0"/>
        <w:ind w:firstLine="480" w:firstLineChars="200"/>
        <w:rPr>
          <w:rFonts w:cs="Times New Roman"/>
          <w:noProof/>
        </w:rPr>
      </w:pPr>
      <m:oMathPara>
        <m:oMath>
          <m:eqArr>
            <m:eqArrPr>
              <m:maxDist m:val="on"/>
              <m:ctrlPr>
                <w:rPr>
                  <w:rFonts w:ascii="Cambria Math" w:cs="Times New Roman" w:hAnsi="Cambria Math"/>
                  <w:i/>
                  <w:noProof/>
                </w:rPr>
              </m:ctrlPr>
            </m:eqArrPr>
            <m:e>
              <m:r>
                <m:rPr>
                  <m:nor m:val="on"/>
                </m:rPr>
                <w:rPr>
                  <w:rFonts w:cs="Times New Roman"/>
                  <w:noProof/>
                </w:rPr>
                <m:t>Outpu</m:t>
              </m:r>
              <m:sSub>
                <m:sSubPr>
                  <m:ctrlPr>
                    <w:rPr>
                      <w:rFonts w:ascii="Cambria Math" w:cs="Times New Roman" w:hAnsi="Cambria Math"/>
                      <w:i/>
                      <w:noProof/>
                    </w:rPr>
                  </m:ctrlPr>
                </m:sSubPr>
                <m:e>
                  <m:r>
                    <m:rPr>
                      <m:nor m:val="on"/>
                    </m:rPr>
                    <w:rPr>
                      <w:rFonts w:cs="Times New Roman"/>
                      <w:noProof/>
                    </w:rPr>
                    <m:t>t</m:t>
                  </m:r>
                </m:e>
                <m:sub>
                  <m:r>
                    <m:rPr>
                      <m:nor m:val="on"/>
                    </m:rPr>
                    <w:rPr>
                      <w:rFonts w:cs="Times New Roman"/>
                      <w:noProof/>
                    </w:rPr>
                    <m:t>i</m:t>
                  </m:r>
                </m:sub>
              </m:sSub>
              <m:r>
                <m:rPr>
                  <m:nor m:val="on"/>
                </m:rPr>
                <w:rPr>
                  <w:rFonts w:cs="Times New Roman"/>
                  <w:noProof/>
                </w:rPr>
                <m:t>=</m:t>
              </m:r>
              <m:f>
                <m:fPr>
                  <m:ctrlPr>
                    <w:rPr>
                      <w:rFonts w:ascii="Cambria Math" w:cs="Times New Roman" w:hAnsi="Cambria Math"/>
                      <w:i/>
                      <w:noProof/>
                    </w:rPr>
                  </m:ctrlPr>
                </m:fPr>
                <m:num>
                  <m:r>
                    <m:rPr>
                      <m:nor m:val="on"/>
                    </m:rPr>
                    <w:rPr>
                      <w:rFonts w:cs="Times New Roman"/>
                      <w:noProof/>
                    </w:rPr>
                    <m:t>Outpu</m:t>
                  </m:r>
                  <m:sSubSup>
                    <m:sSubSupPr>
                      <m:ctrlPr>
                        <w:rPr>
                          <w:rFonts w:ascii="Cambria Math" w:cs="Times New Roman" w:hAnsi="Cambria Math"/>
                          <w:i/>
                          <w:noProof/>
                        </w:rPr>
                      </m:ctrlPr>
                    </m:sSubSupPr>
                    <m:e>
                      <m:r>
                        <m:rPr>
                          <m:nor m:val="on"/>
                        </m:rPr>
                        <w:rPr>
                          <w:rFonts w:cs="Times New Roman"/>
                          <w:noProof/>
                        </w:rPr>
                        <m:t>t</m:t>
                      </m:r>
                    </m:e>
                    <m:sub>
                      <m:r>
                        <m:rPr>
                          <m:nor m:val="on"/>
                        </m:rPr>
                        <w:rPr>
                          <w:rFonts w:cs="Times New Roman"/>
                          <w:noProof/>
                        </w:rPr>
                        <m:t>i</m:t>
                      </m:r>
                    </m:sub>
                    <m:sup>
                      <m:r>
                        <m:rPr>
                          <m:nor m:val="on"/>
                        </m:rPr>
                        <w:rPr>
                          <w:rFonts w:cs="Times New Roman"/>
                          <w:noProof/>
                        </w:rPr>
                        <m:t>1</m:t>
                      </m:r>
                    </m:sup>
                  </m:sSubSup>
                  <m:r>
                    <m:rPr>
                      <m:nor m:val="on"/>
                    </m:rPr>
                    <w:rPr>
                      <w:rFonts w:cs="Times New Roman"/>
                      <w:noProof/>
                    </w:rPr>
                    <m:t>+Outpu</m:t>
                  </m:r>
                  <m:sSubSup>
                    <m:sSubSupPr>
                      <m:ctrlPr>
                        <w:rPr>
                          <w:rFonts w:ascii="Cambria Math" w:cs="Times New Roman" w:hAnsi="Cambria Math"/>
                          <w:i/>
                          <w:noProof/>
                        </w:rPr>
                      </m:ctrlPr>
                    </m:sSubSupPr>
                    <m:e>
                      <m:r>
                        <m:rPr>
                          <m:nor m:val="on"/>
                        </m:rPr>
                        <w:rPr>
                          <w:rFonts w:cs="Times New Roman"/>
                          <w:noProof/>
                        </w:rPr>
                        <m:t>t</m:t>
                      </m:r>
                    </m:e>
                    <m:sub>
                      <m:r>
                        <m:rPr>
                          <m:nor m:val="on"/>
                        </m:rPr>
                        <w:rPr>
                          <w:rFonts w:cs="Times New Roman"/>
                          <w:noProof/>
                        </w:rPr>
                        <m:t>i</m:t>
                      </m:r>
                    </m:sub>
                    <m:sup>
                      <m:r>
                        <m:rPr>
                          <m:nor m:val="on"/>
                        </m:rPr>
                        <w:rPr>
                          <w:rFonts w:cs="Times New Roman"/>
                          <w:noProof/>
                        </w:rPr>
                        <m:t>2</m:t>
                      </m:r>
                    </m:sup>
                  </m:sSubSup>
                </m:num>
                <m:den>
                  <m:r>
                    <m:rPr>
                      <m:nor m:val="on"/>
                    </m:rPr>
                    <w:rPr>
                      <w:rFonts w:cs="Times New Roman"/>
                      <w:noProof/>
                    </w:rPr>
                    <m:t>W</m:t>
                  </m:r>
                </m:den>
              </m:f>
              <m:r>
                <w:rPr>
                  <w:rFonts w:ascii="Cambria Math" w:cs="Times New Roman" w:hAnsi="Cambria Math"/>
                  <w:noProof/>
                </w:rPr>
                <m:t>#</m:t>
              </m:r>
              <m:d>
                <m:dPr>
                  <m:ctrlPr>
                    <w:rPr>
                      <w:rFonts w:ascii="Cambria Math" w:cs="Times New Roman" w:hAnsi="Cambria Math"/>
                      <w:i/>
                      <w:noProof/>
                    </w:rPr>
                  </m:ctrlPr>
                </m:dPr>
                <m:e>
                  <m:r>
                    <m:rPr>
                      <m:nor m:val="on"/>
                    </m:rPr>
                    <w:rPr>
                      <w:rFonts w:cs="Times New Roman"/>
                      <w:noProof/>
                    </w:rPr>
                    <m:t>2.6</m:t>
                  </m:r>
                </m:e>
              </m:d>
            </m:e>
          </m:eqArr>
        </m:oMath>
      </m:oMathPara>
    </w:p>
    <w:p w14:paraId="729B8B4E">
      <w:pPr>
        <w:pStyle w:val="style0"/>
        <w:ind w:firstLine="480" w:firstLineChars="200"/>
        <w:rPr>
          <w:rFonts w:cs="Times New Roman"/>
          <w:noProof/>
        </w:rPr>
      </w:pPr>
      <m:oMathPara>
        <m:oMath>
          <m:eqArr>
            <m:eqArrPr>
              <m:maxDist m:val="on"/>
              <m:ctrlPr>
                <w:rPr>
                  <w:rFonts w:ascii="Cambria Math" w:cs="Times New Roman" w:hAnsi="Cambria Math"/>
                  <w:noProof/>
                </w:rPr>
              </m:ctrlPr>
            </m:eqArrPr>
            <m:e>
              <m:r>
                <m:rPr>
                  <m:nor m:val="on"/>
                </m:rPr>
                <w:rPr>
                  <w:rFonts w:cs="Times New Roman"/>
                  <w:noProof/>
                </w:rPr>
                <m:t>=</m:t>
              </m:r>
              <m:f>
                <m:fPr>
                  <m:ctrlPr>
                    <w:rPr>
                      <w:rFonts w:ascii="Cambria Math" w:cs="Times New Roman" w:hAnsi="Cambria Math"/>
                      <w:noProof/>
                    </w:rPr>
                  </m:ctrlPr>
                </m:fPr>
                <m:num>
                  <m:nary>
                    <m:naryPr>
                      <m:supHide m:val="1"/>
                      <m:chr m:val="∑"/>
                      <m:ctrlPr>
                        <w:rPr>
                          <w:rFonts w:ascii="Cambria Math" w:cs="Times New Roman" w:hAnsi="Cambria Math"/>
                          <w:noProof/>
                        </w:rPr>
                      </m:ctrlPr>
                    </m:naryPr>
                    <m:sub>
                      <m:r>
                        <m:rPr>
                          <m:nor m:val="on"/>
                        </m:rPr>
                        <w:rPr>
                          <w:rFonts w:cs="Times New Roman"/>
                          <w:noProof/>
                        </w:rPr>
                        <m:t>j</m:t>
                      </m:r>
                      <m:r>
                        <m:rPr>
                          <m:nor m:val="on"/>
                        </m:rPr>
                        <w:rPr>
                          <w:rFonts w:ascii="Cambria Math" w:cs="Cambria Math" w:hAnsi="Cambria Math"/>
                          <w:noProof/>
                        </w:rPr>
                        <m:t>∈</m:t>
                      </m:r>
                      <m:sSub>
                        <m:sSubPr>
                          <m:ctrlPr>
                            <w:rPr>
                              <w:rFonts w:ascii="Cambria Math" w:cs="Times New Roman" w:hAnsi="Cambria Math"/>
                              <w:noProof/>
                            </w:rPr>
                          </m:ctrlPr>
                        </m:sSubPr>
                        <m:e>
                          <m:r>
                            <m:rPr>
                              <m:nor m:val="on"/>
                            </m:rPr>
                            <w:rPr>
                              <w:rFonts w:cs="Times New Roman"/>
                              <w:noProof/>
                            </w:rPr>
                            <m:t>T</m:t>
                          </m:r>
                        </m:e>
                        <m:sub>
                          <m:r>
                            <m:rPr>
                              <m:nor m:val="on"/>
                            </m:rPr>
                            <w:rPr>
                              <w:rFonts w:cs="Times New Roman"/>
                              <w:noProof/>
                            </w:rPr>
                            <m:t>1</m:t>
                          </m:r>
                        </m:sub>
                      </m:sSub>
                    </m:sub>
                    <m:sup/>
                    <m:e>
                      <m:func>
                        <m:funcPr>
                          <m:ctrlPr>
                            <w:rPr>
                              <w:rFonts w:ascii="Cambria Math" w:cs="Times New Roman" w:hAnsi="Cambria Math"/>
                              <w:noProof/>
                            </w:rPr>
                          </m:ctrlPr>
                        </m:funcPr>
                        <m:fName>
                          <m:r>
                            <m:rPr>
                              <m:nor m:val="on"/>
                            </m:rPr>
                            <w:rPr>
                              <w:rFonts w:cs="Times New Roman"/>
                              <w:noProof/>
                            </w:rPr>
                            <m:t>exp</m:t>
                          </m:r>
                        </m:fName>
                        <m:e>
                          <m:d>
                            <m:dPr>
                              <m:ctrlPr>
                                <w:rPr>
                                  <w:rFonts w:ascii="Cambria Math" w:cs="Times New Roman" w:hAnsi="Cambria Math"/>
                                  <w:noProof/>
                                </w:rPr>
                              </m:ctrlPr>
                            </m:dPr>
                            <m:e>
                              <m:sSub>
                                <m:sSubPr>
                                  <m:ctrlPr>
                                    <w:rPr>
                                      <w:rFonts w:ascii="Cambria Math" w:cs="Times New Roman" w:hAnsi="Cambria Math"/>
                                      <w:noProof/>
                                    </w:rPr>
                                  </m:ctrlPr>
                                </m:sSubPr>
                                <m:e>
                                  <m:r>
                                    <m:rPr>
                                      <m:nor m:val="on"/>
                                    </m:rPr>
                                    <w:rPr>
                                      <w:rFonts w:cs="Times New Roman"/>
                                      <w:noProof/>
                                    </w:rPr>
                                    <m:t>S</m:t>
                                  </m:r>
                                </m:e>
                                <m:sub>
                                  <m:r>
                                    <m:rPr>
                                      <m:nor m:val="on"/>
                                    </m:rPr>
                                    <w:rPr>
                                      <w:rFonts w:cs="Times New Roman"/>
                                      <w:noProof/>
                                    </w:rPr>
                                    <m:t>ij</m:t>
                                  </m:r>
                                </m:sub>
                              </m:sSub>
                            </m:e>
                          </m:d>
                        </m:e>
                      </m:func>
                      <m:sSub>
                        <m:sSubPr>
                          <m:ctrlPr>
                            <w:rPr>
                              <w:rFonts w:ascii="Cambria Math" w:cs="Times New Roman" w:hAnsi="Cambria Math"/>
                              <w:noProof/>
                            </w:rPr>
                          </m:ctrlPr>
                        </m:sSubPr>
                        <m:e>
                          <m:r>
                            <m:rPr>
                              <m:nor m:val="on"/>
                            </m:rPr>
                            <w:rPr>
                              <w:rFonts w:cs="Times New Roman"/>
                              <w:noProof/>
                            </w:rPr>
                            <m:t>V</m:t>
                          </m:r>
                        </m:e>
                        <m:sub>
                          <m:r>
                            <m:rPr>
                              <m:nor m:val="on"/>
                            </m:rPr>
                            <w:rPr>
                              <w:rFonts w:cs="Times New Roman"/>
                              <w:noProof/>
                            </w:rPr>
                            <m:t>j</m:t>
                          </m:r>
                        </m:sub>
                      </m:sSub>
                    </m:e>
                  </m:nary>
                  <m:r>
                    <m:rPr>
                      <m:nor m:val="on"/>
                    </m:rPr>
                    <w:rPr>
                      <w:rFonts w:cs="Times New Roman"/>
                      <w:noProof/>
                    </w:rPr>
                    <m:t>+</m:t>
                  </m:r>
                  <m:nary>
                    <m:naryPr>
                      <m:supHide m:val="1"/>
                      <m:chr m:val="∑"/>
                      <m:ctrlPr>
                        <w:rPr>
                          <w:rFonts w:ascii="Cambria Math" w:cs="Times New Roman" w:hAnsi="Cambria Math"/>
                          <w:noProof/>
                        </w:rPr>
                      </m:ctrlPr>
                    </m:naryPr>
                    <m:sub>
                      <m:r>
                        <m:rPr>
                          <m:nor m:val="on"/>
                        </m:rPr>
                        <w:rPr>
                          <w:rFonts w:cs="Times New Roman"/>
                          <w:noProof/>
                        </w:rPr>
                        <m:t>j</m:t>
                      </m:r>
                      <m:r>
                        <m:rPr>
                          <m:nor m:val="on"/>
                        </m:rPr>
                        <w:rPr>
                          <w:rFonts w:ascii="Cambria Math" w:cs="Cambria Math" w:hAnsi="Cambria Math"/>
                          <w:noProof/>
                        </w:rPr>
                        <m:t>∈</m:t>
                      </m:r>
                      <m:sSub>
                        <m:sSubPr>
                          <m:ctrlPr>
                            <w:rPr>
                              <w:rFonts w:ascii="Cambria Math" w:cs="Times New Roman" w:hAnsi="Cambria Math"/>
                              <w:noProof/>
                            </w:rPr>
                          </m:ctrlPr>
                        </m:sSubPr>
                        <m:e>
                          <m:r>
                            <m:rPr>
                              <m:nor m:val="on"/>
                            </m:rPr>
                            <w:rPr>
                              <w:rFonts w:cs="Times New Roman"/>
                              <w:noProof/>
                            </w:rPr>
                            <m:t>T</m:t>
                          </m:r>
                        </m:e>
                        <m:sub>
                          <m:r>
                            <m:rPr>
                              <m:nor m:val="on"/>
                            </m:rPr>
                            <w:rPr>
                              <w:rFonts w:cs="Times New Roman"/>
                              <w:noProof/>
                            </w:rPr>
                            <m:t>2</m:t>
                          </m:r>
                        </m:sub>
                      </m:sSub>
                    </m:sub>
                    <m:sup/>
                    <m:e>
                      <m:func>
                        <m:funcPr>
                          <m:ctrlPr>
                            <w:rPr>
                              <w:rFonts w:ascii="Cambria Math" w:cs="Times New Roman" w:hAnsi="Cambria Math"/>
                              <w:noProof/>
                            </w:rPr>
                          </m:ctrlPr>
                        </m:funcPr>
                        <m:fName>
                          <m:r>
                            <m:rPr>
                              <m:nor m:val="on"/>
                            </m:rPr>
                            <w:rPr>
                              <w:rFonts w:cs="Times New Roman"/>
                              <w:noProof/>
                            </w:rPr>
                            <m:t>exp</m:t>
                          </m:r>
                        </m:fName>
                        <m:e>
                          <m:d>
                            <m:dPr>
                              <m:ctrlPr>
                                <w:rPr>
                                  <w:rFonts w:ascii="Cambria Math" w:cs="Times New Roman" w:hAnsi="Cambria Math"/>
                                  <w:noProof/>
                                </w:rPr>
                              </m:ctrlPr>
                            </m:dPr>
                            <m:e>
                              <m:sSub>
                                <m:sSubPr>
                                  <m:ctrlPr>
                                    <w:rPr>
                                      <w:rFonts w:ascii="Cambria Math" w:cs="Times New Roman" w:hAnsi="Cambria Math"/>
                                      <w:noProof/>
                                    </w:rPr>
                                  </m:ctrlPr>
                                </m:sSubPr>
                                <m:e>
                                  <m:r>
                                    <m:rPr>
                                      <m:nor m:val="on"/>
                                    </m:rPr>
                                    <w:rPr>
                                      <w:rFonts w:cs="Times New Roman"/>
                                      <w:noProof/>
                                    </w:rPr>
                                    <m:t>S</m:t>
                                  </m:r>
                                </m:e>
                                <m:sub>
                                  <m:r>
                                    <m:rPr>
                                      <m:nor m:val="on"/>
                                    </m:rPr>
                                    <w:rPr>
                                      <w:rFonts w:cs="Times New Roman"/>
                                      <w:noProof/>
                                    </w:rPr>
                                    <m:t>ij</m:t>
                                  </m:r>
                                </m:sub>
                              </m:sSub>
                            </m:e>
                          </m:d>
                        </m:e>
                      </m:func>
                      <m:sSub>
                        <m:sSubPr>
                          <m:ctrlPr>
                            <w:rPr>
                              <w:rFonts w:ascii="Cambria Math" w:cs="Times New Roman" w:hAnsi="Cambria Math"/>
                              <w:noProof/>
                            </w:rPr>
                          </m:ctrlPr>
                        </m:sSubPr>
                        <m:e>
                          <m:r>
                            <m:rPr>
                              <m:nor m:val="on"/>
                            </m:rPr>
                            <w:rPr>
                              <w:rFonts w:cs="Times New Roman"/>
                              <w:noProof/>
                            </w:rPr>
                            <m:t>V</m:t>
                          </m:r>
                        </m:e>
                        <m:sub>
                          <m:r>
                            <m:rPr>
                              <m:nor m:val="on"/>
                            </m:rPr>
                            <w:rPr>
                              <w:rFonts w:cs="Times New Roman"/>
                              <w:noProof/>
                            </w:rPr>
                            <m:t>j</m:t>
                          </m:r>
                        </m:sub>
                      </m:sSub>
                    </m:e>
                  </m:nary>
                </m:num>
                <m:den>
                  <m:sSub>
                    <m:sSubPr>
                      <m:ctrlPr>
                        <w:rPr>
                          <w:rFonts w:ascii="Cambria Math" w:cs="Times New Roman" w:hAnsi="Cambria Math"/>
                          <w:noProof/>
                        </w:rPr>
                      </m:ctrlPr>
                    </m:sSubPr>
                    <m:e>
                      <m:r>
                        <m:rPr>
                          <m:nor m:val="on"/>
                        </m:rPr>
                        <w:rPr>
                          <w:rFonts w:cs="Times New Roman"/>
                          <w:noProof/>
                        </w:rPr>
                        <m:t>W</m:t>
                      </m:r>
                    </m:e>
                    <m:sub>
                      <m:r>
                        <m:rPr>
                          <m:nor m:val="on"/>
                        </m:rPr>
                        <w:rPr>
                          <w:rFonts w:cs="Times New Roman"/>
                          <w:noProof/>
                        </w:rPr>
                        <m:t>1</m:t>
                      </m:r>
                    </m:sub>
                  </m:sSub>
                  <m:r>
                    <m:rPr>
                      <m:nor m:val="on"/>
                    </m:rPr>
                    <w:rPr>
                      <w:rFonts w:cs="Times New Roman"/>
                      <w:noProof/>
                    </w:rPr>
                    <m:t>+</m:t>
                  </m:r>
                  <m:sSub>
                    <m:sSubPr>
                      <m:ctrlPr>
                        <w:rPr>
                          <w:rFonts w:ascii="Cambria Math" w:cs="Times New Roman" w:hAnsi="Cambria Math"/>
                          <w:noProof/>
                        </w:rPr>
                      </m:ctrlPr>
                    </m:sSubPr>
                    <m:e>
                      <m:r>
                        <m:rPr>
                          <m:nor m:val="on"/>
                        </m:rPr>
                        <w:rPr>
                          <w:rFonts w:cs="Times New Roman"/>
                          <w:noProof/>
                        </w:rPr>
                        <m:t>W</m:t>
                      </m:r>
                    </m:e>
                    <m:sub>
                      <m:r>
                        <m:rPr>
                          <m:nor m:val="on"/>
                        </m:rPr>
                        <w:rPr>
                          <w:rFonts w:cs="Times New Roman"/>
                          <w:noProof/>
                        </w:rPr>
                        <m:t>2</m:t>
                      </m:r>
                    </m:sub>
                  </m:sSub>
                </m:den>
              </m:f>
              <m:r>
                <w:rPr>
                  <w:rFonts w:ascii="Cambria Math" w:cs="Times New Roman" w:hAnsi="Cambria Math"/>
                  <w:noProof/>
                </w:rPr>
                <m:t>#</m:t>
              </m:r>
              <m:ctrlPr>
                <w:rPr>
                  <w:rFonts w:ascii="Cambria Math" w:cs="Times New Roman" w:hAnsi="Cambria Math"/>
                  <w:i/>
                  <w:noProof/>
                </w:rPr>
              </m:ctrlPr>
            </m:e>
          </m:eqArr>
        </m:oMath>
      </m:oMathPara>
    </w:p>
    <w:p w14:paraId="34197D8E">
      <w:pPr>
        <w:pStyle w:val="style0"/>
        <w:ind w:firstLine="480" w:firstLineChars="200"/>
        <w:rPr>
          <w:rFonts w:cs="Times New Roman"/>
          <w:noProof/>
        </w:rPr>
      </w:pPr>
      <m:oMathPara>
        <m:oMath>
          <m:eqArr>
            <m:eqArrPr>
              <m:maxDist m:val="on"/>
              <m:ctrlPr>
                <w:rPr>
                  <w:rFonts w:ascii="Cambria Math" w:cs="Times New Roman" w:hAnsi="Cambria Math"/>
                  <w:i/>
                  <w:noProof/>
                </w:rPr>
              </m:ctrlPr>
            </m:eqArrPr>
            <m:e>
              <m:r>
                <m:rPr>
                  <m:nor m:val="on"/>
                </m:rPr>
                <w:rPr>
                  <w:rFonts w:cs="Times New Roman"/>
                  <w:noProof/>
                </w:rPr>
                <m:t>=</m:t>
              </m:r>
              <m:f>
                <m:fPr>
                  <m:ctrlPr>
                    <w:rPr>
                      <w:rFonts w:ascii="Cambria Math" w:cs="Times New Roman" w:hAnsi="Cambria Math"/>
                      <w:i/>
                      <w:noProof/>
                    </w:rPr>
                  </m:ctrlPr>
                </m:fPr>
                <m:num>
                  <m:sSub>
                    <m:sSubPr>
                      <m:ctrlPr>
                        <w:rPr>
                          <w:rFonts w:ascii="Cambria Math" w:cs="Times New Roman" w:hAnsi="Cambria Math"/>
                          <w:i/>
                          <w:noProof/>
                        </w:rPr>
                      </m:ctrlPr>
                    </m:sSubPr>
                    <m:e>
                      <m:r>
                        <m:rPr>
                          <m:nor m:val="on"/>
                        </m:rPr>
                        <w:rPr>
                          <w:rFonts w:cs="Times New Roman"/>
                          <w:noProof/>
                        </w:rPr>
                        <m:t>W</m:t>
                      </m:r>
                    </m:e>
                    <m:sub>
                      <m:r>
                        <m:rPr>
                          <m:nor m:val="on"/>
                        </m:rPr>
                        <w:rPr>
                          <w:rFonts w:cs="Times New Roman"/>
                          <w:noProof/>
                        </w:rPr>
                        <m:t>1</m:t>
                      </m:r>
                    </m:sub>
                  </m:sSub>
                  <m:r>
                    <m:rPr>
                      <m:nor m:val="on"/>
                    </m:rPr>
                    <w:rPr>
                      <w:rFonts w:cs="Times New Roman"/>
                      <w:noProof/>
                    </w:rPr>
                    <m:t>*</m:t>
                  </m:r>
                  <m:d>
                    <m:dPr>
                      <m:ctrlPr>
                        <w:rPr>
                          <w:rFonts w:ascii="Cambria Math" w:cs="Times New Roman" w:hAnsi="Cambria Math"/>
                          <w:i/>
                          <w:noProof/>
                        </w:rPr>
                      </m:ctrlPr>
                    </m:dPr>
                    <m:e>
                      <m:f>
                        <m:fPr>
                          <m:ctrlPr>
                            <w:rPr>
                              <w:rFonts w:ascii="Cambria Math" w:cs="Times New Roman" w:hAnsi="Cambria Math"/>
                              <w:i/>
                              <w:noProof/>
                            </w:rPr>
                          </m:ctrlPr>
                        </m:fPr>
                        <m:num>
                          <m:r>
                            <m:rPr>
                              <m:nor m:val="on"/>
                            </m:rPr>
                            <w:rPr>
                              <w:rFonts w:cs="Times New Roman"/>
                              <w:noProof/>
                            </w:rPr>
                            <m:t>Outpu</m:t>
                          </m:r>
                          <m:sSubSup>
                            <m:sSubSupPr>
                              <m:ctrlPr>
                                <w:rPr>
                                  <w:rFonts w:ascii="Cambria Math" w:cs="Times New Roman" w:hAnsi="Cambria Math"/>
                                  <w:i/>
                                  <w:noProof/>
                                </w:rPr>
                              </m:ctrlPr>
                            </m:sSubSupPr>
                            <m:e>
                              <m:r>
                                <m:rPr>
                                  <m:nor m:val="on"/>
                                </m:rPr>
                                <w:rPr>
                                  <w:rFonts w:cs="Times New Roman"/>
                                  <w:noProof/>
                                </w:rPr>
                                <m:t>t</m:t>
                              </m:r>
                            </m:e>
                            <m:sub>
                              <m:r>
                                <m:rPr>
                                  <m:nor m:val="on"/>
                                </m:rPr>
                                <w:rPr>
                                  <w:rFonts w:cs="Times New Roman"/>
                                  <w:noProof/>
                                </w:rPr>
                                <m:t>i</m:t>
                              </m:r>
                            </m:sub>
                            <m:sup>
                              <m:r>
                                <m:rPr>
                                  <m:nor m:val="on"/>
                                </m:rPr>
                                <w:rPr>
                                  <w:rFonts w:cs="Times New Roman"/>
                                  <w:noProof/>
                                </w:rPr>
                                <m:t>1</m:t>
                              </m:r>
                            </m:sup>
                          </m:sSubSup>
                        </m:num>
                        <m:den>
                          <m:sSub>
                            <m:sSubPr>
                              <m:ctrlPr>
                                <w:rPr>
                                  <w:rFonts w:ascii="Cambria Math" w:cs="Times New Roman" w:hAnsi="Cambria Math"/>
                                  <w:i/>
                                  <w:noProof/>
                                </w:rPr>
                              </m:ctrlPr>
                            </m:sSubPr>
                            <m:e>
                              <m:r>
                                <m:rPr>
                                  <m:nor m:val="on"/>
                                </m:rPr>
                                <w:rPr>
                                  <w:rFonts w:cs="Times New Roman"/>
                                  <w:noProof/>
                                </w:rPr>
                                <m:t>W</m:t>
                              </m:r>
                            </m:e>
                            <m:sub>
                              <m:r>
                                <m:rPr>
                                  <m:nor m:val="on"/>
                                </m:rPr>
                                <w:rPr>
                                  <w:rFonts w:cs="Times New Roman"/>
                                  <w:noProof/>
                                </w:rPr>
                                <m:t>1</m:t>
                              </m:r>
                            </m:sub>
                          </m:sSub>
                        </m:den>
                      </m:f>
                    </m:e>
                  </m:d>
                  <m:r>
                    <m:rPr>
                      <m:nor m:val="on"/>
                    </m:rPr>
                    <w:rPr>
                      <w:rFonts w:cs="Times New Roman"/>
                      <w:noProof/>
                    </w:rPr>
                    <m:t>+</m:t>
                  </m:r>
                  <m:sSub>
                    <m:sSubPr>
                      <m:ctrlPr>
                        <w:rPr>
                          <w:rFonts w:ascii="Cambria Math" w:cs="Times New Roman" w:hAnsi="Cambria Math"/>
                          <w:i/>
                          <w:noProof/>
                        </w:rPr>
                      </m:ctrlPr>
                    </m:sSubPr>
                    <m:e>
                      <m:r>
                        <m:rPr>
                          <m:nor m:val="on"/>
                        </m:rPr>
                        <w:rPr>
                          <w:rFonts w:cs="Times New Roman"/>
                          <w:noProof/>
                        </w:rPr>
                        <m:t>W</m:t>
                      </m:r>
                    </m:e>
                    <m:sub>
                      <m:r>
                        <m:rPr>
                          <m:nor m:val="on"/>
                        </m:rPr>
                        <w:rPr>
                          <w:rFonts w:cs="Times New Roman"/>
                          <w:noProof/>
                        </w:rPr>
                        <m:t>2</m:t>
                      </m:r>
                    </m:sub>
                  </m:sSub>
                  <m:r>
                    <m:rPr>
                      <m:nor m:val="on"/>
                    </m:rPr>
                    <w:rPr>
                      <w:rFonts w:cs="Times New Roman"/>
                      <w:noProof/>
                    </w:rPr>
                    <m:t>*</m:t>
                  </m:r>
                  <m:d>
                    <m:dPr>
                      <m:ctrlPr>
                        <w:rPr>
                          <w:rFonts w:ascii="Cambria Math" w:cs="Times New Roman" w:hAnsi="Cambria Math"/>
                          <w:i/>
                          <w:noProof/>
                        </w:rPr>
                      </m:ctrlPr>
                    </m:dPr>
                    <m:e>
                      <m:f>
                        <m:fPr>
                          <m:ctrlPr>
                            <w:rPr>
                              <w:rFonts w:ascii="Cambria Math" w:cs="Times New Roman" w:hAnsi="Cambria Math"/>
                              <w:i/>
                              <w:noProof/>
                            </w:rPr>
                          </m:ctrlPr>
                        </m:fPr>
                        <m:num>
                          <m:r>
                            <m:rPr>
                              <m:nor m:val="on"/>
                            </m:rPr>
                            <w:rPr>
                              <w:rFonts w:cs="Times New Roman"/>
                              <w:noProof/>
                            </w:rPr>
                            <m:t>Outpu</m:t>
                          </m:r>
                          <m:sSubSup>
                            <m:sSubSupPr>
                              <m:ctrlPr>
                                <w:rPr>
                                  <w:rFonts w:ascii="Cambria Math" w:cs="Times New Roman" w:hAnsi="Cambria Math"/>
                                  <w:i/>
                                  <w:noProof/>
                                </w:rPr>
                              </m:ctrlPr>
                            </m:sSubSupPr>
                            <m:e>
                              <m:r>
                                <m:rPr>
                                  <m:nor m:val="on"/>
                                </m:rPr>
                                <w:rPr>
                                  <w:rFonts w:cs="Times New Roman"/>
                                  <w:noProof/>
                                </w:rPr>
                                <m:t>t</m:t>
                              </m:r>
                            </m:e>
                            <m:sub>
                              <m:r>
                                <m:rPr>
                                  <m:nor m:val="on"/>
                                </m:rPr>
                                <w:rPr>
                                  <w:rFonts w:cs="Times New Roman"/>
                                  <w:noProof/>
                                </w:rPr>
                                <m:t>i</m:t>
                              </m:r>
                            </m:sub>
                            <m:sup>
                              <m:r>
                                <m:rPr>
                                  <m:nor m:val="on"/>
                                </m:rPr>
                                <w:rPr>
                                  <w:rFonts w:cs="Times New Roman"/>
                                  <w:noProof/>
                                </w:rPr>
                                <m:t>2</m:t>
                              </m:r>
                            </m:sup>
                          </m:sSubSup>
                        </m:num>
                        <m:den>
                          <m:sSub>
                            <m:sSubPr>
                              <m:ctrlPr>
                                <w:rPr>
                                  <w:rFonts w:ascii="Cambria Math" w:cs="Times New Roman" w:hAnsi="Cambria Math"/>
                                  <w:i/>
                                  <w:noProof/>
                                </w:rPr>
                              </m:ctrlPr>
                            </m:sSubPr>
                            <m:e>
                              <m:r>
                                <m:rPr>
                                  <m:nor m:val="on"/>
                                </m:rPr>
                                <w:rPr>
                                  <w:rFonts w:cs="Times New Roman"/>
                                  <w:noProof/>
                                </w:rPr>
                                <m:t>W</m:t>
                              </m:r>
                            </m:e>
                            <m:sub>
                              <m:r>
                                <m:rPr>
                                  <m:nor m:val="on"/>
                                </m:rPr>
                                <w:rPr>
                                  <w:rFonts w:cs="Times New Roman"/>
                                  <w:noProof/>
                                </w:rPr>
                                <m:t>2</m:t>
                              </m:r>
                            </m:sub>
                          </m:sSub>
                        </m:den>
                      </m:f>
                    </m:e>
                  </m:d>
                </m:num>
                <m:den>
                  <m:sSub>
                    <m:sSubPr>
                      <m:ctrlPr>
                        <w:rPr>
                          <w:rFonts w:ascii="Cambria Math" w:cs="Times New Roman" w:hAnsi="Cambria Math"/>
                          <w:i/>
                          <w:noProof/>
                        </w:rPr>
                      </m:ctrlPr>
                    </m:sSubPr>
                    <m:e>
                      <m:r>
                        <m:rPr>
                          <m:nor m:val="on"/>
                        </m:rPr>
                        <w:rPr>
                          <w:rFonts w:cs="Times New Roman"/>
                          <w:noProof/>
                        </w:rPr>
                        <m:t>W</m:t>
                      </m:r>
                    </m:e>
                    <m:sub>
                      <m:r>
                        <m:rPr>
                          <m:nor m:val="on"/>
                        </m:rPr>
                        <w:rPr>
                          <w:rFonts w:cs="Times New Roman"/>
                          <w:noProof/>
                        </w:rPr>
                        <m:t>1</m:t>
                      </m:r>
                    </m:sub>
                  </m:sSub>
                  <m:r>
                    <m:rPr>
                      <m:nor m:val="on"/>
                    </m:rPr>
                    <w:rPr>
                      <w:rFonts w:cs="Times New Roman"/>
                      <w:noProof/>
                    </w:rPr>
                    <m:t>+</m:t>
                  </m:r>
                  <m:sSub>
                    <m:sSubPr>
                      <m:ctrlPr>
                        <w:rPr>
                          <w:rFonts w:ascii="Cambria Math" w:cs="Times New Roman" w:hAnsi="Cambria Math"/>
                          <w:i/>
                          <w:noProof/>
                        </w:rPr>
                      </m:ctrlPr>
                    </m:sSubPr>
                    <m:e>
                      <m:r>
                        <m:rPr>
                          <m:nor m:val="on"/>
                        </m:rPr>
                        <w:rPr>
                          <w:rFonts w:cs="Times New Roman"/>
                          <w:noProof/>
                        </w:rPr>
                        <m:t>W</m:t>
                      </m:r>
                    </m:e>
                    <m:sub>
                      <m:r>
                        <m:rPr>
                          <m:nor m:val="on"/>
                        </m:rPr>
                        <w:rPr>
                          <w:rFonts w:cs="Times New Roman"/>
                          <w:noProof/>
                        </w:rPr>
                        <m:t>2</m:t>
                      </m:r>
                    </m:sub>
                  </m:sSub>
                </m:den>
              </m:f>
              <m:r>
                <w:rPr>
                  <w:rFonts w:ascii="Cambria Math" w:cs="Times New Roman" w:hAnsi="Cambria Math"/>
                  <w:noProof/>
                </w:rPr>
                <m:t>#</m:t>
              </m:r>
              <m:d>
                <m:dPr>
                  <m:ctrlPr>
                    <w:rPr>
                      <w:rFonts w:ascii="Cambria Math" w:cs="Times New Roman" w:hAnsi="Cambria Math"/>
                      <w:i/>
                      <w:noProof/>
                    </w:rPr>
                  </m:ctrlPr>
                </m:dPr>
                <m:e>
                  <m:r>
                    <m:rPr>
                      <m:nor m:val="on"/>
                    </m:rPr>
                    <w:rPr>
                      <w:rFonts w:cs="Times New Roman"/>
                      <w:noProof/>
                    </w:rPr>
                    <m:t>2.7</m:t>
                  </m:r>
                </m:e>
              </m:d>
            </m:e>
          </m:eqArr>
        </m:oMath>
      </m:oMathPara>
    </w:p>
    <w:p w14:paraId="3C580059">
      <w:pPr>
        <w:pStyle w:val="style0"/>
        <w:ind w:firstLine="480" w:firstLineChars="200"/>
        <w:rPr>
          <w:rFonts w:cs="Times New Roman"/>
          <w:noProof/>
        </w:rPr>
      </w:pPr>
      <w:r>
        <w:rPr>
          <w:rFonts w:cs="Times New Roman"/>
          <w:noProof/>
        </w:rPr>
        <w:t>由此证明，只要在硬件中分别保存每个独立片段的权重</w:t>
      </w:r>
      <m:oMath>
        <m:sSub>
          <m:sSubPr>
            <m:ctrlPr>
              <w:rPr>
                <w:rFonts w:ascii="Cambria Math" w:cs="Times New Roman" w:hAnsi="Cambria Math"/>
                <w:noProof/>
              </w:rPr>
            </m:ctrlPr>
          </m:sSubPr>
          <m:e>
            <m:r>
              <m:rPr>
                <m:nor m:val="on"/>
              </m:rPr>
              <w:rPr>
                <w:rFonts w:cs="Times New Roman"/>
                <w:noProof/>
              </w:rPr>
              <m:t>W</m:t>
            </m:r>
          </m:e>
          <m:sub>
            <m:r>
              <m:rPr>
                <m:nor m:val="on"/>
              </m:rPr>
              <w:rPr>
                <w:rFonts w:cs="Times New Roman"/>
                <w:noProof/>
              </w:rPr>
              <m:t>l</m:t>
            </m:r>
          </m:sub>
        </m:sSub>
      </m:oMath>
      <w:r>
        <w:rPr>
          <w:rFonts w:cs="Times New Roman"/>
          <w:noProof/>
        </w:rPr>
        <w:t>和部分输出向量</w:t>
      </w:r>
      <m:oMath>
        <m:sSubSup>
          <m:sSubSupPr>
            <m:ctrlPr>
              <w:rPr>
                <w:rFonts w:ascii="Cambria Math" w:cs="Times New Roman" w:hAnsi="Cambria Math"/>
                <w:noProof/>
              </w:rPr>
            </m:ctrlPr>
          </m:sSubSupPr>
          <m:e>
            <m:r>
              <m:rPr>
                <m:nor m:val="on"/>
              </m:rPr>
              <w:rPr>
                <w:rFonts w:cs="Times New Roman"/>
                <w:noProof/>
              </w:rPr>
              <m:t>Output</m:t>
            </m:r>
          </m:e>
          <m:sub>
            <m:r>
              <m:rPr>
                <m:nor m:val="on"/>
              </m:rPr>
              <w:rPr>
                <w:rFonts w:cs="Times New Roman"/>
                <w:noProof/>
              </w:rPr>
              <m:t>i</m:t>
            </m:r>
          </m:sub>
          <m:sup>
            <m:r>
              <m:rPr>
                <m:nor m:val="on"/>
              </m:rPr>
              <w:rPr>
                <w:rFonts w:cs="Times New Roman"/>
                <w:noProof/>
              </w:rPr>
              <m:t>l</m:t>
            </m:r>
          </m:sup>
        </m:sSubSup>
      </m:oMath>
      <w:r>
        <w:rPr>
          <w:rFonts w:cs="Times New Roman"/>
          <w:noProof/>
        </w:rPr>
        <w:t>，即可在窗口分割模式下通过一次简单的加权求和无损重构最终结果。</w:t>
      </w:r>
    </w:p>
    <w:p w14:paraId="7EDF2D2B">
      <w:pPr>
        <w:pStyle w:val="style0"/>
        <w:ind w:firstLine="480" w:firstLineChars="200"/>
        <w:rPr>
          <w:rFonts w:cs="Times New Roman"/>
          <w:noProof/>
        </w:rPr>
      </w:pPr>
    </w:p>
    <w:p w14:paraId="01E3FD74">
      <w:pPr>
        <w:pStyle w:val="style0"/>
        <w:keepNext/>
        <w:ind w:right="-2"/>
        <w:jc w:val="center"/>
        <w:rPr/>
      </w:pPr>
      <w:r>
        <w:rPr>
          <w:noProof/>
          <w:sz w:val="30"/>
          <w:szCs w:val="30"/>
        </w:rPr>
        <mc:AlternateContent>
          <mc:Choice Requires="wps">
            <w:drawing>
              <wp:anchor distT="45720" distB="45720" distL="0" distR="0" simplePos="false" relativeHeight="2" behindDoc="false" locked="false" layoutInCell="true" allowOverlap="true">
                <wp:simplePos x="0" y="0"/>
                <wp:positionH relativeFrom="column">
                  <wp:posOffset>855345</wp:posOffset>
                </wp:positionH>
                <wp:positionV relativeFrom="paragraph">
                  <wp:posOffset>1193800</wp:posOffset>
                </wp:positionV>
                <wp:extent cx="376555" cy="302260"/>
                <wp:effectExtent l="0" t="0" r="0" b="2540"/>
                <wp:wrapTopAndBottom/>
                <wp:docPr id="1027" name="文本框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6555" cy="302260"/>
                        </a:xfrm>
                        <a:prstGeom prst="rect"/>
                        <a:ln>
                          <a:noFill/>
                        </a:ln>
                      </wps:spPr>
                      <wps:txbx id="1027">
                        <w:txbxContent>
                          <w:p w14:paraId="78E53745">
                            <w:pPr>
                              <w:pStyle w:val="style0"/>
                              <w:rPr/>
                            </w:pPr>
                            <w:r>
                              <w:rPr>
                                <w:rFonts w:hint="eastAsia"/>
                              </w:rPr>
                              <w:t>(a)</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7" filled="f" stroked="f" style="position:absolute;margin-left:67.35pt;margin-top:94.0pt;width:29.65pt;height:23.8pt;z-index:2;mso-position-horizontal-relative:text;mso-position-vertical-relative:text;mso-width-percent:0;mso-height-percent:0;mso-width-relative:margin;mso-height-relative:margin;mso-wrap-distance-left:0.0pt;mso-wrap-distance-top:3.6000001pt;mso-wrap-distance-right:0.0pt;mso-wrap-distance-bottom:3.6000001pt;visibility:visible;">
                <v:stroke on="f" joinstyle="miter"/>
                <w10:wrap type="topAndBottom"/>
                <v:fill/>
                <v:textbox inset="7.2pt,3.6pt,7.2pt,3.6pt">
                  <w:txbxContent>
                    <w:p w14:paraId="78E53745">
                      <w:pPr>
                        <w:pStyle w:val="style0"/>
                        <w:rPr/>
                      </w:pPr>
                      <w:r>
                        <w:rPr>
                          <w:rFonts w:hint="eastAsia"/>
                        </w:rPr>
                        <w:t>(a)</w:t>
                      </w:r>
                    </w:p>
                  </w:txbxContent>
                </v:textbox>
              </v:rect>
            </w:pict>
          </mc:Fallback>
        </mc:AlternateContent>
      </w:r>
      <w:r>
        <w:rPr>
          <w:noProof/>
          <w:sz w:val="30"/>
          <w:szCs w:val="30"/>
        </w:rPr>
        <mc:AlternateContent>
          <mc:Choice Requires="wps">
            <w:drawing>
              <wp:anchor distT="45720" distB="45720" distL="0" distR="0" simplePos="false" relativeHeight="3" behindDoc="false" locked="false" layoutInCell="true" allowOverlap="true">
                <wp:simplePos x="0" y="0"/>
                <wp:positionH relativeFrom="column">
                  <wp:posOffset>1965342</wp:posOffset>
                </wp:positionH>
                <wp:positionV relativeFrom="paragraph">
                  <wp:posOffset>1189767</wp:posOffset>
                </wp:positionV>
                <wp:extent cx="376554" cy="302260"/>
                <wp:effectExtent l="0" t="0" r="0" b="2540"/>
                <wp:wrapTopAndBottom/>
                <wp:docPr id="1028" name="文本框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6554" cy="302260"/>
                        </a:xfrm>
                        <a:prstGeom prst="rect"/>
                        <a:ln>
                          <a:noFill/>
                        </a:ln>
                      </wps:spPr>
                      <wps:txbx id="1028">
                        <w:txbxContent>
                          <w:p w14:paraId="3C067178">
                            <w:pPr>
                              <w:pStyle w:val="style0"/>
                              <w:rPr/>
                            </w:pPr>
                            <w:r>
                              <w:rPr>
                                <w:rFonts w:hint="eastAsia"/>
                              </w:rPr>
                              <w:t>(b)</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ed="f" stroked="f" style="position:absolute;margin-left:154.75pt;margin-top:93.68pt;width:29.65pt;height:23.8pt;z-index:3;mso-position-horizontal-relative:text;mso-position-vertical-relative:text;mso-width-percent:0;mso-height-percent:0;mso-width-relative:margin;mso-height-relative:margin;mso-wrap-distance-left:0.0pt;mso-wrap-distance-top:3.6000001pt;mso-wrap-distance-right:0.0pt;mso-wrap-distance-bottom:3.6000001pt;visibility:visible;">
                <v:stroke on="f" joinstyle="miter"/>
                <w10:wrap type="topAndBottom"/>
                <v:fill/>
                <v:textbox inset="7.2pt,3.6pt,7.2pt,3.6pt">
                  <w:txbxContent>
                    <w:p w14:paraId="3C067178">
                      <w:pPr>
                        <w:pStyle w:val="style0"/>
                        <w:rPr/>
                      </w:pPr>
                      <w:r>
                        <w:rPr>
                          <w:rFonts w:hint="eastAsia"/>
                        </w:rPr>
                        <w:t>(b)</w:t>
                      </w:r>
                    </w:p>
                  </w:txbxContent>
                </v:textbox>
              </v:rect>
            </w:pict>
          </mc:Fallback>
        </mc:AlternateContent>
      </w:r>
      <w:r>
        <w:rPr>
          <w:noProof/>
          <w:sz w:val="30"/>
          <w:szCs w:val="30"/>
        </w:rPr>
        <mc:AlternateContent>
          <mc:Choice Requires="wps">
            <w:drawing>
              <wp:anchor distT="45720" distB="45720" distL="0" distR="0" simplePos="false" relativeHeight="5" behindDoc="false" locked="false" layoutInCell="true" allowOverlap="true">
                <wp:simplePos x="0" y="0"/>
                <wp:positionH relativeFrom="column">
                  <wp:posOffset>4164638</wp:posOffset>
                </wp:positionH>
                <wp:positionV relativeFrom="paragraph">
                  <wp:posOffset>1159939</wp:posOffset>
                </wp:positionV>
                <wp:extent cx="376554" cy="302260"/>
                <wp:effectExtent l="0" t="0" r="0" b="2540"/>
                <wp:wrapTopAndBottom/>
                <wp:docPr id="1029" name="文本框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6554" cy="302260"/>
                        </a:xfrm>
                        <a:prstGeom prst="rect"/>
                        <a:ln>
                          <a:noFill/>
                        </a:ln>
                      </wps:spPr>
                      <wps:txbx id="1029">
                        <w:txbxContent>
                          <w:p w14:paraId="304CE08F">
                            <w:pPr>
                              <w:pStyle w:val="style0"/>
                              <w:rPr/>
                            </w:pPr>
                            <w:r>
                              <w:rPr>
                                <w:rFonts w:hint="eastAsia"/>
                              </w:rPr>
                              <w:t>(d)</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ed="f" stroked="f" style="position:absolute;margin-left:327.92pt;margin-top:91.33pt;width:29.65pt;height:23.8pt;z-index:5;mso-position-horizontal-relative:text;mso-position-vertical-relative:text;mso-width-percent:0;mso-height-percent:0;mso-width-relative:margin;mso-height-relative:margin;mso-wrap-distance-left:0.0pt;mso-wrap-distance-top:3.6000001pt;mso-wrap-distance-right:0.0pt;mso-wrap-distance-bottom:3.6000001pt;visibility:visible;">
                <v:stroke on="f" joinstyle="miter"/>
                <w10:wrap type="topAndBottom"/>
                <v:fill/>
                <v:textbox inset="7.2pt,3.6pt,7.2pt,3.6pt">
                  <w:txbxContent>
                    <w:p w14:paraId="304CE08F">
                      <w:pPr>
                        <w:pStyle w:val="style0"/>
                        <w:rPr/>
                      </w:pPr>
                      <w:r>
                        <w:rPr>
                          <w:rFonts w:hint="eastAsia"/>
                        </w:rPr>
                        <w:t>(d)</w:t>
                      </w:r>
                    </w:p>
                  </w:txbxContent>
                </v:textbox>
              </v:rect>
            </w:pict>
          </mc:Fallback>
        </mc:AlternateContent>
      </w:r>
      <w:r>
        <w:rPr>
          <w:noProof/>
          <w:sz w:val="30"/>
          <w:szCs w:val="30"/>
        </w:rPr>
        <mc:AlternateContent>
          <mc:Choice Requires="wps">
            <w:drawing>
              <wp:anchor distT="45720" distB="45720" distL="0" distR="0" simplePos="false" relativeHeight="4" behindDoc="false" locked="false" layoutInCell="true" allowOverlap="true">
                <wp:simplePos x="0" y="0"/>
                <wp:positionH relativeFrom="column">
                  <wp:posOffset>3059243</wp:posOffset>
                </wp:positionH>
                <wp:positionV relativeFrom="paragraph">
                  <wp:posOffset>1158240</wp:posOffset>
                </wp:positionV>
                <wp:extent cx="376555" cy="302260"/>
                <wp:effectExtent l="0" t="0" r="0" b="2540"/>
                <wp:wrapTopAndBottom/>
                <wp:docPr id="1030" name="文本框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6555" cy="302260"/>
                        </a:xfrm>
                        <a:prstGeom prst="rect"/>
                        <a:ln>
                          <a:noFill/>
                        </a:ln>
                      </wps:spPr>
                      <wps:txbx id="1030">
                        <w:txbxContent>
                          <w:p w14:paraId="628C8714">
                            <w:pPr>
                              <w:pStyle w:val="style0"/>
                              <w:rPr/>
                            </w:pPr>
                            <w:r>
                              <w:rPr>
                                <w:rFonts w:hint="eastAsia"/>
                              </w:rPr>
                              <w:t>(c)</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ed="f" stroked="f" style="position:absolute;margin-left:240.89pt;margin-top:91.2pt;width:29.65pt;height:23.8pt;z-index:4;mso-position-horizontal-relative:text;mso-position-vertical-relative:text;mso-width-percent:0;mso-height-percent:0;mso-width-relative:margin;mso-height-relative:margin;mso-wrap-distance-left:0.0pt;mso-wrap-distance-top:3.6000001pt;mso-wrap-distance-right:0.0pt;mso-wrap-distance-bottom:3.6000001pt;visibility:visible;">
                <v:stroke on="f" joinstyle="miter"/>
                <w10:wrap type="topAndBottom"/>
                <v:fill/>
                <v:textbox inset="7.2pt,3.6pt,7.2pt,3.6pt">
                  <w:txbxContent>
                    <w:p w14:paraId="628C8714">
                      <w:pPr>
                        <w:pStyle w:val="style0"/>
                        <w:rPr/>
                      </w:pPr>
                      <w:r>
                        <w:rPr>
                          <w:rFonts w:hint="eastAsia"/>
                        </w:rPr>
                        <w:t>(c)</w:t>
                      </w:r>
                    </w:p>
                  </w:txbxContent>
                </v:textbox>
              </v:rect>
            </w:pict>
          </mc:Fallback>
        </mc:AlternateContent>
      </w:r>
      <w:r>
        <w:rPr>
          <w:noProof/>
        </w:rPr>
        <w:drawing>
          <wp:inline distL="0" distT="0" distB="0" distR="0">
            <wp:extent cx="1105200" cy="1105200"/>
            <wp:effectExtent l="0" t="0" r="0" b="0"/>
            <wp:docPr id="1031"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形 1"/>
                    <pic:cNvPicPr/>
                  </pic:nvPicPr>
                  <pic:blipFill>
                    <a:blip r:embed="rId24" cstate="print"/>
                    <a:srcRect l="0" t="0" r="0" b="0"/>
                    <a:stretch/>
                  </pic:blipFill>
                  <pic:spPr>
                    <a:xfrm rot="0">
                      <a:off x="0" y="0"/>
                      <a:ext cx="1105200" cy="1105200"/>
                    </a:xfrm>
                    <a:prstGeom prst="rect"/>
                  </pic:spPr>
                </pic:pic>
              </a:graphicData>
            </a:graphic>
          </wp:inline>
        </w:drawing>
      </w:r>
      <w:r>
        <w:rPr>
          <w:noProof/>
        </w:rPr>
        <w:drawing>
          <wp:inline distL="0" distT="0" distB="0" distR="0">
            <wp:extent cx="1105200" cy="1105200"/>
            <wp:effectExtent l="0" t="0" r="0" b="0"/>
            <wp:docPr id="1032"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形 1"/>
                    <pic:cNvPicPr/>
                  </pic:nvPicPr>
                  <pic:blipFill>
                    <a:blip r:embed="rId25" cstate="print"/>
                    <a:srcRect l="0" t="0" r="0" b="0"/>
                    <a:stretch/>
                  </pic:blipFill>
                  <pic:spPr>
                    <a:xfrm rot="0">
                      <a:off x="0" y="0"/>
                      <a:ext cx="1105200" cy="1105200"/>
                    </a:xfrm>
                    <a:prstGeom prst="rect"/>
                  </pic:spPr>
                </pic:pic>
              </a:graphicData>
            </a:graphic>
          </wp:inline>
        </w:drawing>
      </w:r>
      <w:r>
        <w:rPr>
          <w:noProof/>
        </w:rPr>
        <w:drawing>
          <wp:inline distL="0" distT="0" distB="0" distR="0">
            <wp:extent cx="1105200" cy="1105200"/>
            <wp:effectExtent l="0" t="0" r="0" b="0"/>
            <wp:docPr id="1033"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图形 1"/>
                    <pic:cNvPicPr/>
                  </pic:nvPicPr>
                  <pic:blipFill>
                    <a:blip r:embed="rId26" cstate="print"/>
                    <a:srcRect l="0" t="0" r="0" b="0"/>
                    <a:stretch/>
                  </pic:blipFill>
                  <pic:spPr>
                    <a:xfrm rot="0">
                      <a:off x="0" y="0"/>
                      <a:ext cx="1105200" cy="1105200"/>
                    </a:xfrm>
                    <a:prstGeom prst="rect"/>
                  </pic:spPr>
                </pic:pic>
              </a:graphicData>
            </a:graphic>
          </wp:inline>
        </w:drawing>
      </w:r>
      <w:r>
        <w:rPr>
          <w:noProof/>
        </w:rPr>
        <w:drawing>
          <wp:inline distL="0" distT="0" distB="0" distR="0">
            <wp:extent cx="1105200" cy="1105200"/>
            <wp:effectExtent l="0" t="0" r="0" b="0"/>
            <wp:docPr id="1034"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图形 1"/>
                    <pic:cNvPicPr/>
                  </pic:nvPicPr>
                  <pic:blipFill>
                    <a:blip r:embed="rId27" cstate="print"/>
                    <a:srcRect l="0" t="0" r="0" b="0"/>
                    <a:stretch/>
                  </pic:blipFill>
                  <pic:spPr>
                    <a:xfrm rot="0">
                      <a:off x="0" y="0"/>
                      <a:ext cx="1105200" cy="1105200"/>
                    </a:xfrm>
                    <a:prstGeom prst="rect"/>
                  </pic:spPr>
                </pic:pic>
              </a:graphicData>
            </a:graphic>
          </wp:inline>
        </w:drawing>
      </w:r>
    </w:p>
    <w:bookmarkStart w:id="92" w:name="_Toc228487909"/>
    <w:p w14:paraId="6901EB85">
      <w:pPr>
        <w:pStyle w:val="style34"/>
        <w:jc w:val="center"/>
        <w:rPr>
          <w:rFonts w:ascii="Times New Roman" w:eastAsia="宋体" w:hAnsi="Times New Roman"/>
          <w:sz w:val="21"/>
        </w:rPr>
      </w:pPr>
    </w:p>
    <w:p w14:paraId="0EEF0023">
      <w:pPr>
        <w:pStyle w:val="style34"/>
        <w:jc w:val="center"/>
        <w:rPr>
          <w:rFonts w:ascii="Times New Roman" w:eastAsia="宋体" w:hAnsi="Times New Roman"/>
          <w:sz w:val="21"/>
        </w:rPr>
      </w:pPr>
      <w:r>
        <w:rPr>
          <w:rFonts w:ascii="Times New Roman" w:eastAsia="宋体" w:hAnsi="Times New Roman" w:hint="eastAsia"/>
          <w:sz w:val="21"/>
        </w:rPr>
        <w:t>图</w:t>
      </w:r>
      <w:r>
        <w:rPr>
          <w:rFonts w:ascii="Times New Roman" w:eastAsia="宋体" w:hAnsi="Times New Roman" w:hint="eastAsia"/>
          <w:sz w:val="21"/>
        </w:rPr>
        <w:t xml:space="preserve"> </w:t>
      </w:r>
      <w:r>
        <w:rPr>
          <w:rFonts w:ascii="Times New Roman" w:eastAsia="宋体" w:hAnsi="Times New Roman" w:hint="eastAsia"/>
          <w:sz w:val="21"/>
        </w:rPr>
        <w:t>2.</w:t>
      </w:r>
      <w:r>
        <w:rPr>
          <w:rFonts w:ascii="Times New Roman" w:eastAsia="宋体" w:hAnsi="Times New Roman"/>
          <w:sz w:val="21"/>
        </w:rPr>
        <w:fldChar w:fldCharType="begin"/>
      </w:r>
      <w:r>
        <w:rPr>
          <w:rFonts w:ascii="Times New Roman" w:eastAsia="宋体" w:hAnsi="Times New Roman"/>
          <w:sz w:val="21"/>
        </w:rPr>
        <w:instrText xml:space="preserve"> </w:instrText>
      </w:r>
      <w:r>
        <w:rPr>
          <w:rFonts w:ascii="Times New Roman" w:eastAsia="宋体" w:hAnsi="Times New Roman" w:hint="eastAsia"/>
          <w:sz w:val="21"/>
        </w:rPr>
        <w:instrText xml:space="preserve">SEQ </w:instrText>
      </w:r>
      <w:r>
        <w:rPr>
          <w:rFonts w:ascii="Times New Roman" w:eastAsia="宋体" w:hAnsi="Times New Roman" w:hint="eastAsia"/>
          <w:sz w:val="21"/>
        </w:rPr>
        <w:instrText>图</w:instrText>
      </w:r>
      <w:r>
        <w:rPr>
          <w:rFonts w:ascii="Times New Roman" w:eastAsia="宋体" w:hAnsi="Times New Roman" w:hint="eastAsia"/>
          <w:sz w:val="21"/>
        </w:rPr>
        <w:instrText xml:space="preserve"> \* ARABIC</w:instrText>
      </w:r>
      <w:r>
        <w:rPr>
          <w:rFonts w:ascii="Times New Roman" w:eastAsia="宋体" w:hAnsi="Times New Roman"/>
          <w:sz w:val="21"/>
        </w:rPr>
        <w:instrText xml:space="preserve"> </w:instrText>
      </w:r>
      <w:r>
        <w:rPr>
          <w:rFonts w:ascii="Times New Roman" w:eastAsia="宋体" w:hAnsi="Times New Roman"/>
          <w:sz w:val="21"/>
        </w:rPr>
        <w:fldChar w:fldCharType="separate"/>
      </w:r>
      <w:r>
        <w:rPr>
          <w:rFonts w:ascii="Times New Roman" w:eastAsia="宋体" w:hAnsi="Times New Roman"/>
          <w:noProof/>
          <w:sz w:val="21"/>
        </w:rPr>
        <w:t>1</w:t>
      </w:r>
      <w:r>
        <w:rPr>
          <w:rFonts w:ascii="Times New Roman" w:eastAsia="宋体" w:hAnsi="Times New Roman"/>
          <w:sz w:val="21"/>
        </w:rPr>
        <w:fldChar w:fldCharType="end"/>
      </w:r>
      <w:r>
        <w:rPr>
          <w:rFonts w:ascii="Times New Roman" w:eastAsia="宋体" w:hAnsi="Times New Roman" w:hint="eastAsia"/>
          <w:sz w:val="21"/>
        </w:rPr>
        <w:t xml:space="preserve"> </w:t>
      </w:r>
      <w:r>
        <w:rPr>
          <w:rFonts w:ascii="Times New Roman" w:eastAsia="宋体" w:hAnsi="Times New Roman"/>
          <w:sz w:val="21"/>
        </w:rPr>
        <w:t>典型的单一静态稀疏注意力模式</w:t>
      </w:r>
      <w:bookmarkEnd w:id="92"/>
    </w:p>
    <w:p w14:paraId="6E9F260C">
      <w:pPr>
        <w:pStyle w:val="style0"/>
        <w:keepNext/>
        <w:tabs>
          <w:tab w:val="left" w:leader="none" w:pos="284"/>
        </w:tabs>
        <w:ind w:right="-2"/>
        <w:jc w:val="center"/>
        <w:rPr/>
      </w:pPr>
      <w:r>
        <w:rPr>
          <w:noProof/>
          <w:sz w:val="30"/>
          <w:szCs w:val="30"/>
        </w:rPr>
        <mc:AlternateContent>
          <mc:Choice Requires="wps">
            <w:drawing>
              <wp:anchor distT="45720" distB="45720" distL="0" distR="0" simplePos="false" relativeHeight="8" behindDoc="false" locked="false" layoutInCell="true" allowOverlap="true">
                <wp:simplePos x="0" y="0"/>
                <wp:positionH relativeFrom="column">
                  <wp:posOffset>3071532</wp:posOffset>
                </wp:positionH>
                <wp:positionV relativeFrom="paragraph">
                  <wp:posOffset>1158464</wp:posOffset>
                </wp:positionV>
                <wp:extent cx="376554" cy="302260"/>
                <wp:effectExtent l="0" t="0" r="0" b="2540"/>
                <wp:wrapTopAndBottom/>
                <wp:docPr id="1035" name="文本框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6554" cy="302260"/>
                        </a:xfrm>
                        <a:prstGeom prst="rect"/>
                        <a:ln>
                          <a:noFill/>
                        </a:ln>
                      </wps:spPr>
                      <wps:txbx id="1035">
                        <w:txbxContent>
                          <w:p w14:paraId="396C03E4">
                            <w:pPr>
                              <w:pStyle w:val="style0"/>
                              <w:rPr/>
                            </w:pPr>
                            <w:r>
                              <w:rPr>
                                <w:rFonts w:hint="eastAsia"/>
                              </w:rPr>
                              <w:t>(c)</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5" filled="f" stroked="f" style="position:absolute;margin-left:241.85pt;margin-top:91.22pt;width:29.65pt;height:23.8pt;z-index:8;mso-position-horizontal-relative:text;mso-position-vertical-relative:text;mso-width-percent:0;mso-height-percent:0;mso-width-relative:margin;mso-height-relative:margin;mso-wrap-distance-left:0.0pt;mso-wrap-distance-top:3.6000001pt;mso-wrap-distance-right:0.0pt;mso-wrap-distance-bottom:3.6000001pt;visibility:visible;">
                <v:stroke on="f" joinstyle="miter"/>
                <w10:wrap type="topAndBottom"/>
                <v:fill/>
                <v:textbox inset="7.2pt,3.6pt,7.2pt,3.6pt">
                  <w:txbxContent>
                    <w:p w14:paraId="396C03E4">
                      <w:pPr>
                        <w:pStyle w:val="style0"/>
                        <w:rPr/>
                      </w:pPr>
                      <w:r>
                        <w:rPr>
                          <w:rFonts w:hint="eastAsia"/>
                        </w:rPr>
                        <w:t>(c)</w:t>
                      </w:r>
                    </w:p>
                  </w:txbxContent>
                </v:textbox>
              </v:rect>
            </w:pict>
          </mc:Fallback>
        </mc:AlternateContent>
      </w:r>
      <w:r>
        <w:rPr>
          <w:noProof/>
          <w:sz w:val="30"/>
          <w:szCs w:val="30"/>
        </w:rPr>
        <mc:AlternateContent>
          <mc:Choice Requires="wps">
            <w:drawing>
              <wp:anchor distT="45720" distB="45720" distL="0" distR="0" simplePos="false" relativeHeight="9" behindDoc="false" locked="false" layoutInCell="true" allowOverlap="true">
                <wp:simplePos x="0" y="0"/>
                <wp:positionH relativeFrom="column">
                  <wp:posOffset>4169410</wp:posOffset>
                </wp:positionH>
                <wp:positionV relativeFrom="paragraph">
                  <wp:posOffset>1152525</wp:posOffset>
                </wp:positionV>
                <wp:extent cx="376554" cy="302260"/>
                <wp:effectExtent l="0" t="0" r="0" b="2540"/>
                <wp:wrapTopAndBottom/>
                <wp:docPr id="1036" name="文本框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6554" cy="302260"/>
                        </a:xfrm>
                        <a:prstGeom prst="rect"/>
                        <a:ln>
                          <a:noFill/>
                        </a:ln>
                      </wps:spPr>
                      <wps:txbx id="1036">
                        <w:txbxContent>
                          <w:p w14:paraId="31609DC2">
                            <w:pPr>
                              <w:pStyle w:val="style0"/>
                              <w:rPr/>
                            </w:pPr>
                            <w:r>
                              <w:rPr>
                                <w:rFonts w:hint="eastAsia"/>
                              </w:rPr>
                              <w:t>(d)</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6" filled="f" stroked="f" style="position:absolute;margin-left:328.3pt;margin-top:90.75pt;width:29.65pt;height:23.8pt;z-index:9;mso-position-horizontal-relative:text;mso-position-vertical-relative:text;mso-width-percent:0;mso-height-percent:0;mso-width-relative:margin;mso-height-relative:margin;mso-wrap-distance-left:0.0pt;mso-wrap-distance-top:3.6000001pt;mso-wrap-distance-right:0.0pt;mso-wrap-distance-bottom:3.6000001pt;visibility:visible;">
                <v:stroke on="f" joinstyle="miter"/>
                <w10:wrap type="topAndBottom"/>
                <v:fill/>
                <v:textbox inset="7.2pt,3.6pt,7.2pt,3.6pt">
                  <w:txbxContent>
                    <w:p w14:paraId="31609DC2">
                      <w:pPr>
                        <w:pStyle w:val="style0"/>
                        <w:rPr/>
                      </w:pPr>
                      <w:r>
                        <w:rPr>
                          <w:rFonts w:hint="eastAsia"/>
                        </w:rPr>
                        <w:t>(d)</w:t>
                      </w:r>
                    </w:p>
                  </w:txbxContent>
                </v:textbox>
              </v:rect>
            </w:pict>
          </mc:Fallback>
        </mc:AlternateContent>
      </w:r>
      <w:r>
        <w:rPr>
          <w:noProof/>
          <w:sz w:val="30"/>
          <w:szCs w:val="30"/>
        </w:rPr>
        <mc:AlternateContent>
          <mc:Choice Requires="wps">
            <w:drawing>
              <wp:anchor distT="45720" distB="45720" distL="0" distR="0" simplePos="false" relativeHeight="6" behindDoc="false" locked="false" layoutInCell="true" allowOverlap="true">
                <wp:simplePos x="0" y="0"/>
                <wp:positionH relativeFrom="column">
                  <wp:posOffset>849461</wp:posOffset>
                </wp:positionH>
                <wp:positionV relativeFrom="paragraph">
                  <wp:posOffset>1206500</wp:posOffset>
                </wp:positionV>
                <wp:extent cx="376555" cy="302260"/>
                <wp:effectExtent l="0" t="0" r="0" b="2540"/>
                <wp:wrapTopAndBottom/>
                <wp:docPr id="1037" name="文本框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6555" cy="302260"/>
                        </a:xfrm>
                        <a:prstGeom prst="rect"/>
                        <a:ln>
                          <a:noFill/>
                        </a:ln>
                      </wps:spPr>
                      <wps:txbx id="1037">
                        <w:txbxContent>
                          <w:p w14:paraId="442B82AB">
                            <w:pPr>
                              <w:pStyle w:val="style0"/>
                              <w:rPr/>
                            </w:pPr>
                            <w:r>
                              <w:rPr>
                                <w:rFonts w:hint="eastAsia"/>
                              </w:rPr>
                              <w:t>(a)</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7" filled="f" stroked="f" style="position:absolute;margin-left:66.89pt;margin-top:95.0pt;width:29.65pt;height:23.8pt;z-index:6;mso-position-horizontal-relative:text;mso-position-vertical-relative:text;mso-width-percent:0;mso-height-percent:0;mso-width-relative:margin;mso-height-relative:margin;mso-wrap-distance-left:0.0pt;mso-wrap-distance-top:3.6000001pt;mso-wrap-distance-right:0.0pt;mso-wrap-distance-bottom:3.6000001pt;visibility:visible;">
                <v:stroke on="f" joinstyle="miter"/>
                <w10:wrap type="topAndBottom"/>
                <v:fill/>
                <v:textbox inset="7.2pt,3.6pt,7.2pt,3.6pt">
                  <w:txbxContent>
                    <w:p w14:paraId="442B82AB">
                      <w:pPr>
                        <w:pStyle w:val="style0"/>
                        <w:rPr/>
                      </w:pPr>
                      <w:r>
                        <w:rPr>
                          <w:rFonts w:hint="eastAsia"/>
                        </w:rPr>
                        <w:t>(a)</w:t>
                      </w:r>
                    </w:p>
                  </w:txbxContent>
                </v:textbox>
              </v:rect>
            </w:pict>
          </mc:Fallback>
        </mc:AlternateContent>
      </w:r>
      <w:r>
        <w:rPr>
          <w:noProof/>
          <w:sz w:val="30"/>
          <w:szCs w:val="30"/>
        </w:rPr>
        <mc:AlternateContent>
          <mc:Choice Requires="wps">
            <w:drawing>
              <wp:anchor distT="45720" distB="45720" distL="0" distR="0" simplePos="false" relativeHeight="7" behindDoc="false" locked="false" layoutInCell="true" allowOverlap="true">
                <wp:simplePos x="0" y="0"/>
                <wp:positionH relativeFrom="column">
                  <wp:posOffset>1968499</wp:posOffset>
                </wp:positionH>
                <wp:positionV relativeFrom="paragraph">
                  <wp:posOffset>1191895</wp:posOffset>
                </wp:positionV>
                <wp:extent cx="376554" cy="302260"/>
                <wp:effectExtent l="0" t="0" r="0" b="2540"/>
                <wp:wrapTopAndBottom/>
                <wp:docPr id="1038" name="文本框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76554" cy="302260"/>
                        </a:xfrm>
                        <a:prstGeom prst="rect"/>
                        <a:ln>
                          <a:noFill/>
                        </a:ln>
                      </wps:spPr>
                      <wps:txbx id="1038">
                        <w:txbxContent>
                          <w:p w14:paraId="68E34599">
                            <w:pPr>
                              <w:pStyle w:val="style0"/>
                              <w:rPr/>
                            </w:pPr>
                            <w:r>
                              <w:rPr>
                                <w:rFonts w:hint="eastAsia"/>
                              </w:rPr>
                              <w:t>(b)</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8" filled="f" stroked="f" style="position:absolute;margin-left:155.0pt;margin-top:93.85pt;width:29.65pt;height:23.8pt;z-index:7;mso-position-horizontal-relative:text;mso-position-vertical-relative:text;mso-width-percent:0;mso-height-percent:0;mso-width-relative:margin;mso-height-relative:margin;mso-wrap-distance-left:0.0pt;mso-wrap-distance-top:3.6000001pt;mso-wrap-distance-right:0.0pt;mso-wrap-distance-bottom:3.6000001pt;visibility:visible;">
                <v:stroke on="f" joinstyle="miter"/>
                <w10:wrap type="topAndBottom"/>
                <v:fill/>
                <v:textbox inset="7.2pt,3.6pt,7.2pt,3.6pt">
                  <w:txbxContent>
                    <w:p w14:paraId="68E34599">
                      <w:pPr>
                        <w:pStyle w:val="style0"/>
                        <w:rPr/>
                      </w:pPr>
                      <w:r>
                        <w:rPr>
                          <w:rFonts w:hint="eastAsia"/>
                        </w:rPr>
                        <w:t>(b)</w:t>
                      </w:r>
                    </w:p>
                  </w:txbxContent>
                </v:textbox>
              </v:rect>
            </w:pict>
          </mc:Fallback>
        </mc:AlternateContent>
      </w:r>
      <w:r>
        <w:rPr>
          <w:noProof/>
        </w:rPr>
        <w:drawing>
          <wp:inline distL="0" distT="0" distB="0" distR="0">
            <wp:extent cx="1105200" cy="1105200"/>
            <wp:effectExtent l="0" t="0" r="0" b="0"/>
            <wp:docPr id="1039"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图形 1"/>
                    <pic:cNvPicPr/>
                  </pic:nvPicPr>
                  <pic:blipFill>
                    <a:blip r:embed="rId28" cstate="print"/>
                    <a:srcRect l="0" t="0" r="0" b="0"/>
                    <a:stretch/>
                  </pic:blipFill>
                  <pic:spPr>
                    <a:xfrm rot="0">
                      <a:off x="0" y="0"/>
                      <a:ext cx="1105200" cy="1105200"/>
                    </a:xfrm>
                    <a:prstGeom prst="rect"/>
                  </pic:spPr>
                </pic:pic>
              </a:graphicData>
            </a:graphic>
          </wp:inline>
        </w:drawing>
      </w:r>
      <w:r>
        <w:rPr>
          <w:noProof/>
        </w:rPr>
        <w:drawing>
          <wp:inline distL="0" distT="0" distB="0" distR="0">
            <wp:extent cx="1105200" cy="1105200"/>
            <wp:effectExtent l="0" t="0" r="0" b="0"/>
            <wp:docPr id="1040"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图形 1"/>
                    <pic:cNvPicPr/>
                  </pic:nvPicPr>
                  <pic:blipFill>
                    <a:blip r:embed="rId29" cstate="print"/>
                    <a:srcRect l="0" t="0" r="0" b="0"/>
                    <a:stretch/>
                  </pic:blipFill>
                  <pic:spPr>
                    <a:xfrm rot="0">
                      <a:off x="0" y="0"/>
                      <a:ext cx="1105200" cy="1105200"/>
                    </a:xfrm>
                    <a:prstGeom prst="rect"/>
                  </pic:spPr>
                </pic:pic>
              </a:graphicData>
            </a:graphic>
          </wp:inline>
        </w:drawing>
      </w:r>
      <w:r>
        <w:rPr>
          <w:noProof/>
        </w:rPr>
        <w:drawing>
          <wp:inline distL="0" distT="0" distB="0" distR="0">
            <wp:extent cx="1105200" cy="1105200"/>
            <wp:effectExtent l="0" t="0" r="0" b="0"/>
            <wp:docPr id="1041"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图形 1"/>
                    <pic:cNvPicPr/>
                  </pic:nvPicPr>
                  <pic:blipFill>
                    <a:blip r:embed="rId30" cstate="print"/>
                    <a:srcRect l="0" t="0" r="0" b="0"/>
                    <a:stretch/>
                  </pic:blipFill>
                  <pic:spPr>
                    <a:xfrm rot="0">
                      <a:off x="0" y="0"/>
                      <a:ext cx="1105200" cy="1105200"/>
                    </a:xfrm>
                    <a:prstGeom prst="rect"/>
                  </pic:spPr>
                </pic:pic>
              </a:graphicData>
            </a:graphic>
          </wp:inline>
        </w:drawing>
      </w:r>
      <w:r>
        <w:rPr>
          <w:noProof/>
        </w:rPr>
        <w:drawing>
          <wp:inline distL="0" distT="0" distB="0" distR="0">
            <wp:extent cx="1105200" cy="1105200"/>
            <wp:effectExtent l="0" t="0" r="0" b="0"/>
            <wp:docPr id="1042"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图形 1"/>
                    <pic:cNvPicPr/>
                  </pic:nvPicPr>
                  <pic:blipFill>
                    <a:blip r:embed="rId31" cstate="print"/>
                    <a:srcRect l="0" t="0" r="0" b="0"/>
                    <a:stretch/>
                  </pic:blipFill>
                  <pic:spPr>
                    <a:xfrm rot="0">
                      <a:off x="0" y="0"/>
                      <a:ext cx="1105200" cy="1105200"/>
                    </a:xfrm>
                    <a:prstGeom prst="rect"/>
                  </pic:spPr>
                </pic:pic>
              </a:graphicData>
            </a:graphic>
          </wp:inline>
        </w:drawing>
      </w:r>
    </w:p>
    <w:bookmarkStart w:id="93" w:name="_Toc228487910"/>
    <w:p w14:paraId="465F2A74">
      <w:pPr>
        <w:pStyle w:val="style34"/>
        <w:jc w:val="center"/>
        <w:rPr>
          <w:rFonts w:ascii="Times New Roman" w:eastAsia="宋体" w:hAnsi="Times New Roman"/>
          <w:sz w:val="21"/>
        </w:rPr>
      </w:pPr>
      <w:r>
        <w:rPr>
          <w:rFonts w:ascii="Times New Roman" w:eastAsia="宋体" w:hAnsi="Times New Roman" w:hint="eastAsia"/>
          <w:sz w:val="21"/>
        </w:rPr>
        <w:t>图</w:t>
      </w:r>
      <w:r>
        <w:rPr>
          <w:rFonts w:ascii="Times New Roman" w:eastAsia="宋体" w:hAnsi="Times New Roman" w:hint="eastAsia"/>
          <w:sz w:val="21"/>
        </w:rPr>
        <w:t xml:space="preserve"> </w:t>
      </w:r>
      <w:r>
        <w:rPr>
          <w:rFonts w:ascii="Times New Roman" w:eastAsia="宋体" w:hAnsi="Times New Roman" w:hint="eastAsia"/>
          <w:sz w:val="21"/>
        </w:rPr>
        <w:t>2.</w:t>
      </w:r>
      <w:r>
        <w:rPr>
          <w:rFonts w:ascii="Times New Roman" w:eastAsia="宋体" w:hAnsi="Times New Roman"/>
          <w:sz w:val="21"/>
        </w:rPr>
        <w:fldChar w:fldCharType="begin"/>
      </w:r>
      <w:r>
        <w:rPr>
          <w:rFonts w:ascii="Times New Roman" w:eastAsia="宋体" w:hAnsi="Times New Roman"/>
          <w:sz w:val="21"/>
        </w:rPr>
        <w:instrText xml:space="preserve"> </w:instrText>
      </w:r>
      <w:r>
        <w:rPr>
          <w:rFonts w:ascii="Times New Roman" w:eastAsia="宋体" w:hAnsi="Times New Roman" w:hint="eastAsia"/>
          <w:sz w:val="21"/>
        </w:rPr>
        <w:instrText xml:space="preserve">SEQ </w:instrText>
      </w:r>
      <w:r>
        <w:rPr>
          <w:rFonts w:ascii="Times New Roman" w:eastAsia="宋体" w:hAnsi="Times New Roman" w:hint="eastAsia"/>
          <w:sz w:val="21"/>
        </w:rPr>
        <w:instrText>图</w:instrText>
      </w:r>
      <w:r>
        <w:rPr>
          <w:rFonts w:ascii="Times New Roman" w:eastAsia="宋体" w:hAnsi="Times New Roman" w:hint="eastAsia"/>
          <w:sz w:val="21"/>
        </w:rPr>
        <w:instrText xml:space="preserve"> \* ARABIC</w:instrText>
      </w:r>
      <w:r>
        <w:rPr>
          <w:rFonts w:ascii="Times New Roman" w:eastAsia="宋体" w:hAnsi="Times New Roman"/>
          <w:sz w:val="21"/>
        </w:rPr>
        <w:instrText xml:space="preserve"> </w:instrText>
      </w:r>
      <w:r>
        <w:rPr>
          <w:rFonts w:ascii="Times New Roman" w:eastAsia="宋体" w:hAnsi="Times New Roman"/>
          <w:sz w:val="21"/>
        </w:rPr>
        <w:fldChar w:fldCharType="separate"/>
      </w:r>
      <w:r>
        <w:rPr>
          <w:rFonts w:ascii="Times New Roman" w:eastAsia="宋体" w:hAnsi="Times New Roman"/>
          <w:noProof/>
          <w:sz w:val="21"/>
        </w:rPr>
        <w:t>2</w:t>
      </w:r>
      <w:r>
        <w:rPr>
          <w:rFonts w:ascii="Times New Roman" w:eastAsia="宋体" w:hAnsi="Times New Roman"/>
          <w:sz w:val="21"/>
        </w:rPr>
        <w:fldChar w:fldCharType="end"/>
      </w:r>
      <w:r>
        <w:rPr>
          <w:rFonts w:ascii="Times New Roman" w:eastAsia="宋体" w:hAnsi="Times New Roman" w:hint="eastAsia"/>
          <w:sz w:val="21"/>
        </w:rPr>
        <w:t xml:space="preserve"> </w:t>
      </w:r>
      <w:r>
        <w:rPr>
          <w:rFonts w:ascii="Times New Roman" w:eastAsia="宋体" w:hAnsi="Times New Roman"/>
          <w:sz w:val="21"/>
        </w:rPr>
        <w:t>混合静态稀疏注意力机制示例</w:t>
      </w:r>
      <w:bookmarkEnd w:id="93"/>
    </w:p>
    <w:p w14:paraId="080D5FCA">
      <w:pPr>
        <w:pStyle w:val="style0"/>
        <w:rPr/>
      </w:pPr>
    </w:p>
    <w:bookmarkStart w:id="94" w:name="_Toc410209587"/>
    <w:bookmarkStart w:id="95" w:name="_Toc410214077"/>
    <w:bookmarkStart w:id="96" w:name="_Toc410218073"/>
    <w:bookmarkStart w:id="97" w:name="_Toc410210578"/>
    <w:bookmarkStart w:id="98" w:name="_Toc410211493"/>
    <w:bookmarkStart w:id="99" w:name="_Toc410226957"/>
    <w:bookmarkStart w:id="100" w:name="_Toc410226511"/>
    <w:bookmarkStart w:id="101" w:name="_Toc410207955"/>
    <w:bookmarkStart w:id="102" w:name="_Toc410227384"/>
    <w:bookmarkStart w:id="103" w:name="_Toc230270847"/>
    <w:p w14:paraId="796581ED">
      <w:pPr>
        <w:pStyle w:val="style2"/>
        <w:jc w:val="left"/>
        <w:rPr>
          <w:sz w:val="30"/>
          <w:szCs w:val="30"/>
        </w:rPr>
      </w:pPr>
      <w:r>
        <w:rPr>
          <w:sz w:val="30"/>
          <w:szCs w:val="30"/>
        </w:rPr>
        <w:t>2.3</w:t>
      </w:r>
      <w:bookmarkEnd w:id="94"/>
      <w:bookmarkEnd w:id="95"/>
      <w:bookmarkEnd w:id="96"/>
      <w:bookmarkEnd w:id="97"/>
      <w:bookmarkEnd w:id="98"/>
      <w:bookmarkEnd w:id="99"/>
      <w:bookmarkEnd w:id="100"/>
      <w:bookmarkEnd w:id="101"/>
      <w:bookmarkEnd w:id="102"/>
      <w:r>
        <w:rPr>
          <w:rFonts w:hint="eastAsia"/>
          <w:sz w:val="30"/>
          <w:szCs w:val="30"/>
        </w:rPr>
        <w:t xml:space="preserve"> </w:t>
      </w:r>
      <w:r>
        <w:rPr>
          <w:rFonts w:hint="eastAsia"/>
          <w:sz w:val="30"/>
          <w:szCs w:val="30"/>
        </w:rPr>
        <w:t>相关工作</w:t>
      </w:r>
      <w:bookmarkEnd w:id="103"/>
    </w:p>
    <w:p w14:paraId="015C1AD2">
      <w:pPr>
        <w:pStyle w:val="style0"/>
        <w:ind w:firstLine="480" w:firstLineChars="200"/>
        <w:rPr>
          <w:rFonts w:cs="Times New Roman"/>
          <w:noProof/>
        </w:rPr>
      </w:pPr>
      <w:r>
        <w:rPr>
          <w:rFonts w:cs="Times New Roman"/>
          <w:noProof/>
        </w:rPr>
        <w:t>在</w:t>
      </w:r>
      <w:r>
        <w:rPr>
          <w:rFonts w:cs="Times New Roman"/>
          <w:noProof/>
        </w:rPr>
        <w:t>Transformer</w:t>
      </w:r>
      <w:r>
        <w:rPr>
          <w:rFonts w:cs="Times New Roman"/>
          <w:noProof/>
        </w:rPr>
        <w:t>的硬件加速这个领域里边，针对稀疏注意力机制的相关研究，已经不再是早期单纯追求省计算量的做法了，而是逐渐演变成了要软硬件协同去优化内存访问的问题</w:t>
      </w:r>
      <w:r>
        <w:rPr>
          <w:rFonts w:cs="Times New Roman"/>
          <w:noProof/>
        </w:rPr>
        <w:t>—</w:t>
      </w:r>
      <w:r>
        <w:rPr>
          <w:rFonts w:cs="Times New Roman"/>
          <w:noProof/>
        </w:rPr>
        <w:t>意图把内存访问给消除。为了能把现有技术究竟是如何一步步发展过来的、以及其各自存在哪些局限给剖析得更清楚一些，表</w:t>
      </w:r>
      <w:r>
        <w:rPr>
          <w:rFonts w:cs="Times New Roman"/>
          <w:noProof/>
        </w:rPr>
        <w:t>2.2</w:t>
      </w:r>
      <w:r>
        <w:rPr>
          <w:rFonts w:cs="Times New Roman"/>
          <w:noProof/>
        </w:rPr>
        <w:t>里会从好几个关键维度出发，对当前一些主流的稀疏注意力加速器做一个比较细致的对比和总结</w:t>
      </w:r>
      <w:r>
        <w:rPr>
          <w:rFonts w:cs="Times New Roman"/>
          <w:noProof/>
        </w:rPr>
        <w:t>。</w:t>
      </w:r>
    </w:p>
    <w:bookmarkStart w:id="104" w:name="OLE_LINK2"/>
    <w:p w14:paraId="598C3226">
      <w:pPr>
        <w:pStyle w:val="style0"/>
        <w:ind w:firstLine="480" w:firstLineChars="200"/>
        <w:rPr>
          <w:rFonts w:cs="Times New Roman"/>
          <w:noProof/>
        </w:rPr>
      </w:pPr>
      <w:r>
        <w:rPr>
          <w:rFonts w:cs="Times New Roman"/>
          <w:noProof/>
        </w:rPr>
        <w:t>在</w:t>
      </w:r>
      <w:r>
        <w:rPr>
          <w:rFonts w:cs="Times New Roman"/>
          <w:noProof/>
        </w:rPr>
        <w:t>Transformer</w:t>
      </w:r>
      <w:r>
        <w:rPr>
          <w:rFonts w:cs="Times New Roman"/>
          <w:noProof/>
        </w:rPr>
        <w:t>硬件加速这个方向上，早期的稀疏注意力加速器以动态剪枝为核心，但这条路很快就撞上了一个硬瓶颈</w:t>
      </w:r>
      <w:r>
        <w:rPr>
          <w:rFonts w:cs="Times New Roman"/>
          <w:noProof/>
        </w:rPr>
        <w:t>—</w:t>
      </w:r>
      <w:r>
        <w:rPr>
          <w:rFonts w:cs="Times New Roman"/>
          <w:noProof/>
        </w:rPr>
        <w:t>内存访问会变得特别不规则。下面将结合表</w:t>
      </w:r>
      <w:r>
        <w:rPr>
          <w:rFonts w:cs="Times New Roman"/>
          <w:noProof/>
        </w:rPr>
        <w:t>2.2</w:t>
      </w:r>
      <w:r>
        <w:rPr>
          <w:rFonts w:cs="Times New Roman"/>
          <w:noProof/>
        </w:rPr>
        <w:t>里的几个代表性工作，具体分析它们各自的架构特点还有局限性</w:t>
      </w:r>
      <w:r>
        <w:rPr>
          <w:rFonts w:cs="Times New Roman"/>
          <w:noProof/>
        </w:rPr>
        <w:t>。</w:t>
      </w:r>
    </w:p>
    <w:p w14:paraId="1644B650">
      <w:pPr>
        <w:pStyle w:val="style0"/>
        <w:ind w:firstLine="480" w:firstLineChars="200"/>
        <w:rPr>
          <w:rFonts w:cs="Times New Roman"/>
          <w:noProof/>
        </w:rPr>
      </w:pPr>
      <w:r>
        <w:rPr>
          <w:rFonts w:cs="Times New Roman"/>
          <w:noProof/>
        </w:rPr>
        <w:t>第一点，对</w:t>
      </w:r>
      <w:r>
        <w:rPr>
          <w:rFonts w:cs="Times New Roman"/>
          <w:noProof/>
        </w:rPr>
        <w:t>SpAtten</w:t>
      </w:r>
      <w:r>
        <w:rPr>
          <w:rFonts w:cs="Times New Roman"/>
          <w:noProof/>
          <w:vertAlign w:val="superscript"/>
        </w:rPr>
        <w:fldChar w:fldCharType="begin"/>
      </w:r>
      <w:r>
        <w:rPr>
          <w:rFonts w:cs="Times New Roman"/>
          <w:noProof/>
          <w:vertAlign w:val="superscript"/>
        </w:rPr>
        <w:instrText xml:space="preserve"> REF _Ref229070732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[8]</w:t>
      </w:r>
      <w:r>
        <w:rPr>
          <w:rFonts w:cs="Times New Roman"/>
          <w:noProof/>
          <w:vertAlign w:val="superscript"/>
        </w:rPr>
        <w:fldChar w:fldCharType="end"/>
      </w:r>
      <w:r>
        <w:rPr>
          <w:rFonts w:cs="Times New Roman"/>
          <w:noProof/>
        </w:rPr>
        <w:t>模型进行分析与探讨。</w:t>
      </w:r>
      <w:r>
        <w:rPr>
          <w:rFonts w:cs="Times New Roman"/>
          <w:noProof/>
        </w:rPr>
        <w:t>SpAtten</w:t>
      </w:r>
      <w:r>
        <w:rPr>
          <w:rFonts w:cs="Times New Roman"/>
          <w:noProof/>
        </w:rPr>
        <w:t>是早期动态稀疏加速器里一个很有代表性的方案，核心创新是构建了一个级联的</w:t>
      </w:r>
      <w:r>
        <w:rPr>
          <w:rFonts w:cs="Times New Roman"/>
          <w:noProof/>
        </w:rPr>
        <w:t>Token</w:t>
      </w:r>
      <w:r>
        <w:rPr>
          <w:rFonts w:cs="Times New Roman"/>
          <w:noProof/>
        </w:rPr>
        <w:t>剪枝和注意力头剪枝机制，目的是从输入源头把计算量给减下来</w:t>
      </w:r>
      <w:r>
        <w:rPr>
          <w:rFonts w:cs="Times New Roman"/>
          <w:noProof/>
        </w:rPr>
        <w:t>。</w:t>
      </w:r>
      <w:r>
        <w:rPr>
          <w:rFonts w:cs="Times New Roman"/>
          <w:noProof/>
        </w:rPr>
        <w:t>不过这种依赖运行时预测的架构有一个致命的问题：里面</w:t>
      </w:r>
      <w:r>
        <w:rPr>
          <w:rFonts w:cs="Times New Roman" w:hint="eastAsia"/>
          <w:noProof/>
        </w:rPr>
        <w:t>的</w:t>
      </w:r>
      <w:r>
        <w:rPr>
          <w:rFonts w:cs="Times New Roman"/>
          <w:noProof/>
        </w:rPr>
        <w:t>预测器</w:t>
      </w:r>
      <w:r>
        <w:rPr>
          <w:rFonts w:cs="Times New Roman"/>
          <w:noProof/>
        </w:rPr>
        <w:t>不仅</w:t>
      </w:r>
      <w:r>
        <w:rPr>
          <w:rFonts w:cs="Times New Roman"/>
          <w:noProof/>
        </w:rPr>
        <w:t>占了不小的芯片面积，而且生成的稀疏模式随</w:t>
      </w:r>
      <w:r>
        <w:rPr>
          <w:rFonts w:cs="Times New Roman"/>
          <w:noProof/>
        </w:rPr>
        <w:t>机性特别强。这种随机性一出来，底层存储系统的访问地址就完全没法预测，</w:t>
      </w:r>
      <w:r>
        <w:rPr>
          <w:rFonts w:cs="Times New Roman" w:hint="eastAsia"/>
          <w:noProof/>
        </w:rPr>
        <w:t>导致</w:t>
      </w:r>
      <w:r>
        <w:rPr>
          <w:rFonts w:cs="Times New Roman"/>
          <w:noProof/>
        </w:rPr>
        <w:t>内存访问变得特别乱，负载均衡也出现了严重瓶颈，</w:t>
      </w:r>
      <w:r>
        <w:rPr>
          <w:rFonts w:cs="Times New Roman"/>
          <w:noProof/>
        </w:rPr>
        <w:t>最后剩余的硬件和访存开销会把剪枝所获增益完全抵消</w:t>
      </w:r>
      <w:r>
        <w:rPr>
          <w:rFonts w:cs="Times New Roman"/>
          <w:noProof/>
        </w:rPr>
        <w:t>。</w:t>
      </w:r>
    </w:p>
    <w:p w14:paraId="6512DEDF">
      <w:pPr>
        <w:pStyle w:val="style0"/>
        <w:ind w:firstLine="480" w:firstLineChars="200"/>
        <w:rPr>
          <w:rFonts w:cs="Times New Roman"/>
          <w:noProof/>
        </w:rPr>
      </w:pPr>
      <w:r>
        <w:rPr>
          <w:rFonts w:cs="Times New Roman"/>
          <w:noProof/>
        </w:rPr>
        <w:t>第二点是</w:t>
      </w:r>
      <w:r>
        <w:rPr>
          <w:rFonts w:cs="Times New Roman"/>
          <w:noProof/>
        </w:rPr>
        <w:t>PADE</w:t>
      </w:r>
      <w:r>
        <w:rPr>
          <w:rFonts w:cs="Times New Roman"/>
          <w:noProof/>
          <w:vertAlign w:val="superscript"/>
        </w:rPr>
        <w:fldChar w:fldCharType="begin"/>
      </w:r>
      <w:r>
        <w:rPr>
          <w:rFonts w:cs="Times New Roman"/>
          <w:noProof/>
          <w:vertAlign w:val="superscript"/>
        </w:rPr>
        <w:instrText xml:space="preserve"> REF _Ref230266810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[9]</w:t>
      </w:r>
      <w:r>
        <w:rPr>
          <w:rFonts w:cs="Times New Roman"/>
          <w:noProof/>
          <w:vertAlign w:val="superscript"/>
        </w:rPr>
        <w:fldChar w:fldCharType="end"/>
      </w:r>
      <w:r>
        <w:rPr>
          <w:rFonts w:cs="Times New Roman"/>
          <w:noProof/>
        </w:rPr>
        <w:t>。为了解决</w:t>
      </w:r>
      <w:r>
        <w:rPr>
          <w:rFonts w:cs="Times New Roman"/>
          <w:noProof/>
        </w:rPr>
        <w:t>SpAtten</w:t>
      </w:r>
      <w:r>
        <w:rPr>
          <w:rFonts w:cs="Times New Roman"/>
          <w:noProof/>
        </w:rPr>
        <w:t>里面预测器带来的开销，</w:t>
      </w:r>
      <w:r>
        <w:rPr>
          <w:rFonts w:cs="Times New Roman"/>
          <w:noProof/>
        </w:rPr>
        <w:t>PADE</w:t>
      </w:r>
      <w:r>
        <w:rPr>
          <w:rFonts w:cs="Times New Roman"/>
          <w:noProof/>
        </w:rPr>
        <w:t>提出了一个叫</w:t>
      </w:r>
      <w:r>
        <w:rPr>
          <w:rFonts w:cs="Times New Roman" w:hint="eastAsia"/>
          <w:noProof/>
        </w:rPr>
        <w:t>“</w:t>
      </w:r>
      <w:r>
        <w:rPr>
          <w:rFonts w:cs="Times New Roman"/>
          <w:noProof/>
        </w:rPr>
        <w:t>预测消除</w:t>
      </w:r>
      <w:r>
        <w:rPr>
          <w:rFonts w:cs="Times New Roman" w:hint="eastAsia"/>
          <w:noProof/>
        </w:rPr>
        <w:t>”</w:t>
      </w:r>
      <w:r>
        <w:rPr>
          <w:rFonts w:cs="Times New Roman"/>
          <w:noProof/>
        </w:rPr>
        <w:t>的技术。</w:t>
      </w:r>
      <w:r>
        <w:rPr>
          <w:rFonts w:cs="Times New Roman" w:hint="eastAsia"/>
          <w:noProof/>
        </w:rPr>
        <w:t>其</w:t>
      </w:r>
      <w:r>
        <w:rPr>
          <w:rFonts w:cs="Times New Roman"/>
          <w:noProof/>
        </w:rPr>
        <w:t>没有沿用传统的独立预测模块，而是换了一种思路，用了位串行启用融合机制，</w:t>
      </w:r>
      <w:r>
        <w:rPr>
          <w:rFonts w:cs="Times New Roman"/>
          <w:noProof/>
        </w:rPr>
        <w:t>在数据流过执行单元的期间精准识别并跳过无效计算块</w:t>
      </w:r>
      <w:r>
        <w:rPr>
          <w:rFonts w:cs="Times New Roman"/>
          <w:noProof/>
        </w:rPr>
        <w:t>。</w:t>
      </w:r>
      <w:r>
        <w:rPr>
          <w:rFonts w:cs="Times New Roman"/>
          <w:noProof/>
        </w:rPr>
        <w:t>PADE</w:t>
      </w:r>
      <w:r>
        <w:rPr>
          <w:rFonts w:cs="Times New Roman"/>
          <w:noProof/>
        </w:rPr>
        <w:t>确实成功去掉了预测器的硬件冗余，但其底层的数据流还是会被动态稀疏不规则性给限制住，建立不起来高效的数据复用通路，所以当遇见密度比较高的动态模式，执行效率上还是会有一个明显的瓶颈</w:t>
      </w:r>
      <w:r>
        <w:rPr>
          <w:rFonts w:cs="Times New Roman"/>
          <w:noProof/>
        </w:rPr>
        <w:t>。</w:t>
      </w:r>
    </w:p>
    <w:p w14:paraId="1FFCF99D">
      <w:pPr>
        <w:pStyle w:val="style0"/>
        <w:ind w:firstLine="480" w:firstLineChars="200"/>
        <w:rPr>
          <w:rFonts w:cs="Times New Roman"/>
          <w:noProof/>
        </w:rPr>
      </w:pPr>
      <w:r>
        <w:rPr>
          <w:rFonts w:cs="Times New Roman"/>
          <w:noProof/>
        </w:rPr>
        <w:t>第三点是</w:t>
      </w:r>
      <w:r>
        <w:rPr>
          <w:rFonts w:cs="Times New Roman"/>
          <w:noProof/>
        </w:rPr>
        <w:t>DOTA</w:t>
      </w:r>
      <w:r>
        <w:rPr>
          <w:rFonts w:cs="Times New Roman"/>
          <w:noProof/>
          <w:vertAlign w:val="superscript"/>
        </w:rPr>
        <w:fldChar w:fldCharType="begin"/>
      </w:r>
      <w:r>
        <w:rPr>
          <w:rFonts w:cs="Times New Roman"/>
          <w:noProof/>
          <w:vertAlign w:val="superscript"/>
        </w:rPr>
        <w:instrText xml:space="preserve"> REF _Ref229070380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[10]</w:t>
      </w:r>
      <w:r>
        <w:rPr>
          <w:rFonts w:cs="Times New Roman"/>
          <w:noProof/>
          <w:vertAlign w:val="superscript"/>
        </w:rPr>
        <w:fldChar w:fldCharType="end"/>
      </w:r>
      <w:r>
        <w:rPr>
          <w:rFonts w:cs="Times New Roman"/>
          <w:noProof/>
        </w:rPr>
        <w:t>。这个加速器从另一个角度切入，</w:t>
      </w:r>
      <w:r>
        <w:rPr>
          <w:rFonts w:cs="Times New Roman" w:hint="eastAsia"/>
          <w:noProof/>
        </w:rPr>
        <w:t>提出</w:t>
      </w:r>
      <w:r>
        <w:rPr>
          <w:rFonts w:cs="Times New Roman"/>
          <w:noProof/>
        </w:rPr>
        <w:t>一个</w:t>
      </w:r>
      <w:r>
        <w:rPr>
          <w:rFonts w:cs="Times New Roman" w:hint="eastAsia"/>
          <w:noProof/>
        </w:rPr>
        <w:t>“</w:t>
      </w:r>
      <w:r>
        <w:rPr>
          <w:rFonts w:cs="Times New Roman"/>
          <w:noProof/>
        </w:rPr>
        <w:t>弱注意力检测</w:t>
      </w:r>
      <w:r>
        <w:rPr>
          <w:rFonts w:cs="Times New Roman" w:hint="eastAsia"/>
          <w:noProof/>
        </w:rPr>
        <w:t>”</w:t>
      </w:r>
      <w:r>
        <w:rPr>
          <w:rFonts w:cs="Times New Roman"/>
          <w:noProof/>
        </w:rPr>
        <w:t>的机制</w:t>
      </w:r>
      <w:r>
        <w:rPr>
          <w:rFonts w:cs="Times New Roman"/>
          <w:noProof/>
        </w:rPr>
        <w:t>。</w:t>
      </w:r>
      <w:r>
        <w:rPr>
          <w:rFonts w:cs="Times New Roman"/>
          <w:noProof/>
        </w:rPr>
        <w:t>该加速器会在硬件层面实时去评估每个注意力块对最终结果造成的边际贡献，接着把贡献特别弱（也就是低于预设阈值的）计算块直接跳过。这种做法能实现全模型路径上的稀疏加速，但它核心要解决两个麻烦：一个是需设计出一个延迟极低的硬件比较器网络来实时算阈值，另一个是得在不去进行太复杂的调度逻辑的前提下，把被不规则剔除之后剩下的任务重新均衡地分配给</w:t>
      </w:r>
      <w:r>
        <w:rPr>
          <w:rFonts w:cs="Times New Roman"/>
          <w:noProof/>
        </w:rPr>
        <w:t>PE</w:t>
      </w:r>
      <w:r>
        <w:rPr>
          <w:rFonts w:cs="Times New Roman"/>
          <w:noProof/>
        </w:rPr>
        <w:t>。</w:t>
      </w:r>
    </w:p>
    <w:p w14:paraId="4700C564">
      <w:pPr>
        <w:pStyle w:val="style0"/>
        <w:ind w:firstLine="480" w:firstLineChars="200"/>
        <w:rPr>
          <w:rFonts w:cs="Times New Roman"/>
          <w:noProof/>
        </w:rPr>
      </w:pPr>
      <w:r>
        <w:rPr>
          <w:rFonts w:cs="Times New Roman"/>
          <w:noProof/>
        </w:rPr>
        <w:t>第四点</w:t>
      </w:r>
      <w:r>
        <w:rPr>
          <w:rFonts w:cs="Times New Roman" w:hint="eastAsia"/>
          <w:noProof/>
        </w:rPr>
        <w:t>看</w:t>
      </w:r>
      <w:r>
        <w:rPr>
          <w:rFonts w:cs="Times New Roman"/>
          <w:noProof/>
        </w:rPr>
        <w:t>DynaX</w:t>
      </w:r>
      <w:r>
        <w:rPr>
          <w:rFonts w:cs="Times New Roman"/>
          <w:noProof/>
          <w:vertAlign w:val="superscript"/>
        </w:rPr>
        <w:fldChar w:fldCharType="begin"/>
      </w:r>
      <w:r>
        <w:rPr>
          <w:rFonts w:cs="Times New Roman"/>
          <w:noProof/>
          <w:vertAlign w:val="superscript"/>
        </w:rPr>
        <w:instrText xml:space="preserve"> REF _Ref229071448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[11]</w:t>
      </w:r>
      <w:r>
        <w:rPr>
          <w:rFonts w:cs="Times New Roman"/>
          <w:noProof/>
          <w:vertAlign w:val="superscript"/>
        </w:rPr>
        <w:fldChar w:fldCharType="end"/>
      </w:r>
      <w:r>
        <w:rPr>
          <w:rFonts w:cs="Times New Roman"/>
          <w:noProof/>
        </w:rPr>
        <w:t>。在细粒度结构优化这块，</w:t>
      </w:r>
      <w:r>
        <w:rPr>
          <w:rFonts w:cs="Times New Roman"/>
          <w:noProof/>
        </w:rPr>
        <w:t>DynaX</w:t>
      </w:r>
      <w:r>
        <w:rPr>
          <w:rFonts w:cs="Times New Roman"/>
          <w:noProof/>
        </w:rPr>
        <w:t>探索了一种动态</w:t>
      </w:r>
      <w:r>
        <w:rPr>
          <w:rFonts w:cs="Times New Roman"/>
          <w:noProof/>
        </w:rPr>
        <w:t>X:M</w:t>
      </w:r>
      <w:r>
        <w:rPr>
          <w:rFonts w:cs="Times New Roman"/>
          <w:noProof/>
        </w:rPr>
        <w:t>的细粒度结构剪枝。</w:t>
      </w:r>
      <w:r>
        <w:rPr>
          <w:rFonts w:cs="Times New Roman" w:hint="eastAsia"/>
          <w:noProof/>
        </w:rPr>
        <w:t>与</w:t>
      </w:r>
      <w:r>
        <w:rPr>
          <w:rFonts w:cs="Times New Roman"/>
          <w:noProof/>
        </w:rPr>
        <w:t>粗粒度的整行或整列剪枝不一样，</w:t>
      </w:r>
      <w:r>
        <w:rPr>
          <w:rFonts w:cs="Times New Roman"/>
          <w:noProof/>
        </w:rPr>
        <w:t>DynaX</w:t>
      </w:r>
      <w:r>
        <w:rPr>
          <w:rFonts w:cs="Times New Roman"/>
          <w:noProof/>
        </w:rPr>
        <w:t>允许在更细的粒度上去动态调整稀疏结构</w:t>
      </w:r>
      <w:r>
        <w:rPr>
          <w:rFonts w:cs="Times New Roman"/>
          <w:noProof/>
        </w:rPr>
        <w:t>。</w:t>
      </w:r>
      <w:r>
        <w:rPr>
          <w:rFonts w:cs="Times New Roman"/>
          <w:noProof/>
        </w:rPr>
        <w:t>这种设计在一定程度上能把硬件的并行效率提上去，同时也能保住模型的精度，但代价就是引入了一套特别复杂的动态路由网络。而且因为</w:t>
      </w:r>
      <w:r>
        <w:rPr>
          <w:rFonts w:cs="Times New Roman"/>
          <w:noProof/>
        </w:rPr>
        <w:t>DynaX</w:t>
      </w:r>
      <w:r>
        <w:rPr>
          <w:rFonts w:cs="Times New Roman"/>
          <w:noProof/>
        </w:rPr>
        <w:t>的硬件配置不够灵活，很难适应不同层之间差异很大的稀疏率，所以在端侧部署的时候会面临面积和功耗方面的很大压力</w:t>
      </w:r>
      <w:r>
        <w:rPr>
          <w:rFonts w:cs="Times New Roman"/>
          <w:noProof/>
        </w:rPr>
        <w:t>。</w:t>
      </w:r>
    </w:p>
    <w:p w14:paraId="3DDAB3FC">
      <w:pPr>
        <w:pStyle w:val="style0"/>
        <w:ind w:firstLine="480" w:firstLineChars="200"/>
        <w:rPr>
          <w:rFonts w:cs="Times New Roman"/>
          <w:noProof/>
        </w:rPr>
      </w:pPr>
      <w:r>
        <w:rPr>
          <w:rFonts w:cs="Times New Roman"/>
          <w:noProof/>
        </w:rPr>
        <w:t>第五点，随着长序列任务的需求越来越多，研究的重心也开始往静态结构化稀疏转移。</w:t>
      </w:r>
      <w:r>
        <w:rPr>
          <w:rFonts w:cs="Times New Roman"/>
          <w:noProof/>
        </w:rPr>
        <w:t>FlashAttention</w:t>
      </w:r>
      <w:r>
        <w:rPr>
          <w:rFonts w:cs="Times New Roman"/>
          <w:noProof/>
          <w:vertAlign w:val="superscript"/>
        </w:rPr>
        <w:fldChar w:fldCharType="begin"/>
      </w:r>
      <w:r>
        <w:rPr>
          <w:rFonts w:cs="Times New Roman"/>
          <w:noProof/>
          <w:vertAlign w:val="superscript"/>
        </w:rPr>
        <w:instrText xml:space="preserve"> REF _Ref229071520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[12]</w:t>
      </w:r>
      <w:r>
        <w:rPr>
          <w:rFonts w:cs="Times New Roman"/>
          <w:noProof/>
          <w:vertAlign w:val="superscript"/>
        </w:rPr>
        <w:fldChar w:fldCharType="end"/>
      </w:r>
      <w:r>
        <w:rPr>
          <w:rFonts w:cs="Times New Roman"/>
          <w:noProof/>
        </w:rPr>
        <w:t>奠定了</w:t>
      </w:r>
      <w:r>
        <w:rPr>
          <w:rFonts w:cs="Times New Roman"/>
          <w:noProof/>
        </w:rPr>
        <w:t>I/O</w:t>
      </w:r>
      <w:r>
        <w:rPr>
          <w:rFonts w:cs="Times New Roman"/>
          <w:noProof/>
        </w:rPr>
        <w:t>感知优化的理论基础，其核心贡献在于严格证明了</w:t>
      </w:r>
      <w:r>
        <w:rPr>
          <w:rFonts w:cs="Times New Roman"/>
          <w:noProof/>
        </w:rPr>
        <w:t>：在内存受限的硬件里，减少</w:t>
      </w:r>
      <w:r>
        <w:rPr>
          <w:rFonts w:cs="Times New Roman"/>
          <w:noProof/>
        </w:rPr>
        <w:t>HBM</w:t>
      </w:r>
      <w:r>
        <w:rPr>
          <w:rFonts w:cs="Times New Roman"/>
          <w:noProof/>
        </w:rPr>
        <w:t>（也就是高带宽内存）的访问次数，比单纯减少</w:t>
      </w:r>
      <w:r>
        <w:rPr>
          <w:rFonts w:cs="Times New Roman"/>
          <w:noProof/>
        </w:rPr>
        <w:t>MAC</w:t>
      </w:r>
      <w:r>
        <w:rPr>
          <w:rFonts w:cs="Times New Roman"/>
          <w:noProof/>
        </w:rPr>
        <w:t>操作次数对提升性能更管用</w:t>
      </w:r>
      <w:r>
        <w:rPr>
          <w:rFonts w:cs="Times New Roman"/>
          <w:noProof/>
        </w:rPr>
        <w:t>。</w:t>
      </w:r>
      <w:r>
        <w:rPr>
          <w:rFonts w:cs="Times New Roman"/>
          <w:noProof/>
        </w:rPr>
        <w:t>不过需要说明的是，</w:t>
      </w:r>
      <w:r>
        <w:rPr>
          <w:rFonts w:cs="Times New Roman"/>
          <w:noProof/>
        </w:rPr>
        <w:t>FlashAttention</w:t>
      </w:r>
      <w:r>
        <w:rPr>
          <w:rFonts w:cs="Times New Roman"/>
          <w:noProof/>
        </w:rPr>
        <w:t>本质上还是软件层面的一种分块计算算法（也叫</w:t>
      </w:r>
      <w:r>
        <w:rPr>
          <w:rFonts w:cs="Times New Roman"/>
          <w:noProof/>
        </w:rPr>
        <w:t>Tiling</w:t>
      </w:r>
      <w:r>
        <w:rPr>
          <w:rFonts w:cs="Times New Roman"/>
          <w:noProof/>
        </w:rPr>
        <w:t>），</w:t>
      </w:r>
      <w:r>
        <w:rPr>
          <w:rFonts w:cs="Times New Roman"/>
          <w:noProof/>
        </w:rPr>
        <w:t>该工作未在硬件微架构层面针对混合稀疏模式定制专门的数据通路</w:t>
      </w:r>
      <w:r>
        <w:rPr>
          <w:rFonts w:cs="Times New Roman"/>
          <w:noProof/>
        </w:rPr>
        <w:t>。</w:t>
      </w:r>
    </w:p>
    <w:p w14:paraId="60FFD9CD">
      <w:pPr>
        <w:pStyle w:val="style0"/>
        <w:ind w:firstLine="480" w:firstLineChars="200"/>
        <w:rPr>
          <w:rFonts w:cs="Times New Roman"/>
          <w:noProof/>
        </w:rPr>
      </w:pPr>
      <w:r>
        <w:rPr>
          <w:rFonts w:cs="Times New Roman"/>
          <w:noProof/>
        </w:rPr>
        <w:t>第六点是</w:t>
      </w:r>
      <w:r>
        <w:rPr>
          <w:rFonts w:cs="Times New Roman"/>
          <w:noProof/>
        </w:rPr>
        <w:t>ASADI</w:t>
      </w:r>
      <w:r>
        <w:rPr>
          <w:rFonts w:cs="Times New Roman"/>
          <w:noProof/>
          <w:vertAlign w:val="superscript"/>
        </w:rPr>
        <w:fldChar w:fldCharType="begin"/>
      </w:r>
      <w:r>
        <w:rPr>
          <w:rFonts w:cs="Times New Roman"/>
          <w:noProof/>
          <w:vertAlign w:val="superscript"/>
        </w:rPr>
        <w:instrText xml:space="preserve"> REF _Ref230186279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[13]</w:t>
      </w:r>
      <w:r>
        <w:rPr>
          <w:rFonts w:cs="Times New Roman"/>
          <w:noProof/>
          <w:vertAlign w:val="superscript"/>
        </w:rPr>
        <w:fldChar w:fldCharType="end"/>
      </w:r>
      <w:r>
        <w:rPr>
          <w:rFonts w:cs="Times New Roman"/>
          <w:noProof/>
        </w:rPr>
        <w:t>。在</w:t>
      </w:r>
      <w:r>
        <w:rPr>
          <w:rFonts w:cs="Times New Roman"/>
          <w:noProof/>
        </w:rPr>
        <w:t>FlashAttention</w:t>
      </w:r>
      <w:r>
        <w:rPr>
          <w:rFonts w:cs="Times New Roman"/>
          <w:noProof/>
        </w:rPr>
        <w:t>这个理论的基础上，</w:t>
      </w:r>
      <w:r>
        <w:rPr>
          <w:rFonts w:cs="Times New Roman"/>
          <w:noProof/>
        </w:rPr>
        <w:t>ASADI</w:t>
      </w:r>
      <w:r>
        <w:rPr>
          <w:rFonts w:cs="Times New Roman"/>
          <w:noProof/>
        </w:rPr>
        <w:t>进一步挖掘了滑动窗口注意力</w:t>
      </w:r>
      <w:r>
        <w:rPr>
          <w:rFonts w:cs="Times New Roman"/>
          <w:noProof/>
        </w:rPr>
        <w:t>里</w:t>
      </w:r>
      <w:r>
        <w:rPr>
          <w:rFonts w:cs="Times New Roman"/>
          <w:noProof/>
        </w:rPr>
        <w:t>自带的</w:t>
      </w:r>
      <w:r>
        <w:rPr>
          <w:rFonts w:cs="Times New Roman" w:hint="eastAsia"/>
          <w:noProof/>
        </w:rPr>
        <w:t>“</w:t>
      </w:r>
      <w:r>
        <w:rPr>
          <w:rFonts w:cs="Times New Roman"/>
          <w:noProof/>
        </w:rPr>
        <w:t>对角线局部性</w:t>
      </w:r>
      <w:r>
        <w:rPr>
          <w:rFonts w:cs="Times New Roman" w:hint="eastAsia"/>
          <w:noProof/>
        </w:rPr>
        <w:t>”</w:t>
      </w:r>
      <w:r>
        <w:rPr>
          <w:rFonts w:cs="Times New Roman"/>
          <w:noProof/>
        </w:rPr>
        <w:t>。</w:t>
      </w:r>
      <w:r>
        <w:rPr>
          <w:rFonts w:cs="Times New Roman"/>
          <w:noProof/>
        </w:rPr>
        <w:t>该研究采用对角线数据格式（</w:t>
      </w:r>
      <w:r>
        <w:rPr>
          <w:rFonts w:cs="Times New Roman"/>
          <w:noProof/>
        </w:rPr>
        <w:t>DIA</w:t>
      </w:r>
      <w:r>
        <w:rPr>
          <w:rFonts w:cs="Times New Roman"/>
          <w:noProof/>
        </w:rPr>
        <w:t>）</w:t>
      </w:r>
      <w:r>
        <w:rPr>
          <w:rFonts w:cs="Times New Roman"/>
          <w:noProof/>
        </w:rPr>
        <w:t>组织数据</w:t>
      </w:r>
      <w:r>
        <w:rPr>
          <w:rFonts w:cs="Times New Roman"/>
          <w:noProof/>
        </w:rPr>
        <w:t>，再加上原位计算的技术，能把滑动窗口模式下的随机访问开销给明显降下来，从而在这个单一模式上做到极致优化。但问题也很明显：这种高度特化的数据流拓扑等于被牢牢焊死在对角线传播路径上，</w:t>
      </w:r>
      <w:r>
        <w:rPr>
          <w:rFonts w:cs="Times New Roman"/>
          <w:noProof/>
        </w:rPr>
        <w:t>因此，该设计无法有效处理需要全局广播或随机访存的全局注意力与随机注意力模式</w:t>
      </w:r>
      <w:r>
        <w:rPr>
          <w:rFonts w:cs="Times New Roman"/>
          <w:noProof/>
        </w:rPr>
        <w:t>。</w:t>
      </w:r>
    </w:p>
    <w:p w14:paraId="157CF081">
      <w:pPr>
        <w:pStyle w:val="style0"/>
        <w:ind w:firstLine="480" w:firstLineChars="200"/>
        <w:rPr>
          <w:rFonts w:cs="Times New Roman"/>
          <w:noProof/>
        </w:rPr>
      </w:pPr>
      <w:r>
        <w:rPr>
          <w:rFonts w:cs="Times New Roman"/>
          <w:noProof/>
        </w:rPr>
        <w:t>第七点，也是本文最核心参照的基线，</w:t>
      </w:r>
      <w:r>
        <w:rPr>
          <w:rFonts w:cs="Times New Roman" w:hint="eastAsia"/>
          <w:noProof/>
        </w:rPr>
        <w:t>即</w:t>
      </w:r>
      <w:r>
        <w:rPr>
          <w:rFonts w:cs="Times New Roman"/>
          <w:noProof/>
        </w:rPr>
        <w:t>SALO2</w:t>
      </w:r>
      <w:r>
        <w:rPr>
          <w:rFonts w:cs="Times New Roman"/>
          <w:noProof/>
          <w:vertAlign w:val="superscript"/>
        </w:rPr>
        <w:fldChar w:fldCharType="begin"/>
      </w:r>
      <w:r>
        <w:rPr>
          <w:rFonts w:cs="Times New Roman"/>
          <w:noProof/>
          <w:vertAlign w:val="superscript"/>
        </w:rPr>
        <w:instrText xml:space="preserve"> REF _Ref229070415 \r \h </w:instrText>
      </w:r>
      <w:r>
        <w:rPr>
          <w:rFonts w:cs="Times New Roman"/>
          <w:noProof/>
          <w:vertAlign w:val="superscript"/>
        </w:rPr>
        <w:instrText xml:space="preserve"> \* MERGEFORMAT </w:instrText>
      </w:r>
      <w:r>
        <w:rPr>
          <w:rFonts w:cs="Times New Roman"/>
          <w:noProof/>
          <w:vertAlign w:val="superscript"/>
        </w:rPr>
        <w:fldChar w:fldCharType="separate"/>
      </w:r>
      <w:r>
        <w:rPr>
          <w:rFonts w:cs="Times New Roman"/>
          <w:noProof/>
          <w:vertAlign w:val="superscript"/>
        </w:rPr>
        <w:t>[16]</w:t>
      </w:r>
      <w:r>
        <w:rPr>
          <w:rFonts w:cs="Times New Roman"/>
          <w:noProof/>
          <w:vertAlign w:val="superscript"/>
        </w:rPr>
        <w:fldChar w:fldCharType="end"/>
      </w:r>
      <w:r>
        <w:rPr>
          <w:rFonts w:cs="Times New Roman"/>
          <w:noProof/>
        </w:rPr>
        <w:t>加速器。</w:t>
      </w:r>
      <w:r>
        <w:rPr>
          <w:rFonts w:cs="Times New Roman"/>
          <w:noProof/>
        </w:rPr>
        <w:t>该加速器初步解决了静态模式的映射问题，其提出的对角线重用数据流在纯局部场景下效率尤其高</w:t>
      </w:r>
      <w:r>
        <w:rPr>
          <w:rFonts w:cs="Times New Roman"/>
          <w:noProof/>
        </w:rPr>
        <w:t>。</w:t>
      </w:r>
      <w:r>
        <w:rPr>
          <w:rFonts w:cs="Times New Roman"/>
          <w:noProof/>
        </w:rPr>
        <w:t>不过从表</w:t>
      </w:r>
      <w:r>
        <w:rPr>
          <w:rFonts w:cs="Times New Roman"/>
          <w:noProof/>
        </w:rPr>
        <w:t>2.2</w:t>
      </w:r>
      <w:r>
        <w:rPr>
          <w:rFonts w:cs="Times New Roman"/>
          <w:noProof/>
        </w:rPr>
        <w:t>的对比能清楚看出</w:t>
      </w:r>
      <w:r>
        <w:rPr>
          <w:rFonts w:cs="Times New Roman"/>
          <w:noProof/>
        </w:rPr>
        <w:t>，</w:t>
      </w:r>
      <w:r>
        <w:rPr>
          <w:rFonts w:cs="Times New Roman"/>
          <w:noProof/>
        </w:rPr>
        <w:t>SALO2</w:t>
      </w:r>
      <w:r>
        <w:rPr>
          <w:rFonts w:cs="Times New Roman"/>
          <w:noProof/>
        </w:rPr>
        <w:t>对混合模式的支持完全依赖于所谓的</w:t>
      </w:r>
      <w:r>
        <w:rPr>
          <w:rFonts w:cs="Times New Roman" w:hint="eastAsia"/>
          <w:noProof/>
        </w:rPr>
        <w:t>“</w:t>
      </w:r>
      <w:r>
        <w:rPr>
          <w:rFonts w:cs="Times New Roman"/>
          <w:noProof/>
        </w:rPr>
        <w:t>软件层面的完美分区调度</w:t>
      </w:r>
      <w:r>
        <w:rPr>
          <w:rFonts w:cs="Times New Roman" w:hint="eastAsia"/>
          <w:noProof/>
        </w:rPr>
        <w:t>”</w:t>
      </w:r>
      <w:r>
        <w:rPr>
          <w:rFonts w:cs="Times New Roman"/>
          <w:noProof/>
        </w:rPr>
        <w:t>。一旦碰到配置参数不是最优的混合场景（比如</w:t>
      </w:r>
      <w:r>
        <w:rPr>
          <w:rFonts w:cs="Times New Roman"/>
          <w:noProof/>
        </w:rPr>
        <w:t>BigBird</w:t>
      </w:r>
      <w:r>
        <w:rPr>
          <w:rFonts w:cs="Times New Roman"/>
          <w:noProof/>
        </w:rPr>
        <w:t>里面高密度的随机</w:t>
      </w:r>
      <w:r>
        <w:rPr>
          <w:rFonts w:cs="Times New Roman"/>
          <w:noProof/>
        </w:rPr>
        <w:t>Token</w:t>
      </w:r>
      <w:r>
        <w:rPr>
          <w:rFonts w:cs="Times New Roman"/>
          <w:noProof/>
        </w:rPr>
        <w:t>），由于非局部注意力和局部注意力的数据流之间是强耦合的，</w:t>
      </w:r>
      <w:r>
        <w:rPr>
          <w:rFonts w:cs="Times New Roman"/>
          <w:noProof/>
        </w:rPr>
        <w:t>SALO2</w:t>
      </w:r>
      <w:r>
        <w:rPr>
          <w:rFonts w:cs="Times New Roman"/>
          <w:noProof/>
        </w:rPr>
        <w:t>的处理效率就会严重依赖特定的硬件配置。只要全局或者随机</w:t>
      </w:r>
      <w:r>
        <w:rPr>
          <w:rFonts w:cs="Times New Roman"/>
          <w:noProof/>
        </w:rPr>
        <w:t>Token</w:t>
      </w:r>
      <w:r>
        <w:rPr>
          <w:rFonts w:cs="Times New Roman"/>
          <w:noProof/>
        </w:rPr>
        <w:t>的空间分布没能</w:t>
      </w:r>
      <w:r>
        <w:rPr>
          <w:rFonts w:cs="Times New Roman" w:hint="eastAsia"/>
          <w:noProof/>
        </w:rPr>
        <w:t>与</w:t>
      </w:r>
      <w:r>
        <w:rPr>
          <w:rFonts w:cs="Times New Roman"/>
          <w:noProof/>
        </w:rPr>
        <w:t>局部注意力的移动模式对齐，这种数据复用机制就会直接崩溃。到了这个时候，</w:t>
      </w:r>
      <w:r>
        <w:rPr>
          <w:rFonts w:cs="Times New Roman"/>
          <w:noProof/>
        </w:rPr>
        <w:t>SALO2</w:t>
      </w:r>
      <w:r>
        <w:rPr>
          <w:rFonts w:cs="Times New Roman"/>
          <w:noProof/>
        </w:rPr>
        <w:t>就不得不单独去处理这些非局部的组件，</w:t>
      </w:r>
      <w:r>
        <w:rPr>
          <w:rFonts w:cs="Times New Roman" w:hint="eastAsia"/>
          <w:noProof/>
        </w:rPr>
        <w:t>导致</w:t>
      </w:r>
      <w:r>
        <w:rPr>
          <w:rFonts w:cs="Times New Roman"/>
          <w:noProof/>
        </w:rPr>
        <w:t>硬件冗余特别严重，资源利用率也跟着急剧</w:t>
      </w:r>
      <w:r>
        <w:rPr>
          <w:rFonts w:cs="Times New Roman" w:hint="eastAsia"/>
          <w:noProof/>
        </w:rPr>
        <w:t>降低</w:t>
      </w:r>
      <w:r>
        <w:rPr>
          <w:rFonts w:cs="Times New Roman"/>
          <w:noProof/>
        </w:rPr>
        <w:t>。所以，</w:t>
      </w:r>
      <w:r>
        <w:rPr>
          <w:rFonts w:cs="Times New Roman"/>
          <w:noProof/>
        </w:rPr>
        <w:t>如何设计出一种能够原生支持混合模式、同时拥有较高架构灵活性的加速器，依然是目前这个领域里一个急需解决的关键问题</w:t>
      </w:r>
      <w:r>
        <w:rPr>
          <w:rFonts w:cs="Times New Roman" w:hint="eastAsia"/>
          <w:noProof/>
        </w:rPr>
        <w:t>。</w:t>
      </w:r>
    </w:p>
    <w:p w14:paraId="072CD3AB">
      <w:pPr>
        <w:pStyle w:val="style0"/>
        <w:ind w:firstLine="480" w:firstLineChars="200"/>
        <w:rPr>
          <w:rFonts w:cs="Times New Roman"/>
          <w:noProof/>
        </w:rPr>
      </w:pPr>
    </w:p>
    <w:p w14:paraId="75234752">
      <w:pPr>
        <w:pStyle w:val="style34"/>
        <w:jc w:val="center"/>
        <w:rPr>
          <w:rFonts w:ascii="Times New Roman" w:eastAsia="宋体" w:hAnsi="Times New Roman"/>
          <w:sz w:val="21"/>
        </w:rPr>
      </w:pPr>
      <w:r>
        <w:rPr>
          <w:rFonts w:ascii="Times New Roman" w:eastAsia="宋体" w:hAnsi="Times New Roman"/>
          <w:sz w:val="21"/>
        </w:rPr>
        <w:t>表</w:t>
      </w:r>
      <w:r>
        <w:rPr>
          <w:rFonts w:ascii="Times New Roman" w:eastAsia="宋体" w:hAnsi="Times New Roman"/>
          <w:sz w:val="21"/>
        </w:rPr>
        <w:t xml:space="preserve">2.2 </w:t>
      </w:r>
      <w:r>
        <w:rPr>
          <w:rFonts w:ascii="Times New Roman" w:eastAsia="宋体" w:hAnsi="Times New Roman"/>
          <w:sz w:val="21"/>
        </w:rPr>
        <w:t>主流稀疏注意力加速器特性对比</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122"/>
        <w:gridCol w:w="1174"/>
        <w:gridCol w:w="1165"/>
        <w:gridCol w:w="1609"/>
        <w:gridCol w:w="2423"/>
      </w:tblGrid>
      <w:tr w14:paraId="08B50660">
        <w:trPr>
          <w:tblHeader/>
          <w:tblCellSpacing w:w="15" w:type="dxa"/>
          <w:jc w:val="center"/>
        </w:trPr>
        <w:tc>
          <w:tcPr>
            <w:tcW w:w="2077" w:type="dxa"/>
            <w:tcBorders>
              <w:top w:val="single" w:sz="12" w:space="0" w:color="000000"/>
              <w:bottom w:val="single" w:sz="6" w:space="0" w:color="auto"/>
            </w:tcBorders>
            <w:vAlign w:val="center"/>
            <w:hideMark/>
          </w:tcPr>
          <w:p w14:paraId="65741969">
            <w:pPr>
              <w:pStyle w:val="style34"/>
              <w:spacing w:lineRule="auto" w:line="240"/>
              <w:jc w:val="center"/>
              <w:rPr>
                <w:rFonts w:ascii="Times New Roman" w:eastAsia="宋体" w:hAnsi="Times New Roman"/>
                <w:b/>
                <w:bCs/>
                <w:sz w:val="21"/>
              </w:rPr>
            </w:pPr>
            <w:r>
              <w:rPr>
                <w:rFonts w:ascii="Times New Roman" w:eastAsia="宋体" w:hAnsi="Times New Roman"/>
                <w:b/>
                <w:bCs/>
                <w:sz w:val="21"/>
              </w:rPr>
              <w:t>加速器名称</w:t>
            </w:r>
          </w:p>
        </w:tc>
        <w:tc>
          <w:tcPr>
            <w:tcW w:w="1144" w:type="dxa"/>
            <w:tcBorders>
              <w:top w:val="single" w:sz="12" w:space="0" w:color="000000"/>
              <w:bottom w:val="single" w:sz="6" w:space="0" w:color="auto"/>
            </w:tcBorders>
            <w:vAlign w:val="center"/>
            <w:hideMark/>
          </w:tcPr>
          <w:p w14:paraId="31FFBE77">
            <w:pPr>
              <w:pStyle w:val="style34"/>
              <w:spacing w:lineRule="auto" w:line="240"/>
              <w:jc w:val="center"/>
              <w:rPr>
                <w:rFonts w:ascii="Times New Roman" w:eastAsia="宋体" w:hAnsi="Times New Roman"/>
                <w:b/>
                <w:bCs/>
                <w:sz w:val="21"/>
              </w:rPr>
            </w:pPr>
            <w:r>
              <w:rPr>
                <w:rFonts w:ascii="Times New Roman" w:eastAsia="宋体" w:hAnsi="Times New Roman"/>
                <w:b/>
                <w:bCs/>
                <w:sz w:val="21"/>
              </w:rPr>
              <w:t>稀疏类型支持</w:t>
            </w:r>
          </w:p>
        </w:tc>
        <w:tc>
          <w:tcPr>
            <w:tcW w:w="1135" w:type="dxa"/>
            <w:tcBorders>
              <w:top w:val="single" w:sz="12" w:space="0" w:color="000000"/>
              <w:bottom w:val="single" w:sz="6" w:space="0" w:color="auto"/>
            </w:tcBorders>
            <w:vAlign w:val="center"/>
            <w:hideMark/>
          </w:tcPr>
          <w:p w14:paraId="3B3AB598">
            <w:pPr>
              <w:pStyle w:val="style34"/>
              <w:spacing w:lineRule="auto" w:line="240"/>
              <w:jc w:val="center"/>
              <w:rPr>
                <w:rFonts w:ascii="Times New Roman" w:eastAsia="宋体" w:hAnsi="Times New Roman"/>
                <w:b/>
                <w:bCs/>
                <w:sz w:val="21"/>
              </w:rPr>
            </w:pPr>
            <w:r>
              <w:rPr>
                <w:rFonts w:ascii="Times New Roman" w:eastAsia="宋体" w:hAnsi="Times New Roman"/>
                <w:b/>
                <w:bCs/>
                <w:sz w:val="21"/>
              </w:rPr>
              <w:t>混合模式支持</w:t>
            </w:r>
          </w:p>
        </w:tc>
        <w:tc>
          <w:tcPr>
            <w:tcW w:w="1579" w:type="dxa"/>
            <w:tcBorders>
              <w:top w:val="single" w:sz="12" w:space="0" w:color="000000"/>
              <w:bottom w:val="single" w:sz="6" w:space="0" w:color="auto"/>
            </w:tcBorders>
            <w:vAlign w:val="center"/>
            <w:hideMark/>
          </w:tcPr>
          <w:p w14:paraId="5655644E">
            <w:pPr>
              <w:pStyle w:val="style34"/>
              <w:spacing w:lineRule="auto" w:line="240"/>
              <w:jc w:val="center"/>
              <w:rPr>
                <w:rFonts w:ascii="Times New Roman" w:eastAsia="宋体" w:hAnsi="Times New Roman"/>
                <w:b/>
                <w:bCs/>
                <w:sz w:val="21"/>
              </w:rPr>
            </w:pPr>
            <w:r>
              <w:rPr>
                <w:rFonts w:ascii="Times New Roman" w:eastAsia="宋体" w:hAnsi="Times New Roman"/>
                <w:b/>
                <w:bCs/>
                <w:sz w:val="21"/>
              </w:rPr>
              <w:t>核心优化策略</w:t>
            </w:r>
          </w:p>
        </w:tc>
        <w:tc>
          <w:tcPr>
            <w:tcW w:w="2378" w:type="dxa"/>
            <w:tcBorders>
              <w:top w:val="single" w:sz="12" w:space="0" w:color="000000"/>
              <w:bottom w:val="single" w:sz="6" w:space="0" w:color="auto"/>
            </w:tcBorders>
            <w:vAlign w:val="center"/>
            <w:hideMark/>
          </w:tcPr>
          <w:p w14:paraId="24F5E73E">
            <w:pPr>
              <w:pStyle w:val="style34"/>
              <w:spacing w:lineRule="auto" w:line="240"/>
              <w:jc w:val="center"/>
              <w:rPr>
                <w:rFonts w:ascii="Times New Roman" w:eastAsia="宋体" w:hAnsi="Times New Roman"/>
                <w:b/>
                <w:bCs/>
                <w:sz w:val="21"/>
              </w:rPr>
            </w:pPr>
            <w:r>
              <w:rPr>
                <w:rFonts w:ascii="Times New Roman" w:eastAsia="宋体" w:hAnsi="Times New Roman"/>
                <w:b/>
                <w:bCs/>
                <w:sz w:val="21"/>
              </w:rPr>
              <w:t>硬件开销与灵活性</w:t>
            </w:r>
          </w:p>
        </w:tc>
      </w:tr>
      <w:tr w14:paraId="0796E5AB">
        <w:tblPrEx/>
        <w:trPr>
          <w:tblCellSpacing w:w="15" w:type="dxa"/>
          <w:jc w:val="center"/>
        </w:trPr>
        <w:tc>
          <w:tcPr>
            <w:tcW w:w="2077" w:type="dxa"/>
            <w:tcBorders/>
            <w:vAlign w:val="center"/>
            <w:hideMark/>
          </w:tcPr>
          <w:p w14:paraId="23C243FA">
            <w:pPr>
              <w:pStyle w:val="style34"/>
              <w:spacing w:lineRule="auto" w:line="240"/>
              <w:jc w:val="center"/>
              <w:rPr>
                <w:rFonts w:ascii="Times New Roman" w:eastAsia="宋体" w:hAnsi="Times New Roman"/>
                <w:sz w:val="21"/>
              </w:rPr>
            </w:pPr>
            <w:r>
              <w:rPr>
                <w:rFonts w:ascii="Times New Roman" w:eastAsia="宋体" w:hAnsi="Times New Roman"/>
                <w:sz w:val="21"/>
              </w:rPr>
              <w:t>SpAtten</w:t>
            </w:r>
          </w:p>
        </w:tc>
        <w:tc>
          <w:tcPr>
            <w:tcW w:w="1144" w:type="dxa"/>
            <w:tcBorders/>
            <w:vAlign w:val="center"/>
            <w:hideMark/>
          </w:tcPr>
          <w:p w14:paraId="6EB6A303">
            <w:pPr>
              <w:pStyle w:val="style34"/>
              <w:spacing w:lineRule="auto" w:line="240"/>
              <w:jc w:val="center"/>
              <w:rPr>
                <w:rFonts w:ascii="Times New Roman" w:eastAsia="宋体" w:hAnsi="Times New Roman"/>
                <w:sz w:val="21"/>
              </w:rPr>
            </w:pPr>
            <w:r>
              <w:rPr>
                <w:rFonts w:ascii="Times New Roman" w:eastAsia="宋体" w:hAnsi="Times New Roman"/>
                <w:sz w:val="21"/>
              </w:rPr>
              <w:t>动态稀疏</w:t>
            </w:r>
          </w:p>
        </w:tc>
        <w:tc>
          <w:tcPr>
            <w:tcW w:w="1135" w:type="dxa"/>
            <w:tcBorders/>
            <w:vAlign w:val="center"/>
            <w:hideMark/>
          </w:tcPr>
          <w:p w14:paraId="6F989815">
            <w:pPr>
              <w:pStyle w:val="style34"/>
              <w:spacing w:lineRule="auto" w:line="240"/>
              <w:jc w:val="center"/>
              <w:rPr>
                <w:rFonts w:ascii="Times New Roman" w:eastAsia="宋体" w:hAnsi="Times New Roman"/>
                <w:sz w:val="21"/>
              </w:rPr>
            </w:pPr>
            <w:r>
              <w:rPr>
                <w:rFonts w:ascii="Times New Roman" w:eastAsia="宋体" w:hAnsi="Times New Roman"/>
                <w:sz w:val="21"/>
              </w:rPr>
              <w:t>否</w:t>
            </w:r>
          </w:p>
        </w:tc>
        <w:tc>
          <w:tcPr>
            <w:tcW w:w="1579" w:type="dxa"/>
            <w:tcBorders/>
            <w:vAlign w:val="center"/>
            <w:hideMark/>
          </w:tcPr>
          <w:p w14:paraId="4C0F5058">
            <w:pPr>
              <w:pStyle w:val="style34"/>
              <w:spacing w:lineRule="auto" w:line="240"/>
              <w:jc w:val="center"/>
              <w:rPr>
                <w:rFonts w:ascii="Times New Roman" w:eastAsia="宋体" w:hAnsi="Times New Roman"/>
                <w:sz w:val="21"/>
              </w:rPr>
            </w:pPr>
            <w:r>
              <w:rPr>
                <w:rFonts w:ascii="Times New Roman" w:eastAsia="宋体" w:hAnsi="Times New Roman"/>
                <w:sz w:val="21"/>
              </w:rPr>
              <w:t>级联</w:t>
            </w:r>
            <w:r>
              <w:rPr>
                <w:rFonts w:ascii="Times New Roman" w:eastAsia="宋体" w:hAnsi="Times New Roman"/>
                <w:sz w:val="21"/>
              </w:rPr>
              <w:t>Token</w:t>
            </w:r>
            <w:r>
              <w:rPr>
                <w:rFonts w:ascii="Times New Roman" w:eastAsia="宋体" w:hAnsi="Times New Roman"/>
                <w:sz w:val="21"/>
              </w:rPr>
              <w:t>与头剪枝</w:t>
            </w:r>
          </w:p>
        </w:tc>
        <w:tc>
          <w:tcPr>
            <w:tcW w:w="2378" w:type="dxa"/>
            <w:tcBorders/>
            <w:vAlign w:val="center"/>
            <w:hideMark/>
          </w:tcPr>
          <w:p w14:paraId="028A1D69">
            <w:pPr>
              <w:pStyle w:val="style34"/>
              <w:spacing w:lineRule="auto" w:line="240"/>
              <w:jc w:val="center"/>
              <w:rPr>
                <w:rFonts w:ascii="Times New Roman" w:eastAsia="宋体" w:hAnsi="Times New Roman"/>
                <w:sz w:val="21"/>
              </w:rPr>
            </w:pPr>
            <w:r>
              <w:rPr>
                <w:rFonts w:ascii="Times New Roman" w:eastAsia="宋体" w:hAnsi="Times New Roman"/>
                <w:sz w:val="21"/>
              </w:rPr>
              <w:t>预测器</w:t>
            </w:r>
            <w:r>
              <w:rPr>
                <w:rFonts w:ascii="Times New Roman" w:eastAsia="宋体" w:hAnsi="Times New Roman"/>
                <w:sz w:val="21"/>
              </w:rPr>
              <w:t>引入严重硬件冗余，访存极不规则</w:t>
            </w:r>
          </w:p>
        </w:tc>
      </w:tr>
      <w:tr w14:paraId="6F7D25FA">
        <w:tblPrEx/>
        <w:trPr>
          <w:tblCellSpacing w:w="15" w:type="dxa"/>
          <w:jc w:val="center"/>
        </w:trPr>
        <w:tc>
          <w:tcPr>
            <w:tcW w:w="2077" w:type="dxa"/>
            <w:tcBorders/>
            <w:vAlign w:val="center"/>
            <w:hideMark/>
          </w:tcPr>
          <w:p w14:paraId="42F57E28">
            <w:pPr>
              <w:pStyle w:val="style34"/>
              <w:spacing w:lineRule="auto" w:line="240"/>
              <w:jc w:val="center"/>
              <w:rPr>
                <w:rFonts w:ascii="Times New Roman" w:eastAsia="宋体" w:hAnsi="Times New Roman"/>
                <w:sz w:val="21"/>
              </w:rPr>
            </w:pPr>
            <w:r>
              <w:rPr>
                <w:rFonts w:ascii="Times New Roman" w:eastAsia="宋体" w:hAnsi="Times New Roman"/>
                <w:sz w:val="21"/>
              </w:rPr>
              <w:t>PADE</w:t>
            </w:r>
          </w:p>
        </w:tc>
        <w:tc>
          <w:tcPr>
            <w:tcW w:w="1144" w:type="dxa"/>
            <w:tcBorders/>
            <w:vAlign w:val="center"/>
            <w:hideMark/>
          </w:tcPr>
          <w:p w14:paraId="5EF5955E">
            <w:pPr>
              <w:pStyle w:val="style34"/>
              <w:spacing w:lineRule="auto" w:line="240"/>
              <w:jc w:val="center"/>
              <w:rPr>
                <w:rFonts w:ascii="Times New Roman" w:eastAsia="宋体" w:hAnsi="Times New Roman"/>
                <w:sz w:val="21"/>
              </w:rPr>
            </w:pPr>
            <w:r>
              <w:rPr>
                <w:rFonts w:ascii="Times New Roman" w:eastAsia="宋体" w:hAnsi="Times New Roman"/>
                <w:sz w:val="21"/>
              </w:rPr>
              <w:t>动态稀疏</w:t>
            </w:r>
          </w:p>
        </w:tc>
        <w:tc>
          <w:tcPr>
            <w:tcW w:w="1135" w:type="dxa"/>
            <w:tcBorders/>
            <w:vAlign w:val="center"/>
            <w:hideMark/>
          </w:tcPr>
          <w:p w14:paraId="0E7027B2">
            <w:pPr>
              <w:pStyle w:val="style34"/>
              <w:spacing w:lineRule="auto" w:line="240"/>
              <w:jc w:val="center"/>
              <w:rPr>
                <w:rFonts w:ascii="Times New Roman" w:eastAsia="宋体" w:hAnsi="Times New Roman"/>
                <w:sz w:val="21"/>
              </w:rPr>
            </w:pPr>
            <w:r>
              <w:rPr>
                <w:rFonts w:ascii="Times New Roman" w:eastAsia="宋体" w:hAnsi="Times New Roman"/>
                <w:sz w:val="21"/>
              </w:rPr>
              <w:t>否</w:t>
            </w:r>
          </w:p>
        </w:tc>
        <w:tc>
          <w:tcPr>
            <w:tcW w:w="1579" w:type="dxa"/>
            <w:tcBorders/>
            <w:vAlign w:val="center"/>
            <w:hideMark/>
          </w:tcPr>
          <w:p w14:paraId="7FAF8465">
            <w:pPr>
              <w:pStyle w:val="style34"/>
              <w:spacing w:lineRule="auto" w:line="240"/>
              <w:jc w:val="center"/>
              <w:rPr>
                <w:rFonts w:ascii="Times New Roman" w:eastAsia="宋体" w:hAnsi="Times New Roman"/>
                <w:sz w:val="21"/>
              </w:rPr>
            </w:pPr>
            <w:r>
              <w:rPr>
                <w:rFonts w:ascii="Times New Roman" w:eastAsia="宋体" w:hAnsi="Times New Roman"/>
                <w:sz w:val="21"/>
              </w:rPr>
              <w:t>预测消除与阶段融合</w:t>
            </w:r>
          </w:p>
        </w:tc>
        <w:tc>
          <w:tcPr>
            <w:tcW w:w="2378" w:type="dxa"/>
            <w:tcBorders/>
            <w:vAlign w:val="center"/>
            <w:hideMark/>
          </w:tcPr>
          <w:p w14:paraId="0B770165">
            <w:pPr>
              <w:pStyle w:val="style34"/>
              <w:spacing w:lineRule="auto" w:line="240"/>
              <w:jc w:val="center"/>
              <w:rPr>
                <w:rFonts w:ascii="Times New Roman" w:eastAsia="宋体" w:hAnsi="Times New Roman"/>
                <w:sz w:val="21"/>
              </w:rPr>
            </w:pPr>
            <w:r>
              <w:rPr>
                <w:rFonts w:ascii="Times New Roman" w:eastAsia="宋体" w:hAnsi="Times New Roman"/>
                <w:sz w:val="21"/>
              </w:rPr>
              <w:t>消除了</w:t>
            </w:r>
            <w:r>
              <w:rPr>
                <w:rFonts w:ascii="Times New Roman" w:eastAsia="宋体" w:hAnsi="Times New Roman"/>
                <w:sz w:val="21"/>
              </w:rPr>
              <w:t>预测器</w:t>
            </w:r>
            <w:r>
              <w:rPr>
                <w:rFonts w:ascii="Times New Roman" w:eastAsia="宋体" w:hAnsi="Times New Roman"/>
                <w:sz w:val="21"/>
              </w:rPr>
              <w:t>冗余，但受限于动态模式效率</w:t>
            </w:r>
          </w:p>
        </w:tc>
      </w:tr>
      <w:tr w14:paraId="12AC5737">
        <w:tblPrEx/>
        <w:trPr>
          <w:tblCellSpacing w:w="15" w:type="dxa"/>
          <w:jc w:val="center"/>
        </w:trPr>
        <w:tc>
          <w:tcPr>
            <w:tcW w:w="2077" w:type="dxa"/>
            <w:tcBorders/>
            <w:vAlign w:val="center"/>
            <w:hideMark/>
          </w:tcPr>
          <w:p w14:paraId="2F26E10E">
            <w:pPr>
              <w:pStyle w:val="style34"/>
              <w:spacing w:lineRule="auto" w:line="240"/>
              <w:jc w:val="center"/>
              <w:rPr>
                <w:rFonts w:ascii="Times New Roman" w:eastAsia="宋体" w:hAnsi="Times New Roman"/>
                <w:sz w:val="21"/>
              </w:rPr>
            </w:pPr>
            <w:r>
              <w:rPr>
                <w:rFonts w:ascii="Times New Roman" w:eastAsia="宋体" w:hAnsi="Times New Roman"/>
                <w:sz w:val="21"/>
              </w:rPr>
              <w:t>DOTA</w:t>
            </w:r>
          </w:p>
        </w:tc>
        <w:tc>
          <w:tcPr>
            <w:tcW w:w="1144" w:type="dxa"/>
            <w:tcBorders/>
            <w:vAlign w:val="center"/>
            <w:hideMark/>
          </w:tcPr>
          <w:p w14:paraId="0194AC08">
            <w:pPr>
              <w:pStyle w:val="style34"/>
              <w:spacing w:lineRule="auto" w:line="240"/>
              <w:jc w:val="center"/>
              <w:rPr>
                <w:rFonts w:ascii="Times New Roman" w:eastAsia="宋体" w:hAnsi="Times New Roman"/>
                <w:sz w:val="21"/>
              </w:rPr>
            </w:pPr>
            <w:r>
              <w:rPr>
                <w:rFonts w:ascii="Times New Roman" w:eastAsia="宋体" w:hAnsi="Times New Roman"/>
                <w:sz w:val="21"/>
              </w:rPr>
              <w:t>动态稀疏</w:t>
            </w:r>
          </w:p>
        </w:tc>
        <w:tc>
          <w:tcPr>
            <w:tcW w:w="1135" w:type="dxa"/>
            <w:tcBorders/>
            <w:vAlign w:val="center"/>
            <w:hideMark/>
          </w:tcPr>
          <w:p w14:paraId="3F986F7F">
            <w:pPr>
              <w:pStyle w:val="style34"/>
              <w:spacing w:lineRule="auto" w:line="240"/>
              <w:jc w:val="center"/>
              <w:rPr>
                <w:rFonts w:ascii="Times New Roman" w:eastAsia="宋体" w:hAnsi="Times New Roman"/>
                <w:sz w:val="21"/>
              </w:rPr>
            </w:pPr>
            <w:r>
              <w:rPr>
                <w:rFonts w:ascii="Times New Roman" w:eastAsia="宋体" w:hAnsi="Times New Roman"/>
                <w:sz w:val="21"/>
              </w:rPr>
              <w:t>否</w:t>
            </w:r>
          </w:p>
        </w:tc>
        <w:tc>
          <w:tcPr>
            <w:tcW w:w="1579" w:type="dxa"/>
            <w:tcBorders/>
            <w:vAlign w:val="center"/>
            <w:hideMark/>
          </w:tcPr>
          <w:p w14:paraId="55FA24A4">
            <w:pPr>
              <w:pStyle w:val="style34"/>
              <w:spacing w:lineRule="auto" w:line="240"/>
              <w:jc w:val="center"/>
              <w:rPr>
                <w:rFonts w:ascii="Times New Roman" w:eastAsia="宋体" w:hAnsi="Times New Roman"/>
                <w:sz w:val="21"/>
              </w:rPr>
            </w:pPr>
            <w:r>
              <w:rPr>
                <w:rFonts w:ascii="Times New Roman" w:eastAsia="宋体" w:hAnsi="Times New Roman"/>
                <w:sz w:val="21"/>
              </w:rPr>
              <w:t>弱注意力检测与跳过</w:t>
            </w:r>
          </w:p>
        </w:tc>
        <w:tc>
          <w:tcPr>
            <w:tcW w:w="2378" w:type="dxa"/>
            <w:tcBorders/>
            <w:vAlign w:val="center"/>
            <w:hideMark/>
          </w:tcPr>
          <w:p w14:paraId="785C9425">
            <w:pPr>
              <w:pStyle w:val="style34"/>
              <w:spacing w:lineRule="auto" w:line="240"/>
              <w:jc w:val="center"/>
              <w:rPr>
                <w:rFonts w:ascii="Times New Roman" w:eastAsia="宋体" w:hAnsi="Times New Roman"/>
                <w:sz w:val="21"/>
              </w:rPr>
            </w:pPr>
            <w:r>
              <w:rPr>
                <w:rFonts w:ascii="Times New Roman" w:eastAsia="宋体" w:hAnsi="Times New Roman"/>
                <w:sz w:val="21"/>
              </w:rPr>
              <w:t>减少了边际贡献计算，但负载均衡设计复杂</w:t>
            </w:r>
          </w:p>
        </w:tc>
      </w:tr>
      <w:tr w14:paraId="71E40F1A">
        <w:tblPrEx/>
        <w:trPr>
          <w:tblCellSpacing w:w="15" w:type="dxa"/>
          <w:jc w:val="center"/>
        </w:trPr>
        <w:tc>
          <w:tcPr>
            <w:tcW w:w="2077" w:type="dxa"/>
            <w:tcBorders/>
            <w:vAlign w:val="center"/>
            <w:hideMark/>
          </w:tcPr>
          <w:p w14:paraId="789A918C">
            <w:pPr>
              <w:pStyle w:val="style34"/>
              <w:spacing w:lineRule="auto" w:line="240"/>
              <w:jc w:val="center"/>
              <w:rPr>
                <w:rFonts w:ascii="Times New Roman" w:eastAsia="宋体" w:hAnsi="Times New Roman"/>
                <w:sz w:val="21"/>
              </w:rPr>
            </w:pPr>
            <w:r>
              <w:rPr>
                <w:rFonts w:ascii="Times New Roman" w:eastAsia="宋体" w:hAnsi="Times New Roman"/>
                <w:sz w:val="21"/>
              </w:rPr>
              <w:t>DynaX</w:t>
            </w:r>
          </w:p>
        </w:tc>
        <w:tc>
          <w:tcPr>
            <w:tcW w:w="1144" w:type="dxa"/>
            <w:tcBorders/>
            <w:vAlign w:val="center"/>
            <w:hideMark/>
          </w:tcPr>
          <w:p w14:paraId="5CCEAD61">
            <w:pPr>
              <w:pStyle w:val="style34"/>
              <w:spacing w:lineRule="auto" w:line="240"/>
              <w:jc w:val="center"/>
              <w:rPr>
                <w:rFonts w:ascii="Times New Roman" w:eastAsia="宋体" w:hAnsi="Times New Roman"/>
                <w:sz w:val="21"/>
              </w:rPr>
            </w:pPr>
            <w:r>
              <w:rPr>
                <w:rFonts w:ascii="Times New Roman" w:eastAsia="宋体" w:hAnsi="Times New Roman"/>
                <w:sz w:val="21"/>
              </w:rPr>
              <w:t>动态结构化</w:t>
            </w:r>
          </w:p>
        </w:tc>
        <w:tc>
          <w:tcPr>
            <w:tcW w:w="1135" w:type="dxa"/>
            <w:tcBorders/>
            <w:vAlign w:val="center"/>
            <w:hideMark/>
          </w:tcPr>
          <w:p w14:paraId="7FDE5673">
            <w:pPr>
              <w:pStyle w:val="style34"/>
              <w:spacing w:lineRule="auto" w:line="240"/>
              <w:jc w:val="center"/>
              <w:rPr>
                <w:rFonts w:ascii="Times New Roman" w:eastAsia="宋体" w:hAnsi="Times New Roman"/>
                <w:sz w:val="21"/>
              </w:rPr>
            </w:pPr>
            <w:r>
              <w:rPr>
                <w:rFonts w:ascii="Times New Roman" w:eastAsia="宋体" w:hAnsi="Times New Roman"/>
                <w:sz w:val="21"/>
              </w:rPr>
              <w:t>否</w:t>
            </w:r>
          </w:p>
        </w:tc>
        <w:tc>
          <w:tcPr>
            <w:tcW w:w="1579" w:type="dxa"/>
            <w:tcBorders/>
            <w:vAlign w:val="center"/>
            <w:hideMark/>
          </w:tcPr>
          <w:p w14:paraId="0FA76F6B">
            <w:pPr>
              <w:pStyle w:val="style34"/>
              <w:spacing w:lineRule="auto" w:line="240"/>
              <w:jc w:val="center"/>
              <w:rPr>
                <w:rFonts w:ascii="Times New Roman" w:eastAsia="宋体" w:hAnsi="Times New Roman"/>
                <w:sz w:val="21"/>
              </w:rPr>
            </w:pPr>
            <w:r>
              <w:rPr>
                <w:rFonts w:ascii="Times New Roman" w:eastAsia="宋体" w:hAnsi="Times New Roman"/>
                <w:sz w:val="21"/>
              </w:rPr>
              <w:t>动态</w:t>
            </w:r>
            <w:r>
              <w:rPr>
                <w:rFonts w:ascii="Times New Roman" w:eastAsia="宋体" w:hAnsi="Times New Roman"/>
                <w:sz w:val="21"/>
              </w:rPr>
              <w:t>X:M</w:t>
            </w:r>
            <w:r>
              <w:rPr>
                <w:rFonts w:ascii="Times New Roman" w:eastAsia="宋体" w:hAnsi="Times New Roman"/>
                <w:sz w:val="21"/>
              </w:rPr>
              <w:t>细粒度剪枝</w:t>
            </w:r>
          </w:p>
        </w:tc>
        <w:tc>
          <w:tcPr>
            <w:tcW w:w="2378" w:type="dxa"/>
            <w:tcBorders/>
            <w:vAlign w:val="center"/>
            <w:hideMark/>
          </w:tcPr>
          <w:p w14:paraId="256A163E">
            <w:pPr>
              <w:pStyle w:val="style34"/>
              <w:spacing w:lineRule="auto" w:line="240"/>
              <w:jc w:val="center"/>
              <w:rPr>
                <w:rFonts w:ascii="Times New Roman" w:eastAsia="宋体" w:hAnsi="Times New Roman"/>
                <w:sz w:val="21"/>
              </w:rPr>
            </w:pPr>
            <w:r>
              <w:rPr>
                <w:rFonts w:ascii="Times New Roman" w:eastAsia="宋体" w:hAnsi="Times New Roman"/>
                <w:sz w:val="21"/>
              </w:rPr>
              <w:t>提升了并行效率，但硬件配置不够灵活</w:t>
            </w:r>
          </w:p>
        </w:tc>
      </w:tr>
      <w:tr w14:paraId="1422E301">
        <w:tblPrEx/>
        <w:trPr>
          <w:tblCellSpacing w:w="15" w:type="dxa"/>
          <w:jc w:val="center"/>
        </w:trPr>
        <w:tc>
          <w:tcPr>
            <w:tcW w:w="2077" w:type="dxa"/>
            <w:tcBorders/>
            <w:vAlign w:val="center"/>
            <w:hideMark/>
          </w:tcPr>
          <w:p w14:paraId="55245CB1">
            <w:pPr>
              <w:pStyle w:val="style34"/>
              <w:spacing w:lineRule="auto" w:line="240"/>
              <w:jc w:val="center"/>
              <w:rPr>
                <w:rFonts w:ascii="Times New Roman" w:eastAsia="宋体" w:hAnsi="Times New Roman"/>
                <w:sz w:val="21"/>
              </w:rPr>
            </w:pPr>
            <w:r>
              <w:rPr>
                <w:rFonts w:ascii="Times New Roman" w:eastAsia="宋体" w:hAnsi="Times New Roman"/>
                <w:sz w:val="21"/>
              </w:rPr>
              <w:t>FlashAttention</w:t>
            </w:r>
          </w:p>
        </w:tc>
        <w:tc>
          <w:tcPr>
            <w:tcW w:w="1144" w:type="dxa"/>
            <w:tcBorders/>
            <w:vAlign w:val="center"/>
            <w:hideMark/>
          </w:tcPr>
          <w:p w14:paraId="6F04E311">
            <w:pPr>
              <w:pStyle w:val="style34"/>
              <w:spacing w:lineRule="auto" w:line="240"/>
              <w:jc w:val="center"/>
              <w:rPr>
                <w:rFonts w:ascii="Times New Roman" w:eastAsia="宋体" w:hAnsi="Times New Roman"/>
                <w:sz w:val="21"/>
              </w:rPr>
            </w:pPr>
            <w:r>
              <w:rPr>
                <w:rFonts w:ascii="Times New Roman" w:eastAsia="宋体" w:hAnsi="Times New Roman"/>
                <w:sz w:val="21"/>
              </w:rPr>
              <w:t>静态密集</w:t>
            </w:r>
            <w:r>
              <w:rPr>
                <w:rFonts w:ascii="Times New Roman" w:eastAsia="宋体" w:hAnsi="Times New Roman"/>
                <w:sz w:val="21"/>
              </w:rPr>
              <w:t>/</w:t>
            </w:r>
            <w:r>
              <w:rPr>
                <w:rFonts w:ascii="Times New Roman" w:eastAsia="宋体" w:hAnsi="Times New Roman"/>
                <w:sz w:val="21"/>
              </w:rPr>
              <w:t>稀疏</w:t>
            </w:r>
          </w:p>
        </w:tc>
        <w:tc>
          <w:tcPr>
            <w:tcW w:w="1135" w:type="dxa"/>
            <w:tcBorders/>
            <w:vAlign w:val="center"/>
            <w:hideMark/>
          </w:tcPr>
          <w:p w14:paraId="2987EB2E">
            <w:pPr>
              <w:pStyle w:val="style34"/>
              <w:spacing w:lineRule="auto" w:line="240"/>
              <w:jc w:val="center"/>
              <w:rPr>
                <w:rFonts w:ascii="Times New Roman" w:eastAsia="宋体" w:hAnsi="Times New Roman"/>
                <w:sz w:val="21"/>
              </w:rPr>
            </w:pPr>
            <w:r>
              <w:rPr>
                <w:rFonts w:ascii="Times New Roman" w:eastAsia="宋体" w:hAnsi="Times New Roman"/>
                <w:sz w:val="21"/>
              </w:rPr>
              <w:t>有限</w:t>
            </w:r>
          </w:p>
        </w:tc>
        <w:tc>
          <w:tcPr>
            <w:tcW w:w="1579" w:type="dxa"/>
            <w:tcBorders/>
            <w:vAlign w:val="center"/>
            <w:hideMark/>
          </w:tcPr>
          <w:p w14:paraId="5E55FBAE">
            <w:pPr>
              <w:pStyle w:val="style34"/>
              <w:spacing w:lineRule="auto" w:line="240"/>
              <w:jc w:val="center"/>
              <w:rPr>
                <w:rFonts w:ascii="Times New Roman" w:eastAsia="宋体" w:hAnsi="Times New Roman"/>
                <w:sz w:val="21"/>
              </w:rPr>
            </w:pPr>
            <w:r>
              <w:rPr>
                <w:rFonts w:ascii="Times New Roman" w:eastAsia="宋体" w:hAnsi="Times New Roman"/>
                <w:sz w:val="21"/>
              </w:rPr>
              <w:t>I/O</w:t>
            </w:r>
            <w:r>
              <w:rPr>
                <w:rFonts w:ascii="Times New Roman" w:eastAsia="宋体" w:hAnsi="Times New Roman"/>
                <w:sz w:val="21"/>
              </w:rPr>
              <w:t>感知优化理论</w:t>
            </w:r>
          </w:p>
        </w:tc>
        <w:tc>
          <w:tcPr>
            <w:tcW w:w="2378" w:type="dxa"/>
            <w:tcBorders/>
            <w:vAlign w:val="center"/>
            <w:hideMark/>
          </w:tcPr>
          <w:p w14:paraId="23A5365A">
            <w:pPr>
              <w:pStyle w:val="style34"/>
              <w:spacing w:lineRule="auto" w:line="240"/>
              <w:jc w:val="center"/>
              <w:rPr>
                <w:rFonts w:ascii="Times New Roman" w:eastAsia="宋体" w:hAnsi="Times New Roman"/>
                <w:sz w:val="21"/>
              </w:rPr>
            </w:pPr>
            <w:r>
              <w:rPr>
                <w:rFonts w:ascii="Times New Roman" w:eastAsia="宋体" w:hAnsi="Times New Roman"/>
                <w:sz w:val="21"/>
              </w:rPr>
              <w:t>软件级优化</w:t>
            </w:r>
            <w:r>
              <w:rPr>
                <w:rFonts w:ascii="Times New Roman" w:eastAsia="宋体" w:hAnsi="Times New Roman"/>
                <w:sz w:val="21"/>
              </w:rPr>
              <w:t>，未针对混合模式定制硬件数据流</w:t>
            </w:r>
          </w:p>
        </w:tc>
      </w:tr>
      <w:tr w14:paraId="4024755A">
        <w:tblPrEx/>
        <w:trPr>
          <w:tblCellSpacing w:w="15" w:type="dxa"/>
          <w:jc w:val="center"/>
        </w:trPr>
        <w:tc>
          <w:tcPr>
            <w:tcW w:w="2077" w:type="dxa"/>
            <w:tcBorders/>
            <w:vAlign w:val="center"/>
          </w:tcPr>
          <w:p w14:paraId="196B5BB5">
            <w:pPr>
              <w:pStyle w:val="style34"/>
              <w:spacing w:lineRule="auto" w:line="240"/>
              <w:jc w:val="center"/>
              <w:rPr>
                <w:rFonts w:ascii="Times New Roman" w:eastAsia="宋体" w:hAnsi="Times New Roman"/>
                <w:sz w:val="21"/>
              </w:rPr>
            </w:pPr>
            <w:r>
              <w:rPr>
                <w:rFonts w:ascii="Times New Roman" w:eastAsia="宋体" w:hAnsi="Times New Roman"/>
                <w:sz w:val="21"/>
              </w:rPr>
              <w:t>ASADI</w:t>
            </w:r>
          </w:p>
        </w:tc>
        <w:tc>
          <w:tcPr>
            <w:tcW w:w="1144" w:type="dxa"/>
            <w:tcBorders/>
            <w:vAlign w:val="center"/>
          </w:tcPr>
          <w:p w14:paraId="46A9E706">
            <w:pPr>
              <w:pStyle w:val="style34"/>
              <w:spacing w:lineRule="auto" w:line="240"/>
              <w:jc w:val="center"/>
              <w:rPr>
                <w:rFonts w:ascii="Times New Roman" w:eastAsia="宋体" w:hAnsi="Times New Roman"/>
                <w:sz w:val="21"/>
              </w:rPr>
            </w:pPr>
            <w:r>
              <w:rPr>
                <w:rFonts w:ascii="Times New Roman" w:eastAsia="宋体" w:hAnsi="Times New Roman"/>
                <w:sz w:val="21"/>
              </w:rPr>
              <w:t>静态局部</w:t>
            </w:r>
          </w:p>
        </w:tc>
        <w:tc>
          <w:tcPr>
            <w:tcW w:w="1135" w:type="dxa"/>
            <w:tcBorders/>
            <w:vAlign w:val="center"/>
          </w:tcPr>
          <w:p w14:paraId="7F10BAD3">
            <w:pPr>
              <w:pStyle w:val="style34"/>
              <w:spacing w:lineRule="auto" w:line="240"/>
              <w:jc w:val="center"/>
              <w:rPr>
                <w:rFonts w:ascii="Times New Roman" w:eastAsia="宋体" w:hAnsi="Times New Roman"/>
                <w:sz w:val="21"/>
              </w:rPr>
            </w:pPr>
            <w:r>
              <w:rPr>
                <w:rFonts w:ascii="Times New Roman" w:eastAsia="宋体" w:hAnsi="Times New Roman"/>
                <w:sz w:val="21"/>
              </w:rPr>
              <w:t>否</w:t>
            </w:r>
          </w:p>
        </w:tc>
        <w:tc>
          <w:tcPr>
            <w:tcW w:w="1579" w:type="dxa"/>
            <w:tcBorders/>
            <w:vAlign w:val="center"/>
          </w:tcPr>
          <w:p w14:paraId="3FDC3533">
            <w:pPr>
              <w:pStyle w:val="style34"/>
              <w:spacing w:lineRule="auto" w:line="240"/>
              <w:jc w:val="center"/>
              <w:rPr>
                <w:rFonts w:ascii="Times New Roman" w:eastAsia="宋体" w:hAnsi="Times New Roman"/>
                <w:sz w:val="21"/>
              </w:rPr>
            </w:pPr>
            <w:r>
              <w:rPr>
                <w:rFonts w:ascii="Times New Roman" w:eastAsia="宋体" w:hAnsi="Times New Roman"/>
                <w:sz w:val="21"/>
              </w:rPr>
              <w:t>对角线局部性与原位计算</w:t>
            </w:r>
          </w:p>
        </w:tc>
        <w:tc>
          <w:tcPr>
            <w:tcW w:w="2378" w:type="dxa"/>
            <w:tcBorders/>
            <w:vAlign w:val="center"/>
          </w:tcPr>
          <w:p w14:paraId="7DF1CBCD">
            <w:pPr>
              <w:pStyle w:val="style34"/>
              <w:spacing w:lineRule="auto" w:line="240"/>
              <w:jc w:val="center"/>
              <w:rPr>
                <w:rFonts w:ascii="Times New Roman" w:eastAsia="宋体" w:hAnsi="Times New Roman"/>
                <w:sz w:val="21"/>
              </w:rPr>
            </w:pPr>
            <w:r>
              <w:rPr>
                <w:rFonts w:ascii="Times New Roman" w:eastAsia="宋体" w:hAnsi="Times New Roman"/>
                <w:sz w:val="21"/>
              </w:rPr>
              <w:t>对滑动窗口极致优化，无法处理全局</w:t>
            </w:r>
            <w:r>
              <w:rPr>
                <w:rFonts w:ascii="Times New Roman" w:eastAsia="宋体" w:hAnsi="Times New Roman"/>
                <w:sz w:val="21"/>
              </w:rPr>
              <w:t>/</w:t>
            </w:r>
            <w:r>
              <w:rPr>
                <w:rFonts w:ascii="Times New Roman" w:eastAsia="宋体" w:hAnsi="Times New Roman"/>
                <w:sz w:val="21"/>
              </w:rPr>
              <w:t>随机模式</w:t>
            </w:r>
          </w:p>
        </w:tc>
      </w:tr>
      <w:tr w14:paraId="20464D1E">
        <w:tblPrEx/>
        <w:trPr>
          <w:tblCellSpacing w:w="15" w:type="dxa"/>
          <w:jc w:val="center"/>
        </w:trPr>
        <w:tc>
          <w:tcPr>
            <w:tcW w:w="2077" w:type="dxa"/>
            <w:tcBorders>
              <w:bottom w:val="single" w:sz="12" w:space="0" w:color="auto"/>
            </w:tcBorders>
            <w:vAlign w:val="center"/>
          </w:tcPr>
          <w:p w14:paraId="51B6DD87">
            <w:pPr>
              <w:pStyle w:val="style34"/>
              <w:spacing w:lineRule="auto" w:line="240"/>
              <w:jc w:val="center"/>
              <w:rPr>
                <w:rFonts w:ascii="Times New Roman" w:eastAsia="宋体" w:hAnsi="Times New Roman"/>
                <w:sz w:val="21"/>
              </w:rPr>
            </w:pPr>
            <w:r>
              <w:rPr>
                <w:rFonts w:ascii="Times New Roman" w:eastAsia="宋体" w:hAnsi="Times New Roman"/>
                <w:sz w:val="21"/>
              </w:rPr>
              <w:t>SALO2</w:t>
            </w:r>
          </w:p>
        </w:tc>
        <w:tc>
          <w:tcPr>
            <w:tcW w:w="1144" w:type="dxa"/>
            <w:tcBorders>
              <w:bottom w:val="single" w:sz="12" w:space="0" w:color="auto"/>
            </w:tcBorders>
            <w:vAlign w:val="center"/>
          </w:tcPr>
          <w:p w14:paraId="6F5D6A18">
            <w:pPr>
              <w:pStyle w:val="style34"/>
              <w:spacing w:lineRule="auto" w:line="240"/>
              <w:jc w:val="center"/>
              <w:rPr>
                <w:rFonts w:ascii="Times New Roman" w:eastAsia="宋体" w:hAnsi="Times New Roman"/>
                <w:sz w:val="21"/>
              </w:rPr>
            </w:pPr>
            <w:r>
              <w:rPr>
                <w:rFonts w:ascii="Times New Roman" w:eastAsia="宋体" w:hAnsi="Times New Roman"/>
                <w:sz w:val="21"/>
              </w:rPr>
              <w:t>静态混合</w:t>
            </w:r>
          </w:p>
        </w:tc>
        <w:tc>
          <w:tcPr>
            <w:tcW w:w="1135" w:type="dxa"/>
            <w:tcBorders>
              <w:bottom w:val="single" w:sz="12" w:space="0" w:color="auto"/>
            </w:tcBorders>
            <w:vAlign w:val="center"/>
          </w:tcPr>
          <w:p w14:paraId="6DBC03B1">
            <w:pPr>
              <w:pStyle w:val="style34"/>
              <w:spacing w:lineRule="auto" w:line="240"/>
              <w:jc w:val="center"/>
              <w:rPr>
                <w:rFonts w:ascii="Times New Roman" w:eastAsia="宋体" w:hAnsi="Times New Roman"/>
                <w:sz w:val="21"/>
              </w:rPr>
            </w:pPr>
            <w:r>
              <w:rPr>
                <w:rFonts w:ascii="Times New Roman" w:eastAsia="宋体" w:hAnsi="Times New Roman"/>
                <w:sz w:val="21"/>
              </w:rPr>
              <w:t>软件调度支持</w:t>
            </w:r>
          </w:p>
        </w:tc>
        <w:tc>
          <w:tcPr>
            <w:tcW w:w="1579" w:type="dxa"/>
            <w:tcBorders>
              <w:bottom w:val="single" w:sz="12" w:space="0" w:color="auto"/>
            </w:tcBorders>
            <w:vAlign w:val="center"/>
          </w:tcPr>
          <w:p w14:paraId="60E68992">
            <w:pPr>
              <w:pStyle w:val="style34"/>
              <w:spacing w:lineRule="auto" w:line="240"/>
              <w:jc w:val="center"/>
              <w:rPr>
                <w:rFonts w:ascii="Times New Roman" w:eastAsia="宋体" w:hAnsi="Times New Roman"/>
                <w:sz w:val="21"/>
              </w:rPr>
            </w:pPr>
            <w:r>
              <w:rPr>
                <w:rFonts w:ascii="Times New Roman" w:eastAsia="宋体" w:hAnsi="Times New Roman"/>
                <w:sz w:val="21"/>
              </w:rPr>
              <w:t>对角线重用数据流</w:t>
            </w:r>
          </w:p>
        </w:tc>
        <w:tc>
          <w:tcPr>
            <w:tcW w:w="2378" w:type="dxa"/>
            <w:tcBorders>
              <w:bottom w:val="single" w:sz="12" w:space="0" w:color="auto"/>
            </w:tcBorders>
            <w:vAlign w:val="center"/>
          </w:tcPr>
          <w:p w14:paraId="07389204">
            <w:pPr>
              <w:pStyle w:val="style34"/>
              <w:spacing w:lineRule="auto" w:line="240"/>
              <w:jc w:val="center"/>
              <w:rPr>
                <w:rFonts w:ascii="Times New Roman" w:eastAsia="宋体" w:hAnsi="Times New Roman"/>
                <w:sz w:val="21"/>
              </w:rPr>
            </w:pPr>
            <w:r>
              <w:rPr>
                <w:rFonts w:ascii="Times New Roman" w:eastAsia="宋体" w:hAnsi="Times New Roman"/>
                <w:sz w:val="21"/>
              </w:rPr>
              <w:t>高度依赖完美分区调度，非最优配置下资源闲置严重</w:t>
            </w:r>
          </w:p>
        </w:tc>
      </w:tr>
    </w:tbl>
    <w:p w14:paraId="1CEBBCD7">
      <w:pPr>
        <w:pStyle w:val="style0"/>
        <w:rPr>
          <w:rFonts w:cs="Times New Roman"/>
          <w:noProof/>
        </w:rPr>
      </w:pPr>
    </w:p>
    <w:bookmarkStart w:id="105" w:name="_Toc230270848"/>
    <w:p w14:paraId="45A63957">
      <w:pPr>
        <w:pStyle w:val="style2"/>
        <w:jc w:val="left"/>
        <w:rPr>
          <w:sz w:val="30"/>
          <w:szCs w:val="30"/>
        </w:rPr>
      </w:pPr>
      <w:r>
        <w:rPr>
          <w:rFonts w:hint="eastAsia"/>
          <w:sz w:val="30"/>
          <w:szCs w:val="30"/>
        </w:rPr>
        <w:t>2.4</w:t>
      </w:r>
      <w:r>
        <w:rPr>
          <w:rFonts w:hint="eastAsia"/>
          <w:sz w:val="30"/>
          <w:szCs w:val="30"/>
        </w:rPr>
        <w:t xml:space="preserve"> </w:t>
      </w:r>
      <w:r>
        <w:rPr>
          <w:rFonts w:hint="eastAsia"/>
          <w:sz w:val="30"/>
          <w:szCs w:val="30"/>
        </w:rPr>
        <w:t>本章小结</w:t>
      </w:r>
      <w:bookmarkEnd w:id="105"/>
    </w:p>
    <w:bookmarkEnd w:id="104"/>
    <w:p w14:paraId="18A3A4AD">
      <w:pPr>
        <w:pStyle w:val="style0"/>
        <w:ind w:firstLine="480" w:firstLineChars="200"/>
        <w:rPr>
          <w:rFonts w:cs="Times New Roman"/>
          <w:noProof/>
        </w:rPr>
      </w:pPr>
      <w:r>
        <w:rPr>
          <w:rFonts w:cs="Times New Roman" w:hint="eastAsia"/>
          <w:noProof/>
        </w:rPr>
        <w:t>本章系统梳理了</w:t>
      </w:r>
      <w:r>
        <w:rPr>
          <w:rFonts w:cs="Times New Roman" w:hint="eastAsia"/>
          <w:noProof/>
        </w:rPr>
        <w:t>Transformer</w:t>
      </w:r>
      <w:r>
        <w:rPr>
          <w:rFonts w:cs="Times New Roman" w:hint="eastAsia"/>
          <w:noProof/>
        </w:rPr>
        <w:t>模型核心组件——自注意力机制的基本原理与计算特性，并深入分析了其在长序列任务中因二次复杂度所引发的计算与访存瓶颈。在此基础上，详细介绍了稀疏注意力机制的主流范式，包括滑动窗口、扩展窗口、全局及随机注意力，并对比了静态稀疏与动态稀疏在硬件映射过程中的本质差异。</w:t>
      </w:r>
    </w:p>
    <w:p w14:paraId="3B70A34B">
      <w:pPr>
        <w:pStyle w:val="style0"/>
        <w:ind w:firstLine="480" w:firstLineChars="200"/>
        <w:rPr>
          <w:rFonts w:cs="Times New Roman"/>
          <w:noProof/>
        </w:rPr>
      </w:pPr>
      <w:r>
        <w:rPr>
          <w:rFonts w:cs="Times New Roman" w:hint="eastAsia"/>
          <w:noProof/>
        </w:rPr>
        <w:t>通过对现有稀疏注意力加速器（</w:t>
      </w:r>
      <w:r>
        <w:rPr>
          <w:rFonts w:cs="Times New Roman" w:hint="eastAsia"/>
          <w:noProof/>
        </w:rPr>
        <w:t>SpAtten</w:t>
      </w:r>
      <w:r>
        <w:rPr>
          <w:rFonts w:cs="Times New Roman" w:hint="eastAsia"/>
          <w:noProof/>
        </w:rPr>
        <w:t>、</w:t>
      </w:r>
      <w:r>
        <w:rPr>
          <w:rFonts w:cs="Times New Roman" w:hint="eastAsia"/>
          <w:noProof/>
        </w:rPr>
        <w:t>PADE</w:t>
      </w:r>
      <w:r>
        <w:rPr>
          <w:rFonts w:cs="Times New Roman" w:hint="eastAsia"/>
          <w:noProof/>
        </w:rPr>
        <w:t>、</w:t>
      </w:r>
      <w:r>
        <w:rPr>
          <w:rFonts w:cs="Times New Roman" w:hint="eastAsia"/>
          <w:noProof/>
        </w:rPr>
        <w:t>DOTA</w:t>
      </w:r>
      <w:r>
        <w:rPr>
          <w:rFonts w:cs="Times New Roman" w:hint="eastAsia"/>
          <w:noProof/>
        </w:rPr>
        <w:t>、</w:t>
      </w:r>
      <w:r>
        <w:rPr>
          <w:rFonts w:cs="Times New Roman" w:hint="eastAsia"/>
          <w:noProof/>
        </w:rPr>
        <w:t>DynaX</w:t>
      </w:r>
      <w:r>
        <w:rPr>
          <w:rFonts w:cs="Times New Roman" w:hint="eastAsia"/>
          <w:noProof/>
        </w:rPr>
        <w:t>、</w:t>
      </w:r>
      <w:r>
        <w:rPr>
          <w:rFonts w:cs="Times New Roman" w:hint="eastAsia"/>
          <w:noProof/>
        </w:rPr>
        <w:t>FlashAttention</w:t>
      </w:r>
      <w:r>
        <w:rPr>
          <w:rFonts w:cs="Times New Roman" w:hint="eastAsia"/>
          <w:noProof/>
        </w:rPr>
        <w:t>、</w:t>
      </w:r>
      <w:r>
        <w:rPr>
          <w:rFonts w:cs="Times New Roman" w:hint="eastAsia"/>
          <w:noProof/>
        </w:rPr>
        <w:t>ASADI</w:t>
      </w:r>
      <w:r>
        <w:rPr>
          <w:rFonts w:cs="Times New Roman" w:hint="eastAsia"/>
          <w:noProof/>
        </w:rPr>
        <w:t>及</w:t>
      </w:r>
      <w:r>
        <w:rPr>
          <w:rFonts w:cs="Times New Roman" w:hint="eastAsia"/>
          <w:noProof/>
        </w:rPr>
        <w:t>SALO2</w:t>
      </w:r>
      <w:r>
        <w:rPr>
          <w:rFonts w:cs="Times New Roman" w:hint="eastAsia"/>
          <w:noProof/>
        </w:rPr>
        <w:t>等）的综述与分析可知，尽管上述工作在单一稀疏模式或特定场景下取得了显著的能效提升，但在面对融合多种模式的混合静态稀疏注意力（如</w:t>
      </w:r>
      <w:r>
        <w:rPr>
          <w:rFonts w:cs="Times New Roman" w:hint="eastAsia"/>
          <w:noProof/>
        </w:rPr>
        <w:t>Longformer</w:t>
      </w:r>
      <w:r>
        <w:rPr>
          <w:rFonts w:cs="Times New Roman" w:hint="eastAsia"/>
          <w:noProof/>
        </w:rPr>
        <w:t>、</w:t>
      </w:r>
      <w:r>
        <w:rPr>
          <w:rFonts w:cs="Times New Roman" w:hint="eastAsia"/>
          <w:noProof/>
        </w:rPr>
        <w:t>BigBird</w:t>
      </w:r>
      <w:r>
        <w:rPr>
          <w:rFonts w:cs="Times New Roman" w:hint="eastAsia"/>
          <w:noProof/>
        </w:rPr>
        <w:t>）时，现有架构普遍存在数据流僵化、资源利用率不均及硬件冗余严重等固有问题。特别是以</w:t>
      </w:r>
      <w:r>
        <w:rPr>
          <w:rFonts w:cs="Times New Roman" w:hint="eastAsia"/>
          <w:noProof/>
        </w:rPr>
        <w:t>SALO2</w:t>
      </w:r>
      <w:r>
        <w:rPr>
          <w:rFonts w:cs="Times New Roman" w:hint="eastAsia"/>
          <w:noProof/>
        </w:rPr>
        <w:t>为代表的基线方案，由于将非局部计算与局部数据流强耦合，其性能高度依赖软件分区的完美调度，难以在非最优配置下维持高效执行。</w:t>
      </w:r>
    </w:p>
    <w:p w14:paraId="52551EF6">
      <w:pPr>
        <w:pStyle w:val="style0"/>
        <w:ind w:firstLine="480" w:firstLineChars="200"/>
        <w:rPr>
          <w:rFonts w:cs="Times New Roman"/>
          <w:noProof/>
        </w:rPr>
        <w:sectPr>
          <w:headerReference w:type="default" r:id="rId32"/>
          <w:footerReference w:type="default" r:id="rId33"/>
          <w:endnotePr>
            <w:numFmt w:val="decimal"/>
          </w:endnotePr>
          <w:pgSz w:w="11906" w:h="16838" w:orient="portrait"/>
          <w:pgMar w:top="1701" w:right="1418" w:bottom="1418" w:left="1418" w:header="907" w:footer="851" w:gutter="567"/>
          <w:cols w:space="720"/>
          <w:docGrid w:linePitch="403" w:charSpace="-819"/>
        </w:sectPr>
      </w:pPr>
      <w:r>
        <w:rPr>
          <w:rFonts w:cs="Times New Roman" w:hint="eastAsia"/>
          <w:noProof/>
        </w:rPr>
        <w:t>因此，如何在硬件层面打破不同稀疏模式之间的计算依赖，实现混合稀疏注意力的高效、灵活映射，已成为当前</w:t>
      </w:r>
      <w:r>
        <w:rPr>
          <w:rFonts w:cs="Times New Roman" w:hint="eastAsia"/>
          <w:noProof/>
        </w:rPr>
        <w:t>Transformer</w:t>
      </w:r>
      <w:r>
        <w:rPr>
          <w:rFonts w:cs="Times New Roman" w:hint="eastAsia"/>
          <w:noProof/>
        </w:rPr>
        <w:t>加速器设计中的关键挑战。针对上述问题，下一章将从数据流特征分析入手，提出面向混合稀疏注意力的数据分割与重排技术，为实现解耦且可重构的硬件架构奠定基础。</w:t>
      </w:r>
    </w:p>
    <w:bookmarkStart w:id="106" w:name="_Toc223771785"/>
    <w:bookmarkStart w:id="107" w:name="_Toc325546486"/>
    <w:bookmarkStart w:id="108" w:name="_Toc410226512"/>
    <w:bookmarkStart w:id="109" w:name="_Toc228047487"/>
    <w:bookmarkStart w:id="110" w:name="_Toc410218074"/>
    <w:bookmarkStart w:id="111" w:name="_Toc223863841"/>
    <w:bookmarkStart w:id="112" w:name="_Toc226519910"/>
    <w:bookmarkStart w:id="113" w:name="_Toc321496417"/>
    <w:bookmarkStart w:id="114" w:name="_Toc410210579"/>
    <w:bookmarkStart w:id="115" w:name="_Toc228381217"/>
    <w:bookmarkStart w:id="116" w:name="_Toc226843903"/>
    <w:bookmarkStart w:id="117" w:name="_Toc410226958"/>
    <w:bookmarkStart w:id="118" w:name="_Toc410209588"/>
    <w:bookmarkStart w:id="119" w:name="_Toc410227385"/>
    <w:bookmarkStart w:id="120" w:name="_Toc410207956"/>
    <w:bookmarkStart w:id="121" w:name="_Toc228555631"/>
    <w:bookmarkStart w:id="122" w:name="_Toc225443471"/>
    <w:bookmarkStart w:id="123" w:name="_Toc410214078"/>
    <w:bookmarkStart w:id="124" w:name="_Toc410211494"/>
    <w:p w14:paraId="76E1147C">
      <w:pPr>
        <w:pStyle w:val="style1"/>
        <w:jc w:val="both"/>
        <w:rPr>
          <w:sz w:val="32"/>
          <w:szCs w:val="32"/>
        </w:rPr>
      </w:pPr>
      <w:r>
        <w:rPr>
          <w:sz w:val="32"/>
          <w:szCs w:val="32"/>
        </w:rPr>
        <w:br w:type="page"/>
      </w:r>
    </w:p>
    <w:bookmarkStart w:id="125" w:name="_Toc230270849"/>
    <w:p w14:paraId="107B05D1">
      <w:pPr>
        <w:pStyle w:val="style1"/>
        <w:rPr>
          <w:sz w:val="32"/>
          <w:szCs w:val="32"/>
        </w:rPr>
      </w:pPr>
      <w:r>
        <w:rPr>
          <w:sz w:val="32"/>
          <w:szCs w:val="32"/>
        </w:rPr>
        <w:t>第</w:t>
      </w:r>
      <w:r>
        <w:rPr>
          <w:sz w:val="32"/>
          <w:szCs w:val="32"/>
        </w:rPr>
        <w:t>3</w:t>
      </w:r>
      <w:r>
        <w:rPr>
          <w:sz w:val="32"/>
          <w:szCs w:val="32"/>
        </w:rPr>
        <w:t>章</w:t>
      </w:r>
      <w:bookmarkEnd w:id="106"/>
      <w:r>
        <w:rPr>
          <w:sz w:val="32"/>
          <w:szCs w:val="32"/>
        </w:rPr>
        <w:t xml:space="preserve"> </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Pr>
          <w:rFonts w:hint="eastAsia"/>
          <w:sz w:val="32"/>
          <w:szCs w:val="32"/>
        </w:rPr>
        <w:t>混合稀疏注意力的数据流特征分析与</w:t>
      </w:r>
      <w:r>
        <w:rPr>
          <w:rFonts w:hint="eastAsia"/>
          <w:sz w:val="32"/>
          <w:szCs w:val="32"/>
        </w:rPr>
        <w:t>调度</w:t>
      </w:r>
      <w:bookmarkEnd w:id="125"/>
    </w:p>
    <w:p w14:paraId="4164D078">
      <w:pPr>
        <w:pStyle w:val="style0"/>
        <w:ind w:firstLine="480" w:firstLineChars="200"/>
        <w:rPr>
          <w:rFonts w:cs="Times New Roman"/>
          <w:noProof/>
        </w:rPr>
      </w:pPr>
      <w:r>
        <w:rPr>
          <w:rFonts w:cs="Times New Roman"/>
          <w:noProof/>
        </w:rPr>
        <w:t>针对第</w:t>
      </w:r>
      <w:r>
        <w:rPr>
          <w:rFonts w:cs="Times New Roman"/>
          <w:noProof/>
        </w:rPr>
        <w:t>2</w:t>
      </w:r>
      <w:r>
        <w:rPr>
          <w:rFonts w:cs="Times New Roman"/>
          <w:noProof/>
        </w:rPr>
        <w:t>章末尾指出的</w:t>
      </w:r>
      <w:r>
        <w:rPr>
          <w:rFonts w:cs="Times New Roman"/>
          <w:noProof/>
        </w:rPr>
        <w:t>SALO2</w:t>
      </w:r>
      <w:r>
        <w:rPr>
          <w:rFonts w:cs="Times New Roman"/>
          <w:noProof/>
        </w:rPr>
        <w:t>架构中非局部注意力与局部注意力</w:t>
      </w:r>
      <w:r>
        <w:rPr>
          <w:rFonts w:cs="Times New Roman" w:hint="eastAsia"/>
          <w:noProof/>
        </w:rPr>
        <w:t>“</w:t>
      </w:r>
      <w:r>
        <w:rPr>
          <w:rFonts w:cs="Times New Roman"/>
          <w:noProof/>
        </w:rPr>
        <w:t>数据流强耦合</w:t>
      </w:r>
      <w:r>
        <w:rPr>
          <w:rFonts w:cs="Times New Roman" w:hint="eastAsia"/>
          <w:noProof/>
        </w:rPr>
        <w:t>”</w:t>
      </w:r>
      <w:r>
        <w:rPr>
          <w:rFonts w:cs="Times New Roman"/>
          <w:noProof/>
        </w:rPr>
        <w:t>导致的资源闲置与硬件冗余问题，本章从软件与硬件交界处的数据流入手，提出</w:t>
      </w:r>
      <w:r>
        <w:rPr>
          <w:rFonts w:cs="Times New Roman"/>
          <w:noProof/>
        </w:rPr>
        <w:t>ReSA</w:t>
      </w:r>
      <w:r>
        <w:rPr>
          <w:rFonts w:cs="Times New Roman"/>
          <w:noProof/>
        </w:rPr>
        <w:t>加速器的数据调度与重塑机制。</w:t>
      </w:r>
      <w:r>
        <w:rPr>
          <w:rFonts w:cs="Times New Roman"/>
          <w:noProof/>
        </w:rPr>
        <w:t>该机制的核心在于数据解耦，其工作原理为：在数据输入底层硬件之前，先执行一套灵活的调度策略，从而将不同稀疏模式之间的非规则数据依赖关系彻底剥离</w:t>
      </w:r>
      <w:r>
        <w:rPr>
          <w:rFonts w:cs="Times New Roman"/>
          <w:noProof/>
        </w:rPr>
        <w:t>，这样就能打破原有架构里的限制：</w:t>
      </w:r>
      <w:r>
        <w:rPr>
          <w:rFonts w:cs="Times New Roman"/>
          <w:noProof/>
        </w:rPr>
        <w:t>非局部计算必须依附于局部数据流才能正常运行</w:t>
      </w:r>
      <w:r>
        <w:rPr>
          <w:rFonts w:cs="Times New Roman"/>
          <w:noProof/>
        </w:rPr>
        <w:t>。</w:t>
      </w:r>
      <w:r>
        <w:rPr>
          <w:rFonts w:cs="Times New Roman"/>
          <w:noProof/>
        </w:rPr>
        <w:t>将这一限制打破后，为后续构建高度灵活的硬件架构奠定了坚实基础</w:t>
      </w:r>
      <w:r>
        <w:rPr>
          <w:rFonts w:cs="Times New Roman"/>
          <w:noProof/>
        </w:rPr>
        <w:t>，因为数据供给已经变成结构化和规则化的。可以从图</w:t>
      </w:r>
      <w:r>
        <w:rPr>
          <w:rFonts w:cs="Times New Roman"/>
          <w:noProof/>
        </w:rPr>
        <w:t>3.1</w:t>
      </w:r>
      <w:r>
        <w:rPr>
          <w:rFonts w:cs="Times New Roman"/>
          <w:noProof/>
        </w:rPr>
        <w:t>看到，本章讲的数据重塑策略主要分成两个阶段来进行，一个阶段是数据流特征分析，另一个阶段是数据分割重排。数据流特征分析这个阶段，主要是</w:t>
      </w:r>
      <w:r>
        <w:rPr>
          <w:rFonts w:cs="Times New Roman"/>
          <w:noProof/>
        </w:rPr>
        <w:t>旨在深入分析</w:t>
      </w:r>
      <w:r>
        <w:rPr>
          <w:rFonts w:cs="Times New Roman"/>
          <w:noProof/>
        </w:rPr>
        <w:t>不同混合稀疏注意力模式（像滑动窗口、膨胀窗口、全局还有随机这些）内部</w:t>
      </w:r>
      <w:r>
        <w:rPr>
          <w:rFonts w:cs="Times New Roman"/>
          <w:noProof/>
        </w:rPr>
        <w:t>所蕴含的数据复用规律</w:t>
      </w:r>
      <w:r>
        <w:rPr>
          <w:rFonts w:cs="Times New Roman"/>
          <w:noProof/>
        </w:rPr>
        <w:t>；而到了数据分割重排这个阶段，就会在前面分析的基础上，用上序列分割、窗口分割还有针对性的数据重排序技术，把非规则的混合稀疏模式给转化成标准化的计算块，让它们能</w:t>
      </w:r>
      <w:r>
        <w:rPr>
          <w:rFonts w:cs="Times New Roman" w:hint="eastAsia"/>
          <w:noProof/>
        </w:rPr>
        <w:t>与</w:t>
      </w:r>
      <w:r>
        <w:rPr>
          <w:rFonts w:cs="Times New Roman"/>
          <w:noProof/>
        </w:rPr>
        <w:t>PE</w:t>
      </w:r>
      <w:r>
        <w:rPr>
          <w:rFonts w:cs="Times New Roman"/>
          <w:noProof/>
        </w:rPr>
        <w:t>阵列的物理规模对上号，这样就能在满足数据流约束和硬件可扩展性的前提下，把整个系统的计算吞吐率给拉到最大</w:t>
      </w:r>
      <w:r>
        <w:rPr>
          <w:rFonts w:cs="Times New Roman"/>
          <w:noProof/>
        </w:rPr>
        <w:t>。</w:t>
      </w:r>
    </w:p>
    <w:p w14:paraId="331885C9">
      <w:pPr>
        <w:pStyle w:val="style0"/>
        <w:ind w:firstLine="480" w:firstLineChars="200"/>
        <w:rPr>
          <w:rFonts w:cs="Times New Roman"/>
          <w:noProof/>
        </w:rPr>
      </w:pPr>
    </w:p>
    <w:p w14:paraId="4B872DE6">
      <w:pPr>
        <w:pStyle w:val="style0"/>
        <w:ind w:firstLine="480" w:firstLineChars="200"/>
        <w:jc w:val="center"/>
        <w:rPr>
          <w:rFonts w:cs="Times New Roman"/>
          <w:noProof/>
        </w:rPr>
      </w:pPr>
      <w:r>
        <w:rPr>
          <w:rFonts w:cs="Times New Roman"/>
          <w:noProof/>
        </w:rPr>
        <w:drawing>
          <wp:inline distL="0" distT="0" distB="0" distR="0">
            <wp:extent cx="3009900" cy="3120721"/>
            <wp:effectExtent l="0" t="0" r="0" b="3810"/>
            <wp:docPr id="1043" name="图片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34" cstate="print"/>
                    <a:srcRect l="0" t="0" r="0" b="0"/>
                    <a:stretch/>
                  </pic:blipFill>
                  <pic:spPr>
                    <a:xfrm rot="0">
                      <a:off x="0" y="0"/>
                      <a:ext cx="3009900" cy="3120721"/>
                    </a:xfrm>
                    <a:prstGeom prst="rect"/>
                    <a:ln>
                      <a:noFill/>
                    </a:ln>
                  </pic:spPr>
                </pic:pic>
              </a:graphicData>
            </a:graphic>
          </wp:inline>
        </w:drawing>
      </w:r>
    </w:p>
    <w:p w14:paraId="5CE3E36A">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3.1 </w:t>
      </w:r>
      <w:r>
        <w:rPr>
          <w:rFonts w:ascii="Times New Roman" w:eastAsia="宋体" w:hAnsi="Times New Roman"/>
          <w:sz w:val="21"/>
        </w:rPr>
        <w:t>混合静态稀疏注意力模式的数据分割与重排技术</w:t>
      </w:r>
    </w:p>
    <w:bookmarkStart w:id="126" w:name="_Toc410218075"/>
    <w:bookmarkStart w:id="127" w:name="_Toc410207957"/>
    <w:bookmarkStart w:id="128" w:name="_Toc410226513"/>
    <w:bookmarkStart w:id="129" w:name="_Toc410227386"/>
    <w:bookmarkStart w:id="130" w:name="_Toc410211495"/>
    <w:bookmarkStart w:id="131" w:name="_Toc410210580"/>
    <w:bookmarkStart w:id="132" w:name="_Toc410214079"/>
    <w:bookmarkStart w:id="133" w:name="_Toc410226959"/>
    <w:bookmarkStart w:id="134" w:name="_Toc410209589"/>
    <w:bookmarkStart w:id="135" w:name="_Toc230270850"/>
    <w:bookmarkStart w:id="136" w:name="_Toc325546488"/>
    <w:bookmarkStart w:id="137" w:name="_Toc321496421"/>
    <w:bookmarkStart w:id="138" w:name="_Toc216617817"/>
    <w:bookmarkStart w:id="139" w:name="_Toc226519915"/>
    <w:bookmarkStart w:id="140" w:name="_Toc226843908"/>
    <w:bookmarkStart w:id="141" w:name="_Toc223863845"/>
    <w:bookmarkStart w:id="142" w:name="_Toc228555636"/>
    <w:bookmarkStart w:id="143" w:name="_Toc225443476"/>
    <w:bookmarkStart w:id="144" w:name="_Toc228047492"/>
    <w:bookmarkStart w:id="145" w:name="_Toc228381222"/>
    <w:p w14:paraId="5548CC34">
      <w:pPr>
        <w:pStyle w:val="style2"/>
        <w:jc w:val="left"/>
        <w:rPr>
          <w:sz w:val="30"/>
          <w:szCs w:val="30"/>
        </w:rPr>
      </w:pPr>
      <w:r>
        <w:rPr>
          <w:sz w:val="30"/>
          <w:szCs w:val="30"/>
        </w:rPr>
        <w:t xml:space="preserve">3.1 </w:t>
      </w:r>
      <w:bookmarkEnd w:id="126"/>
      <w:bookmarkEnd w:id="127"/>
      <w:bookmarkEnd w:id="128"/>
      <w:bookmarkEnd w:id="129"/>
      <w:bookmarkEnd w:id="130"/>
      <w:bookmarkEnd w:id="131"/>
      <w:bookmarkEnd w:id="132"/>
      <w:bookmarkEnd w:id="133"/>
      <w:bookmarkEnd w:id="134"/>
      <w:r>
        <w:rPr>
          <w:rFonts w:hint="eastAsia"/>
          <w:sz w:val="30"/>
          <w:szCs w:val="30"/>
        </w:rPr>
        <w:t>数据流与数据重用特性分析</w:t>
      </w:r>
      <w:bookmarkEnd w:id="135"/>
    </w:p>
    <w:p w14:paraId="2FB77193">
      <w:pPr>
        <w:pStyle w:val="style0"/>
        <w:ind w:firstLine="472"/>
        <w:rPr>
          <w:rFonts w:cs="Times New Roman"/>
        </w:rPr>
      </w:pPr>
      <w:r>
        <w:rPr>
          <w:rFonts w:cs="Times New Roman"/>
        </w:rPr>
        <w:t>数据调度要</w:t>
      </w:r>
      <w:r>
        <w:rPr>
          <w:rFonts w:cs="Times New Roman" w:hint="eastAsia"/>
        </w:rPr>
        <w:t>做的</w:t>
      </w:r>
      <w:r>
        <w:rPr>
          <w:rFonts w:cs="Times New Roman"/>
        </w:rPr>
        <w:t>，本质上就是把混合静态稀疏注意力机制从软件层面</w:t>
      </w:r>
      <w:r>
        <w:rPr>
          <w:rFonts w:cs="Times New Roman"/>
        </w:rPr>
        <w:t>转换为加速器可执行的格式</w:t>
      </w:r>
      <w:r>
        <w:rPr>
          <w:rFonts w:cs="Times New Roman"/>
        </w:rPr>
        <w:t>，同时还得严格满足底层数据流的时空约束，以及硬件规模的可扩展性要求。</w:t>
      </w:r>
      <w:r>
        <w:rPr>
          <w:rFonts w:cs="Times New Roman"/>
        </w:rPr>
        <w:t>若直接将</w:t>
      </w:r>
      <w:r>
        <w:rPr>
          <w:rFonts w:cs="Times New Roman"/>
        </w:rPr>
        <w:t>Longformer</w:t>
      </w:r>
      <w:r>
        <w:rPr>
          <w:rFonts w:cs="Times New Roman"/>
        </w:rPr>
        <w:t>、</w:t>
      </w:r>
      <w:r>
        <w:rPr>
          <w:rFonts w:cs="Times New Roman"/>
        </w:rPr>
        <w:t>BigBird</w:t>
      </w:r>
      <w:r>
        <w:rPr>
          <w:rFonts w:cs="Times New Roman"/>
        </w:rPr>
        <w:t>等模型中原始的非规则稀疏矩阵输入至二</w:t>
      </w:r>
      <w:r>
        <w:rPr>
          <w:rFonts w:cs="Times New Roman"/>
        </w:rPr>
        <w:t>维计算</w:t>
      </w:r>
      <w:r>
        <w:rPr>
          <w:rFonts w:cs="Times New Roman"/>
        </w:rPr>
        <w:t>阵列中</w:t>
      </w:r>
      <w:r>
        <w:rPr>
          <w:rFonts w:cs="Times New Roman"/>
        </w:rPr>
        <w:t>，硬件</w:t>
      </w:r>
      <w:r>
        <w:rPr>
          <w:rFonts w:cs="Times New Roman"/>
        </w:rPr>
        <w:t>PE</w:t>
      </w:r>
      <w:r>
        <w:rPr>
          <w:rFonts w:cs="Times New Roman"/>
        </w:rPr>
        <w:t>之间的数据</w:t>
      </w:r>
      <w:r>
        <w:rPr>
          <w:rFonts w:cs="Times New Roman"/>
        </w:rPr>
        <w:t>交互就</w:t>
      </w:r>
      <w:r>
        <w:rPr>
          <w:rFonts w:cs="Times New Roman"/>
        </w:rPr>
        <w:t>会变得</w:t>
      </w:r>
      <w:r>
        <w:rPr>
          <w:rFonts w:cs="Times New Roman" w:hint="eastAsia"/>
        </w:rPr>
        <w:t>尤为</w:t>
      </w:r>
      <w:r>
        <w:rPr>
          <w:rFonts w:cs="Times New Roman"/>
        </w:rPr>
        <w:t>离散，</w:t>
      </w:r>
      <w:r>
        <w:rPr>
          <w:rFonts w:cs="Times New Roman" w:hint="eastAsia"/>
        </w:rPr>
        <w:t>导致</w:t>
      </w:r>
      <w:r>
        <w:rPr>
          <w:rFonts w:cs="Times New Roman"/>
        </w:rPr>
        <w:t>系统</w:t>
      </w:r>
      <w:r>
        <w:rPr>
          <w:rFonts w:cs="Times New Roman" w:hint="eastAsia"/>
        </w:rPr>
        <w:t>依旧</w:t>
      </w:r>
      <w:r>
        <w:rPr>
          <w:rFonts w:cs="Times New Roman"/>
        </w:rPr>
        <w:t>没法高效地复用数据，进而</w:t>
      </w:r>
      <w:r>
        <w:rPr>
          <w:rFonts w:cs="Times New Roman"/>
        </w:rPr>
        <w:t>造成资源闲置</w:t>
      </w:r>
      <w:r>
        <w:rPr>
          <w:rFonts w:cs="Times New Roman"/>
        </w:rPr>
        <w:t>，</w:t>
      </w:r>
      <w:r>
        <w:rPr>
          <w:rFonts w:cs="Times New Roman"/>
        </w:rPr>
        <w:t>访存开销显著增加</w:t>
      </w:r>
      <w:r>
        <w:rPr>
          <w:rFonts w:cs="Times New Roman"/>
        </w:rPr>
        <w:t>。</w:t>
      </w:r>
      <w:r>
        <w:rPr>
          <w:rFonts w:cs="Times New Roman" w:hint="eastAsia"/>
        </w:rPr>
        <w:t>例如</w:t>
      </w:r>
      <w:r>
        <w:rPr>
          <w:rFonts w:cs="Times New Roman"/>
        </w:rPr>
        <w:t>，在处理膨胀窗口或者随机注意力的时候，不加任何干预，查询（</w:t>
      </w:r>
      <w:r>
        <w:rPr>
          <w:rFonts w:cs="Times New Roman"/>
        </w:rPr>
        <w:t>Q</w:t>
      </w:r>
      <w:r>
        <w:rPr>
          <w:rFonts w:cs="Times New Roman"/>
        </w:rPr>
        <w:t>）和</w:t>
      </w:r>
      <w:r>
        <w:rPr>
          <w:rFonts w:cs="Times New Roman"/>
        </w:rPr>
        <w:t>键（</w:t>
      </w:r>
      <w:r>
        <w:rPr>
          <w:rFonts w:cs="Times New Roman"/>
        </w:rPr>
        <w:t>K</w:t>
      </w:r>
      <w:r>
        <w:rPr>
          <w:rFonts w:cs="Times New Roman"/>
        </w:rPr>
        <w:t>）之间的</w:t>
      </w:r>
      <w:r>
        <w:rPr>
          <w:rFonts w:cs="Times New Roman"/>
        </w:rPr>
        <w:t>交互就</w:t>
      </w:r>
      <w:r>
        <w:rPr>
          <w:rFonts w:cs="Times New Roman"/>
        </w:rPr>
        <w:t>会把局部性特征给丢掉。所以，</w:t>
      </w:r>
      <w:r>
        <w:rPr>
          <w:rFonts w:cs="Times New Roman" w:hint="eastAsia"/>
        </w:rPr>
        <w:t>需要</w:t>
      </w:r>
      <w:r>
        <w:rPr>
          <w:rFonts w:cs="Times New Roman"/>
        </w:rPr>
        <w:t>先把混合稀疏注意力</w:t>
      </w:r>
      <w:r>
        <w:rPr>
          <w:rFonts w:cs="Times New Roman"/>
        </w:rPr>
        <w:t>里</w:t>
      </w:r>
      <w:r>
        <w:rPr>
          <w:rFonts w:cs="Times New Roman"/>
        </w:rPr>
        <w:t>不同子模式的数据重用特性给剖析清楚，这样才能指导后面的硬件数据通路该</w:t>
      </w:r>
      <w:r>
        <w:rPr>
          <w:rFonts w:cs="Times New Roman" w:hint="eastAsia"/>
        </w:rPr>
        <w:t>如何</w:t>
      </w:r>
      <w:r>
        <w:rPr>
          <w:rFonts w:cs="Times New Roman"/>
        </w:rPr>
        <w:t>设计</w:t>
      </w:r>
      <w:r>
        <w:rPr>
          <w:rFonts w:cs="Times New Roman"/>
        </w:rPr>
        <w:t>。</w:t>
      </w:r>
    </w:p>
    <w:p w14:paraId="2B8CE7A6">
      <w:pPr>
        <w:pStyle w:val="style0"/>
        <w:ind w:firstLine="472"/>
        <w:rPr>
          <w:rFonts w:cs="Times New Roman"/>
        </w:rPr>
      </w:pPr>
      <w:r>
        <w:rPr>
          <w:rFonts w:cs="Times New Roman"/>
        </w:rPr>
        <w:t>在混合稀疏注意力模式里面，不同的子模式展现出来的数据重用特性差别</w:t>
      </w:r>
      <w:r>
        <w:rPr>
          <w:rFonts w:cs="Times New Roman" w:hint="eastAsia"/>
        </w:rPr>
        <w:t>很</w:t>
      </w:r>
      <w:r>
        <w:rPr>
          <w:rFonts w:cs="Times New Roman"/>
        </w:rPr>
        <w:t>大。一方面，对于滑动窗口注意力这种机制来说，连续查询（</w:t>
      </w:r>
      <w:r>
        <w:rPr>
          <w:rFonts w:cs="Times New Roman"/>
        </w:rPr>
        <w:t>Q</w:t>
      </w:r>
      <w:r>
        <w:rPr>
          <w:rFonts w:cs="Times New Roman"/>
        </w:rPr>
        <w:t>）</w:t>
      </w:r>
      <w:r>
        <w:rPr>
          <w:rFonts w:cs="Times New Roman"/>
        </w:rPr>
        <w:t>token</w:t>
      </w:r>
      <w:r>
        <w:rPr>
          <w:rFonts w:cs="Times New Roman"/>
        </w:rPr>
        <w:t>之间是有很大的键（</w:t>
      </w:r>
      <w:r>
        <w:rPr>
          <w:rFonts w:cs="Times New Roman"/>
        </w:rPr>
        <w:t>K</w:t>
      </w:r>
      <w:r>
        <w:rPr>
          <w:rFonts w:cs="Times New Roman"/>
        </w:rPr>
        <w:t>）向量重用潜力的</w:t>
      </w:r>
      <w:r>
        <w:rPr>
          <w:rFonts w:cs="Times New Roman"/>
        </w:rPr>
        <w:t>。</w:t>
      </w:r>
      <w:r>
        <w:rPr>
          <w:rFonts w:cs="Times New Roman"/>
        </w:rPr>
        <w:t>为了把这一点直观地展示出来</w:t>
      </w:r>
      <w:r>
        <w:rPr>
          <w:rFonts w:cs="Times New Roman"/>
        </w:rPr>
        <w:t>，假设当前窗口大小</w:t>
      </w:r>
      <w:r>
        <w:rPr>
          <w:rFonts w:cs="Times New Roman"/>
        </w:rPr>
        <w:t>w=4</w:t>
      </w:r>
      <w:r>
        <w:rPr>
          <w:rFonts w:cs="Times New Roman"/>
        </w:rPr>
        <w:t>，查询向量序列为</w:t>
      </w:r>
      <w:r>
        <w:rPr>
          <w:rFonts w:cs="Times New Roman"/>
        </w:rPr>
        <w:t>q₁</w:t>
      </w:r>
      <w:r>
        <w:rPr>
          <w:rFonts w:cs="Times New Roman" w:hint="eastAsia"/>
        </w:rPr>
        <w:t>，</w:t>
      </w:r>
      <w:r>
        <w:rPr>
          <w:rFonts w:cs="Times New Roman"/>
        </w:rPr>
        <w:t>q₂</w:t>
      </w:r>
      <w:r>
        <w:rPr>
          <w:rFonts w:cs="Times New Roman" w:hint="eastAsia"/>
        </w:rPr>
        <w:t>，</w:t>
      </w:r>
      <w:r>
        <w:rPr>
          <w:rFonts w:cs="Times New Roman"/>
        </w:rPr>
        <w:t>q₃</w:t>
      </w:r>
      <w:r>
        <w:rPr>
          <w:rFonts w:cs="Times New Roman" w:hint="eastAsia"/>
        </w:rPr>
        <w:t>，</w:t>
      </w:r>
      <w:r>
        <w:rPr>
          <w:rFonts w:cs="Times New Roman"/>
        </w:rPr>
        <w:t>…</w:t>
      </w:r>
      <w:r>
        <w:rPr>
          <w:rFonts w:cs="Times New Roman"/>
        </w:rPr>
        <w:t>，键向量序列为</w:t>
      </w:r>
      <w:r>
        <w:rPr>
          <w:rFonts w:cs="Times New Roman"/>
        </w:rPr>
        <w:t>k₁</w:t>
      </w:r>
      <w:r>
        <w:rPr>
          <w:rFonts w:cs="Times New Roman" w:hint="eastAsia"/>
        </w:rPr>
        <w:t>，</w:t>
      </w:r>
      <w:r>
        <w:rPr>
          <w:rFonts w:cs="Times New Roman"/>
        </w:rPr>
        <w:t>k₂</w:t>
      </w:r>
      <w:r>
        <w:rPr>
          <w:rFonts w:cs="Times New Roman" w:hint="eastAsia"/>
        </w:rPr>
        <w:t>，</w:t>
      </w:r>
      <w:r>
        <w:rPr>
          <w:rFonts w:cs="Times New Roman"/>
        </w:rPr>
        <w:t>k₃</w:t>
      </w:r>
      <w:r>
        <w:rPr>
          <w:rFonts w:cs="Times New Roman" w:hint="eastAsia"/>
        </w:rPr>
        <w:t>，</w:t>
      </w:r>
      <w:r>
        <w:rPr>
          <w:rFonts w:cs="Times New Roman"/>
        </w:rPr>
        <w:t>k₄</w:t>
      </w:r>
      <w:r>
        <w:rPr>
          <w:rFonts w:cs="Times New Roman" w:hint="eastAsia"/>
        </w:rPr>
        <w:t>，</w:t>
      </w:r>
      <w:r>
        <w:rPr>
          <w:rFonts w:cs="Times New Roman"/>
        </w:rPr>
        <w:t>k₅</w:t>
      </w:r>
      <w:r>
        <w:rPr>
          <w:rFonts w:cs="Times New Roman" w:hint="eastAsia"/>
        </w:rPr>
        <w:t>，</w:t>
      </w:r>
      <w:r>
        <w:rPr>
          <w:rFonts w:cs="Times New Roman"/>
        </w:rPr>
        <w:t>…</w:t>
      </w:r>
      <w:r>
        <w:rPr>
          <w:rFonts w:cs="Times New Roman"/>
        </w:rPr>
        <w:t>。</w:t>
      </w:r>
      <w:r>
        <w:rPr>
          <w:rFonts w:cs="Times New Roman"/>
        </w:rPr>
        <w:t>当查询</w:t>
      </w:r>
      <w:r>
        <w:rPr>
          <w:rFonts w:cs="Times New Roman"/>
        </w:rPr>
        <w:t>q₁</w:t>
      </w:r>
      <w:r>
        <w:rPr>
          <w:rFonts w:cs="Times New Roman"/>
        </w:rPr>
        <w:t>在做计算的时候，</w:t>
      </w:r>
      <w:r>
        <w:rPr>
          <w:rFonts w:cs="Times New Roman" w:hint="eastAsia"/>
        </w:rPr>
        <w:t>其</w:t>
      </w:r>
      <w:r>
        <w:rPr>
          <w:rFonts w:cs="Times New Roman"/>
        </w:rPr>
        <w:t>对应的计算窗口是</w:t>
      </w:r>
      <w:r>
        <w:rPr>
          <w:rFonts w:cs="Times New Roman"/>
        </w:rPr>
        <w:t>[k₁, k₂, k₃, k₄]</w:t>
      </w:r>
      <w:r>
        <w:rPr>
          <w:rFonts w:cs="Times New Roman"/>
        </w:rPr>
        <w:t>；当计算推进到相邻的</w:t>
      </w:r>
      <w:r>
        <w:rPr>
          <w:rFonts w:cs="Times New Roman"/>
        </w:rPr>
        <w:t>q₂</w:t>
      </w:r>
      <w:r>
        <w:rPr>
          <w:rFonts w:cs="Times New Roman"/>
        </w:rPr>
        <w:t>时，</w:t>
      </w:r>
      <w:r>
        <w:rPr>
          <w:rFonts w:cs="Times New Roman" w:hint="eastAsia"/>
        </w:rPr>
        <w:t>该</w:t>
      </w:r>
      <w:r>
        <w:rPr>
          <w:rFonts w:cs="Times New Roman"/>
        </w:rPr>
        <w:t>窗口就会按照步长</w:t>
      </w:r>
      <w:r>
        <w:rPr>
          <w:rFonts w:cs="Times New Roman"/>
        </w:rPr>
        <w:t>1</w:t>
      </w:r>
      <w:r>
        <w:rPr>
          <w:rFonts w:cs="Times New Roman"/>
        </w:rPr>
        <w:t>滑动到</w:t>
      </w:r>
      <w:r>
        <w:rPr>
          <w:rFonts w:cs="Times New Roman"/>
        </w:rPr>
        <w:t>[k₂, k₃, k₄, k₅]</w:t>
      </w:r>
      <w:r>
        <w:rPr>
          <w:rFonts w:cs="Times New Roman"/>
        </w:rPr>
        <w:t>。</w:t>
      </w:r>
      <w:r>
        <w:rPr>
          <w:rFonts w:cs="Times New Roman"/>
        </w:rPr>
        <w:t>把这两次计算放到一起对比就</w:t>
      </w:r>
      <w:r>
        <w:rPr>
          <w:rFonts w:cs="Times New Roman" w:hint="eastAsia"/>
        </w:rPr>
        <w:t>会</w:t>
      </w:r>
      <w:r>
        <w:rPr>
          <w:rFonts w:cs="Times New Roman"/>
        </w:rPr>
        <w:t>发现，在连续的计算周期里</w:t>
      </w:r>
      <w:r>
        <w:rPr>
          <w:rFonts w:cs="Times New Roman"/>
        </w:rPr>
        <w:t>，相邻查询</w:t>
      </w:r>
      <w:r>
        <w:rPr>
          <w:rFonts w:cs="Times New Roman"/>
        </w:rPr>
        <w:t>q₁</w:t>
      </w:r>
      <w:r>
        <w:rPr>
          <w:rFonts w:cs="Times New Roman"/>
        </w:rPr>
        <w:t>与</w:t>
      </w:r>
      <w:r>
        <w:rPr>
          <w:rFonts w:cs="Times New Roman"/>
        </w:rPr>
        <w:t>q₂</w:t>
      </w:r>
      <w:r>
        <w:rPr>
          <w:rFonts w:cs="Times New Roman"/>
        </w:rPr>
        <w:t>之间</w:t>
      </w:r>
      <w:r>
        <w:rPr>
          <w:rFonts w:cs="Times New Roman"/>
        </w:rPr>
        <w:t>只差了</w:t>
      </w:r>
      <w:r>
        <w:rPr>
          <w:rFonts w:cs="Times New Roman"/>
        </w:rPr>
        <w:t>1</w:t>
      </w:r>
      <w:r>
        <w:rPr>
          <w:rFonts w:cs="Times New Roman"/>
        </w:rPr>
        <w:t>个</w:t>
      </w:r>
      <w:r>
        <w:rPr>
          <w:rFonts w:cs="Times New Roman"/>
        </w:rPr>
        <w:t>K</w:t>
      </w:r>
      <w:r>
        <w:rPr>
          <w:rFonts w:cs="Times New Roman"/>
        </w:rPr>
        <w:t>向量（</w:t>
      </w:r>
      <w:r>
        <w:rPr>
          <w:rFonts w:cs="Times New Roman"/>
        </w:rPr>
        <w:t>也就是</w:t>
      </w:r>
      <w:r>
        <w:rPr>
          <w:rFonts w:cs="Times New Roman"/>
        </w:rPr>
        <w:t>k₁</w:t>
      </w:r>
      <w:r>
        <w:rPr>
          <w:rFonts w:cs="Times New Roman"/>
        </w:rPr>
        <w:t>和</w:t>
      </w:r>
      <w:r>
        <w:rPr>
          <w:rFonts w:cs="Times New Roman"/>
        </w:rPr>
        <w:t>k₅</w:t>
      </w:r>
      <w:r>
        <w:rPr>
          <w:rFonts w:cs="Times New Roman"/>
        </w:rPr>
        <w:t>不一样</w:t>
      </w:r>
      <w:r>
        <w:rPr>
          <w:rFonts w:cs="Times New Roman"/>
        </w:rPr>
        <w:t>），</w:t>
      </w:r>
      <w:r>
        <w:rPr>
          <w:rFonts w:cs="Times New Roman"/>
        </w:rPr>
        <w:t>剩下的</w:t>
      </w:r>
      <w:r>
        <w:rPr>
          <w:rFonts w:cs="Times New Roman"/>
        </w:rPr>
        <w:t>w-1=3</w:t>
      </w:r>
      <w:r>
        <w:rPr>
          <w:rFonts w:cs="Times New Roman"/>
        </w:rPr>
        <w:t>个</w:t>
      </w:r>
      <w:r>
        <w:rPr>
          <w:rFonts w:cs="Times New Roman"/>
        </w:rPr>
        <w:t>K</w:t>
      </w:r>
      <w:r>
        <w:rPr>
          <w:rFonts w:cs="Times New Roman"/>
        </w:rPr>
        <w:t>向量（</w:t>
      </w:r>
      <w:r>
        <w:rPr>
          <w:rFonts w:cs="Times New Roman"/>
        </w:rPr>
        <w:t>也就是</w:t>
      </w:r>
      <w:r>
        <w:rPr>
          <w:rFonts w:cs="Times New Roman"/>
        </w:rPr>
        <w:t>k₂</w:t>
      </w:r>
      <w:r>
        <w:rPr>
          <w:rFonts w:cs="Times New Roman" w:hint="eastAsia"/>
        </w:rPr>
        <w:t>，</w:t>
      </w:r>
      <w:r>
        <w:rPr>
          <w:rFonts w:cs="Times New Roman"/>
        </w:rPr>
        <w:t>k₃</w:t>
      </w:r>
      <w:r>
        <w:rPr>
          <w:rFonts w:cs="Times New Roman" w:hint="eastAsia"/>
        </w:rPr>
        <w:t>，</w:t>
      </w:r>
      <w:r>
        <w:rPr>
          <w:rFonts w:cs="Times New Roman"/>
        </w:rPr>
        <w:t>k₄</w:t>
      </w:r>
      <w:r>
        <w:rPr>
          <w:rFonts w:cs="Times New Roman"/>
        </w:rPr>
        <w:t>）</w:t>
      </w:r>
      <w:r>
        <w:rPr>
          <w:rFonts w:cs="Times New Roman"/>
        </w:rPr>
        <w:t>是可以被直接拿来复用的。</w:t>
      </w:r>
    </w:p>
    <w:p w14:paraId="579F9D93">
      <w:pPr>
        <w:pStyle w:val="style0"/>
        <w:ind w:firstLine="472"/>
        <w:rPr>
          <w:rFonts w:cs="Times New Roman"/>
        </w:rPr>
      </w:pPr>
      <w:r>
        <w:rPr>
          <w:rFonts w:cs="Times New Roman"/>
        </w:rPr>
        <w:t>为了能在硬件的物理阵列</w:t>
      </w:r>
      <w:r>
        <w:rPr>
          <w:rFonts w:cs="Times New Roman"/>
        </w:rPr>
        <w:t>里</w:t>
      </w:r>
      <w:r>
        <w:rPr>
          <w:rFonts w:cs="Times New Roman"/>
        </w:rPr>
        <w:t>把这种复用规律给高效地捕获到，本设计针对滑动窗口模式专门配置了一个特定的数据流动方向</w:t>
      </w:r>
      <w:r>
        <w:rPr>
          <w:rFonts w:cs="Times New Roman"/>
        </w:rPr>
        <w:t>。</w:t>
      </w:r>
      <w:r>
        <w:rPr>
          <w:rFonts w:cs="Times New Roman"/>
        </w:rPr>
        <w:t>从图</w:t>
      </w:r>
      <w:r>
        <w:rPr>
          <w:rFonts w:cs="Times New Roman"/>
        </w:rPr>
        <w:t>3.2</w:t>
      </w:r>
      <w:r>
        <w:rPr>
          <w:rFonts w:cs="Times New Roman"/>
        </w:rPr>
        <w:t>可以看出，在二维</w:t>
      </w:r>
      <w:r>
        <w:rPr>
          <w:rFonts w:cs="Times New Roman"/>
        </w:rPr>
        <w:t>PE</w:t>
      </w:r>
      <w:r>
        <w:rPr>
          <w:rFonts w:cs="Times New Roman"/>
        </w:rPr>
        <w:t>阵列里面，</w:t>
      </w:r>
      <w:r>
        <w:rPr>
          <w:rFonts w:cs="Times New Roman"/>
        </w:rPr>
        <w:t>Q</w:t>
      </w:r>
      <w:r>
        <w:rPr>
          <w:rFonts w:cs="Times New Roman"/>
        </w:rPr>
        <w:t>向量会被配置成沿着水平方向（也就是从左到右）依次流进相邻的</w:t>
      </w:r>
      <w:r>
        <w:rPr>
          <w:rFonts w:cs="Times New Roman"/>
        </w:rPr>
        <w:t>PE</w:t>
      </w:r>
      <w:r>
        <w:rPr>
          <w:rFonts w:cs="Times New Roman"/>
        </w:rPr>
        <w:t>里面去；而</w:t>
      </w:r>
      <w:r>
        <w:rPr>
          <w:rFonts w:cs="Times New Roman" w:hint="eastAsia"/>
        </w:rPr>
        <w:t>与</w:t>
      </w:r>
      <w:r>
        <w:rPr>
          <w:rFonts w:cs="Times New Roman"/>
        </w:rPr>
        <w:t>它匹配的</w:t>
      </w:r>
      <w:r>
        <w:rPr>
          <w:rFonts w:cs="Times New Roman"/>
        </w:rPr>
        <w:t>K</w:t>
      </w:r>
      <w:r>
        <w:rPr>
          <w:rFonts w:cs="Times New Roman"/>
        </w:rPr>
        <w:t>向量（</w:t>
      </w:r>
      <w:r>
        <w:rPr>
          <w:rFonts w:cs="Times New Roman" w:hint="eastAsia"/>
        </w:rPr>
        <w:t>以及</w:t>
      </w:r>
      <w:r>
        <w:rPr>
          <w:rFonts w:cs="Times New Roman"/>
        </w:rPr>
        <w:t>后面跟着的</w:t>
      </w:r>
      <w:r>
        <w:rPr>
          <w:rFonts w:cs="Times New Roman"/>
        </w:rPr>
        <w:t>V</w:t>
      </w:r>
      <w:r>
        <w:rPr>
          <w:rFonts w:cs="Times New Roman"/>
        </w:rPr>
        <w:t>向量），则会被配置成沿着对角线方向（也就是往右下方）流进去。这种</w:t>
      </w:r>
      <w:r>
        <w:rPr>
          <w:rFonts w:cs="Times New Roman" w:hint="eastAsia"/>
        </w:rPr>
        <w:t>“</w:t>
      </w:r>
      <w:r>
        <w:rPr>
          <w:rFonts w:cs="Times New Roman"/>
        </w:rPr>
        <w:t>Q</w:t>
      </w:r>
      <w:r>
        <w:rPr>
          <w:rFonts w:cs="Times New Roman"/>
        </w:rPr>
        <w:t>走水平传播、</w:t>
      </w:r>
      <w:r>
        <w:rPr>
          <w:rFonts w:cs="Times New Roman"/>
        </w:rPr>
        <w:t>K</w:t>
      </w:r>
      <w:r>
        <w:rPr>
          <w:rFonts w:cs="Times New Roman"/>
        </w:rPr>
        <w:t>走对角线传播</w:t>
      </w:r>
      <w:r>
        <w:rPr>
          <w:rFonts w:cs="Times New Roman" w:hint="eastAsia"/>
        </w:rPr>
        <w:t>”</w:t>
      </w:r>
      <w:r>
        <w:rPr>
          <w:rFonts w:cs="Times New Roman"/>
        </w:rPr>
        <w:t>的交错式数据流设计，能够确保当</w:t>
      </w:r>
      <w:r>
        <w:rPr>
          <w:rFonts w:cs="Times New Roman"/>
        </w:rPr>
        <w:t>q₂</w:t>
      </w:r>
      <w:r>
        <w:rPr>
          <w:rFonts w:cs="Times New Roman"/>
        </w:rPr>
        <w:t>进入到下一个</w:t>
      </w:r>
      <w:r>
        <w:rPr>
          <w:rFonts w:cs="Times New Roman"/>
        </w:rPr>
        <w:t>PE</w:t>
      </w:r>
      <w:r>
        <w:rPr>
          <w:rFonts w:cs="Times New Roman"/>
        </w:rPr>
        <w:t>的时候，上一个周期被锁存起来的</w:t>
      </w:r>
      <w:r>
        <w:rPr>
          <w:rFonts w:cs="Times New Roman"/>
        </w:rPr>
        <w:t>k₂</w:t>
      </w:r>
      <w:r>
        <w:rPr>
          <w:rFonts w:cs="Times New Roman"/>
        </w:rPr>
        <w:t>、</w:t>
      </w:r>
      <w:r>
        <w:rPr>
          <w:rFonts w:cs="Times New Roman"/>
        </w:rPr>
        <w:t>k₃</w:t>
      </w:r>
      <w:r>
        <w:rPr>
          <w:rFonts w:cs="Times New Roman"/>
        </w:rPr>
        <w:t>、</w:t>
      </w:r>
      <w:r>
        <w:rPr>
          <w:rFonts w:cs="Times New Roman"/>
        </w:rPr>
        <w:t>k₄</w:t>
      </w:r>
      <w:r>
        <w:rPr>
          <w:rFonts w:cs="Times New Roman"/>
        </w:rPr>
        <w:t>恰好也能通过对角线网络同步到达，这样就能在</w:t>
      </w:r>
      <w:r>
        <w:rPr>
          <w:rFonts w:cs="Times New Roman"/>
        </w:rPr>
        <w:t>无需</w:t>
      </w:r>
      <w:r>
        <w:rPr>
          <w:rFonts w:cs="Times New Roman"/>
        </w:rPr>
        <w:t>额外做访存的</w:t>
      </w:r>
      <w:r>
        <w:rPr>
          <w:rFonts w:cs="Times New Roman"/>
        </w:rPr>
        <w:t>条件</w:t>
      </w:r>
      <w:r>
        <w:rPr>
          <w:rFonts w:cs="Times New Roman"/>
        </w:rPr>
        <w:t>下实现完美的脉动复用，从而把片上数据重复搬运的开销明显降</w:t>
      </w:r>
      <w:r>
        <w:rPr>
          <w:rFonts w:cs="Times New Roman" w:hint="eastAsia"/>
        </w:rPr>
        <w:t>低</w:t>
      </w:r>
      <w:r>
        <w:rPr>
          <w:rFonts w:cs="Times New Roman"/>
        </w:rPr>
        <w:t>。</w:t>
      </w:r>
    </w:p>
    <w:p w14:paraId="6A689BBE">
      <w:pPr>
        <w:pStyle w:val="style0"/>
        <w:ind w:firstLine="472"/>
        <w:rPr>
          <w:rFonts w:cs="Times New Roman"/>
        </w:rPr>
      </w:pPr>
      <w:r>
        <w:rPr>
          <w:rFonts w:cs="Times New Roman"/>
        </w:rPr>
        <w:t>不过，为了能够克服现有基线方案（</w:t>
      </w:r>
      <w:r>
        <w:rPr>
          <w:rFonts w:cs="Times New Roman" w:hint="eastAsia"/>
        </w:rPr>
        <w:t>如</w:t>
      </w:r>
      <w:r>
        <w:rPr>
          <w:rFonts w:cs="Times New Roman"/>
        </w:rPr>
        <w:t>SALO2</w:t>
      </w:r>
      <w:r>
        <w:rPr>
          <w:rFonts w:cs="Times New Roman"/>
        </w:rPr>
        <w:t>这种）在硬件面积开销和混合模式灵活性上面存在的局限，本架构就没有沿用为全局注意力和随机注意力单独</w:t>
      </w:r>
      <w:r>
        <w:rPr>
          <w:rFonts w:cs="Times New Roman"/>
        </w:rPr>
        <w:t>分配专用</w:t>
      </w:r>
      <w:r>
        <w:rPr>
          <w:rFonts w:cs="Times New Roman"/>
        </w:rPr>
        <w:t>PE</w:t>
      </w:r>
      <w:r>
        <w:rPr>
          <w:rFonts w:cs="Times New Roman"/>
        </w:rPr>
        <w:t>的传统做法。所以在这个注意力瓦片内部，局部组件、全局组件还有随机组件都是被设定成独立去计算的。这种设计虽然在逻辑上把不同子注意力模式之间的数据交叉重用给排除掉了，但是因为引入了可重构总线（也就是</w:t>
      </w:r>
      <w:r>
        <w:rPr>
          <w:rFonts w:cs="Times New Roman"/>
        </w:rPr>
        <w:t>RCBar</w:t>
      </w:r>
      <w:r>
        <w:rPr>
          <w:rFonts w:cs="Times New Roman"/>
        </w:rPr>
        <w:t>）这个机制，全局注意力</w:t>
      </w:r>
      <w:r>
        <w:rPr>
          <w:rFonts w:cs="Times New Roman"/>
        </w:rPr>
        <w:t>里</w:t>
      </w:r>
      <w:r>
        <w:rPr>
          <w:rFonts w:cs="Times New Roman"/>
        </w:rPr>
        <w:t>自带的</w:t>
      </w:r>
      <w:r>
        <w:rPr>
          <w:rFonts w:cs="Times New Roman"/>
        </w:rPr>
        <w:t>Q</w:t>
      </w:r>
      <w:r>
        <w:rPr>
          <w:rFonts w:cs="Times New Roman"/>
        </w:rPr>
        <w:t>向量或</w:t>
      </w:r>
      <w:r>
        <w:rPr>
          <w:rFonts w:cs="Times New Roman"/>
        </w:rPr>
        <w:t>K</w:t>
      </w:r>
      <w:r>
        <w:rPr>
          <w:rFonts w:cs="Times New Roman"/>
        </w:rPr>
        <w:t>向量的广播与复用特性，依然能够得到有效的保留，并且在硬件层面也能得到很好的支持</w:t>
      </w:r>
      <w:r>
        <w:rPr>
          <w:rFonts w:cs="Times New Roman" w:hint="eastAsia"/>
        </w:rPr>
        <w:t>—</w:t>
      </w:r>
      <w:r>
        <w:rPr>
          <w:rFonts w:cs="Times New Roman"/>
        </w:rPr>
        <w:t>这样，就能够在不去额外增加计算资源的前提下，为混合模式的独立高效调度</w:t>
      </w:r>
      <w:r>
        <w:rPr>
          <w:rFonts w:cs="Times New Roman"/>
        </w:rPr>
        <w:t>奠定了数据基础</w:t>
      </w:r>
      <w:r>
        <w:rPr>
          <w:rFonts w:cs="Times New Roman" w:hint="eastAsia"/>
        </w:rPr>
        <w:t>。</w:t>
      </w:r>
    </w:p>
    <w:p w14:paraId="77959A09">
      <w:pPr>
        <w:pStyle w:val="style0"/>
        <w:ind w:firstLine="472"/>
        <w:rPr>
          <w:rFonts w:cs="Times New Roman"/>
        </w:rPr>
      </w:pPr>
    </w:p>
    <w:p w14:paraId="2252E596">
      <w:pPr>
        <w:pStyle w:val="style0"/>
        <w:ind w:firstLine="472"/>
        <w:jc w:val="center"/>
        <w:rPr>
          <w:rFonts w:cs="Times New Roman"/>
        </w:rPr>
      </w:pPr>
      <w:r>
        <w:rPr>
          <w:noProof/>
        </w:rPr>
        <w:drawing>
          <wp:inline distL="0" distT="0" distB="0" distR="0">
            <wp:extent cx="5014595" cy="3092450"/>
            <wp:effectExtent l="0" t="0" r="0" b="0"/>
            <wp:docPr id="1044"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图形 1"/>
                    <pic:cNvPicPr/>
                  </pic:nvPicPr>
                  <pic:blipFill>
                    <a:blip r:embed="rId35" cstate="print"/>
                    <a:srcRect l="0" t="0" r="0" b="0"/>
                    <a:stretch/>
                  </pic:blipFill>
                  <pic:spPr>
                    <a:xfrm rot="0">
                      <a:off x="0" y="0"/>
                      <a:ext cx="5014595" cy="3092450"/>
                    </a:xfrm>
                    <a:prstGeom prst="rect"/>
                  </pic:spPr>
                </pic:pic>
              </a:graphicData>
            </a:graphic>
          </wp:inline>
        </w:drawing>
      </w:r>
    </w:p>
    <w:p w14:paraId="7AE00770">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3.2 </w:t>
      </w:r>
      <w:r>
        <w:rPr>
          <w:rFonts w:ascii="Times New Roman" w:eastAsia="宋体" w:hAnsi="Times New Roman"/>
          <w:sz w:val="21"/>
        </w:rPr>
        <w:t>滑动窗口注意力模式在二维</w:t>
      </w:r>
      <w:r>
        <w:rPr>
          <w:rFonts w:ascii="Times New Roman" w:eastAsia="宋体" w:hAnsi="Times New Roman"/>
          <w:sz w:val="21"/>
        </w:rPr>
        <w:t>PE</w:t>
      </w:r>
      <w:r>
        <w:rPr>
          <w:rFonts w:ascii="Times New Roman" w:eastAsia="宋体" w:hAnsi="Times New Roman"/>
          <w:sz w:val="21"/>
        </w:rPr>
        <w:t>阵列中的数据流示意图</w:t>
      </w:r>
    </w:p>
    <w:p w14:paraId="2347553F">
      <w:pPr>
        <w:pStyle w:val="style0"/>
        <w:rPr/>
      </w:pPr>
    </w:p>
    <w:bookmarkStart w:id="146" w:name="_Toc410227387"/>
    <w:bookmarkStart w:id="147" w:name="_Toc410226514"/>
    <w:bookmarkStart w:id="148" w:name="_Toc410218076"/>
    <w:bookmarkStart w:id="149" w:name="_Toc410211496"/>
    <w:bookmarkStart w:id="150" w:name="_Toc410209590"/>
    <w:bookmarkStart w:id="151" w:name="_Toc410210581"/>
    <w:bookmarkStart w:id="152" w:name="_Toc410226960"/>
    <w:bookmarkStart w:id="153" w:name="_Toc410207958"/>
    <w:bookmarkStart w:id="154" w:name="_Toc410214080"/>
    <w:bookmarkStart w:id="155" w:name="_Toc230270851"/>
    <w:p w14:paraId="4A2BB232">
      <w:pPr>
        <w:pStyle w:val="style2"/>
        <w:keepNext w:val="false"/>
        <w:keepLines w:val="false"/>
        <w:jc w:val="left"/>
        <w:rPr>
          <w:sz w:val="30"/>
          <w:szCs w:val="30"/>
        </w:rPr>
      </w:pPr>
      <w:r>
        <w:rPr>
          <w:sz w:val="30"/>
          <w:szCs w:val="30"/>
        </w:rPr>
        <w:t>3.</w:t>
      </w:r>
      <w:bookmarkEnd w:id="136"/>
      <w:bookmarkEnd w:id="137"/>
      <w:r>
        <w:rPr>
          <w:sz w:val="30"/>
          <w:szCs w:val="30"/>
        </w:rPr>
        <w:t>2</w:t>
      </w:r>
      <w:bookmarkEnd w:id="146"/>
      <w:bookmarkEnd w:id="147"/>
      <w:bookmarkEnd w:id="148"/>
      <w:bookmarkEnd w:id="149"/>
      <w:bookmarkEnd w:id="150"/>
      <w:bookmarkEnd w:id="151"/>
      <w:bookmarkEnd w:id="152"/>
      <w:bookmarkEnd w:id="153"/>
      <w:bookmarkEnd w:id="154"/>
      <w:r>
        <w:rPr>
          <w:rFonts w:hint="eastAsia"/>
          <w:sz w:val="30"/>
          <w:szCs w:val="30"/>
        </w:rPr>
        <w:t xml:space="preserve"> </w:t>
      </w:r>
      <w:r>
        <w:rPr>
          <w:rFonts w:hint="eastAsia"/>
          <w:sz w:val="30"/>
          <w:szCs w:val="30"/>
        </w:rPr>
        <w:t>数据分割与重排技术</w:t>
      </w:r>
      <w:bookmarkEnd w:id="155"/>
    </w:p>
    <w:bookmarkStart w:id="156" w:name="_Toc225443485"/>
    <w:bookmarkStart w:id="157" w:name="_Toc226519924"/>
    <w:bookmarkStart w:id="158" w:name="_Toc226843917"/>
    <w:bookmarkStart w:id="159" w:name="_Toc228047501"/>
    <w:bookmarkStart w:id="160" w:name="_Toc228555645"/>
    <w:bookmarkStart w:id="161" w:name="_Toc223863850"/>
    <w:bookmarkStart w:id="162" w:name="_Toc228381231"/>
    <w:bookmarkStart w:id="163" w:name="_Toc325546492"/>
    <w:bookmarkStart w:id="164" w:name="_Toc321496432"/>
    <w:bookmarkEnd w:id="138"/>
    <w:bookmarkEnd w:id="139"/>
    <w:bookmarkEnd w:id="140"/>
    <w:bookmarkEnd w:id="141"/>
    <w:bookmarkEnd w:id="142"/>
    <w:bookmarkEnd w:id="143"/>
    <w:bookmarkEnd w:id="144"/>
    <w:bookmarkEnd w:id="145"/>
    <w:p w14:paraId="277BC031">
      <w:pPr>
        <w:pStyle w:val="style0"/>
        <w:ind w:firstLine="472"/>
        <w:rPr>
          <w:rFonts w:cs="Times New Roman"/>
        </w:rPr>
      </w:pPr>
      <w:r>
        <w:rPr>
          <w:rFonts w:cs="Times New Roman"/>
        </w:rPr>
        <w:t>为了能在不损失计算精度的前提下，把</w:t>
      </w:r>
      <w:r>
        <w:rPr>
          <w:rFonts w:cs="Times New Roman"/>
        </w:rPr>
        <w:t>Longformer</w:t>
      </w:r>
      <w:r>
        <w:rPr>
          <w:rFonts w:cs="Times New Roman"/>
        </w:rPr>
        <w:t>或者</w:t>
      </w:r>
      <w:r>
        <w:rPr>
          <w:rFonts w:cs="Times New Roman"/>
        </w:rPr>
        <w:t>BigBird</w:t>
      </w:r>
      <w:r>
        <w:rPr>
          <w:rFonts w:cs="Times New Roman"/>
        </w:rPr>
        <w:t>这类模型里面的</w:t>
      </w:r>
      <w:r>
        <w:rPr>
          <w:rFonts w:cs="Times New Roman" w:hint="eastAsia"/>
        </w:rPr>
        <w:t>“</w:t>
      </w:r>
      <w:r>
        <w:rPr>
          <w:rFonts w:cs="Times New Roman"/>
        </w:rPr>
        <w:t>非规则稀疏矩阵</w:t>
      </w:r>
      <w:r>
        <w:rPr>
          <w:rFonts w:cs="Times New Roman" w:hint="eastAsia"/>
        </w:rPr>
        <w:t>”</w:t>
      </w:r>
      <w:r>
        <w:rPr>
          <w:rFonts w:cs="Times New Roman"/>
        </w:rPr>
        <w:t>给转化成底层硬件阵列能够接受的</w:t>
      </w:r>
      <w:r>
        <w:rPr>
          <w:rFonts w:cs="Times New Roman" w:hint="eastAsia"/>
        </w:rPr>
        <w:t>“</w:t>
      </w:r>
      <w:r>
        <w:rPr>
          <w:rFonts w:cs="Times New Roman"/>
        </w:rPr>
        <w:t>结构化数据流</w:t>
      </w:r>
      <w:r>
        <w:rPr>
          <w:rFonts w:cs="Times New Roman" w:hint="eastAsia"/>
        </w:rPr>
        <w:t>”</w:t>
      </w:r>
      <w:r>
        <w:rPr>
          <w:rFonts w:cs="Times New Roman"/>
        </w:rPr>
        <w:t>，本研究专门开发了数据分割与重排这一套技术</w:t>
      </w:r>
      <w:r>
        <w:rPr>
          <w:rFonts w:cs="Times New Roman"/>
          <w:vertAlign w:val="superscript"/>
        </w:rPr>
        <w:fldChar w:fldCharType="begin"/>
      </w:r>
      <w:r>
        <w:rPr>
          <w:rFonts w:cs="Times New Roman"/>
          <w:vertAlign w:val="superscript"/>
        </w:rPr>
        <w:instrText xml:space="preserve"> REF _Ref229070415 \r \h </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[16]</w:t>
      </w:r>
      <w:r>
        <w:rPr>
          <w:rFonts w:cs="Times New Roman"/>
          <w:vertAlign w:val="superscript"/>
        </w:rPr>
        <w:fldChar w:fldCharType="end"/>
      </w:r>
      <w:r>
        <w:rPr>
          <w:rFonts w:cs="Times New Roman" w:hint="eastAsia"/>
        </w:rPr>
        <w:t>。</w:t>
      </w:r>
      <w:r>
        <w:rPr>
          <w:rFonts w:cs="Times New Roman"/>
        </w:rPr>
        <w:t>在实际应用里，长序列任务的序列长度和滑动窗口尺寸通常都会比</w:t>
      </w:r>
      <w:r>
        <w:rPr>
          <w:rFonts w:cs="Times New Roman"/>
        </w:rPr>
        <w:t>PE</w:t>
      </w:r>
      <w:r>
        <w:rPr>
          <w:rFonts w:cs="Times New Roman"/>
        </w:rPr>
        <w:t>阵列的物理维度要大不少，这就意味着要处理一个完整的窗口或者</w:t>
      </w:r>
      <w:r>
        <w:rPr>
          <w:rFonts w:cs="Times New Roman"/>
        </w:rPr>
        <w:t>一</w:t>
      </w:r>
      <w:r>
        <w:rPr>
          <w:rFonts w:cs="Times New Roman"/>
        </w:rPr>
        <w:t>段长序列，往往得靠多次计算传递才能</w:t>
      </w:r>
      <w:r>
        <w:rPr>
          <w:rFonts w:cs="Times New Roman" w:hint="eastAsia"/>
        </w:rPr>
        <w:t>完成</w:t>
      </w:r>
      <w:r>
        <w:rPr>
          <w:rFonts w:cs="Times New Roman"/>
        </w:rPr>
        <w:t>。为了解决这个问题，数据分割技术会分成两个一起配合的阶段来做，一个是序列分割，另一个是窗口分割</w:t>
      </w:r>
      <w:r>
        <w:rPr>
          <w:rFonts w:cs="Times New Roman" w:hint="eastAsia"/>
        </w:rPr>
        <w:t>—</w:t>
      </w:r>
      <w:r>
        <w:rPr>
          <w:rFonts w:cs="Times New Roman"/>
        </w:rPr>
        <w:t>它会把原本很大的完整输入矩阵给拆解成一个个比较小的计算块，</w:t>
      </w:r>
      <w:r>
        <w:rPr>
          <w:rFonts w:cs="Times New Roman"/>
        </w:rPr>
        <w:t>并且让这些块的大小</w:t>
      </w:r>
      <w:r>
        <w:rPr>
          <w:rFonts w:cs="Times New Roman" w:hint="eastAsia"/>
        </w:rPr>
        <w:t>与</w:t>
      </w:r>
      <w:r>
        <w:rPr>
          <w:rFonts w:cs="Times New Roman"/>
        </w:rPr>
        <w:t>硬件的物理规模精确地对上，这样就能把硬件资源那边规模上的约束给有效缓解掉。</w:t>
      </w:r>
    </w:p>
    <w:p w14:paraId="5188D4CB">
      <w:pPr>
        <w:pStyle w:val="style0"/>
        <w:ind w:firstLine="472"/>
        <w:rPr>
          <w:rFonts w:cs="Times New Roman"/>
        </w:rPr>
      </w:pPr>
      <w:r>
        <w:rPr>
          <w:rFonts w:cs="Times New Roman"/>
        </w:rPr>
        <w:t>在具体实施的时候，序列分割这一步是沿着查询（</w:t>
      </w:r>
      <w:r>
        <w:rPr>
          <w:rFonts w:cs="Times New Roman"/>
        </w:rPr>
        <w:t>Q</w:t>
      </w:r>
      <w:r>
        <w:rPr>
          <w:rFonts w:cs="Times New Roman"/>
        </w:rPr>
        <w:t>）这个维度去对矩阵做划分的。因为不同</w:t>
      </w:r>
      <w:r>
        <w:rPr>
          <w:rFonts w:cs="Times New Roman"/>
        </w:rPr>
        <w:t>Q</w:t>
      </w:r>
      <w:r>
        <w:rPr>
          <w:rFonts w:cs="Times New Roman"/>
        </w:rPr>
        <w:t>行的计算彼此之间是相对独立的，所以这么做不仅不会破坏计算本身的完整性，反而能把并行度</w:t>
      </w:r>
      <w:r>
        <w:rPr>
          <w:rFonts w:cs="Times New Roman"/>
        </w:rPr>
        <w:t>给明显</w:t>
      </w:r>
      <w:r>
        <w:rPr>
          <w:rFonts w:cs="Times New Roman"/>
        </w:rPr>
        <w:t>地提上去。相比之下，窗口分割的做法是把单行完整的计算任务给切成了多个分段，</w:t>
      </w:r>
      <w:r>
        <w:rPr>
          <w:rFonts w:cs="Times New Roman" w:hint="eastAsia"/>
        </w:rPr>
        <w:t>换而言之</w:t>
      </w:r>
      <w:r>
        <w:rPr>
          <w:rFonts w:cs="Times New Roman"/>
        </w:rPr>
        <w:t>，单个查询在经过不同窗口分段计算之后，会生成多个部分输出向量。这些不完整的计算结果，实际上代表的是</w:t>
      </w:r>
      <w:r>
        <w:rPr>
          <w:rFonts w:cs="Times New Roman"/>
        </w:rPr>
        <w:t>Q</w:t>
      </w:r>
      <w:r>
        <w:rPr>
          <w:rFonts w:cs="Times New Roman"/>
        </w:rPr>
        <w:t>和特定的</w:t>
      </w:r>
      <w:r>
        <w:rPr>
          <w:rFonts w:cs="Times New Roman"/>
        </w:rPr>
        <w:t>K</w:t>
      </w:r>
      <w:r>
        <w:rPr>
          <w:rFonts w:cs="Times New Roman"/>
        </w:rPr>
        <w:t>在不同片段里</w:t>
      </w:r>
      <w:r>
        <w:rPr>
          <w:rFonts w:cs="Times New Roman"/>
        </w:rPr>
        <w:t>交互时</w:t>
      </w:r>
      <w:r>
        <w:rPr>
          <w:rFonts w:cs="Times New Roman"/>
        </w:rPr>
        <w:t>产生的中间状态，必须得把它们累加起来，才能推导出最终的结果</w:t>
      </w:r>
      <w:r>
        <w:rPr>
          <w:rFonts w:cs="Times New Roman" w:hint="eastAsia"/>
        </w:rPr>
        <w:t>。</w:t>
      </w:r>
    </w:p>
    <w:bookmarkStart w:id="165" w:name="_Toc230270852"/>
    <w:p w14:paraId="0958440B">
      <w:pPr>
        <w:pStyle w:val="style3"/>
        <w:jc w:val="left"/>
        <w:rPr>
          <w:sz w:val="28"/>
          <w:szCs w:val="28"/>
        </w:rPr>
      </w:pPr>
      <w:r>
        <w:rPr>
          <w:rFonts w:hint="eastAsia"/>
          <w:sz w:val="28"/>
          <w:szCs w:val="28"/>
        </w:rPr>
        <w:t xml:space="preserve">3.2.1 </w:t>
      </w:r>
      <w:r>
        <w:rPr>
          <w:rFonts w:hint="eastAsia"/>
          <w:sz w:val="28"/>
          <w:szCs w:val="28"/>
        </w:rPr>
        <w:t>后归一化方法的数学推导</w:t>
      </w:r>
      <w:bookmarkEnd w:id="165"/>
    </w:p>
    <w:p w14:paraId="1A371ABD">
      <w:pPr>
        <w:pStyle w:val="style0"/>
        <w:ind w:firstLine="472"/>
        <w:rPr>
          <w:rFonts w:cs="Times New Roman"/>
        </w:rPr>
      </w:pPr>
      <w:r>
        <w:rPr>
          <w:rFonts w:cs="Times New Roman"/>
        </w:rPr>
        <w:t>为什么窗口分割后不能直接对各个分段做</w:t>
      </w:r>
      <w:r>
        <w:rPr>
          <w:rFonts w:cs="Times New Roman"/>
        </w:rPr>
        <w:t>Softmax</w:t>
      </w:r>
      <w:r>
        <w:rPr>
          <w:rFonts w:cs="Times New Roman"/>
        </w:rPr>
        <w:t>？因为</w:t>
      </w:r>
      <w:r>
        <w:rPr>
          <w:rFonts w:cs="Times New Roman"/>
        </w:rPr>
        <w:t>Softmax</w:t>
      </w:r>
      <w:r>
        <w:rPr>
          <w:rFonts w:cs="Times New Roman"/>
        </w:rPr>
        <w:t>的分母包含该查询对所有</w:t>
      </w:r>
      <w:r>
        <w:rPr>
          <w:rFonts w:cs="Times New Roman"/>
        </w:rPr>
        <w:t>相关键</w:t>
      </w:r>
      <w:r>
        <w:rPr>
          <w:rFonts w:cs="Times New Roman"/>
        </w:rPr>
        <w:t>的指数求和。如果直接分段归一化，每个分段计算出的权重之和均为</w:t>
      </w:r>
      <w:r>
        <w:rPr>
          <w:rFonts w:cs="Times New Roman"/>
        </w:rPr>
        <w:t>1</w:t>
      </w:r>
      <w:r>
        <w:rPr>
          <w:rFonts w:cs="Times New Roman"/>
        </w:rPr>
        <w:t>，合并后将导致最终结果被放大。为解决此问题，本设计采用了后归一化方法，即在分割计算阶段保留未归一化的指数和作为权重。</w:t>
      </w:r>
    </w:p>
    <w:p w14:paraId="4F0975BD">
      <w:pPr>
        <w:pStyle w:val="style0"/>
        <w:ind w:firstLine="472"/>
        <w:rPr>
          <w:rFonts w:cs="Times New Roman"/>
        </w:rPr>
      </w:pPr>
      <w:r>
        <w:rPr>
          <w:rFonts w:cs="Times New Roman"/>
        </w:rPr>
        <w:t>设查询</w:t>
      </w:r>
      <m:oMath>
        <m:sSub>
          <m:sSubPr>
            <m:ctrlPr>
              <w:rPr>
                <w:rFonts w:ascii="Cambria Math" w:cs="Times New Roman" w:hAnsi="Cambria Math"/>
              </w:rPr>
            </m:ctrlPr>
          </m:sSubPr>
          <m:e>
            <m:r>
              <m:rPr>
                <m:nor m:val="on"/>
              </m:rPr>
              <w:rPr>
                <w:rFonts w:cs="Times New Roman"/>
              </w:rPr>
              <m:t>q</m:t>
            </m:r>
          </m:e>
          <m:sub>
            <m:r>
              <m:rPr>
                <m:nor m:val="on"/>
              </m:rPr>
              <w:rPr>
                <w:rFonts w:cs="Times New Roman"/>
              </w:rPr>
              <m:t>i</m:t>
            </m:r>
          </m:sub>
        </m:sSub>
      </m:oMath>
      <w:r>
        <w:rPr>
          <w:rFonts w:cs="Times New Roman"/>
        </w:rPr>
        <w:t>在窗口分割后被划分为</w:t>
      </w:r>
      <m:oMath>
        <m:sSub>
          <m:sSubPr>
            <m:ctrlPr>
              <w:rPr>
                <w:rFonts w:ascii="Cambria Math" w:cs="Times New Roman" w:hAnsi="Cambria Math"/>
              </w:rPr>
            </m:ctrlPr>
          </m:sSubPr>
          <m:e>
            <m:r>
              <m:rPr>
                <m:nor m:val="on"/>
              </m:rPr>
              <w:rPr>
                <w:rFonts w:cs="Times New Roman"/>
              </w:rPr>
              <m:t>T</m:t>
            </m:r>
          </m:e>
          <m:sub>
            <m:r>
              <m:rPr>
                <m:nor m:val="on"/>
              </m:rPr>
              <w:rPr>
                <w:rFonts w:cs="Times New Roman"/>
              </w:rPr>
              <m:t>1</m:t>
            </m:r>
          </m:sub>
        </m:sSub>
      </m:oMath>
      <w:r>
        <w:rPr>
          <w:rFonts w:cs="Times New Roman"/>
        </w:rPr>
        <w:t>和</w:t>
      </w:r>
      <m:oMath>
        <m:sSub>
          <m:sSubPr>
            <m:ctrlPr>
              <w:rPr>
                <w:rFonts w:ascii="Cambria Math" w:cs="Times New Roman" w:hAnsi="Cambria Math"/>
              </w:rPr>
            </m:ctrlPr>
          </m:sSubPr>
          <m:e>
            <m:r>
              <m:rPr>
                <m:nor m:val="on"/>
              </m:rPr>
              <w:rPr>
                <w:rFonts w:cs="Times New Roman"/>
              </w:rPr>
              <m:t>T</m:t>
            </m:r>
          </m:e>
          <m:sub>
            <m:r>
              <m:rPr>
                <m:nor m:val="on"/>
              </m:rPr>
              <w:rPr>
                <w:rFonts w:cs="Times New Roman"/>
              </w:rPr>
              <m:t>2</m:t>
            </m:r>
          </m:sub>
        </m:sSub>
      </m:oMath>
      <w:r>
        <w:rPr>
          <w:rFonts w:cs="Times New Roman"/>
        </w:rPr>
        <w:t>两个片段。在片段</w:t>
      </w:r>
      <m:oMath>
        <m:sSub>
          <m:sSubPr>
            <m:ctrlPr>
              <w:rPr>
                <w:rFonts w:ascii="Cambria Math" w:cs="Times New Roman" w:hAnsi="Cambria Math"/>
              </w:rPr>
            </m:ctrlPr>
          </m:sSubPr>
          <m:e>
            <m:r>
              <m:rPr>
                <m:nor m:val="on"/>
              </m:rPr>
              <w:rPr>
                <w:rFonts w:cs="Times New Roman"/>
              </w:rPr>
              <m:t>T</m:t>
            </m:r>
          </m:e>
          <m:sub>
            <m:r>
              <m:rPr>
                <m:nor m:val="on"/>
              </m:rPr>
              <w:rPr>
                <w:rFonts w:cs="Times New Roman"/>
              </w:rPr>
              <m:t>1</m:t>
            </m:r>
          </m:sub>
        </m:sSub>
      </m:oMath>
      <w:r>
        <w:rPr>
          <w:rFonts w:cs="Times New Roman"/>
        </w:rPr>
        <w:t>中，计算出的</w:t>
      </w:r>
      <w:r>
        <w:rPr>
          <w:rFonts w:cs="Times New Roman"/>
        </w:rPr>
        <w:t>Softmax</w:t>
      </w:r>
      <w:r>
        <w:rPr>
          <w:rFonts w:cs="Times New Roman"/>
        </w:rPr>
        <w:t>分母权重为</w:t>
      </w:r>
      <m:oMath>
        <m:sSub>
          <m:sSubPr>
            <m:ctrlPr>
              <w:rPr>
                <w:rFonts w:ascii="Cambria Math" w:cs="Times New Roman" w:hAnsi="Cambria Math"/>
              </w:rPr>
            </m:ctrlPr>
          </m:sSubPr>
          <m:e>
            <m:r>
              <m:rPr>
                <m:nor m:val="on"/>
              </m:rPr>
              <w:rPr>
                <w:rFonts w:cs="Times New Roman"/>
              </w:rPr>
              <m:t>W</m:t>
            </m:r>
          </m:e>
          <m:sub>
            <m:r>
              <m:rPr>
                <m:nor m:val="on"/>
              </m:rPr>
              <w:rPr>
                <w:rFonts w:cs="Times New Roman"/>
              </w:rPr>
              <m:t>1</m:t>
            </m:r>
          </m:sub>
        </m:sSub>
        <m:r>
          <m:rPr>
            <m:nor m:val="on"/>
          </m:rPr>
          <w:rPr>
            <w:rFonts w:cs="Times New Roman"/>
          </w:rPr>
          <m:t>=</m:t>
        </m:r>
        <m:nary>
          <m:naryPr>
            <m:grow m:val="1"/>
            <m:supHide m:val="1"/>
            <m:chr m:val="∑"/>
            <m:limLoc m:val="undOvr"/>
            <m:ctrlPr>
              <w:rPr>
                <w:rFonts w:ascii="Cambria Math" w:cs="Times New Roman" w:hAnsi="Cambria Math"/>
              </w:rPr>
            </m:ctrlPr>
          </m:naryPr>
          <m:sub>
            <m:r>
              <m:rPr>
                <m:nor m:val="on"/>
              </m:rPr>
              <w:rPr>
                <w:rFonts w:cs="Times New Roman"/>
              </w:rPr>
              <m:t>j</m:t>
            </m:r>
            <m:r>
              <m:rPr>
                <m:nor m:val="on"/>
              </m:rPr>
              <w:rPr>
                <w:rFonts w:ascii="Cambria Math" w:cs="Cambria Math" w:hAnsi="Cambria Math"/>
              </w:rPr>
              <m:t>∈</m:t>
            </m:r>
            <m:sSub>
              <m:sSubPr>
                <m:ctrlPr>
                  <w:rPr>
                    <w:rFonts w:ascii="Cambria Math" w:cs="Times New Roman" w:hAnsi="Cambria Math"/>
                  </w:rPr>
                </m:ctrlPr>
              </m:sSubPr>
              <m:e>
                <m:r>
                  <m:rPr>
                    <m:nor m:val="on"/>
                  </m:rPr>
                  <w:rPr>
                    <w:rFonts w:cs="Times New Roman"/>
                  </w:rPr>
                  <m:t>T</m:t>
                </m:r>
              </m:e>
              <m:sub>
                <m:r>
                  <m:rPr>
                    <m:nor m:val="on"/>
                  </m:rPr>
                  <w:rPr>
                    <w:rFonts w:cs="Times New Roman"/>
                  </w:rPr>
                  <m:t>1</m:t>
                </m:r>
              </m:sub>
            </m:sSub>
          </m:sub>
          <m:sup/>
          <m:e>
            <m:r>
              <m:rPr>
                <m:nor m:val="on"/>
              </m:rPr>
              <w:rPr>
                <w:rFonts w:cs="Times New Roman"/>
              </w:rPr>
              <m:t>exp(</m:t>
            </m:r>
          </m:e>
        </m:nary>
        <m:sSub>
          <m:sSubPr>
            <m:ctrlPr>
              <w:rPr>
                <w:rFonts w:ascii="Cambria Math" w:cs="Times New Roman" w:hAnsi="Cambria Math"/>
              </w:rPr>
            </m:ctrlPr>
          </m:sSubPr>
          <m:e>
            <m:r>
              <m:rPr>
                <m:nor m:val="on"/>
              </m:rPr>
              <w:rPr>
                <w:rFonts w:cs="Times New Roman"/>
              </w:rPr>
              <m:t>S</m:t>
            </m:r>
          </m:e>
          <m:sub>
            <m:r>
              <m:rPr>
                <m:nor m:val="on"/>
              </m:rPr>
              <w:rPr>
                <w:rFonts w:cs="Times New Roman"/>
              </w:rPr>
              <m:t>ij</m:t>
            </m:r>
          </m:sub>
        </m:sSub>
        <m:r>
          <m:rPr>
            <m:nor m:val="on"/>
          </m:rPr>
          <w:rPr>
            <w:rFonts w:cs="Times New Roman"/>
          </w:rPr>
          <m:t>)</m:t>
        </m:r>
      </m:oMath>
      <w:r>
        <w:rPr>
          <w:rFonts w:cs="Times New Roman"/>
        </w:rPr>
        <w:t>，产生的未归一化部分输出向量为</w:t>
      </w:r>
      <m:oMath>
        <m:sSubSup>
          <m:sSubSupPr>
            <m:ctrlPr>
              <w:rPr>
                <w:rFonts w:ascii="Cambria Math" w:cs="Times New Roman" w:hAnsi="Cambria Math"/>
              </w:rPr>
            </m:ctrlPr>
          </m:sSubSupPr>
          <m:e>
            <m:r>
              <m:rPr>
                <m:nor m:val="on"/>
              </m:rPr>
              <w:rPr>
                <w:rFonts w:cs="Times New Roman"/>
              </w:rPr>
              <m:t>Output</m:t>
            </m:r>
          </m:e>
          <m:sub>
            <m:r>
              <m:rPr>
                <m:nor m:val="on"/>
              </m:rPr>
              <w:rPr>
                <w:rFonts w:cs="Times New Roman"/>
              </w:rPr>
              <m:t>i</m:t>
            </m:r>
          </m:sub>
          <m:sup>
            <m:r>
              <m:rPr>
                <m:nor m:val="on"/>
              </m:rPr>
              <w:rPr>
                <w:rFonts w:cs="Times New Roman"/>
              </w:rPr>
              <m:t>1</m:t>
            </m:r>
          </m:sup>
        </m:sSubSup>
        <m:r>
          <m:rPr>
            <m:nor m:val="on"/>
          </m:rPr>
          <w:rPr>
            <w:rFonts w:cs="Times New Roman"/>
          </w:rPr>
          <m:t>=</m:t>
        </m:r>
        <m:nary>
          <m:naryPr>
            <m:grow m:val="1"/>
            <m:supHide m:val="1"/>
            <m:chr m:val="∑"/>
            <m:limLoc m:val="undOvr"/>
            <m:ctrlPr>
              <w:rPr>
                <w:rFonts w:ascii="Cambria Math" w:cs="Times New Roman" w:hAnsi="Cambria Math"/>
              </w:rPr>
            </m:ctrlPr>
          </m:naryPr>
          <m:sub>
            <m:r>
              <m:rPr>
                <m:nor m:val="on"/>
              </m:rPr>
              <w:rPr>
                <w:rFonts w:cs="Times New Roman"/>
              </w:rPr>
              <m:t>j</m:t>
            </m:r>
            <m:r>
              <m:rPr>
                <m:nor m:val="on"/>
              </m:rPr>
              <w:rPr>
                <w:rFonts w:ascii="Cambria Math" w:cs="Cambria Math" w:hAnsi="Cambria Math"/>
              </w:rPr>
              <m:t>∈</m:t>
            </m:r>
            <m:sSub>
              <m:sSubPr>
                <m:ctrlPr>
                  <w:rPr>
                    <w:rFonts w:ascii="Cambria Math" w:cs="Times New Roman" w:hAnsi="Cambria Math"/>
                  </w:rPr>
                </m:ctrlPr>
              </m:sSubPr>
              <m:e>
                <m:r>
                  <m:rPr>
                    <m:nor m:val="on"/>
                  </m:rPr>
                  <w:rPr>
                    <w:rFonts w:cs="Times New Roman"/>
                  </w:rPr>
                  <m:t>T</m:t>
                </m:r>
              </m:e>
              <m:sub>
                <m:r>
                  <m:rPr>
                    <m:nor m:val="on"/>
                  </m:rPr>
                  <w:rPr>
                    <w:rFonts w:cs="Times New Roman"/>
                  </w:rPr>
                  <m:t>1</m:t>
                </m:r>
              </m:sub>
            </m:sSub>
          </m:sub>
          <m:sup/>
          <m:e>
            <m:r>
              <m:rPr>
                <m:nor m:val="on"/>
              </m:rPr>
              <w:rPr>
                <w:rFonts w:cs="Times New Roman"/>
              </w:rPr>
              <m:t>exp(</m:t>
            </m:r>
          </m:e>
        </m:nary>
        <m:sSub>
          <m:sSubPr>
            <m:ctrlPr>
              <w:rPr>
                <w:rFonts w:ascii="Cambria Math" w:cs="Times New Roman" w:hAnsi="Cambria Math"/>
              </w:rPr>
            </m:ctrlPr>
          </m:sSubPr>
          <m:e>
            <m:r>
              <m:rPr>
                <m:nor m:val="on"/>
              </m:rPr>
              <w:rPr>
                <w:rFonts w:cs="Times New Roman"/>
              </w:rPr>
              <m:t>S</m:t>
            </m:r>
          </m:e>
          <m:sub>
            <m:r>
              <m:rPr>
                <m:nor m:val="on"/>
              </m:rPr>
              <w:rPr>
                <w:rFonts w:cs="Times New Roman"/>
              </w:rPr>
              <m:t>ij</m:t>
            </m:r>
          </m:sub>
        </m:sSub>
        <m:r>
          <m:rPr>
            <m:nor m:val="on"/>
          </m:rPr>
          <w:rPr>
            <w:rFonts w:cs="Times New Roman"/>
          </w:rPr>
          <m:t>)</m:t>
        </m:r>
        <m:sSub>
          <m:sSubPr>
            <m:ctrlPr>
              <w:rPr>
                <w:rFonts w:ascii="Cambria Math" w:cs="Times New Roman" w:hAnsi="Cambria Math"/>
              </w:rPr>
            </m:ctrlPr>
          </m:sSubPr>
          <m:e>
            <m:r>
              <m:rPr>
                <m:nor m:val="on"/>
              </m:rPr>
              <w:rPr>
                <w:rFonts w:cs="Times New Roman"/>
              </w:rPr>
              <m:t>V</m:t>
            </m:r>
          </m:e>
          <m:sub>
            <m:r>
              <m:rPr>
                <m:nor m:val="on"/>
              </m:rPr>
              <w:rPr>
                <w:rFonts w:cs="Times New Roman"/>
              </w:rPr>
              <m:t>j</m:t>
            </m:r>
          </m:sub>
        </m:sSub>
      </m:oMath>
      <w:r>
        <w:rPr>
          <w:rFonts w:cs="Times New Roman"/>
        </w:rPr>
        <w:t>；同理，在片段</w:t>
      </w:r>
      <m:oMath>
        <m:sSub>
          <m:sSubPr>
            <m:ctrlPr>
              <w:rPr>
                <w:rFonts w:ascii="Cambria Math" w:cs="Times New Roman" w:hAnsi="Cambria Math"/>
              </w:rPr>
            </m:ctrlPr>
          </m:sSubPr>
          <m:e>
            <m:r>
              <m:rPr>
                <m:nor m:val="on"/>
              </m:rPr>
              <w:rPr>
                <w:rFonts w:cs="Times New Roman"/>
              </w:rPr>
              <m:t>T</m:t>
            </m:r>
          </m:e>
          <m:sub>
            <m:r>
              <m:rPr>
                <m:nor m:val="on"/>
              </m:rPr>
              <w:rPr>
                <w:rFonts w:cs="Times New Roman"/>
              </w:rPr>
              <m:t>2</m:t>
            </m:r>
          </m:sub>
        </m:sSub>
      </m:oMath>
      <w:r>
        <w:rPr>
          <w:rFonts w:cs="Times New Roman"/>
        </w:rPr>
        <w:t>中得到</w:t>
      </w:r>
      <m:oMath>
        <m:sSub>
          <m:sSubPr>
            <m:ctrlPr>
              <w:rPr>
                <w:rFonts w:ascii="Cambria Math" w:cs="Times New Roman" w:hAnsi="Cambria Math"/>
              </w:rPr>
            </m:ctrlPr>
          </m:sSubPr>
          <m:e>
            <m:r>
              <m:rPr>
                <m:nor m:val="on"/>
              </m:rPr>
              <w:rPr>
                <w:rFonts w:cs="Times New Roman"/>
              </w:rPr>
              <m:t>W</m:t>
            </m:r>
          </m:e>
          <m:sub>
            <m:r>
              <m:rPr>
                <m:nor m:val="on"/>
              </m:rPr>
              <w:rPr>
                <w:rFonts w:cs="Times New Roman"/>
              </w:rPr>
              <m:t>2</m:t>
            </m:r>
          </m:sub>
        </m:sSub>
      </m:oMath>
      <w:r>
        <w:rPr>
          <w:rFonts w:cs="Times New Roman"/>
        </w:rPr>
        <w:t>和</w:t>
      </w:r>
      <m:oMath>
        <m:sSubSup>
          <m:sSubSupPr>
            <m:ctrlPr>
              <w:rPr>
                <w:rFonts w:ascii="Cambria Math" w:cs="Times New Roman" w:hAnsi="Cambria Math"/>
              </w:rPr>
            </m:ctrlPr>
          </m:sSubSupPr>
          <m:e>
            <m:r>
              <m:rPr>
                <m:nor m:val="on"/>
              </m:rPr>
              <w:rPr>
                <w:rFonts w:cs="Times New Roman"/>
              </w:rPr>
              <m:t>Output</m:t>
            </m:r>
          </m:e>
          <m:sub>
            <m:r>
              <w:rPr>
                <w:rFonts w:ascii="Cambria Math" w:cs="Times New Roman" w:hAnsi="Cambria Math"/>
              </w:rPr>
              <m:t>i</m:t>
            </m:r>
          </m:sub>
          <m:sup>
            <m:r>
              <m:rPr>
                <m:sty m:val="p"/>
              </m:rPr>
              <w:rPr>
                <w:rFonts w:ascii="Cambria Math" w:cs="Times New Roman" w:hAnsi="Cambria Math"/>
              </w:rPr>
              <m:t>2</m:t>
            </m:r>
          </m:sup>
        </m:sSubSup>
      </m:oMath>
      <w:r>
        <w:rPr>
          <w:rFonts w:cs="Times New Roman"/>
        </w:rPr>
        <w:t>。完整的</w:t>
      </w:r>
      <w:r>
        <w:rPr>
          <w:rFonts w:cs="Times New Roman"/>
        </w:rPr>
        <w:t>Softmax</w:t>
      </w:r>
      <w:r>
        <w:rPr>
          <w:rFonts w:cs="Times New Roman"/>
        </w:rPr>
        <w:t>分母应为</w:t>
      </w:r>
      <m:oMath>
        <m:r>
          <m:rPr>
            <m:nor m:val="on"/>
          </m:rPr>
          <w:rPr>
            <w:rFonts w:cs="Times New Roman"/>
          </w:rPr>
          <m:t>W=</m:t>
        </m:r>
        <m:sSub>
          <m:sSubPr>
            <m:ctrlPr>
              <w:rPr>
                <w:rFonts w:ascii="Cambria Math" w:cs="Times New Roman" w:hAnsi="Cambria Math"/>
              </w:rPr>
            </m:ctrlPr>
          </m:sSubPr>
          <m:e>
            <m:r>
              <m:rPr>
                <m:nor m:val="on"/>
              </m:rPr>
              <w:rPr>
                <w:rFonts w:cs="Times New Roman"/>
              </w:rPr>
              <m:t>W</m:t>
            </m:r>
          </m:e>
          <m:sub>
            <m:r>
              <m:rPr>
                <m:nor m:val="on"/>
              </m:rPr>
              <w:rPr>
                <w:rFonts w:cs="Times New Roman"/>
              </w:rPr>
              <m:t>1</m:t>
            </m:r>
          </m:sub>
        </m:sSub>
        <m:r>
          <m:rPr>
            <m:nor m:val="on"/>
          </m:rPr>
          <w:rPr>
            <w:rFonts w:cs="Times New Roman"/>
          </w:rPr>
          <m:t>+</m:t>
        </m:r>
        <m:sSub>
          <m:sSubPr>
            <m:ctrlPr>
              <w:rPr>
                <w:rFonts w:ascii="Cambria Math" w:cs="Times New Roman" w:hAnsi="Cambria Math"/>
              </w:rPr>
            </m:ctrlPr>
          </m:sSubPr>
          <m:e>
            <m:r>
              <m:rPr>
                <m:nor m:val="on"/>
              </m:rPr>
              <w:rPr>
                <w:rFonts w:cs="Times New Roman"/>
              </w:rPr>
              <m:t>W</m:t>
            </m:r>
          </m:e>
          <m:sub>
            <m:r>
              <m:rPr>
                <m:nor m:val="on"/>
              </m:rPr>
              <w:rPr>
                <w:rFonts w:cs="Times New Roman"/>
              </w:rPr>
              <m:t>2</m:t>
            </m:r>
          </m:sub>
        </m:sSub>
      </m:oMath>
      <w:r>
        <w:rPr>
          <w:rFonts w:cs="Times New Roman"/>
        </w:rPr>
        <w:t>。根据</w:t>
      </w:r>
      <w:r>
        <w:rPr>
          <w:rFonts w:cs="Times New Roman"/>
        </w:rPr>
        <w:t>Softmax</w:t>
      </w:r>
      <w:r>
        <w:rPr>
          <w:rFonts w:cs="Times New Roman"/>
        </w:rPr>
        <w:t>的定义，最终的归一化输出可以展开为：</w:t>
      </w:r>
    </w:p>
    <w:p w14:paraId="38F6AC87">
      <w:pPr>
        <w:pStyle w:val="style0"/>
        <w:ind w:firstLine="472"/>
        <w:rPr>
          <w:rFonts w:cs="Times New Roman"/>
        </w:rPr>
      </w:pPr>
      <m:oMathPara>
        <m:oMath>
          <m:eqArr>
            <m:eqArrPr>
              <m:maxDist m:val="on"/>
              <m:ctrlPr>
                <w:rPr>
                  <w:rFonts w:ascii="Cambria Math" w:cs="Times New Roman" w:hAnsi="Cambria Math"/>
                  <w:i/>
                </w:rPr>
              </m:ctrlPr>
            </m:eqArrPr>
            <m:e>
              <m:r>
                <m:rPr>
                  <m:nor m:val="on"/>
                </m:rPr>
                <w:rPr>
                  <w:rFonts w:cs="Times New Roman"/>
                </w:rPr>
                <m:t>Outpu</m:t>
              </m:r>
              <m:sSub>
                <m:sSubPr>
                  <m:ctrlPr>
                    <w:rPr>
                      <w:rFonts w:ascii="Cambria Math" w:cs="Times New Roman" w:hAnsi="Cambria Math"/>
                      <w:i/>
                    </w:rPr>
                  </m:ctrlPr>
                </m:sSubPr>
                <m:e>
                  <m:r>
                    <m:rPr>
                      <m:nor m:val="on"/>
                    </m:rPr>
                    <w:rPr>
                      <w:rFonts w:cs="Times New Roman"/>
                    </w:rPr>
                    <m:t>t</m:t>
                  </m:r>
                </m:e>
                <m:sub>
                  <m:r>
                    <m:rPr>
                      <m:nor m:val="on"/>
                    </m:rPr>
                    <w:rPr>
                      <w:rFonts w:cs="Times New Roman"/>
                    </w:rPr>
                    <m:t>i</m:t>
                  </m:r>
                </m:sub>
              </m:sSub>
              <m:r>
                <m:rPr>
                  <m:nor m:val="on"/>
                </m:rPr>
                <w:rPr>
                  <w:rFonts w:cs="Times New Roman"/>
                </w:rPr>
                <m:t>=</m:t>
              </m:r>
              <m:f>
                <m:fPr>
                  <m:ctrlPr>
                    <w:rPr>
                      <w:rFonts w:ascii="Cambria Math" w:cs="Times New Roman" w:hAnsi="Cambria Math"/>
                      <w:i/>
                    </w:rPr>
                  </m:ctrlPr>
                </m:fPr>
                <m:num>
                  <m:r>
                    <m:rPr>
                      <m:nor m:val="on"/>
                    </m:rPr>
                    <w:rPr>
                      <w:rFonts w:cs="Times New Roman"/>
                    </w:rPr>
                    <m:t>Outpu</m:t>
                  </m:r>
                  <m:sSubSup>
                    <m:sSubSupPr>
                      <m:ctrlPr>
                        <w:rPr>
                          <w:rFonts w:ascii="Cambria Math" w:cs="Times New Roman" w:hAnsi="Cambria Math"/>
                          <w:i/>
                        </w:rPr>
                      </m:ctrlPr>
                    </m:sSubSupPr>
                    <m:e>
                      <m:r>
                        <m:rPr>
                          <m:nor m:val="on"/>
                        </m:rPr>
                        <w:rPr>
                          <w:rFonts w:cs="Times New Roman"/>
                        </w:rPr>
                        <m:t>t</m:t>
                      </m:r>
                    </m:e>
                    <m:sub>
                      <m:r>
                        <m:rPr>
                          <m:nor m:val="on"/>
                        </m:rPr>
                        <w:rPr>
                          <w:rFonts w:cs="Times New Roman"/>
                        </w:rPr>
                        <m:t>i</m:t>
                      </m:r>
                    </m:sub>
                    <m:sup>
                      <m:r>
                        <m:rPr>
                          <m:nor m:val="on"/>
                        </m:rPr>
                        <w:rPr>
                          <w:rFonts w:cs="Times New Roman"/>
                        </w:rPr>
                        <m:t>1</m:t>
                      </m:r>
                    </m:sup>
                  </m:sSubSup>
                  <m:r>
                    <m:rPr>
                      <m:nor m:val="on"/>
                    </m:rPr>
                    <w:rPr>
                      <w:rFonts w:cs="Times New Roman"/>
                    </w:rPr>
                    <m:t>+Outpu</m:t>
                  </m:r>
                  <m:sSubSup>
                    <m:sSubSupPr>
                      <m:ctrlPr>
                        <w:rPr>
                          <w:rFonts w:ascii="Cambria Math" w:cs="Times New Roman" w:hAnsi="Cambria Math"/>
                          <w:i/>
                        </w:rPr>
                      </m:ctrlPr>
                    </m:sSubSupPr>
                    <m:e>
                      <m:r>
                        <m:rPr>
                          <m:nor m:val="on"/>
                        </m:rPr>
                        <w:rPr>
                          <w:rFonts w:cs="Times New Roman"/>
                        </w:rPr>
                        <m:t>t</m:t>
                      </m:r>
                    </m:e>
                    <m:sub>
                      <m:r>
                        <m:rPr>
                          <m:nor m:val="on"/>
                        </m:rPr>
                        <w:rPr>
                          <w:rFonts w:cs="Times New Roman"/>
                        </w:rPr>
                        <m:t>i</m:t>
                      </m:r>
                    </m:sub>
                    <m:sup>
                      <m:r>
                        <m:rPr>
                          <m:nor m:val="on"/>
                        </m:rPr>
                        <w:rPr>
                          <w:rFonts w:cs="Times New Roman"/>
                        </w:rPr>
                        <m:t>2</m:t>
                      </m:r>
                    </m:sup>
                  </m:sSubSup>
                </m:num>
                <m:den>
                  <m:r>
                    <m:rPr>
                      <m:nor m:val="on"/>
                    </m:rPr>
                    <w:rPr>
                      <w:rFonts w:cs="Times New Roman"/>
                    </w:rPr>
                    <m:t>W</m:t>
                  </m:r>
                </m:den>
              </m:f>
              <m:r>
                <m:rPr>
                  <m:nor m:val="on"/>
                </m:rPr>
                <w:rPr>
                  <w:rFonts w:cs="Times New Roman"/>
                </w:rPr>
                <m:t>=</m:t>
              </m:r>
              <m:f>
                <m:fPr>
                  <m:ctrlPr>
                    <w:rPr>
                      <w:rFonts w:ascii="Cambria Math" w:cs="Times New Roman" w:hAnsi="Cambria Math"/>
                      <w:i/>
                    </w:rPr>
                  </m:ctrlPr>
                </m:fPr>
                <m:num>
                  <m:sSub>
                    <m:sSubPr>
                      <m:ctrlPr>
                        <w:rPr>
                          <w:rFonts w:ascii="Cambria Math" w:cs="Times New Roman" w:hAnsi="Cambria Math"/>
                          <w:i/>
                        </w:rPr>
                      </m:ctrlPr>
                    </m:sSubPr>
                    <m:e>
                      <m:r>
                        <m:rPr>
                          <m:nor m:val="on"/>
                        </m:rPr>
                        <w:rPr>
                          <w:rFonts w:cs="Times New Roman"/>
                        </w:rPr>
                        <m:t>W</m:t>
                      </m:r>
                    </m:e>
                    <m:sub>
                      <m:r>
                        <m:rPr>
                          <m:nor m:val="on"/>
                        </m:rPr>
                        <w:rPr>
                          <w:rFonts w:cs="Times New Roman"/>
                        </w:rPr>
                        <m:t>1</m:t>
                      </m:r>
                    </m:sub>
                  </m:sSub>
                  <m:r>
                    <m:rPr>
                      <m:nor m:val="on"/>
                    </m:rPr>
                    <w:rPr>
                      <w:rFonts w:cs="Times New Roman"/>
                    </w:rPr>
                    <m:t>*</m:t>
                  </m:r>
                  <m:d>
                    <m:dPr>
                      <m:ctrlPr>
                        <w:rPr>
                          <w:rFonts w:ascii="Cambria Math" w:cs="Times New Roman" w:hAnsi="Cambria Math"/>
                          <w:i/>
                        </w:rPr>
                      </m:ctrlPr>
                    </m:dPr>
                    <m:e>
                      <m:f>
                        <m:fPr>
                          <m:ctrlPr>
                            <w:rPr>
                              <w:rFonts w:ascii="Cambria Math" w:cs="Times New Roman" w:hAnsi="Cambria Math"/>
                              <w:i/>
                            </w:rPr>
                          </m:ctrlPr>
                        </m:fPr>
                        <m:num>
                          <m:r>
                            <m:rPr>
                              <m:nor m:val="on"/>
                            </m:rPr>
                            <w:rPr>
                              <w:rFonts w:cs="Times New Roman"/>
                            </w:rPr>
                            <m:t>Outpu</m:t>
                          </m:r>
                          <m:sSubSup>
                            <m:sSubSupPr>
                              <m:ctrlPr>
                                <w:rPr>
                                  <w:rFonts w:ascii="Cambria Math" w:cs="Times New Roman" w:hAnsi="Cambria Math"/>
                                  <w:i/>
                                </w:rPr>
                              </m:ctrlPr>
                            </m:sSubSupPr>
                            <m:e>
                              <m:r>
                                <m:rPr>
                                  <m:nor m:val="on"/>
                                </m:rPr>
                                <w:rPr>
                                  <w:rFonts w:cs="Times New Roman"/>
                                </w:rPr>
                                <m:t>t</m:t>
                              </m:r>
                            </m:e>
                            <m:sub>
                              <m:r>
                                <m:rPr>
                                  <m:nor m:val="on"/>
                                </m:rPr>
                                <w:rPr>
                                  <w:rFonts w:cs="Times New Roman"/>
                                </w:rPr>
                                <m:t>i</m:t>
                              </m:r>
                            </m:sub>
                            <m:sup>
                              <m:r>
                                <m:rPr>
                                  <m:nor m:val="on"/>
                                </m:rPr>
                                <w:rPr>
                                  <w:rFonts w:cs="Times New Roman"/>
                                </w:rPr>
                                <m:t>1</m:t>
                              </m:r>
                            </m:sup>
                          </m:sSubSup>
                        </m:num>
                        <m:den>
                          <m:sSub>
                            <m:sSubPr>
                              <m:ctrlPr>
                                <w:rPr>
                                  <w:rFonts w:ascii="Cambria Math" w:cs="Times New Roman" w:hAnsi="Cambria Math"/>
                                  <w:i/>
                                </w:rPr>
                              </m:ctrlPr>
                            </m:sSubPr>
                            <m:e>
                              <m:r>
                                <m:rPr>
                                  <m:nor m:val="on"/>
                                </m:rPr>
                                <w:rPr>
                                  <w:rFonts w:cs="Times New Roman"/>
                                </w:rPr>
                                <m:t>W</m:t>
                              </m:r>
                            </m:e>
                            <m:sub>
                              <m:r>
                                <m:rPr>
                                  <m:nor m:val="on"/>
                                </m:rPr>
                                <w:rPr>
                                  <w:rFonts w:cs="Times New Roman"/>
                                </w:rPr>
                                <m:t>1</m:t>
                              </m:r>
                            </m:sub>
                          </m:sSub>
                        </m:den>
                      </m:f>
                    </m:e>
                  </m:d>
                  <m:r>
                    <m:rPr>
                      <m:nor m:val="on"/>
                    </m:rPr>
                    <w:rPr>
                      <w:rFonts w:cs="Times New Roman"/>
                    </w:rPr>
                    <m:t>+</m:t>
                  </m:r>
                  <m:sSub>
                    <m:sSubPr>
                      <m:ctrlPr>
                        <w:rPr>
                          <w:rFonts w:ascii="Cambria Math" w:cs="Times New Roman" w:hAnsi="Cambria Math"/>
                          <w:i/>
                        </w:rPr>
                      </m:ctrlPr>
                    </m:sSubPr>
                    <m:e>
                      <m:r>
                        <m:rPr>
                          <m:nor m:val="on"/>
                        </m:rPr>
                        <w:rPr>
                          <w:rFonts w:cs="Times New Roman"/>
                        </w:rPr>
                        <m:t>W</m:t>
                      </m:r>
                    </m:e>
                    <m:sub>
                      <m:r>
                        <m:rPr>
                          <m:nor m:val="on"/>
                        </m:rPr>
                        <w:rPr>
                          <w:rFonts w:cs="Times New Roman"/>
                        </w:rPr>
                        <m:t>2</m:t>
                      </m:r>
                    </m:sub>
                  </m:sSub>
                  <m:r>
                    <m:rPr>
                      <m:nor m:val="on"/>
                    </m:rPr>
                    <w:rPr>
                      <w:rFonts w:cs="Times New Roman"/>
                    </w:rPr>
                    <m:t>*</m:t>
                  </m:r>
                  <m:d>
                    <m:dPr>
                      <m:ctrlPr>
                        <w:rPr>
                          <w:rFonts w:ascii="Cambria Math" w:cs="Times New Roman" w:hAnsi="Cambria Math"/>
                          <w:i/>
                        </w:rPr>
                      </m:ctrlPr>
                    </m:dPr>
                    <m:e>
                      <m:f>
                        <m:fPr>
                          <m:ctrlPr>
                            <w:rPr>
                              <w:rFonts w:ascii="Cambria Math" w:cs="Times New Roman" w:hAnsi="Cambria Math"/>
                              <w:i/>
                            </w:rPr>
                          </m:ctrlPr>
                        </m:fPr>
                        <m:num>
                          <m:r>
                            <m:rPr>
                              <m:nor m:val="on"/>
                            </m:rPr>
                            <w:rPr>
                              <w:rFonts w:cs="Times New Roman"/>
                            </w:rPr>
                            <m:t>Outpu</m:t>
                          </m:r>
                          <m:sSubSup>
                            <m:sSubSupPr>
                              <m:ctrlPr>
                                <w:rPr>
                                  <w:rFonts w:ascii="Cambria Math" w:cs="Times New Roman" w:hAnsi="Cambria Math"/>
                                  <w:i/>
                                </w:rPr>
                              </m:ctrlPr>
                            </m:sSubSupPr>
                            <m:e>
                              <m:r>
                                <m:rPr>
                                  <m:nor m:val="on"/>
                                </m:rPr>
                                <w:rPr>
                                  <w:rFonts w:cs="Times New Roman"/>
                                </w:rPr>
                                <m:t>t</m:t>
                              </m:r>
                            </m:e>
                            <m:sub>
                              <m:r>
                                <m:rPr>
                                  <m:nor m:val="on"/>
                                </m:rPr>
                                <w:rPr>
                                  <w:rFonts w:cs="Times New Roman"/>
                                </w:rPr>
                                <m:t>i</m:t>
                              </m:r>
                            </m:sub>
                            <m:sup>
                              <m:r>
                                <m:rPr>
                                  <m:nor m:val="on"/>
                                </m:rPr>
                                <w:rPr>
                                  <w:rFonts w:cs="Times New Roman"/>
                                </w:rPr>
                                <m:t>2</m:t>
                              </m:r>
                            </m:sup>
                          </m:sSubSup>
                        </m:num>
                        <m:den>
                          <m:sSub>
                            <m:sSubPr>
                              <m:ctrlPr>
                                <w:rPr>
                                  <w:rFonts w:ascii="Cambria Math" w:cs="Times New Roman" w:hAnsi="Cambria Math"/>
                                  <w:i/>
                                </w:rPr>
                              </m:ctrlPr>
                            </m:sSubPr>
                            <m:e>
                              <m:r>
                                <m:rPr>
                                  <m:nor m:val="on"/>
                                </m:rPr>
                                <w:rPr>
                                  <w:rFonts w:cs="Times New Roman"/>
                                </w:rPr>
                                <m:t>W</m:t>
                              </m:r>
                            </m:e>
                            <m:sub>
                              <m:r>
                                <m:rPr>
                                  <m:nor m:val="on"/>
                                </m:rPr>
                                <w:rPr>
                                  <w:rFonts w:cs="Times New Roman"/>
                                </w:rPr>
                                <m:t>2</m:t>
                              </m:r>
                            </m:sub>
                          </m:sSub>
                        </m:den>
                      </m:f>
                    </m:e>
                  </m:d>
                </m:num>
                <m:den>
                  <m:sSub>
                    <m:sSubPr>
                      <m:ctrlPr>
                        <w:rPr>
                          <w:rFonts w:ascii="Cambria Math" w:cs="Times New Roman" w:hAnsi="Cambria Math"/>
                          <w:i/>
                        </w:rPr>
                      </m:ctrlPr>
                    </m:sSubPr>
                    <m:e>
                      <m:r>
                        <m:rPr>
                          <m:nor m:val="on"/>
                        </m:rPr>
                        <w:rPr>
                          <w:rFonts w:cs="Times New Roman"/>
                        </w:rPr>
                        <m:t>W</m:t>
                      </m:r>
                    </m:e>
                    <m:sub>
                      <m:r>
                        <m:rPr>
                          <m:nor m:val="on"/>
                        </m:rPr>
                        <w:rPr>
                          <w:rFonts w:cs="Times New Roman"/>
                        </w:rPr>
                        <m:t>1</m:t>
                      </m:r>
                    </m:sub>
                  </m:sSub>
                  <m:r>
                    <m:rPr>
                      <m:nor m:val="on"/>
                    </m:rPr>
                    <w:rPr>
                      <w:rFonts w:cs="Times New Roman"/>
                    </w:rPr>
                    <m:t>+</m:t>
                  </m:r>
                  <m:sSub>
                    <m:sSubPr>
                      <m:ctrlPr>
                        <w:rPr>
                          <w:rFonts w:ascii="Cambria Math" w:cs="Times New Roman" w:hAnsi="Cambria Math"/>
                          <w:i/>
                        </w:rPr>
                      </m:ctrlPr>
                    </m:sSubPr>
                    <m:e>
                      <m:r>
                        <m:rPr>
                          <m:nor m:val="on"/>
                        </m:rPr>
                        <w:rPr>
                          <w:rFonts w:cs="Times New Roman"/>
                        </w:rPr>
                        <m:t>W</m:t>
                      </m:r>
                    </m:e>
                    <m:sub>
                      <m:r>
                        <m:rPr>
                          <m:nor m:val="on"/>
                        </m:rPr>
                        <w:rPr>
                          <w:rFonts w:cs="Times New Roman"/>
                        </w:rPr>
                        <m:t>2</m:t>
                      </m:r>
                    </m:sub>
                  </m:sSub>
                </m:den>
              </m:f>
              <m:r>
                <w:rPr>
                  <w:rFonts w:ascii="Cambria Math" w:cs="Times New Roman" w:hAnsi="Cambria Math"/>
                </w:rPr>
                <m:t>#</m:t>
              </m:r>
              <m:d>
                <m:dPr>
                  <m:ctrlPr>
                    <w:rPr>
                      <w:rFonts w:ascii="Cambria Math" w:cs="Times New Roman" w:hAnsi="Cambria Math"/>
                      <w:i/>
                    </w:rPr>
                  </m:ctrlPr>
                </m:dPr>
                <m:e>
                  <m:r>
                    <m:rPr>
                      <m:nor m:val="on"/>
                    </m:rPr>
                    <w:rPr>
                      <w:rFonts w:cs="Times New Roman"/>
                    </w:rPr>
                    <m:t>3.1</m:t>
                  </m:r>
                </m:e>
              </m:d>
            </m:e>
          </m:eqArr>
        </m:oMath>
      </m:oMathPara>
    </w:p>
    <w:p w14:paraId="6A457ADA">
      <w:pPr>
        <w:pStyle w:val="style0"/>
        <w:ind w:firstLine="472"/>
        <w:rPr>
          <w:rFonts w:cs="Times New Roman"/>
        </w:rPr>
      </w:pPr>
      <w:r>
        <w:rPr>
          <w:rFonts w:cs="Times New Roman"/>
        </w:rPr>
        <w:t>由此可见，只要在硬件中分别保存每个独立片段的权重</w:t>
      </w:r>
      <m:oMath>
        <m:sSub>
          <m:sSubPr>
            <m:ctrlPr>
              <w:rPr>
                <w:rFonts w:ascii="Cambria Math" w:cs="Times New Roman" w:hAnsi="Cambria Math"/>
              </w:rPr>
            </m:ctrlPr>
          </m:sSubPr>
          <m:e>
            <m:r>
              <m:rPr>
                <m:nor m:val="on"/>
              </m:rPr>
              <w:rPr>
                <w:rFonts w:cs="Times New Roman"/>
              </w:rPr>
              <m:t>W</m:t>
            </m:r>
          </m:e>
          <m:sub>
            <m:r>
              <m:rPr>
                <m:nor m:val="on"/>
              </m:rPr>
              <w:rPr>
                <w:rFonts w:cs="Times New Roman"/>
              </w:rPr>
              <m:t>l</m:t>
            </m:r>
          </m:sub>
        </m:sSub>
      </m:oMath>
      <w:r>
        <w:rPr>
          <w:rFonts w:cs="Times New Roman"/>
        </w:rPr>
        <w:t>和部分输出向量</w:t>
      </w:r>
      <m:oMath>
        <m:sSubSup>
          <m:sSubSupPr>
            <m:ctrlPr>
              <w:rPr>
                <w:rFonts w:ascii="Cambria Math" w:cs="Times New Roman" w:hAnsi="Cambria Math"/>
              </w:rPr>
            </m:ctrlPr>
          </m:sSubSupPr>
          <m:e>
            <m:r>
              <m:rPr>
                <m:nor m:val="on"/>
              </m:rPr>
              <w:rPr>
                <w:rFonts w:cs="Times New Roman"/>
              </w:rPr>
              <m:t>Output</m:t>
            </m:r>
          </m:e>
          <m:sub>
            <m:r>
              <m:rPr>
                <m:nor m:val="on"/>
              </m:rPr>
              <w:rPr>
                <w:rFonts w:cs="Times New Roman"/>
              </w:rPr>
              <m:t>i</m:t>
            </m:r>
          </m:sub>
          <m:sup>
            <m:r>
              <m:rPr>
                <m:nor m:val="on"/>
              </m:rPr>
              <w:rPr>
                <w:rFonts w:cs="Times New Roman"/>
              </w:rPr>
              <m:t>l</m:t>
            </m:r>
          </m:sup>
        </m:sSubSup>
      </m:oMath>
      <w:r>
        <w:rPr>
          <w:rFonts w:cs="Times New Roman"/>
        </w:rPr>
        <w:t>，即可在所有分段计算完成后，通过一次简单的加权求和操作无损且高效地重构出最终的正确结果，彻底避免了分段归一化带来的数学错误。</w:t>
      </w:r>
    </w:p>
    <w:p w14:paraId="0686E5CD">
      <w:pPr>
        <w:pStyle w:val="style0"/>
        <w:ind w:firstLine="472"/>
        <w:rPr>
          <w:rFonts w:cs="Times New Roman"/>
        </w:rPr>
      </w:pPr>
      <w:r>
        <w:rPr>
          <w:rFonts w:cs="Times New Roman"/>
        </w:rPr>
        <w:t>此外，针对膨胀窗口和随机注意力等缺乏直接分割特性的模式，必须通过数据重排技术进行结构转换。膨胀注意力本身不具备内在的数据重用模式，因此必须被重排为类似滑动窗口的模式以复用现有的高效数据流机制。以膨胀率</w:t>
      </w:r>
      <w:r>
        <w:rPr>
          <w:rFonts w:cs="Times New Roman"/>
        </w:rPr>
        <w:t>d=2</w:t>
      </w:r>
      <w:r>
        <w:rPr>
          <w:rFonts w:cs="Times New Roman"/>
        </w:rPr>
        <w:t>为例，原始矩阵中</w:t>
      </w:r>
      <w:r>
        <w:rPr>
          <w:rFonts w:cs="Times New Roman"/>
        </w:rPr>
        <w:t>q</w:t>
      </w:r>
      <w:r>
        <w:rPr>
          <w:rFonts w:cs="Times New Roman"/>
          <w:vertAlign w:val="subscript"/>
        </w:rPr>
        <w:t>i</w:t>
      </w:r>
      <w:r>
        <w:rPr>
          <w:rFonts w:cs="Times New Roman"/>
        </w:rPr>
        <w:t>的计算键为</w:t>
      </w:r>
      <w:r>
        <w:rPr>
          <w:rFonts w:cs="Times New Roman"/>
        </w:rPr>
        <w:t>[k</w:t>
      </w:r>
      <w:r>
        <w:rPr>
          <w:rFonts w:cs="Times New Roman"/>
          <w:vertAlign w:val="subscript"/>
        </w:rPr>
        <w:t>0</w:t>
      </w:r>
      <w:r>
        <w:rPr>
          <w:rFonts w:cs="Times New Roman"/>
        </w:rPr>
        <w:t>, k</w:t>
      </w:r>
      <w:r>
        <w:rPr>
          <w:rFonts w:cs="Times New Roman"/>
          <w:vertAlign w:val="subscript"/>
        </w:rPr>
        <w:t>2</w:t>
      </w:r>
      <w:r>
        <w:rPr>
          <w:rFonts w:cs="Times New Roman"/>
        </w:rPr>
        <w:t>, k</w:t>
      </w:r>
      <w:r>
        <w:rPr>
          <w:rFonts w:cs="Times New Roman"/>
          <w:vertAlign w:val="subscript"/>
        </w:rPr>
        <w:t>4</w:t>
      </w:r>
      <w:r>
        <w:rPr>
          <w:rFonts w:cs="Times New Roman"/>
        </w:rPr>
        <w:t>, k</w:t>
      </w:r>
      <w:r>
        <w:rPr>
          <w:rFonts w:cs="Times New Roman"/>
          <w:vertAlign w:val="subscript"/>
        </w:rPr>
        <w:t>6</w:t>
      </w:r>
      <w:r>
        <w:rPr>
          <w:rFonts w:cs="Times New Roman"/>
        </w:rPr>
        <w:t>]</w:t>
      </w:r>
      <w:r>
        <w:rPr>
          <w:rFonts w:cs="Times New Roman"/>
        </w:rPr>
        <w:t>，</w:t>
      </w:r>
      <w:r>
        <w:rPr>
          <w:rFonts w:cs="Times New Roman"/>
        </w:rPr>
        <w:t>q</w:t>
      </w:r>
      <w:r>
        <w:rPr>
          <w:rFonts w:cs="Times New Roman"/>
          <w:vertAlign w:val="subscript"/>
        </w:rPr>
        <w:t>i+1</w:t>
      </w:r>
      <w:r>
        <w:rPr>
          <w:rFonts w:cs="Times New Roman"/>
        </w:rPr>
        <w:t>的计算键为</w:t>
      </w:r>
      <w:r>
        <w:rPr>
          <w:rFonts w:cs="Times New Roman"/>
        </w:rPr>
        <w:t>[k</w:t>
      </w:r>
      <w:r>
        <w:rPr>
          <w:rFonts w:cs="Times New Roman"/>
          <w:vertAlign w:val="subscript"/>
        </w:rPr>
        <w:t>1</w:t>
      </w:r>
      <w:r>
        <w:rPr>
          <w:rFonts w:cs="Times New Roman"/>
        </w:rPr>
        <w:t>, k</w:t>
      </w:r>
      <w:r>
        <w:rPr>
          <w:rFonts w:cs="Times New Roman"/>
          <w:vertAlign w:val="subscript"/>
        </w:rPr>
        <w:t>3</w:t>
      </w:r>
      <w:r>
        <w:rPr>
          <w:rFonts w:cs="Times New Roman"/>
        </w:rPr>
        <w:t>, k</w:t>
      </w:r>
      <w:r>
        <w:rPr>
          <w:rFonts w:cs="Times New Roman"/>
          <w:vertAlign w:val="subscript"/>
        </w:rPr>
        <w:t>5</w:t>
      </w:r>
      <w:r>
        <w:rPr>
          <w:rFonts w:cs="Times New Roman"/>
        </w:rPr>
        <w:t>, k</w:t>
      </w:r>
      <w:r>
        <w:rPr>
          <w:rFonts w:cs="Times New Roman"/>
          <w:vertAlign w:val="subscript"/>
        </w:rPr>
        <w:t>7</w:t>
      </w:r>
      <w:r>
        <w:rPr>
          <w:rFonts w:cs="Times New Roman"/>
        </w:rPr>
        <w:t>]</w:t>
      </w:r>
      <w:r>
        <w:rPr>
          <w:rFonts w:cs="Times New Roman"/>
        </w:rPr>
        <w:t>，</w:t>
      </w:r>
      <w:r>
        <w:rPr>
          <w:rFonts w:cs="Times New Roman"/>
        </w:rPr>
        <w:t>q</w:t>
      </w:r>
      <w:r>
        <w:rPr>
          <w:rFonts w:cs="Times New Roman"/>
          <w:vertAlign w:val="subscript"/>
        </w:rPr>
        <w:t>i+2</w:t>
      </w:r>
      <w:r>
        <w:rPr>
          <w:rFonts w:cs="Times New Roman"/>
        </w:rPr>
        <w:t>的计算</w:t>
      </w:r>
      <w:r>
        <w:rPr>
          <w:rFonts w:cs="Times New Roman"/>
        </w:rPr>
        <w:t>键为</w:t>
      </w:r>
      <w:r>
        <w:rPr>
          <w:rFonts w:cs="Times New Roman"/>
        </w:rPr>
        <w:t>[k</w:t>
      </w:r>
      <w:r>
        <w:rPr>
          <w:rFonts w:cs="Times New Roman"/>
          <w:vertAlign w:val="subscript"/>
        </w:rPr>
        <w:t>2</w:t>
      </w:r>
      <w:r>
        <w:rPr>
          <w:rFonts w:cs="Times New Roman"/>
        </w:rPr>
        <w:t>, k</w:t>
      </w:r>
      <w:r>
        <w:rPr>
          <w:rFonts w:cs="Times New Roman"/>
          <w:vertAlign w:val="subscript"/>
        </w:rPr>
        <w:t>4</w:t>
      </w:r>
      <w:r>
        <w:rPr>
          <w:rFonts w:cs="Times New Roman"/>
        </w:rPr>
        <w:t>, k</w:t>
      </w:r>
      <w:r>
        <w:rPr>
          <w:rFonts w:cs="Times New Roman"/>
          <w:vertAlign w:val="subscript"/>
        </w:rPr>
        <w:t>6</w:t>
      </w:r>
      <w:r>
        <w:rPr>
          <w:rFonts w:cs="Times New Roman"/>
        </w:rPr>
        <w:t>, k</w:t>
      </w:r>
      <w:r>
        <w:rPr>
          <w:rFonts w:cs="Times New Roman"/>
          <w:vertAlign w:val="subscript"/>
        </w:rPr>
        <w:t>8</w:t>
      </w:r>
      <w:r>
        <w:rPr>
          <w:rFonts w:cs="Times New Roman"/>
        </w:rPr>
        <w:t>]</w:t>
      </w:r>
      <w:r>
        <w:rPr>
          <w:rFonts w:cs="Times New Roman"/>
        </w:rPr>
        <w:t>。这种交织分布无法复用。通过数据重排，具有相同步长间隔的查询组合在一起，形成新的逻辑序列</w:t>
      </w:r>
      <w:r>
        <w:rPr>
          <w:rFonts w:cs="Times New Roman"/>
        </w:rPr>
        <w:t>[q</w:t>
      </w:r>
      <w:r>
        <w:rPr>
          <w:rFonts w:cs="Times New Roman"/>
          <w:vertAlign w:val="subscript"/>
        </w:rPr>
        <w:t>0</w:t>
      </w:r>
      <w:r>
        <w:rPr>
          <w:rFonts w:cs="Times New Roman"/>
        </w:rPr>
        <w:t>, q</w:t>
      </w:r>
      <w:r>
        <w:rPr>
          <w:rFonts w:cs="Times New Roman"/>
          <w:vertAlign w:val="subscript"/>
        </w:rPr>
        <w:t>2</w:t>
      </w:r>
      <w:r>
        <w:rPr>
          <w:rFonts w:cs="Times New Roman"/>
        </w:rPr>
        <w:t>, q</w:t>
      </w:r>
      <w:r>
        <w:rPr>
          <w:rFonts w:cs="Times New Roman"/>
          <w:vertAlign w:val="subscript"/>
        </w:rPr>
        <w:t>4</w:t>
      </w:r>
      <w:r>
        <w:rPr>
          <w:rFonts w:cs="Times New Roman"/>
        </w:rPr>
        <w:t>]</w:t>
      </w:r>
      <w:r>
        <w:rPr>
          <w:rFonts w:cs="Times New Roman"/>
        </w:rPr>
        <w:t>和</w:t>
      </w:r>
      <w:r>
        <w:rPr>
          <w:rFonts w:cs="Times New Roman"/>
        </w:rPr>
        <w:t>[q</w:t>
      </w:r>
      <w:r>
        <w:rPr>
          <w:rFonts w:cs="Times New Roman"/>
          <w:vertAlign w:val="subscript"/>
        </w:rPr>
        <w:t>1</w:t>
      </w:r>
      <w:r>
        <w:rPr>
          <w:rFonts w:cs="Times New Roman"/>
        </w:rPr>
        <w:t>, q</w:t>
      </w:r>
      <w:r>
        <w:rPr>
          <w:rFonts w:cs="Times New Roman"/>
          <w:vertAlign w:val="subscript"/>
        </w:rPr>
        <w:t>3</w:t>
      </w:r>
      <w:r>
        <w:rPr>
          <w:rFonts w:cs="Times New Roman"/>
        </w:rPr>
        <w:t>, q</w:t>
      </w:r>
      <w:r>
        <w:rPr>
          <w:rFonts w:cs="Times New Roman"/>
          <w:vertAlign w:val="subscript"/>
        </w:rPr>
        <w:t>5</w:t>
      </w:r>
      <w:r>
        <w:rPr>
          <w:rFonts w:cs="Times New Roman"/>
        </w:rPr>
        <w:t>]</w:t>
      </w:r>
      <w:r>
        <w:rPr>
          <w:rFonts w:cs="Times New Roman"/>
        </w:rPr>
        <w:t>。在重组后的序列中，</w:t>
      </w:r>
      <w:r>
        <w:rPr>
          <w:rFonts w:cs="Times New Roman"/>
        </w:rPr>
        <w:t>q</w:t>
      </w:r>
      <w:r>
        <w:rPr>
          <w:rFonts w:cs="Times New Roman"/>
          <w:vertAlign w:val="subscript"/>
        </w:rPr>
        <w:t>0</w:t>
      </w:r>
      <w:r>
        <w:rPr>
          <w:rFonts w:cs="Times New Roman"/>
        </w:rPr>
        <w:t>对应</w:t>
      </w:r>
      <w:r>
        <w:rPr>
          <w:rFonts w:cs="Times New Roman"/>
        </w:rPr>
        <w:t>[k</w:t>
      </w:r>
      <w:r>
        <w:rPr>
          <w:rFonts w:cs="Times New Roman"/>
          <w:vertAlign w:val="subscript"/>
        </w:rPr>
        <w:t>0</w:t>
      </w:r>
      <w:r>
        <w:rPr>
          <w:rFonts w:cs="Times New Roman"/>
        </w:rPr>
        <w:t>, k</w:t>
      </w:r>
      <w:r>
        <w:rPr>
          <w:rFonts w:cs="Times New Roman"/>
          <w:vertAlign w:val="subscript"/>
        </w:rPr>
        <w:t>2</w:t>
      </w:r>
      <w:r>
        <w:rPr>
          <w:rFonts w:cs="Times New Roman"/>
        </w:rPr>
        <w:t>, k</w:t>
      </w:r>
      <w:r>
        <w:rPr>
          <w:rFonts w:cs="Times New Roman"/>
          <w:vertAlign w:val="subscript"/>
        </w:rPr>
        <w:t>4</w:t>
      </w:r>
      <w:r>
        <w:rPr>
          <w:rFonts w:cs="Times New Roman"/>
        </w:rPr>
        <w:t>, k</w:t>
      </w:r>
      <w:r>
        <w:rPr>
          <w:rFonts w:cs="Times New Roman"/>
          <w:vertAlign w:val="subscript"/>
        </w:rPr>
        <w:t>6</w:t>
      </w:r>
      <w:r>
        <w:rPr>
          <w:rFonts w:cs="Times New Roman"/>
        </w:rPr>
        <w:t>]</w:t>
      </w:r>
      <w:r>
        <w:rPr>
          <w:rFonts w:cs="Times New Roman"/>
        </w:rPr>
        <w:t>，</w:t>
      </w:r>
      <w:r>
        <w:rPr>
          <w:rFonts w:cs="Times New Roman"/>
        </w:rPr>
        <w:t>q</w:t>
      </w:r>
      <w:r>
        <w:rPr>
          <w:rFonts w:cs="Times New Roman"/>
          <w:vertAlign w:val="subscript"/>
        </w:rPr>
        <w:t>2</w:t>
      </w:r>
      <w:r>
        <w:rPr>
          <w:rFonts w:cs="Times New Roman"/>
        </w:rPr>
        <w:t>对应</w:t>
      </w:r>
      <w:r>
        <w:rPr>
          <w:rFonts w:cs="Times New Roman"/>
        </w:rPr>
        <w:t>[k</w:t>
      </w:r>
      <w:r>
        <w:rPr>
          <w:rFonts w:cs="Times New Roman"/>
          <w:vertAlign w:val="subscript"/>
        </w:rPr>
        <w:t>2</w:t>
      </w:r>
      <w:r>
        <w:rPr>
          <w:rFonts w:cs="Times New Roman"/>
        </w:rPr>
        <w:t>, k</w:t>
      </w:r>
      <w:r>
        <w:rPr>
          <w:rFonts w:cs="Times New Roman"/>
          <w:vertAlign w:val="subscript"/>
        </w:rPr>
        <w:t>4</w:t>
      </w:r>
      <w:r>
        <w:rPr>
          <w:rFonts w:cs="Times New Roman"/>
        </w:rPr>
        <w:t>, k</w:t>
      </w:r>
      <w:r>
        <w:rPr>
          <w:rFonts w:cs="Times New Roman"/>
          <w:vertAlign w:val="subscript"/>
        </w:rPr>
        <w:t>6</w:t>
      </w:r>
      <w:r>
        <w:rPr>
          <w:rFonts w:cs="Times New Roman"/>
        </w:rPr>
        <w:t>, k</w:t>
      </w:r>
      <w:r>
        <w:rPr>
          <w:rFonts w:cs="Times New Roman"/>
          <w:vertAlign w:val="subscript"/>
        </w:rPr>
        <w:t>8</w:t>
      </w:r>
      <w:r>
        <w:rPr>
          <w:rFonts w:cs="Times New Roman"/>
        </w:rPr>
        <w:t>]</w:t>
      </w:r>
      <w:r>
        <w:rPr>
          <w:rFonts w:cs="Times New Roman"/>
        </w:rPr>
        <w:t>。此时，相邻查询（</w:t>
      </w:r>
      <w:r>
        <w:rPr>
          <w:rFonts w:cs="Times New Roman"/>
        </w:rPr>
        <w:t>q</w:t>
      </w:r>
      <w:r>
        <w:rPr>
          <w:rFonts w:cs="Times New Roman"/>
          <w:vertAlign w:val="subscript"/>
        </w:rPr>
        <w:t>0</w:t>
      </w:r>
      <w:r>
        <w:rPr>
          <w:rFonts w:cs="Times New Roman"/>
        </w:rPr>
        <w:t>与</w:t>
      </w:r>
      <w:r>
        <w:rPr>
          <w:rFonts w:cs="Times New Roman"/>
        </w:rPr>
        <w:t>q</w:t>
      </w:r>
      <w:r>
        <w:rPr>
          <w:rFonts w:cs="Times New Roman"/>
          <w:vertAlign w:val="subscript"/>
        </w:rPr>
        <w:t>2</w:t>
      </w:r>
      <w:r>
        <w:rPr>
          <w:rFonts w:cs="Times New Roman"/>
        </w:rPr>
        <w:t>）之间出现了</w:t>
      </w:r>
      <w:r>
        <w:rPr>
          <w:rFonts w:cs="Times New Roman"/>
        </w:rPr>
        <w:t>3</w:t>
      </w:r>
      <w:r>
        <w:rPr>
          <w:rFonts w:cs="Times New Roman"/>
        </w:rPr>
        <w:t>个重叠的</w:t>
      </w:r>
      <w:r>
        <w:rPr>
          <w:rFonts w:cs="Times New Roman"/>
        </w:rPr>
        <w:t>K</w:t>
      </w:r>
      <w:r>
        <w:rPr>
          <w:rFonts w:cs="Times New Roman"/>
        </w:rPr>
        <w:t>向量（</w:t>
      </w:r>
      <w:r>
        <w:rPr>
          <w:rFonts w:cs="Times New Roman"/>
        </w:rPr>
        <w:t>k</w:t>
      </w:r>
      <w:r>
        <w:rPr>
          <w:rFonts w:cs="Times New Roman"/>
          <w:vertAlign w:val="subscript"/>
        </w:rPr>
        <w:t>2</w:t>
      </w:r>
      <w:r>
        <w:rPr>
          <w:rFonts w:cs="Times New Roman" w:hint="eastAsia"/>
        </w:rPr>
        <w:t>，</w:t>
      </w:r>
      <w:r>
        <w:rPr>
          <w:rFonts w:cs="Times New Roman"/>
        </w:rPr>
        <w:t>k</w:t>
      </w:r>
      <w:r>
        <w:rPr>
          <w:rFonts w:cs="Times New Roman"/>
          <w:vertAlign w:val="subscript"/>
        </w:rPr>
        <w:t>4</w:t>
      </w:r>
      <w:r>
        <w:rPr>
          <w:rFonts w:cs="Times New Roman" w:hint="eastAsia"/>
        </w:rPr>
        <w:t>，</w:t>
      </w:r>
      <w:r>
        <w:rPr>
          <w:rFonts w:cs="Times New Roman"/>
        </w:rPr>
        <w:t>k</w:t>
      </w:r>
      <w:r>
        <w:rPr>
          <w:rFonts w:cs="Times New Roman"/>
          <w:vertAlign w:val="subscript"/>
        </w:rPr>
        <w:t>6</w:t>
      </w:r>
      <w:r>
        <w:rPr>
          <w:rFonts w:cs="Times New Roman"/>
        </w:rPr>
        <w:t>），完美形成了与滑动窗口高度相似的数据重用规律，从而可以直接复用前述的对角线数据流。而对于完全没有内在数据重用的随机注意力，本设计采用专用的硬件执行模式，在软件调度阶段对随机采样的键进行重排，将其物理上离散的交互重组为规则的矩阵结构。通过上述多维度的调度与重塑手段，本章成功将复杂的混合稀疏模式转化为硬件可高效执行的结构化数据流，从而为底层计算阵列的高吞吐量运行提供了坚实的数据保障</w:t>
      </w:r>
      <w:r>
        <w:rPr>
          <w:rFonts w:cs="Times New Roman" w:hint="eastAsia"/>
        </w:rPr>
        <w:t>。</w:t>
      </w:r>
    </w:p>
    <w:bookmarkStart w:id="166" w:name="_Toc230270853"/>
    <w:p w14:paraId="2E6A17BB">
      <w:pPr>
        <w:pStyle w:val="style2"/>
        <w:jc w:val="left"/>
        <w:rPr>
          <w:sz w:val="30"/>
          <w:szCs w:val="30"/>
        </w:rPr>
      </w:pPr>
      <w:r>
        <w:rPr>
          <w:rFonts w:hint="eastAsia"/>
          <w:sz w:val="30"/>
          <w:szCs w:val="30"/>
        </w:rPr>
        <w:t>3.3</w:t>
      </w:r>
      <w:r>
        <w:rPr>
          <w:rFonts w:hint="eastAsia"/>
          <w:sz w:val="30"/>
          <w:szCs w:val="30"/>
        </w:rPr>
        <w:t xml:space="preserve"> </w:t>
      </w:r>
      <w:r>
        <w:rPr>
          <w:rFonts w:hint="eastAsia"/>
          <w:sz w:val="30"/>
          <w:szCs w:val="30"/>
        </w:rPr>
        <w:t>本章小结</w:t>
      </w:r>
      <w:bookmarkEnd w:id="166"/>
    </w:p>
    <w:p w14:paraId="002A8C78">
      <w:pPr>
        <w:pStyle w:val="style0"/>
        <w:ind w:firstLine="472"/>
        <w:rPr>
          <w:rFonts w:cs="Times New Roman"/>
        </w:rPr>
      </w:pPr>
      <w:r>
        <w:rPr>
          <w:rFonts w:cs="Times New Roman"/>
        </w:rPr>
        <w:t>本章围绕混合静态稀疏注意力机制在硬件映射过程中面临的数据流僵化与非规则访存问题，系统地提出了一套面向</w:t>
      </w:r>
      <w:r>
        <w:rPr>
          <w:rFonts w:cs="Times New Roman"/>
        </w:rPr>
        <w:t>ReSA</w:t>
      </w:r>
      <w:r>
        <w:rPr>
          <w:rFonts w:cs="Times New Roman"/>
        </w:rPr>
        <w:t>加速器的数据调度与重塑机制。首先，深入分析了滑动窗口、膨胀窗口、全局及随机等不同稀疏子模式内部的数据重用特性，揭示了局部注意力中存在的对角线数据复用规律，以及非局部注意力因缺乏空间局部性所导致的数据依赖离散化问题。在此基础上，本章设计了序列分割与窗口分割相结合的数据划分策略，并引入后归一化方法，从数学上严格证明了分段计算结果可通过加权求和无损重构为完整的</w:t>
      </w:r>
      <w:r>
        <w:rPr>
          <w:rFonts w:cs="Times New Roman"/>
        </w:rPr>
        <w:t>Softmax</w:t>
      </w:r>
      <w:r>
        <w:rPr>
          <w:rFonts w:cs="Times New Roman"/>
        </w:rPr>
        <w:t>输出，从而为窗口分割下的硬件实现提供了理论支撑。针对膨胀窗口与随机注意力等缺乏固有重用结构的模式，进一步提出了数据重排技术，通过重组查询或键的顺序，将其转化为与滑动窗口高度相似的结构化数据流，进而复用高效的对角线脉动阵列机制。通过上述多维度的调度与重塑手段，本章成功地将复杂的混合稀疏模式转化为规则、可复用且与</w:t>
      </w:r>
      <w:r>
        <w:rPr>
          <w:rFonts w:cs="Times New Roman"/>
        </w:rPr>
        <w:t>PE</w:t>
      </w:r>
      <w:r>
        <w:rPr>
          <w:rFonts w:cs="Times New Roman"/>
        </w:rPr>
        <w:t>阵列物理规模相匹配的结构化计算块，为底层硬件的高吞吐量执行奠定了坚实的数据基础，也为后续第</w:t>
      </w:r>
      <w:r>
        <w:rPr>
          <w:rFonts w:cs="Times New Roman"/>
        </w:rPr>
        <w:t>4</w:t>
      </w:r>
      <w:r>
        <w:rPr>
          <w:rFonts w:cs="Times New Roman"/>
        </w:rPr>
        <w:t>章所提出的可重构架构设计提供了必要条件。</w:t>
      </w:r>
      <w:r>
        <w:rPr>
          <w:rFonts w:cs="Times New Roman"/>
        </w:rPr>
        <w:br w:type="page"/>
      </w:r>
    </w:p>
    <w:p w14:paraId="7B5B8466">
      <w:pPr>
        <w:pStyle w:val="style0"/>
        <w:adjustRightInd/>
        <w:snapToGrid/>
        <w:spacing w:lineRule="auto" w:line="240"/>
        <w:jc w:val="left"/>
        <w:rPr>
          <w:rFonts w:cs="Times New Roman"/>
        </w:rPr>
      </w:pPr>
      <w:r>
        <w:rPr>
          <w:rFonts w:cs="Times New Roman"/>
        </w:rPr>
        <w:br w:type="page"/>
      </w:r>
    </w:p>
    <w:p w14:paraId="1E0F132D">
      <w:pPr>
        <w:pStyle w:val="style0"/>
        <w:rPr>
          <w:rFonts w:cs="Times New Roman"/>
        </w:rPr>
        <w:sectPr>
          <w:headerReference w:type="default" r:id="rId36"/>
          <w:endnotePr>
            <w:numFmt w:val="decimal"/>
          </w:endnotePr>
          <w:pgSz w:w="11906" w:h="16838" w:orient="portrait"/>
          <w:pgMar w:top="1701" w:right="1418" w:bottom="1418" w:left="1418" w:header="907" w:footer="851" w:gutter="567"/>
          <w:cols w:space="720"/>
          <w:docGrid w:linePitch="403" w:charSpace="-819"/>
        </w:sectPr>
      </w:pPr>
    </w:p>
    <w:bookmarkStart w:id="167" w:name="_Toc223771787"/>
    <w:bookmarkStart w:id="168" w:name="_Toc228047502"/>
    <w:bookmarkStart w:id="169" w:name="_Toc225443486"/>
    <w:bookmarkStart w:id="170" w:name="_Toc226843918"/>
    <w:bookmarkStart w:id="171" w:name="_Toc325546493"/>
    <w:bookmarkStart w:id="172" w:name="_Toc226519925"/>
    <w:bookmarkStart w:id="173" w:name="_Toc321496433"/>
    <w:bookmarkStart w:id="174" w:name="_Toc228555646"/>
    <w:bookmarkStart w:id="175" w:name="_Toc223863851"/>
    <w:bookmarkStart w:id="176" w:name="_Toc228381232"/>
    <w:bookmarkStart w:id="177" w:name="_Toc410218082"/>
    <w:bookmarkStart w:id="178" w:name="_Toc410210587"/>
    <w:bookmarkStart w:id="179" w:name="_Toc410227393"/>
    <w:bookmarkStart w:id="180" w:name="_Toc410226966"/>
    <w:bookmarkStart w:id="181" w:name="_Toc410214086"/>
    <w:bookmarkStart w:id="182" w:name="_Toc410226520"/>
    <w:bookmarkStart w:id="183" w:name="_Toc410209596"/>
    <w:bookmarkStart w:id="184" w:name="_Toc410211502"/>
    <w:bookmarkStart w:id="185" w:name="_Toc410207964"/>
    <w:bookmarkStart w:id="186" w:name="_Toc230270854"/>
    <w:bookmarkEnd w:id="156"/>
    <w:bookmarkEnd w:id="157"/>
    <w:bookmarkEnd w:id="158"/>
    <w:bookmarkEnd w:id="159"/>
    <w:bookmarkEnd w:id="160"/>
    <w:bookmarkEnd w:id="161"/>
    <w:bookmarkEnd w:id="162"/>
    <w:bookmarkEnd w:id="163"/>
    <w:bookmarkEnd w:id="164"/>
    <w:p w14:paraId="3875E862">
      <w:pPr>
        <w:pStyle w:val="style1"/>
        <w:rPr>
          <w:sz w:val="32"/>
          <w:szCs w:val="32"/>
        </w:rPr>
      </w:pPr>
      <w:r>
        <w:rPr>
          <w:sz w:val="32"/>
          <w:szCs w:val="32"/>
        </w:rPr>
        <w:t>第</w:t>
      </w:r>
      <w:r>
        <w:rPr>
          <w:rFonts w:hint="eastAsia"/>
          <w:sz w:val="32"/>
          <w:szCs w:val="32"/>
        </w:rPr>
        <w:t>4</w:t>
      </w:r>
      <w:r>
        <w:rPr>
          <w:sz w:val="32"/>
          <w:szCs w:val="32"/>
        </w:rPr>
        <w:t>章</w:t>
      </w:r>
      <w:bookmarkEnd w:id="167"/>
      <w:bookmarkEnd w:id="168"/>
      <w:bookmarkEnd w:id="169"/>
      <w:bookmarkEnd w:id="170"/>
      <w:bookmarkEnd w:id="171"/>
      <w:bookmarkEnd w:id="172"/>
      <w:bookmarkEnd w:id="173"/>
      <w:bookmarkEnd w:id="174"/>
      <w:bookmarkEnd w:id="175"/>
      <w:bookmarkEnd w:id="176"/>
      <w:r>
        <w:rPr>
          <w:sz w:val="32"/>
          <w:szCs w:val="32"/>
        </w:rPr>
        <w:t xml:space="preserve"> </w:t>
      </w:r>
      <w:bookmarkEnd w:id="177"/>
      <w:bookmarkEnd w:id="178"/>
      <w:bookmarkEnd w:id="179"/>
      <w:bookmarkEnd w:id="180"/>
      <w:bookmarkEnd w:id="181"/>
      <w:bookmarkEnd w:id="182"/>
      <w:bookmarkEnd w:id="183"/>
      <w:bookmarkEnd w:id="184"/>
      <w:bookmarkEnd w:id="185"/>
      <w:r>
        <w:rPr>
          <w:rFonts w:hint="eastAsia"/>
          <w:sz w:val="32"/>
          <w:szCs w:val="32"/>
        </w:rPr>
        <w:t>基于可重构条与权重求和模块的解耦架构</w:t>
      </w:r>
      <w:bookmarkEnd w:id="186"/>
    </w:p>
    <w:p w14:paraId="5E6C5C5A">
      <w:pPr>
        <w:pStyle w:val="style0"/>
        <w:ind w:firstLine="480" w:firstLineChars="200"/>
        <w:rPr/>
      </w:pPr>
      <w:r>
        <w:rPr>
          <w:noProof/>
        </w:rPr>
        <w:t>经过第</w:t>
      </w:r>
      <w:r>
        <w:rPr>
          <w:noProof/>
        </w:rPr>
        <w:t>3</w:t>
      </w:r>
      <w:r>
        <w:rPr>
          <w:noProof/>
        </w:rPr>
        <w:t>章</w:t>
      </w:r>
      <w:r>
        <w:rPr>
          <w:rFonts w:hint="eastAsia"/>
          <w:noProof/>
        </w:rPr>
        <w:t>实施的</w:t>
      </w:r>
      <w:r>
        <w:rPr>
          <w:noProof/>
        </w:rPr>
        <w:t>数据分割与重塑处理，混合稀疏模式在逻辑这个层面上就已经被转化成了规整的、可以被复用的结构化数据块。不过，逻辑层面的这</w:t>
      </w:r>
      <w:r>
        <w:rPr>
          <w:rFonts w:hint="eastAsia"/>
          <w:noProof/>
        </w:rPr>
        <w:t>类</w:t>
      </w:r>
      <w:r>
        <w:rPr>
          <w:rFonts w:hint="eastAsia"/>
          <w:noProof/>
        </w:rPr>
        <w:t>“</w:t>
      </w:r>
      <w:r>
        <w:rPr>
          <w:noProof/>
        </w:rPr>
        <w:t>数据解耦</w:t>
      </w:r>
      <w:r>
        <w:rPr>
          <w:rFonts w:hint="eastAsia"/>
          <w:noProof/>
        </w:rPr>
        <w:t>”</w:t>
      </w:r>
      <w:r>
        <w:rPr>
          <w:noProof/>
        </w:rPr>
        <w:t>要想真正</w:t>
      </w:r>
      <w:r>
        <w:rPr>
          <w:rFonts w:hint="eastAsia"/>
          <w:noProof/>
        </w:rPr>
        <w:t>实现</w:t>
      </w:r>
      <w:r>
        <w:rPr>
          <w:noProof/>
        </w:rPr>
        <w:t>、真正把效能发挥出来，还</w:t>
      </w:r>
      <w:r>
        <w:rPr>
          <w:rFonts w:hint="eastAsia"/>
          <w:noProof/>
        </w:rPr>
        <w:t>需</w:t>
      </w:r>
      <w:r>
        <w:rPr>
          <w:noProof/>
        </w:rPr>
        <w:t>靠物理硬件层面的</w:t>
      </w:r>
      <w:r>
        <w:rPr>
          <w:rFonts w:hint="eastAsia"/>
          <w:noProof/>
        </w:rPr>
        <w:t>“</w:t>
      </w:r>
      <w:r>
        <w:rPr>
          <w:noProof/>
        </w:rPr>
        <w:t>架构解耦</w:t>
      </w:r>
      <w:r>
        <w:rPr>
          <w:rFonts w:hint="eastAsia"/>
          <w:noProof/>
        </w:rPr>
        <w:t>”</w:t>
      </w:r>
      <w:r>
        <w:rPr>
          <w:noProof/>
        </w:rPr>
        <w:t>来</w:t>
      </w:r>
      <w:r>
        <w:rPr>
          <w:noProof/>
        </w:rPr>
        <w:t>提供支撑</w:t>
      </w:r>
      <w:r>
        <w:rPr>
          <w:noProof/>
        </w:rPr>
        <w:t>。针对现有稀疏注意力加速器</w:t>
      </w:r>
      <w:r>
        <w:rPr>
          <w:noProof/>
        </w:rPr>
        <w:t>里</w:t>
      </w:r>
      <w:r>
        <w:rPr>
          <w:noProof/>
        </w:rPr>
        <w:t>传统</w:t>
      </w:r>
      <w:r>
        <w:rPr>
          <w:noProof/>
        </w:rPr>
        <w:t>PE</w:t>
      </w:r>
      <w:r>
        <w:rPr>
          <w:noProof/>
        </w:rPr>
        <w:t>间互连太僵化、很难适应多种模式数据通路的问题，本章会在前面数据调度机制的基础之上，把</w:t>
      </w:r>
      <w:r>
        <w:rPr>
          <w:noProof/>
        </w:rPr>
        <w:t>ReSA</w:t>
      </w:r>
      <w:r>
        <w:rPr>
          <w:noProof/>
        </w:rPr>
        <w:t>加速器在软硬件协同设计上的整体框架给完整地讲清楚</w:t>
      </w:r>
      <w:r>
        <w:rPr>
          <w:noProof/>
        </w:rPr>
        <w:t>。</w:t>
      </w:r>
      <w:r>
        <w:rPr>
          <w:noProof/>
        </w:rPr>
        <w:t>从图</w:t>
      </w:r>
      <w:r>
        <w:rPr>
          <w:noProof/>
        </w:rPr>
        <w:t>4.1</w:t>
      </w:r>
      <w:r>
        <w:rPr>
          <w:noProof/>
        </w:rPr>
        <w:t>可以看出</w:t>
      </w:r>
      <w:r>
        <w:rPr>
          <w:noProof/>
        </w:rPr>
        <w:t>，</w:t>
      </w:r>
      <w:r>
        <w:rPr>
          <w:noProof/>
        </w:rPr>
        <w:t>ReSA</w:t>
      </w:r>
      <w:r>
        <w:rPr>
          <w:noProof/>
        </w:rPr>
        <w:t>框架在宏观架构上突破了传统二维网格阵列只靠水平或对角线上相邻</w:t>
      </w:r>
      <w:r>
        <w:rPr>
          <w:noProof/>
        </w:rPr>
        <w:t>PE</w:t>
      </w:r>
      <w:r>
        <w:rPr>
          <w:noProof/>
        </w:rPr>
        <w:t>做数据传递的局限</w:t>
      </w:r>
      <w:r>
        <w:rPr>
          <w:rFonts w:hint="eastAsia"/>
          <w:noProof/>
        </w:rPr>
        <w:t>—</w:t>
      </w:r>
      <w:r>
        <w:rPr>
          <w:rFonts w:hint="eastAsia"/>
          <w:noProof/>
        </w:rPr>
        <w:t>其</w:t>
      </w:r>
      <w:r>
        <w:rPr>
          <w:noProof/>
        </w:rPr>
        <w:t>通过在硬件底层引入一个专门的、可重构的旁路机制（也就是可重构总线），来彻底承接并实现不同稀疏模式的独立高效计算。这个框架通过让数据调度器</w:t>
      </w:r>
      <w:r>
        <w:rPr>
          <w:rFonts w:hint="eastAsia"/>
          <w:noProof/>
        </w:rPr>
        <w:t>与</w:t>
      </w:r>
      <w:r>
        <w:rPr>
          <w:noProof/>
        </w:rPr>
        <w:t>底下的二维</w:t>
      </w:r>
      <w:r>
        <w:rPr>
          <w:noProof/>
        </w:rPr>
        <w:t>PE</w:t>
      </w:r>
      <w:r>
        <w:rPr>
          <w:noProof/>
        </w:rPr>
        <w:t>阵列、</w:t>
      </w:r>
      <w:r>
        <w:rPr>
          <w:noProof/>
        </w:rPr>
        <w:t>RCBar</w:t>
      </w:r>
      <w:r>
        <w:rPr>
          <w:noProof/>
        </w:rPr>
        <w:t>还有增强型</w:t>
      </w:r>
      <w:r>
        <w:rPr>
          <w:noProof/>
        </w:rPr>
        <w:t>WSM</w:t>
      </w:r>
      <w:r>
        <w:rPr>
          <w:noProof/>
        </w:rPr>
        <w:t>一起协同工作，能够在不增加额外专用计算单元的前提下，成功地把全局注意力、随机注意力</w:t>
      </w:r>
      <w:r>
        <w:rPr>
          <w:rFonts w:hint="eastAsia"/>
          <w:noProof/>
        </w:rPr>
        <w:t>此类</w:t>
      </w:r>
      <w:r>
        <w:rPr>
          <w:noProof/>
        </w:rPr>
        <w:t>非局部的部分从局部注意力刚性的数据流约束</w:t>
      </w:r>
      <w:r>
        <w:rPr>
          <w:noProof/>
        </w:rPr>
        <w:t>里</w:t>
      </w:r>
      <w:r>
        <w:rPr>
          <w:noProof/>
        </w:rPr>
        <w:t>给剥离出来，从而确保混合稀疏任务能在整个硬件流水线</w:t>
      </w:r>
      <w:r>
        <w:rPr>
          <w:noProof/>
        </w:rPr>
        <w:t>里</w:t>
      </w:r>
      <w:r>
        <w:rPr>
          <w:noProof/>
        </w:rPr>
        <w:t>保持</w:t>
      </w:r>
      <w:r>
        <w:rPr>
          <w:noProof/>
        </w:rPr>
        <w:t>高利用率的状态</w:t>
      </w:r>
      <w:r>
        <w:rPr>
          <w:rFonts w:hint="eastAsia"/>
        </w:rPr>
        <w:t>。</w:t>
      </w:r>
    </w:p>
    <w:p w14:paraId="2B417EDE">
      <w:pPr>
        <w:pStyle w:val="style0"/>
        <w:ind w:firstLine="480" w:firstLineChars="200"/>
        <w:rPr/>
      </w:pPr>
    </w:p>
    <w:p w14:paraId="25B0DD21">
      <w:pPr>
        <w:pStyle w:val="style0"/>
        <w:ind w:firstLine="480" w:firstLineChars="200"/>
        <w:jc w:val="center"/>
        <w:rPr/>
      </w:pPr>
      <w:r>
        <w:rPr>
          <w:rFonts w:cs="Times New Roman" w:hint="eastAsia"/>
          <w:noProof/>
        </w:rPr>
        <w:drawing>
          <wp:inline distL="0" distT="0" distB="0" distR="0">
            <wp:extent cx="5393690" cy="2343785"/>
            <wp:effectExtent l="0" t="0" r="0" b="0"/>
            <wp:docPr id="1045" name="图片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图片 2"/>
                    <pic:cNvPicPr/>
                  </pic:nvPicPr>
                  <pic:blipFill>
                    <a:blip r:embed="rId37" cstate="print"/>
                    <a:srcRect l="0" t="0" r="0" b="0"/>
                    <a:stretch/>
                  </pic:blipFill>
                  <pic:spPr>
                    <a:xfrm rot="0">
                      <a:off x="0" y="0"/>
                      <a:ext cx="5393690" cy="2343785"/>
                    </a:xfrm>
                    <a:prstGeom prst="rect"/>
                    <a:ln>
                      <a:noFill/>
                    </a:ln>
                  </pic:spPr>
                </pic:pic>
              </a:graphicData>
            </a:graphic>
          </wp:inline>
        </w:drawing>
      </w:r>
    </w:p>
    <w:p w14:paraId="1D6818C4">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4.1 </w:t>
      </w:r>
      <w:r>
        <w:rPr>
          <w:rFonts w:ascii="Times New Roman" w:eastAsia="宋体" w:hAnsi="Times New Roman"/>
          <w:sz w:val="21"/>
        </w:rPr>
        <w:t>ReSA</w:t>
      </w:r>
      <w:r>
        <w:rPr>
          <w:rFonts w:ascii="Times New Roman" w:eastAsia="宋体" w:hAnsi="Times New Roman"/>
          <w:sz w:val="21"/>
        </w:rPr>
        <w:t>加速器的软硬件协同设计整体框架</w:t>
      </w:r>
    </w:p>
    <w:bookmarkStart w:id="187" w:name="_Toc410226521"/>
    <w:bookmarkStart w:id="188" w:name="_Toc410210588"/>
    <w:bookmarkStart w:id="189" w:name="_Toc410227394"/>
    <w:bookmarkStart w:id="190" w:name="_Toc410214087"/>
    <w:bookmarkStart w:id="191" w:name="_Toc410211503"/>
    <w:bookmarkStart w:id="192" w:name="_Toc410226967"/>
    <w:bookmarkStart w:id="193" w:name="_Toc410218083"/>
    <w:bookmarkStart w:id="194" w:name="_Toc410207965"/>
    <w:bookmarkStart w:id="195" w:name="_Toc410209597"/>
    <w:bookmarkStart w:id="196" w:name="_Toc230270855"/>
    <w:bookmarkStart w:id="197" w:name="_Toc251145529"/>
    <w:bookmarkStart w:id="198" w:name="_Toc251590720"/>
    <w:bookmarkStart w:id="199" w:name="_Toc251145365"/>
    <w:bookmarkStart w:id="200" w:name="_Toc225443490"/>
    <w:bookmarkStart w:id="201" w:name="_Toc226519929"/>
    <w:bookmarkStart w:id="202" w:name="_Toc223863857"/>
    <w:p w14:paraId="7F505BC2">
      <w:pPr>
        <w:pStyle w:val="style2"/>
        <w:jc w:val="left"/>
        <w:rPr>
          <w:sz w:val="30"/>
          <w:szCs w:val="30"/>
        </w:rPr>
      </w:pPr>
      <w:r>
        <w:rPr>
          <w:sz w:val="30"/>
          <w:szCs w:val="30"/>
        </w:rPr>
        <w:t xml:space="preserve">4.1 </w:t>
      </w:r>
      <w:bookmarkEnd w:id="187"/>
      <w:bookmarkEnd w:id="188"/>
      <w:bookmarkEnd w:id="189"/>
      <w:bookmarkEnd w:id="190"/>
      <w:bookmarkEnd w:id="191"/>
      <w:bookmarkEnd w:id="192"/>
      <w:bookmarkEnd w:id="193"/>
      <w:bookmarkEnd w:id="194"/>
      <w:bookmarkEnd w:id="195"/>
      <w:r>
        <w:rPr>
          <w:rFonts w:hint="eastAsia"/>
          <w:sz w:val="30"/>
          <w:szCs w:val="30"/>
        </w:rPr>
        <w:t>整体框架概述</w:t>
      </w:r>
      <w:bookmarkEnd w:id="196"/>
    </w:p>
    <w:p w14:paraId="6B850A77">
      <w:pPr>
        <w:pStyle w:val="style0"/>
        <w:ind w:firstLine="480"/>
        <w:rPr>
          <w:rFonts w:cs="Times New Roman"/>
        </w:rPr>
      </w:pPr>
      <w:r>
        <w:rPr>
          <w:rFonts w:cs="Times New Roman"/>
        </w:rPr>
        <w:t>本章把</w:t>
      </w:r>
      <w:r>
        <w:rPr>
          <w:rFonts w:cs="Times New Roman"/>
        </w:rPr>
        <w:t>ReSA</w:t>
      </w:r>
      <w:r>
        <w:rPr>
          <w:rFonts w:cs="Times New Roman"/>
        </w:rPr>
        <w:t>加速器在软硬件协同设计上的整体框架给详细进行了阐述</w:t>
      </w:r>
      <w:r>
        <w:rPr>
          <w:rFonts w:cs="Times New Roman" w:hint="eastAsia"/>
        </w:rPr>
        <w:t>，</w:t>
      </w:r>
      <w:r>
        <w:rPr>
          <w:rFonts w:cs="Times New Roman" w:hint="eastAsia"/>
        </w:rPr>
        <w:t>此</w:t>
      </w:r>
      <w:r>
        <w:rPr>
          <w:rFonts w:cs="Times New Roman"/>
        </w:rPr>
        <w:t>框架通过深度的软硬协同机制，成功地把混合静态稀疏注意力模式给高效地加速。一方面来看软件端的数据调度阶段（</w:t>
      </w:r>
      <w:r>
        <w:rPr>
          <w:rFonts w:cs="Times New Roman" w:hint="eastAsia"/>
        </w:rPr>
        <w:t>即</w:t>
      </w:r>
      <w:r>
        <w:rPr>
          <w:rFonts w:cs="Times New Roman"/>
        </w:rPr>
        <w:t>第</w:t>
      </w:r>
      <w:r>
        <w:rPr>
          <w:rFonts w:cs="Times New Roman"/>
        </w:rPr>
        <w:t>3</w:t>
      </w:r>
      <w:r>
        <w:rPr>
          <w:rFonts w:cs="Times New Roman"/>
        </w:rPr>
        <w:t>章讲的内容），系统会先根据输入的模式参数，</w:t>
      </w:r>
      <w:r>
        <w:rPr>
          <w:rFonts w:cs="Times New Roman"/>
        </w:rPr>
        <w:t>对非规则注意力矩阵进行预处理</w:t>
      </w:r>
      <w:r>
        <w:rPr>
          <w:rFonts w:cs="Times New Roman"/>
        </w:rPr>
        <w:t>，用上序列分割、窗口分割还有数据重排这些技术，把它转化成规整的结构化模式，这样就能把现有高效的数据流路径给无缝地用起来。在软硬件交互的那个接口协议层面，软件</w:t>
      </w:r>
      <w:r>
        <w:rPr>
          <w:rFonts w:cs="Times New Roman"/>
        </w:rPr>
        <w:t>调度器</w:t>
      </w:r>
      <w:r>
        <w:rPr>
          <w:rFonts w:cs="Times New Roman"/>
        </w:rPr>
        <w:t>会把预处理之后的结构化数据块给打包成硬件能够识别的特定指令集，这些指令</w:t>
      </w:r>
      <w:r>
        <w:rPr>
          <w:rFonts w:cs="Times New Roman"/>
        </w:rPr>
        <w:t>里</w:t>
      </w:r>
      <w:r>
        <w:rPr>
          <w:rFonts w:cs="Times New Roman"/>
        </w:rPr>
        <w:t>会带上当前计算块的稀疏模式标识（比方局部模式、水平全局模式、垂直全局模式还是随机模式），还有向量的物理分段信息以及数据重用的配置参数。硬件那端的顶层控制器在收到这些指令之后，会动态地去解析它们，然后生成细粒度的微操作控制信号，直接去驱动</w:t>
      </w:r>
      <w:r>
        <w:rPr>
          <w:rFonts w:cs="Times New Roman"/>
        </w:rPr>
        <w:t>PE</w:t>
      </w:r>
      <w:r>
        <w:rPr>
          <w:rFonts w:cs="Times New Roman"/>
        </w:rPr>
        <w:t>阵列那边的数据通路选择器、</w:t>
      </w:r>
      <w:r>
        <w:rPr>
          <w:rFonts w:cs="Times New Roman"/>
        </w:rPr>
        <w:t>RCBar</w:t>
      </w:r>
      <w:r>
        <w:rPr>
          <w:rFonts w:cs="Times New Roman"/>
        </w:rPr>
        <w:t>的旁路开关，还有</w:t>
      </w:r>
      <w:r>
        <w:rPr>
          <w:rFonts w:cs="Times New Roman"/>
        </w:rPr>
        <w:t>WSM</w:t>
      </w:r>
      <w:r>
        <w:rPr>
          <w:rFonts w:cs="Times New Roman"/>
        </w:rPr>
        <w:t>的计算模式配置，这样就能实现零延迟的模式切换。</w:t>
      </w:r>
    </w:p>
    <w:p w14:paraId="67B512B2">
      <w:pPr>
        <w:pStyle w:val="style0"/>
        <w:ind w:firstLine="480"/>
        <w:rPr>
          <w:rFonts w:cs="Times New Roman"/>
        </w:rPr>
      </w:pPr>
      <w:r>
        <w:rPr>
          <w:rFonts w:cs="Times New Roman"/>
        </w:rPr>
        <w:t>另一方面来看硬件加速器这一层，为了能精准地匹配重塑之后多元化的数据流，核心架构采用了高度模块化的设计思路，主要由二维网格</w:t>
      </w:r>
      <w:r>
        <w:rPr>
          <w:rFonts w:cs="Times New Roman"/>
        </w:rPr>
        <w:t>PE</w:t>
      </w:r>
      <w:r>
        <w:rPr>
          <w:rFonts w:cs="Times New Roman"/>
        </w:rPr>
        <w:t>阵列、</w:t>
      </w:r>
      <w:r>
        <w:rPr>
          <w:rFonts w:cs="Times New Roman"/>
        </w:rPr>
        <w:t>RCBar</w:t>
      </w:r>
      <w:r>
        <w:rPr>
          <w:rFonts w:cs="Times New Roman"/>
        </w:rPr>
        <w:t>还有增强型</w:t>
      </w:r>
      <w:r>
        <w:rPr>
          <w:rFonts w:cs="Times New Roman"/>
        </w:rPr>
        <w:t>WSM</w:t>
      </w:r>
      <w:r>
        <w:rPr>
          <w:rFonts w:cs="Times New Roman"/>
        </w:rPr>
        <w:t>这三个大部分构成。</w:t>
      </w:r>
      <w:r>
        <w:rPr>
          <w:rFonts w:cs="Times New Roman"/>
        </w:rPr>
        <w:t>当输进去</w:t>
      </w:r>
      <w:r>
        <w:rPr>
          <w:rFonts w:cs="Times New Roman"/>
        </w:rPr>
        <w:t>的查询、键和</w:t>
      </w:r>
      <w:r>
        <w:rPr>
          <w:rFonts w:cs="Times New Roman"/>
        </w:rPr>
        <w:t>值进入</w:t>
      </w:r>
      <w:r>
        <w:rPr>
          <w:rFonts w:cs="Times New Roman"/>
        </w:rPr>
        <w:t>到计算阵列之后，局部模式（像滑动窗口和膨胀窗口）会按照那条高效的对角线复用数据流去做流水线计算，从而把片上数据的复用率给最大化。与此同时，全局模式和随机模式</w:t>
      </w:r>
      <w:r>
        <w:rPr>
          <w:rFonts w:cs="Times New Roman" w:hint="eastAsia"/>
        </w:rPr>
        <w:t>不同</w:t>
      </w:r>
      <w:r>
        <w:rPr>
          <w:rFonts w:cs="Times New Roman"/>
        </w:rPr>
        <w:t>，</w:t>
      </w:r>
      <w:r>
        <w:rPr>
          <w:rFonts w:cs="Times New Roman" w:hint="eastAsia"/>
        </w:rPr>
        <w:t>该模式</w:t>
      </w:r>
      <w:r>
        <w:rPr>
          <w:rFonts w:cs="Times New Roman"/>
        </w:rPr>
        <w:t>会改变传统的数据传递路径，转而利用</w:t>
      </w:r>
      <w:r>
        <w:rPr>
          <w:rFonts w:cs="Times New Roman"/>
        </w:rPr>
        <w:t>RCBar</w:t>
      </w:r>
      <w:r>
        <w:rPr>
          <w:rFonts w:cs="Times New Roman"/>
        </w:rPr>
        <w:t>去实现跨处理单元的灵活数据分配，</w:t>
      </w:r>
      <w:r>
        <w:rPr>
          <w:rFonts w:cs="Times New Roman"/>
        </w:rPr>
        <w:t>以及按列来做</w:t>
      </w:r>
      <w:r>
        <w:rPr>
          <w:rFonts w:cs="Times New Roman"/>
        </w:rPr>
        <w:t>的并行结果收集，这样就能有效地绕过传统固定互连拓扑带来的通信瓶颈和约束。最后，各个模式算出来的中间结果会有序地被送到权重求和模块</w:t>
      </w:r>
      <w:r>
        <w:rPr>
          <w:rFonts w:cs="Times New Roman"/>
        </w:rPr>
        <w:t>里</w:t>
      </w:r>
      <w:r>
        <w:rPr>
          <w:rFonts w:cs="Times New Roman"/>
        </w:rPr>
        <w:t>去，这个模块负责做后处理归一化和加权求和，从而把最终的输出无损地重构出来。总的来说，这个架构通过把对专用非局部计算单元的需求给消除掉，在大幅削减整体硬件面积开销的同时，也确保了对各种各样复杂的混合稀疏模式都能提供强大的原生支持，并且保持很高的资源利用率</w:t>
      </w:r>
      <w:r>
        <w:rPr>
          <w:rFonts w:cs="Times New Roman" w:hint="eastAsia"/>
        </w:rPr>
        <w:t>。</w:t>
      </w:r>
    </w:p>
    <w:bookmarkStart w:id="203" w:name="_Toc410226522"/>
    <w:bookmarkStart w:id="204" w:name="_Toc410210589"/>
    <w:bookmarkStart w:id="205" w:name="_Toc410218084"/>
    <w:bookmarkStart w:id="206" w:name="_Toc410214088"/>
    <w:bookmarkStart w:id="207" w:name="_Toc410226968"/>
    <w:bookmarkStart w:id="208" w:name="_Toc410207966"/>
    <w:bookmarkStart w:id="209" w:name="_Toc410209598"/>
    <w:bookmarkStart w:id="210" w:name="_Toc410211504"/>
    <w:bookmarkStart w:id="211" w:name="_Toc410227395"/>
    <w:bookmarkStart w:id="212" w:name="_Toc230270856"/>
    <w:p w14:paraId="289B2376">
      <w:pPr>
        <w:pStyle w:val="style2"/>
        <w:jc w:val="left"/>
        <w:rPr>
          <w:sz w:val="30"/>
          <w:szCs w:val="30"/>
        </w:rPr>
      </w:pPr>
      <w:r>
        <w:rPr>
          <w:sz w:val="30"/>
          <w:szCs w:val="30"/>
        </w:rPr>
        <w:t>4.2</w:t>
      </w:r>
      <w:bookmarkEnd w:id="197"/>
      <w:bookmarkEnd w:id="198"/>
      <w:bookmarkEnd w:id="199"/>
      <w:bookmarkEnd w:id="203"/>
      <w:bookmarkEnd w:id="204"/>
      <w:bookmarkEnd w:id="205"/>
      <w:bookmarkEnd w:id="206"/>
      <w:bookmarkEnd w:id="207"/>
      <w:bookmarkEnd w:id="208"/>
      <w:bookmarkEnd w:id="209"/>
      <w:bookmarkEnd w:id="210"/>
      <w:bookmarkEnd w:id="211"/>
      <w:r>
        <w:rPr>
          <w:rFonts w:hint="eastAsia"/>
          <w:sz w:val="30"/>
          <w:szCs w:val="30"/>
        </w:rPr>
        <w:t xml:space="preserve"> </w:t>
      </w:r>
      <w:r>
        <w:rPr>
          <w:rFonts w:hint="eastAsia"/>
          <w:sz w:val="30"/>
          <w:szCs w:val="30"/>
        </w:rPr>
        <w:t>核心硬件架构</w:t>
      </w:r>
      <w:bookmarkEnd w:id="212"/>
    </w:p>
    <w:p w14:paraId="0ABB502A">
      <w:pPr>
        <w:pStyle w:val="style0"/>
        <w:ind w:firstLine="480"/>
        <w:rPr>
          <w:rFonts w:cs="Times New Roman"/>
        </w:rPr>
      </w:pPr>
      <w:r>
        <w:rPr>
          <w:rFonts w:cs="Times New Roman"/>
        </w:rPr>
        <w:t>ReSA</w:t>
      </w:r>
      <w:r>
        <w:rPr>
          <w:rFonts w:cs="Times New Roman"/>
        </w:rPr>
        <w:t>加速器在硬件层面的核心，是一个可扩展的二维网格</w:t>
      </w:r>
      <w:r>
        <w:rPr>
          <w:rFonts w:cs="Times New Roman"/>
        </w:rPr>
        <w:t>PE</w:t>
      </w:r>
      <w:r>
        <w:rPr>
          <w:rFonts w:cs="Times New Roman"/>
        </w:rPr>
        <w:t>阵列；为了能把局部注意力和非局部注意力之间差异化的数据通路给兼顾，</w:t>
      </w:r>
      <w:r>
        <w:rPr>
          <w:rFonts w:cs="Times New Roman"/>
        </w:rPr>
        <w:t>该二</w:t>
      </w:r>
      <w:r>
        <w:rPr>
          <w:rFonts w:cs="Times New Roman"/>
        </w:rPr>
        <w:t>维计算</w:t>
      </w:r>
      <w:r>
        <w:rPr>
          <w:rFonts w:cs="Times New Roman"/>
        </w:rPr>
        <w:t>阵列在物理结构上进行了较为精细的定制化设计</w:t>
      </w:r>
      <w:r>
        <w:rPr>
          <w:rFonts w:cs="Times New Roman" w:hint="eastAsia"/>
        </w:rPr>
        <w:t>—</w:t>
      </w:r>
      <w:r>
        <w:rPr>
          <w:rFonts w:cs="Times New Roman"/>
        </w:rPr>
        <w:t>具体</w:t>
      </w:r>
      <w:r>
        <w:rPr>
          <w:rFonts w:cs="Times New Roman" w:hint="eastAsia"/>
        </w:rPr>
        <w:t>而言</w:t>
      </w:r>
      <w:r>
        <w:rPr>
          <w:rFonts w:cs="Times New Roman"/>
        </w:rPr>
        <w:t>就是，每一列都会配上一个可重构条（</w:t>
      </w:r>
      <w:r>
        <w:rPr>
          <w:rFonts w:cs="Times New Roman"/>
        </w:rPr>
        <w:t>RCBar</w:t>
      </w:r>
      <w:r>
        <w:rPr>
          <w:rFonts w:cs="Times New Roman"/>
        </w:rPr>
        <w:t>），用来实现通用性比较高的数据分布，而每一行则会配上一个增强型的权重求和模块（</w:t>
      </w:r>
      <w:r>
        <w:rPr>
          <w:rFonts w:cs="Times New Roman"/>
        </w:rPr>
        <w:t>WSM</w:t>
      </w:r>
      <w:r>
        <w:rPr>
          <w:rFonts w:cs="Times New Roman"/>
        </w:rPr>
        <w:t>）。在</w:t>
      </w:r>
      <w:r>
        <w:rPr>
          <w:rFonts w:cs="Times New Roman"/>
        </w:rPr>
        <w:t>PE</w:t>
      </w:r>
      <w:r>
        <w:rPr>
          <w:rFonts w:cs="Times New Roman"/>
        </w:rPr>
        <w:t>阵列的内部，集成了水平和对角线两种互连网络，主要是为了促进滑动窗口这类局部模式下面的数据复用。与此同时，</w:t>
      </w:r>
      <w:r>
        <w:rPr>
          <w:rFonts w:cs="Times New Roman"/>
        </w:rPr>
        <w:t>RCBar</w:t>
      </w:r>
      <w:r>
        <w:rPr>
          <w:rFonts w:cs="Times New Roman"/>
        </w:rPr>
        <w:t>作为一个关键的旁路通信枢纽，会直接连到</w:t>
      </w:r>
      <w:r>
        <w:rPr>
          <w:rFonts w:cs="Times New Roman" w:hint="eastAsia"/>
        </w:rPr>
        <w:t>其</w:t>
      </w:r>
      <w:r>
        <w:rPr>
          <w:rFonts w:cs="Times New Roman"/>
        </w:rPr>
        <w:t>所在那一列</w:t>
      </w:r>
      <w:r>
        <w:rPr>
          <w:rFonts w:cs="Times New Roman"/>
        </w:rPr>
        <w:t>里</w:t>
      </w:r>
      <w:r>
        <w:rPr>
          <w:rFonts w:cs="Times New Roman"/>
        </w:rPr>
        <w:t>的每一个</w:t>
      </w:r>
      <w:r>
        <w:rPr>
          <w:rFonts w:cs="Times New Roman"/>
        </w:rPr>
        <w:t>PE</w:t>
      </w:r>
      <w:r>
        <w:rPr>
          <w:rFonts w:cs="Times New Roman"/>
        </w:rPr>
        <w:t>上，这样就把传统固定互连的拓扑限制给彻底打破，从而能够确保对各种高度多样化的数据分布模式都提供支持</w:t>
      </w:r>
      <w:r>
        <w:rPr>
          <w:rFonts w:cs="Times New Roman" w:hint="eastAsia"/>
        </w:rPr>
        <w:t>。</w:t>
      </w:r>
    </w:p>
    <w:p w14:paraId="4B301B73">
      <w:pPr>
        <w:pStyle w:val="style0"/>
        <w:ind w:firstLine="480"/>
        <w:rPr>
          <w:rFonts w:cs="Times New Roman"/>
        </w:rPr>
      </w:pPr>
      <w:r>
        <w:rPr>
          <w:rFonts w:cs="Times New Roman"/>
        </w:rPr>
        <w:t>在这个设计里，为了能在统一的硬件物理层面上去高效地处理复杂的混合任务，稀疏注意力计算被严格地分成了四种不一样的执行模式，每一种模式都会走完全不同的数据分布路径和数据收集路径。下面就是针对这四种模式，</w:t>
      </w:r>
      <w:r>
        <w:rPr>
          <w:rFonts w:cs="Times New Roman" w:hint="eastAsia"/>
        </w:rPr>
        <w:t>分析</w:t>
      </w:r>
      <w:r>
        <w:rPr>
          <w:rFonts w:cs="Times New Roman"/>
        </w:rPr>
        <w:t>它们各自完整的数据流转生命周期</w:t>
      </w:r>
      <w:r>
        <w:rPr>
          <w:rFonts w:cs="Times New Roman" w:hint="eastAsia"/>
        </w:rPr>
        <w:t>情况</w:t>
      </w:r>
      <w:r>
        <w:rPr>
          <w:rFonts w:cs="Times New Roman"/>
        </w:rPr>
        <w:t>。</w:t>
      </w:r>
    </w:p>
    <w:bookmarkStart w:id="213" w:name="_Toc230270857"/>
    <w:p w14:paraId="318785EB">
      <w:pPr>
        <w:pStyle w:val="style3"/>
        <w:jc w:val="left"/>
        <w:rPr>
          <w:sz w:val="28"/>
          <w:szCs w:val="28"/>
        </w:rPr>
      </w:pPr>
      <w:r>
        <w:rPr>
          <w:rFonts w:hint="eastAsia"/>
          <w:sz w:val="28"/>
          <w:szCs w:val="28"/>
        </w:rPr>
        <w:t>4.2.1</w:t>
      </w:r>
      <w:r>
        <w:rPr>
          <w:rFonts w:hint="eastAsia"/>
          <w:sz w:val="28"/>
          <w:szCs w:val="28"/>
        </w:rPr>
        <w:t xml:space="preserve"> </w:t>
      </w:r>
      <w:r>
        <w:rPr>
          <w:rFonts w:hint="eastAsia"/>
          <w:sz w:val="28"/>
          <w:szCs w:val="28"/>
        </w:rPr>
        <w:t>局部注意力模式的生命周期</w:t>
      </w:r>
      <w:bookmarkEnd w:id="213"/>
    </w:p>
    <w:p w14:paraId="7002BFFC">
      <w:pPr>
        <w:pStyle w:val="style0"/>
        <w:ind w:firstLine="480"/>
        <w:rPr>
          <w:noProof/>
        </w:rPr>
      </w:pPr>
      <w:r>
        <w:rPr>
          <w:noProof/>
        </w:rPr>
        <w:t>从图</w:t>
      </w:r>
      <w:r>
        <w:rPr>
          <w:noProof/>
        </w:rPr>
        <w:t>4.2</w:t>
      </w:r>
      <w:r>
        <w:rPr>
          <w:noProof/>
        </w:rPr>
        <w:t>可以看出</w:t>
      </w:r>
      <w:r>
        <w:rPr>
          <w:noProof/>
        </w:rPr>
        <w:t>，在局部注意力这种模式下，数据流会严格地按照脉动阵列高效复用的原则来走。查询矩阵里的元素（也就是</w:t>
      </w:r>
      <w:r>
        <w:rPr>
          <w:noProof/>
        </w:rPr>
        <w:t>Q</w:t>
      </w:r>
      <w:r>
        <w:rPr>
          <w:noProof/>
        </w:rPr>
        <w:t>）会从</w:t>
      </w:r>
      <w:r>
        <w:rPr>
          <w:noProof/>
        </w:rPr>
        <w:t>PE</w:t>
      </w:r>
      <w:r>
        <w:rPr>
          <w:noProof/>
        </w:rPr>
        <w:t>阵列最左边</w:t>
      </w:r>
      <w:r>
        <w:rPr>
          <w:rFonts w:hint="eastAsia"/>
          <w:noProof/>
        </w:rPr>
        <w:t>的</w:t>
      </w:r>
      <w:r>
        <w:rPr>
          <w:noProof/>
        </w:rPr>
        <w:t>端口</w:t>
      </w:r>
      <w:r>
        <w:rPr>
          <w:noProof/>
        </w:rPr>
        <w:t>Q</w:t>
      </w:r>
      <w:r>
        <w:rPr>
          <w:noProof/>
          <w:vertAlign w:val="subscript"/>
        </w:rPr>
        <w:t>in</w:t>
      </w:r>
      <w:r>
        <w:rPr>
          <w:rFonts w:hint="eastAsia"/>
          <w:noProof/>
        </w:rPr>
        <w:t>输入，</w:t>
      </w:r>
      <w:r>
        <w:rPr>
          <w:noProof/>
        </w:rPr>
        <w:t>然后沿着水平方向依次往右边传播；键和值矩阵里的元素（</w:t>
      </w:r>
      <w:r>
        <w:rPr>
          <w:noProof/>
        </w:rPr>
        <w:t>K</w:t>
      </w:r>
      <w:r>
        <w:rPr>
          <w:noProof/>
        </w:rPr>
        <w:t>和</w:t>
      </w:r>
      <w:r>
        <w:rPr>
          <w:noProof/>
        </w:rPr>
        <w:t>V</w:t>
      </w:r>
      <w:r>
        <w:rPr>
          <w:noProof/>
        </w:rPr>
        <w:t>）则会从阵列的左上角进去，</w:t>
      </w:r>
      <w:r>
        <w:rPr>
          <w:noProof/>
        </w:rPr>
        <w:t>流向对角线方向的相邻</w:t>
      </w:r>
      <w:r>
        <w:rPr>
          <w:noProof/>
        </w:rPr>
        <w:t>PE</w:t>
      </w:r>
      <w:r>
        <w:rPr>
          <w:noProof/>
        </w:rPr>
        <w:t>。图中用不同颜色的箭头</w:t>
      </w:r>
      <w:r>
        <w:rPr>
          <w:noProof/>
        </w:rPr>
        <w:t>清晰标示了数据流动路径</w:t>
      </w:r>
      <w:r>
        <w:rPr>
          <w:noProof/>
        </w:rPr>
        <w:t>：蓝色箭头代表的是</w:t>
      </w:r>
      <w:r>
        <w:rPr>
          <w:noProof/>
        </w:rPr>
        <w:t>Q</w:t>
      </w:r>
      <w:r>
        <w:rPr>
          <w:noProof/>
        </w:rPr>
        <w:t>在做水平传播，绿色箭头代表的是</w:t>
      </w:r>
      <w:r>
        <w:rPr>
          <w:noProof/>
        </w:rPr>
        <w:t>K</w:t>
      </w:r>
      <w:r>
        <w:rPr>
          <w:noProof/>
        </w:rPr>
        <w:t>和</w:t>
      </w:r>
      <w:r>
        <w:rPr>
          <w:noProof/>
        </w:rPr>
        <w:t>V</w:t>
      </w:r>
      <w:r>
        <w:rPr>
          <w:noProof/>
        </w:rPr>
        <w:t>在对角线方向上传播</w:t>
      </w:r>
      <w:r>
        <w:rPr>
          <w:rFonts w:hint="eastAsia"/>
          <w:noProof/>
        </w:rPr>
        <w:t>。</w:t>
      </w:r>
    </w:p>
    <w:p w14:paraId="70AEEAC6">
      <w:pPr>
        <w:pStyle w:val="style0"/>
        <w:ind w:firstLine="480"/>
        <w:rPr>
          <w:noProof/>
        </w:rPr>
      </w:pPr>
      <w:r>
        <w:rPr>
          <w:noProof/>
        </w:rPr>
        <w:t>在每个时钟周期里，进入到</w:t>
      </w:r>
      <w:r>
        <w:rPr>
          <w:noProof/>
        </w:rPr>
        <w:t>PE</w:t>
      </w:r>
      <w:r>
        <w:rPr>
          <w:noProof/>
          <w:vertAlign w:val="subscript"/>
        </w:rPr>
        <w:t>ij</w:t>
      </w:r>
      <w:r>
        <w:rPr>
          <w:noProof/>
        </w:rPr>
        <w:t>的</w:t>
      </w:r>
      <w:r>
        <w:rPr>
          <w:noProof/>
        </w:rPr>
        <w:t>Q</w:t>
      </w:r>
      <w:r>
        <w:rPr>
          <w:noProof/>
        </w:rPr>
        <w:t>元素和</w:t>
      </w:r>
      <w:r>
        <w:rPr>
          <w:noProof/>
        </w:rPr>
        <w:t>K</w:t>
      </w:r>
      <w:r>
        <w:rPr>
          <w:noProof/>
        </w:rPr>
        <w:t>元素会先做一次乘加运算（</w:t>
      </w:r>
      <w:r>
        <w:rPr>
          <w:rFonts w:hint="eastAsia"/>
          <w:noProof/>
        </w:rPr>
        <w:t>即</w:t>
      </w:r>
      <w:r>
        <w:rPr>
          <w:noProof/>
        </w:rPr>
        <w:t>MAC</w:t>
      </w:r>
      <w:r>
        <w:rPr>
          <w:noProof/>
        </w:rPr>
        <w:t>），算出的注意力分数在经过后续流水线阶段的指数和归一化处理之后，会</w:t>
      </w:r>
      <w:r>
        <w:rPr>
          <w:rFonts w:hint="eastAsia"/>
          <w:noProof/>
        </w:rPr>
        <w:t>与</w:t>
      </w:r>
      <w:r>
        <w:rPr>
          <w:noProof/>
        </w:rPr>
        <w:t>同步流进来的</w:t>
      </w:r>
      <w:r>
        <w:rPr>
          <w:noProof/>
        </w:rPr>
        <w:t>V</w:t>
      </w:r>
      <w:r>
        <w:rPr>
          <w:noProof/>
        </w:rPr>
        <w:t>元素做一次加权乘法。从图的右侧</w:t>
      </w:r>
      <w:r>
        <w:rPr>
          <w:rFonts w:hint="eastAsia"/>
          <w:noProof/>
        </w:rPr>
        <w:t>中</w:t>
      </w:r>
      <w:r>
        <w:rPr>
          <w:noProof/>
        </w:rPr>
        <w:t>能够看到，加权之后的部分和会在行内遵循权重驻留这个原则，通过水平互连网络往右边累加着传递过去。</w:t>
      </w:r>
      <w:r>
        <w:rPr>
          <w:rFonts w:hint="eastAsia"/>
          <w:noProof/>
        </w:rPr>
        <w:t>当</w:t>
      </w:r>
      <w:r>
        <w:rPr>
          <w:noProof/>
        </w:rPr>
        <w:t>数据流抵达最右侧的</w:t>
      </w:r>
      <w:r>
        <w:rPr>
          <w:noProof/>
        </w:rPr>
        <w:t>PE</w:t>
      </w:r>
      <w:r>
        <w:rPr>
          <w:noProof/>
        </w:rPr>
        <w:t>时，完整的行输出结果就会被直接送到这一行末端的权</w:t>
      </w:r>
      <w:r>
        <w:rPr>
          <w:noProof/>
        </w:rPr>
        <w:t>重求和模块（</w:t>
      </w:r>
      <w:r>
        <w:rPr>
          <w:rFonts w:hint="eastAsia"/>
          <w:noProof/>
        </w:rPr>
        <w:t>即</w:t>
      </w:r>
      <w:r>
        <w:rPr>
          <w:noProof/>
        </w:rPr>
        <w:t>WSM</w:t>
      </w:r>
      <w:r>
        <w:rPr>
          <w:noProof/>
        </w:rPr>
        <w:t>）里面去，用来</w:t>
      </w:r>
      <w:r>
        <w:rPr>
          <w:rFonts w:hint="eastAsia"/>
          <w:noProof/>
        </w:rPr>
        <w:t>进行</w:t>
      </w:r>
      <w:r>
        <w:rPr>
          <w:noProof/>
        </w:rPr>
        <w:t>由窗口分割带来的后归一化加权合并操作</w:t>
      </w:r>
      <w:r>
        <w:rPr>
          <w:rFonts w:hint="eastAsia"/>
          <w:noProof/>
        </w:rPr>
        <w:t>。</w:t>
      </w:r>
    </w:p>
    <w:p w14:paraId="5E8B520B">
      <w:pPr>
        <w:pStyle w:val="style0"/>
        <w:ind w:firstLine="480"/>
        <w:rPr>
          <w:noProof/>
        </w:rPr>
      </w:pPr>
    </w:p>
    <w:p w14:paraId="5AB5D557">
      <w:pPr>
        <w:pStyle w:val="style0"/>
        <w:ind w:firstLine="480"/>
        <w:jc w:val="center"/>
        <w:rPr>
          <w:noProof/>
        </w:rPr>
      </w:pPr>
      <w:r>
        <w:rPr>
          <w:rFonts w:cs="Times New Roman"/>
          <w:noProof/>
        </w:rPr>
        <w:drawing>
          <wp:inline distL="0" distT="0" distB="0" distR="0">
            <wp:extent cx="5145405" cy="3173095"/>
            <wp:effectExtent l="0" t="0" r="0" b="8255"/>
            <wp:docPr id="1046"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图形 1"/>
                    <pic:cNvPicPr/>
                  </pic:nvPicPr>
                  <pic:blipFill>
                    <a:blip r:embed="rId35" cstate="print"/>
                    <a:srcRect l="0" t="0" r="0" b="0"/>
                    <a:stretch/>
                  </pic:blipFill>
                  <pic:spPr>
                    <a:xfrm rot="0">
                      <a:off x="0" y="0"/>
                      <a:ext cx="5145405" cy="3173095"/>
                    </a:xfrm>
                    <a:prstGeom prst="rect"/>
                  </pic:spPr>
                </pic:pic>
              </a:graphicData>
            </a:graphic>
          </wp:inline>
        </w:drawing>
      </w:r>
    </w:p>
    <w:p w14:paraId="2F648242">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hint="eastAsia"/>
          <w:sz w:val="21"/>
        </w:rPr>
        <w:t>4</w:t>
      </w:r>
      <w:r>
        <w:rPr>
          <w:rFonts w:ascii="Times New Roman" w:eastAsia="宋体" w:hAnsi="Times New Roman"/>
          <w:sz w:val="21"/>
        </w:rPr>
        <w:t xml:space="preserve">.2 </w:t>
      </w:r>
      <w:r>
        <w:rPr>
          <w:rFonts w:ascii="Times New Roman" w:eastAsia="宋体" w:hAnsi="Times New Roman"/>
          <w:sz w:val="21"/>
        </w:rPr>
        <w:t>局部注意力模式数据流示意图</w:t>
      </w:r>
    </w:p>
    <w:p w14:paraId="1B6B6FCA">
      <w:pPr>
        <w:pStyle w:val="style0"/>
        <w:rPr/>
      </w:pPr>
    </w:p>
    <w:bookmarkStart w:id="214" w:name="_Toc230270858"/>
    <w:p w14:paraId="0575DD6D">
      <w:pPr>
        <w:pStyle w:val="style3"/>
        <w:jc w:val="left"/>
        <w:rPr>
          <w:sz w:val="28"/>
          <w:szCs w:val="28"/>
        </w:rPr>
      </w:pPr>
      <w:r>
        <w:rPr>
          <w:rFonts w:hint="eastAsia"/>
          <w:sz w:val="28"/>
          <w:szCs w:val="28"/>
        </w:rPr>
        <w:t>4.2.2</w:t>
      </w:r>
      <w:r>
        <w:rPr>
          <w:rFonts w:hint="eastAsia"/>
          <w:sz w:val="28"/>
          <w:szCs w:val="28"/>
        </w:rPr>
        <w:t xml:space="preserve"> </w:t>
      </w:r>
      <w:r>
        <w:rPr>
          <w:rFonts w:hint="eastAsia"/>
          <w:sz w:val="28"/>
          <w:szCs w:val="28"/>
        </w:rPr>
        <w:t>水平全局注意力模式的完整生命周期</w:t>
      </w:r>
      <w:bookmarkEnd w:id="214"/>
    </w:p>
    <w:p w14:paraId="2D024F75">
      <w:pPr>
        <w:pStyle w:val="style0"/>
        <w:ind w:firstLine="480"/>
        <w:rPr>
          <w:rFonts w:cs="Times New Roman"/>
        </w:rPr>
      </w:pPr>
      <w:r>
        <w:rPr>
          <w:rFonts w:cs="Times New Roman" w:hint="eastAsia"/>
        </w:rPr>
        <w:t>如图</w:t>
      </w:r>
      <w:r>
        <w:rPr>
          <w:rFonts w:cs="Times New Roman" w:hint="eastAsia"/>
        </w:rPr>
        <w:t>4.3</w:t>
      </w:r>
      <w:r>
        <w:rPr>
          <w:rFonts w:cs="Times New Roman" w:hint="eastAsia"/>
        </w:rPr>
        <w:t>所示，水平全局注意力模式下，系统通过数据展开策略利用同一列内的</w:t>
      </w:r>
      <w:r>
        <w:rPr>
          <w:rFonts w:cs="Times New Roman" w:hint="eastAsia"/>
        </w:rPr>
        <w:t>PE</w:t>
      </w:r>
      <w:r>
        <w:rPr>
          <w:rFonts w:cs="Times New Roman" w:hint="eastAsia"/>
        </w:rPr>
        <w:t>实现并行计算。完整的</w:t>
      </w:r>
      <w:r>
        <w:rPr>
          <w:rFonts w:cs="Times New Roman" w:hint="eastAsia"/>
        </w:rPr>
        <w:t>Q</w:t>
      </w:r>
      <w:r>
        <w:rPr>
          <w:rFonts w:cs="Times New Roman" w:hint="eastAsia"/>
        </w:rPr>
        <w:t>向量首先被分割为多个细粒度段，随后通过常规的水平互连网络分发到同一行的不同</w:t>
      </w:r>
      <w:r>
        <w:rPr>
          <w:rFonts w:cs="Times New Roman" w:hint="eastAsia"/>
        </w:rPr>
        <w:t>PE</w:t>
      </w:r>
      <w:r>
        <w:rPr>
          <w:rFonts w:cs="Times New Roman" w:hint="eastAsia"/>
        </w:rPr>
        <w:t>中</w:t>
      </w:r>
      <w:r>
        <w:rPr>
          <w:rFonts w:cs="Times New Roman" w:hint="eastAsia"/>
        </w:rPr>
        <w:t>；</w:t>
      </w:r>
      <w:r>
        <w:rPr>
          <w:rFonts w:cs="Times New Roman" w:hint="eastAsia"/>
        </w:rPr>
        <w:t>而需要与该</w:t>
      </w:r>
      <w:r>
        <w:rPr>
          <w:rFonts w:cs="Times New Roman" w:hint="eastAsia"/>
        </w:rPr>
        <w:t>Q</w:t>
      </w:r>
      <w:r>
        <w:rPr>
          <w:rFonts w:cs="Times New Roman" w:hint="eastAsia"/>
        </w:rPr>
        <w:t>向量进行交互的完整</w:t>
      </w:r>
      <w:r>
        <w:rPr>
          <w:rFonts w:cs="Times New Roman" w:hint="eastAsia"/>
        </w:rPr>
        <w:t>K</w:t>
      </w:r>
      <w:r>
        <w:rPr>
          <w:rFonts w:cs="Times New Roman" w:hint="eastAsia"/>
        </w:rPr>
        <w:t>和</w:t>
      </w:r>
      <w:r>
        <w:rPr>
          <w:rFonts w:cs="Times New Roman" w:hint="eastAsia"/>
        </w:rPr>
        <w:t>V</w:t>
      </w:r>
      <w:r>
        <w:rPr>
          <w:rFonts w:cs="Times New Roman" w:hint="eastAsia"/>
        </w:rPr>
        <w:t>向量段，则绕过常规的水平或对角线通路，直接由该列配备的</w:t>
      </w:r>
      <w:r>
        <w:rPr>
          <w:rFonts w:cs="Times New Roman" w:hint="eastAsia"/>
        </w:rPr>
        <w:t>RCBar</w:t>
      </w:r>
      <w:r>
        <w:rPr>
          <w:rFonts w:cs="Times New Roman" w:hint="eastAsia"/>
        </w:rPr>
        <w:t>进行并行分发：</w:t>
      </w:r>
      <w:r>
        <w:rPr>
          <w:rFonts w:cs="Times New Roman" w:hint="eastAsia"/>
        </w:rPr>
        <w:t>RCBar</w:t>
      </w:r>
      <w:r>
        <w:rPr>
          <w:rFonts w:cs="Times New Roman" w:hint="eastAsia"/>
        </w:rPr>
        <w:t>将</w:t>
      </w:r>
      <w:r>
        <w:rPr>
          <w:rFonts w:cs="Times New Roman" w:hint="eastAsia"/>
        </w:rPr>
        <w:t>K/V</w:t>
      </w:r>
      <w:r>
        <w:rPr>
          <w:rFonts w:cs="Times New Roman" w:hint="eastAsia"/>
        </w:rPr>
        <w:t>段精准注入到对应行的</w:t>
      </w:r>
      <w:r>
        <w:rPr>
          <w:rFonts w:cs="Times New Roman" w:hint="eastAsia"/>
        </w:rPr>
        <w:t>PE</w:t>
      </w:r>
      <w:r>
        <w:rPr>
          <w:rFonts w:cs="Times New Roman" w:hint="eastAsia"/>
        </w:rPr>
        <w:t>中，与水平流入的</w:t>
      </w:r>
      <w:r>
        <w:rPr>
          <w:rFonts w:cs="Times New Roman" w:hint="eastAsia"/>
        </w:rPr>
        <w:t>Q</w:t>
      </w:r>
      <w:r>
        <w:rPr>
          <w:rFonts w:cs="Times New Roman" w:hint="eastAsia"/>
        </w:rPr>
        <w:t>段执行</w:t>
      </w:r>
      <w:r>
        <w:rPr>
          <w:rFonts w:cs="Times New Roman" w:hint="eastAsia"/>
        </w:rPr>
        <w:t>锁存</w:t>
      </w:r>
      <w:r>
        <w:rPr>
          <w:rFonts w:cs="Times New Roman" w:hint="eastAsia"/>
        </w:rPr>
        <w:t>的点积运算</w:t>
      </w:r>
      <w:r>
        <w:rPr>
          <w:rFonts w:cs="Times New Roman" w:hint="eastAsia"/>
        </w:rPr>
        <w:t>。</w:t>
      </w:r>
    </w:p>
    <w:p w14:paraId="75158F87">
      <w:pPr>
        <w:pStyle w:val="style0"/>
        <w:ind w:firstLine="480"/>
        <w:rPr>
          <w:rFonts w:cs="Times New Roman"/>
        </w:rPr>
      </w:pPr>
      <w:r>
        <w:rPr>
          <w:rFonts w:cs="Times New Roman" w:hint="eastAsia"/>
        </w:rPr>
        <w:t>在后续的</w:t>
      </w:r>
      <w:r>
        <w:rPr>
          <w:rFonts w:cs="Times New Roman" w:hint="eastAsia"/>
        </w:rPr>
        <w:t>Softmax</w:t>
      </w:r>
      <w:r>
        <w:rPr>
          <w:rFonts w:cs="Times New Roman" w:hint="eastAsia"/>
        </w:rPr>
        <w:t>与加权阶段，由于同一个</w:t>
      </w:r>
      <w:r>
        <w:rPr>
          <w:rFonts w:cs="Times New Roman" w:hint="eastAsia"/>
        </w:rPr>
        <w:t>Q</w:t>
      </w:r>
      <w:r>
        <w:rPr>
          <w:rFonts w:cs="Times New Roman" w:hint="eastAsia"/>
        </w:rPr>
        <w:t>向量所对应的所有</w:t>
      </w:r>
      <w:r>
        <w:rPr>
          <w:rFonts w:cs="Times New Roman" w:hint="eastAsia"/>
        </w:rPr>
        <w:t>K/V</w:t>
      </w:r>
      <w:r>
        <w:rPr>
          <w:rFonts w:cs="Times New Roman" w:hint="eastAsia"/>
        </w:rPr>
        <w:t>计算均发生在同一行内的不同</w:t>
      </w:r>
      <w:r>
        <w:rPr>
          <w:rFonts w:cs="Times New Roman" w:hint="eastAsia"/>
        </w:rPr>
        <w:t>PE</w:t>
      </w:r>
      <w:r>
        <w:rPr>
          <w:rFonts w:cs="Times New Roman" w:hint="eastAsia"/>
        </w:rPr>
        <w:t>上，原有的水平累加数据流得以完整保留。如图中底部所示，各行产生的部分输出最终被统一路由至一个集中的</w:t>
      </w:r>
      <w:r>
        <w:rPr>
          <w:rFonts w:cs="Times New Roman" w:hint="eastAsia"/>
        </w:rPr>
        <w:t>WSM</w:t>
      </w:r>
      <w:r>
        <w:rPr>
          <w:rFonts w:cs="Times New Roman" w:hint="eastAsia"/>
        </w:rPr>
        <w:t>中进行汇聚，并执行最终的归一化处理，从而完成该模式下的全部计算流程</w:t>
      </w:r>
      <w:r>
        <w:rPr>
          <w:rFonts w:cs="Times New Roman" w:hint="eastAsia"/>
        </w:rPr>
        <w:t>。</w:t>
      </w:r>
    </w:p>
    <w:p w14:paraId="2D12CA5F">
      <w:pPr>
        <w:pStyle w:val="style0"/>
        <w:jc w:val="center"/>
        <w:rPr>
          <w:rFonts w:cs="Times New Roman"/>
        </w:rPr>
      </w:pPr>
      <w:r>
        <w:rPr>
          <w:rFonts w:cs="Times New Roman"/>
          <w:noProof/>
        </w:rPr>
        <w:drawing>
          <wp:inline distL="0" distT="0" distB="0" distR="0">
            <wp:extent cx="5399405" cy="3061335"/>
            <wp:effectExtent l="0" t="0" r="0" b="5715"/>
            <wp:docPr id="1047"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图形 1"/>
                    <pic:cNvPicPr/>
                  </pic:nvPicPr>
                  <pic:blipFill>
                    <a:blip r:embed="rId38" cstate="print"/>
                    <a:srcRect l="0" t="0" r="0" b="0"/>
                    <a:stretch/>
                  </pic:blipFill>
                  <pic:spPr>
                    <a:xfrm rot="0">
                      <a:off x="0" y="0"/>
                      <a:ext cx="5399405" cy="3061335"/>
                    </a:xfrm>
                    <a:prstGeom prst="rect"/>
                  </pic:spPr>
                </pic:pic>
              </a:graphicData>
            </a:graphic>
          </wp:inline>
        </w:drawing>
      </w:r>
    </w:p>
    <w:p w14:paraId="538C1FE1">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4.3 </w:t>
      </w:r>
      <w:r>
        <w:rPr>
          <w:rFonts w:ascii="Times New Roman" w:eastAsia="宋体" w:hAnsi="Times New Roman"/>
          <w:sz w:val="21"/>
        </w:rPr>
        <w:t>水平全局注意力的数据分布示意图</w:t>
      </w:r>
    </w:p>
    <w:p w14:paraId="062E1F51">
      <w:pPr>
        <w:pStyle w:val="style0"/>
        <w:rPr/>
      </w:pPr>
    </w:p>
    <w:bookmarkStart w:id="215" w:name="_Toc230270859"/>
    <w:p w14:paraId="57302687">
      <w:pPr>
        <w:pStyle w:val="style3"/>
        <w:jc w:val="left"/>
        <w:rPr>
          <w:sz w:val="28"/>
          <w:szCs w:val="28"/>
        </w:rPr>
      </w:pPr>
      <w:r>
        <w:rPr>
          <w:rFonts w:hint="eastAsia"/>
          <w:sz w:val="28"/>
          <w:szCs w:val="28"/>
        </w:rPr>
        <w:t>4.2.3</w:t>
      </w:r>
      <w:r>
        <w:rPr>
          <w:rFonts w:hint="eastAsia"/>
          <w:sz w:val="28"/>
          <w:szCs w:val="28"/>
        </w:rPr>
        <w:t xml:space="preserve"> </w:t>
      </w:r>
      <w:r>
        <w:rPr>
          <w:rFonts w:hint="eastAsia"/>
          <w:sz w:val="28"/>
          <w:szCs w:val="28"/>
        </w:rPr>
        <w:t>垂直全局注意力模式的完整生命周期</w:t>
      </w:r>
      <w:bookmarkEnd w:id="215"/>
    </w:p>
    <w:p w14:paraId="33ECDD56">
      <w:pPr>
        <w:pStyle w:val="style0"/>
        <w:ind w:firstLine="480"/>
        <w:rPr>
          <w:rFonts w:cs="Times New Roman"/>
        </w:rPr>
      </w:pPr>
      <w:r>
        <w:rPr>
          <w:rFonts w:cs="Times New Roman"/>
        </w:rPr>
        <w:t>从图</w:t>
      </w:r>
      <w:r>
        <w:rPr>
          <w:rFonts w:cs="Times New Roman"/>
        </w:rPr>
        <w:t>4.4</w:t>
      </w:r>
      <w:r>
        <w:rPr>
          <w:rFonts w:cs="Times New Roman"/>
        </w:rPr>
        <w:t>能够看到，垂直全局注意力这种模式，在数据通路上</w:t>
      </w:r>
      <w:r>
        <w:rPr>
          <w:rFonts w:cs="Times New Roman" w:hint="eastAsia"/>
        </w:rPr>
        <w:t>与</w:t>
      </w:r>
      <w:r>
        <w:rPr>
          <w:rFonts w:cs="Times New Roman"/>
        </w:rPr>
        <w:t>水平全局模式之间是一种镜像对称的关系。完整的</w:t>
      </w:r>
      <w:r>
        <w:rPr>
          <w:rFonts w:cs="Times New Roman"/>
        </w:rPr>
        <w:t>K</w:t>
      </w:r>
      <w:r>
        <w:rPr>
          <w:rFonts w:cs="Times New Roman"/>
        </w:rPr>
        <w:t>和</w:t>
      </w:r>
      <w:r>
        <w:rPr>
          <w:rFonts w:cs="Times New Roman"/>
        </w:rPr>
        <w:t>V</w:t>
      </w:r>
      <w:r>
        <w:rPr>
          <w:rFonts w:cs="Times New Roman"/>
        </w:rPr>
        <w:t>向量段会通过</w:t>
      </w:r>
      <w:r>
        <w:rPr>
          <w:rFonts w:cs="Times New Roman"/>
        </w:rPr>
        <w:t>常规的水平互连网络，流到同一行的各个</w:t>
      </w:r>
      <w:r>
        <w:rPr>
          <w:rFonts w:cs="Times New Roman"/>
        </w:rPr>
        <w:t>PE</w:t>
      </w:r>
      <w:r>
        <w:rPr>
          <w:rFonts w:cs="Times New Roman"/>
        </w:rPr>
        <w:t>里面去，然后沿着水平方向做传播；而</w:t>
      </w:r>
      <w:r>
        <w:rPr>
          <w:rFonts w:cs="Times New Roman" w:hint="eastAsia"/>
        </w:rPr>
        <w:t>与</w:t>
      </w:r>
      <w:r>
        <w:rPr>
          <w:rFonts w:cs="Times New Roman"/>
        </w:rPr>
        <w:t>这些</w:t>
      </w:r>
      <w:r>
        <w:rPr>
          <w:rFonts w:cs="Times New Roman"/>
        </w:rPr>
        <w:t>K</w:t>
      </w:r>
      <w:r>
        <w:rPr>
          <w:rFonts w:cs="Times New Roman"/>
        </w:rPr>
        <w:t>、</w:t>
      </w:r>
      <w:r>
        <w:rPr>
          <w:rFonts w:cs="Times New Roman"/>
        </w:rPr>
        <w:t>V</w:t>
      </w:r>
      <w:r>
        <w:rPr>
          <w:rFonts w:cs="Times New Roman"/>
        </w:rPr>
        <w:t>向量做交互的</w:t>
      </w:r>
      <w:r>
        <w:rPr>
          <w:rFonts w:cs="Times New Roman"/>
        </w:rPr>
        <w:t>Q</w:t>
      </w:r>
      <w:r>
        <w:rPr>
          <w:rFonts w:cs="Times New Roman"/>
        </w:rPr>
        <w:t>向量段，则是由</w:t>
      </w:r>
      <w:r>
        <w:rPr>
          <w:rFonts w:cs="Times New Roman"/>
        </w:rPr>
        <w:t>RCBar</w:t>
      </w:r>
      <w:r>
        <w:rPr>
          <w:rFonts w:cs="Times New Roman"/>
        </w:rPr>
        <w:t>沿着垂直方向分发到这一列</w:t>
      </w:r>
      <w:r>
        <w:rPr>
          <w:rFonts w:cs="Times New Roman"/>
        </w:rPr>
        <w:t>里</w:t>
      </w:r>
      <w:r>
        <w:rPr>
          <w:rFonts w:cs="Times New Roman"/>
        </w:rPr>
        <w:t>的每一个</w:t>
      </w:r>
      <w:r>
        <w:rPr>
          <w:rFonts w:cs="Times New Roman"/>
        </w:rPr>
        <w:t>PE</w:t>
      </w:r>
      <w:r>
        <w:rPr>
          <w:rFonts w:cs="Times New Roman"/>
        </w:rPr>
        <w:t>上。图中用绿色箭头和垂直分发路径把这种镜像式的数据流向给清楚地展示出来。</w:t>
      </w:r>
    </w:p>
    <w:p w14:paraId="5DD7342F">
      <w:pPr>
        <w:pStyle w:val="style0"/>
        <w:ind w:firstLine="480"/>
        <w:rPr>
          <w:rFonts w:cs="Times New Roman"/>
        </w:rPr>
      </w:pPr>
      <w:r>
        <w:rPr>
          <w:rFonts w:cs="Times New Roman"/>
        </w:rPr>
        <w:t>在计算的过程中，因为完整的注意力分数被物理上拆开，并且存储在了同一列不同</w:t>
      </w:r>
      <w:r>
        <w:rPr>
          <w:rFonts w:cs="Times New Roman"/>
        </w:rPr>
        <w:t>PE</w:t>
      </w:r>
      <w:r>
        <w:rPr>
          <w:rFonts w:cs="Times New Roman"/>
        </w:rPr>
        <w:t>的寄存器</w:t>
      </w:r>
      <w:r>
        <w:rPr>
          <w:rFonts w:cs="Times New Roman"/>
        </w:rPr>
        <w:t>里</w:t>
      </w:r>
      <w:r>
        <w:rPr>
          <w:rFonts w:cs="Times New Roman"/>
        </w:rPr>
        <w:t>，所以系统必须在</w:t>
      </w:r>
      <w:r>
        <w:rPr>
          <w:rFonts w:cs="Times New Roman"/>
        </w:rPr>
        <w:t>做指数</w:t>
      </w:r>
      <w:r>
        <w:rPr>
          <w:rFonts w:cs="Times New Roman"/>
        </w:rPr>
        <w:t>运算之前，先通过</w:t>
      </w:r>
      <w:r>
        <w:rPr>
          <w:rFonts w:cs="Times New Roman"/>
        </w:rPr>
        <w:t>RCBar</w:t>
      </w:r>
      <w:r>
        <w:rPr>
          <w:rFonts w:cs="Times New Roman"/>
        </w:rPr>
        <w:t>去执行一次垂直累加，这样才能把完整的注意力分数给重新组合起来。从图的中间阶段能够看到，</w:t>
      </w:r>
      <w:r>
        <w:rPr>
          <w:rFonts w:cs="Times New Roman"/>
        </w:rPr>
        <w:t>RCBar</w:t>
      </w:r>
      <w:r>
        <w:rPr>
          <w:rFonts w:cs="Times New Roman"/>
        </w:rPr>
        <w:t>会把这一列</w:t>
      </w:r>
      <w:r>
        <w:rPr>
          <w:rFonts w:cs="Times New Roman"/>
        </w:rPr>
        <w:t>里</w:t>
      </w:r>
      <w:r>
        <w:rPr>
          <w:rFonts w:cs="Times New Roman"/>
        </w:rPr>
        <w:t>各个</w:t>
      </w:r>
      <w:r>
        <w:rPr>
          <w:rFonts w:cs="Times New Roman"/>
        </w:rPr>
        <w:t>PE</w:t>
      </w:r>
      <w:r>
        <w:rPr>
          <w:rFonts w:cs="Times New Roman"/>
        </w:rPr>
        <w:t>的部分累加结果给汇集起来，等分数重组完成之后再</w:t>
      </w:r>
      <w:r>
        <w:rPr>
          <w:rFonts w:cs="Times New Roman"/>
        </w:rPr>
        <w:t>分发回</w:t>
      </w:r>
      <w:r>
        <w:rPr>
          <w:rFonts w:cs="Times New Roman"/>
        </w:rPr>
        <w:t>给各个</w:t>
      </w:r>
      <w:r>
        <w:rPr>
          <w:rFonts w:cs="Times New Roman"/>
        </w:rPr>
        <w:t>PE</w:t>
      </w:r>
      <w:r>
        <w:rPr>
          <w:rFonts w:cs="Times New Roman"/>
        </w:rPr>
        <w:t>，</w:t>
      </w:r>
      <w:r>
        <w:rPr>
          <w:rFonts w:cs="Times New Roman" w:hint="eastAsia"/>
        </w:rPr>
        <w:t>接着</w:t>
      </w:r>
      <w:r>
        <w:rPr>
          <w:rFonts w:cs="Times New Roman"/>
        </w:rPr>
        <w:t>去做后续的指数运算</w:t>
      </w:r>
      <w:r>
        <w:rPr>
          <w:rFonts w:cs="Times New Roman" w:hint="eastAsia"/>
        </w:rPr>
        <w:t>。</w:t>
      </w:r>
    </w:p>
    <w:p w14:paraId="12175FE5">
      <w:pPr>
        <w:pStyle w:val="style0"/>
        <w:ind w:firstLine="480"/>
        <w:rPr>
          <w:rFonts w:cs="Times New Roman"/>
        </w:rPr>
      </w:pPr>
      <w:r>
        <w:rPr>
          <w:rFonts w:cs="Times New Roman"/>
        </w:rPr>
        <w:t>到了最后的加权求和阶段，每个</w:t>
      </w:r>
      <w:r>
        <w:rPr>
          <w:rFonts w:cs="Times New Roman"/>
        </w:rPr>
        <w:t>PE</w:t>
      </w:r>
      <w:r>
        <w:rPr>
          <w:rFonts w:cs="Times New Roman"/>
        </w:rPr>
        <w:t>算出来的</w:t>
      </w:r>
      <w:r>
        <w:rPr>
          <w:rFonts w:cs="Times New Roman"/>
        </w:rPr>
        <w:t>V</w:t>
      </w:r>
      <w:r>
        <w:rPr>
          <w:rFonts w:cs="Times New Roman"/>
        </w:rPr>
        <w:t>向量加权乘积就不再走传统的水平通路了，而是</w:t>
      </w:r>
      <w:r>
        <w:rPr>
          <w:rFonts w:cs="Times New Roman" w:hint="eastAsia"/>
        </w:rPr>
        <w:t>向上传递</w:t>
      </w:r>
      <w:r>
        <w:rPr>
          <w:rFonts w:cs="Times New Roman"/>
        </w:rPr>
        <w:t>给</w:t>
      </w:r>
      <w:r>
        <w:rPr>
          <w:rFonts w:cs="Times New Roman"/>
        </w:rPr>
        <w:t>RCBar</w:t>
      </w:r>
      <w:r>
        <w:rPr>
          <w:rFonts w:cs="Times New Roman"/>
        </w:rPr>
        <w:t>。</w:t>
      </w:r>
      <w:r>
        <w:rPr>
          <w:rFonts w:cs="Times New Roman"/>
        </w:rPr>
        <w:t>RCBar</w:t>
      </w:r>
      <w:r>
        <w:rPr>
          <w:rFonts w:cs="Times New Roman"/>
        </w:rPr>
        <w:t>作为一个高速的旁路通道，会把分散在各处的这些乘积结果</w:t>
      </w:r>
      <w:r>
        <w:rPr>
          <w:rFonts w:cs="Times New Roman" w:hint="eastAsia"/>
        </w:rPr>
        <w:t>收集起来</w:t>
      </w:r>
      <w:r>
        <w:rPr>
          <w:rFonts w:cs="Times New Roman"/>
        </w:rPr>
        <w:t>，然后直接路由到这一行末尾的</w:t>
      </w:r>
      <w:r>
        <w:rPr>
          <w:rFonts w:cs="Times New Roman"/>
        </w:rPr>
        <w:t>WSM</w:t>
      </w:r>
      <w:r>
        <w:rPr>
          <w:rFonts w:cs="Times New Roman"/>
        </w:rPr>
        <w:t>那里，去</w:t>
      </w:r>
      <w:r>
        <w:rPr>
          <w:rFonts w:cs="Times New Roman" w:hint="eastAsia"/>
        </w:rPr>
        <w:t>进行</w:t>
      </w:r>
      <w:r>
        <w:rPr>
          <w:rFonts w:cs="Times New Roman"/>
        </w:rPr>
        <w:t>一个简单的</w:t>
      </w:r>
      <w:r>
        <w:rPr>
          <w:rFonts w:cs="Times New Roman"/>
        </w:rPr>
        <w:t>元素级</w:t>
      </w:r>
      <w:r>
        <w:rPr>
          <w:rFonts w:cs="Times New Roman"/>
        </w:rPr>
        <w:t>累加更新</w:t>
      </w:r>
      <w:r>
        <w:rPr>
          <w:rFonts w:cs="Times New Roman" w:hint="eastAsia"/>
        </w:rPr>
        <w:t>—</w:t>
      </w:r>
      <w:r>
        <w:rPr>
          <w:rFonts w:cs="Times New Roman"/>
        </w:rPr>
        <w:t>这样，垂直全局注意力模式的全部计算流程就</w:t>
      </w:r>
      <w:r>
        <w:rPr>
          <w:rFonts w:cs="Times New Roman"/>
        </w:rPr>
        <w:t>完成</w:t>
      </w:r>
      <w:r>
        <w:rPr>
          <w:rFonts w:cs="Times New Roman" w:hint="eastAsia"/>
        </w:rPr>
        <w:t>了</w:t>
      </w:r>
      <w:r>
        <w:rPr>
          <w:rFonts w:cs="Times New Roman" w:hint="eastAsia"/>
        </w:rPr>
        <w:t>。</w:t>
      </w:r>
    </w:p>
    <w:p w14:paraId="3D1DB1E1">
      <w:pPr>
        <w:pStyle w:val="style0"/>
        <w:ind w:firstLine="480"/>
        <w:jc w:val="center"/>
        <w:rPr>
          <w:rFonts w:cs="Times New Roman"/>
        </w:rPr>
      </w:pPr>
      <w:r>
        <w:rPr>
          <w:noProof/>
        </w:rPr>
        <w:drawing>
          <wp:inline distL="0" distT="0" distB="0" distR="0">
            <wp:extent cx="5193887" cy="2848911"/>
            <wp:effectExtent l="0" t="0" r="6985" b="8890"/>
            <wp:docPr id="1048"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图形 1"/>
                    <pic:cNvPicPr/>
                  </pic:nvPicPr>
                  <pic:blipFill>
                    <a:blip r:embed="rId39" cstate="print"/>
                    <a:srcRect l="0" t="0" r="0" b="0"/>
                    <a:stretch/>
                  </pic:blipFill>
                  <pic:spPr>
                    <a:xfrm rot="0">
                      <a:off x="0" y="0"/>
                      <a:ext cx="5193887" cy="2848911"/>
                    </a:xfrm>
                    <a:prstGeom prst="rect"/>
                  </pic:spPr>
                </pic:pic>
              </a:graphicData>
            </a:graphic>
          </wp:inline>
        </w:drawing>
      </w:r>
    </w:p>
    <w:p w14:paraId="58352C1B">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4.4</w:t>
      </w:r>
      <w:r>
        <w:rPr>
          <w:rFonts w:ascii="Times New Roman" w:eastAsia="宋体" w:hAnsi="Times New Roman"/>
          <w:sz w:val="21"/>
        </w:rPr>
        <w:t>垂直全局注意力的数据分布示意图</w:t>
      </w:r>
    </w:p>
    <w:p w14:paraId="501A5405">
      <w:pPr>
        <w:pStyle w:val="style0"/>
        <w:rPr/>
      </w:pPr>
    </w:p>
    <w:bookmarkStart w:id="216" w:name="_Toc230270860"/>
    <w:p w14:paraId="6C781618">
      <w:pPr>
        <w:pStyle w:val="style3"/>
        <w:jc w:val="left"/>
        <w:rPr>
          <w:sz w:val="28"/>
          <w:szCs w:val="28"/>
        </w:rPr>
      </w:pPr>
      <w:r>
        <w:rPr>
          <w:rFonts w:hint="eastAsia"/>
          <w:sz w:val="28"/>
          <w:szCs w:val="28"/>
        </w:rPr>
        <w:t>4.2.4</w:t>
      </w:r>
      <w:r>
        <w:rPr>
          <w:rFonts w:hint="eastAsia"/>
          <w:sz w:val="28"/>
          <w:szCs w:val="28"/>
        </w:rPr>
        <w:t xml:space="preserve"> </w:t>
      </w:r>
      <w:r>
        <w:rPr>
          <w:rFonts w:hint="eastAsia"/>
          <w:sz w:val="28"/>
          <w:szCs w:val="28"/>
        </w:rPr>
        <w:t>随机注意力模式的完整生命周期</w:t>
      </w:r>
      <w:bookmarkEnd w:id="216"/>
    </w:p>
    <w:p w14:paraId="4F72720D">
      <w:pPr>
        <w:pStyle w:val="style0"/>
        <w:ind w:firstLine="480"/>
        <w:rPr>
          <w:rFonts w:cs="Times New Roman"/>
        </w:rPr>
      </w:pPr>
      <w:r>
        <w:rPr>
          <w:rFonts w:cs="Times New Roman" w:hint="eastAsia"/>
        </w:rPr>
        <w:t>如图</w:t>
      </w:r>
      <w:r>
        <w:rPr>
          <w:rFonts w:cs="Times New Roman" w:hint="eastAsia"/>
        </w:rPr>
        <w:t>4.5</w:t>
      </w:r>
      <w:r>
        <w:rPr>
          <w:rFonts w:cs="Times New Roman" w:hint="eastAsia"/>
        </w:rPr>
        <w:t>所示，由于随机注意力缺乏任何空间局部性，其数据流转完全依赖</w:t>
      </w:r>
      <w:r>
        <w:rPr>
          <w:rFonts w:cs="Times New Roman" w:hint="eastAsia"/>
        </w:rPr>
        <w:t>RCBar</w:t>
      </w:r>
      <w:r>
        <w:rPr>
          <w:rFonts w:cs="Times New Roman" w:hint="eastAsia"/>
        </w:rPr>
        <w:t>的灵活交织分发能力。</w:t>
      </w:r>
      <w:r>
        <w:rPr>
          <w:rFonts w:cs="Times New Roman"/>
        </w:rPr>
        <w:t>在</w:t>
      </w:r>
      <w:r>
        <w:rPr>
          <w:rFonts w:cs="Times New Roman"/>
        </w:rPr>
        <w:t>点积计算</w:t>
      </w:r>
      <w:r>
        <w:rPr>
          <w:rFonts w:cs="Times New Roman"/>
        </w:rPr>
        <w:t>这个阶段，</w:t>
      </w:r>
      <w:r>
        <w:rPr>
          <w:rFonts w:cs="Times New Roman"/>
        </w:rPr>
        <w:t>Q</w:t>
      </w:r>
      <w:r>
        <w:rPr>
          <w:rFonts w:cs="Times New Roman"/>
        </w:rPr>
        <w:t>和</w:t>
      </w:r>
      <w:r>
        <w:rPr>
          <w:rFonts w:cs="Times New Roman"/>
        </w:rPr>
        <w:t>K</w:t>
      </w:r>
      <w:r>
        <w:rPr>
          <w:rFonts w:cs="Times New Roman"/>
        </w:rPr>
        <w:t>这两个向量段都不再通过水平或对角线上相邻的</w:t>
      </w:r>
      <w:r>
        <w:rPr>
          <w:rFonts w:cs="Times New Roman"/>
        </w:rPr>
        <w:t>PE</w:t>
      </w:r>
      <w:r>
        <w:rPr>
          <w:rFonts w:cs="Times New Roman"/>
        </w:rPr>
        <w:t>去做传递，而是由</w:t>
      </w:r>
      <w:r>
        <w:rPr>
          <w:rFonts w:cs="Times New Roman"/>
        </w:rPr>
        <w:t>RCBar</w:t>
      </w:r>
      <w:r>
        <w:rPr>
          <w:rFonts w:cs="Times New Roman"/>
        </w:rPr>
        <w:t>按照随机索引的顺序，以一种交替且离散的方式注入到同一列的各个</w:t>
      </w:r>
      <w:r>
        <w:rPr>
          <w:rFonts w:cs="Times New Roman"/>
        </w:rPr>
        <w:t>PE</w:t>
      </w:r>
      <w:r>
        <w:rPr>
          <w:rFonts w:cs="Times New Roman"/>
        </w:rPr>
        <w:t>里</w:t>
      </w:r>
      <w:r>
        <w:rPr>
          <w:rFonts w:cs="Times New Roman"/>
        </w:rPr>
        <w:t>，实现一种原地锁定的计算效果。图中用</w:t>
      </w:r>
      <w:r>
        <w:rPr>
          <w:rFonts w:cs="Times New Roman"/>
        </w:rPr>
        <w:t>玫</w:t>
      </w:r>
      <w:r>
        <w:rPr>
          <w:rFonts w:cs="Times New Roman"/>
        </w:rPr>
        <w:t>红色的离散箭头和随机化注入路径，把这种非规则的分发机制给直观地展示出来。在指数运算开始之前，同样会通过</w:t>
      </w:r>
      <w:r>
        <w:rPr>
          <w:rFonts w:cs="Times New Roman"/>
        </w:rPr>
        <w:t>RCBar</w:t>
      </w:r>
      <w:r>
        <w:rPr>
          <w:rFonts w:cs="Times New Roman"/>
        </w:rPr>
        <w:t>去执行一次列内的垂直累加，以此来重组出完整的注意力分数。到了加权求和阶段，</w:t>
      </w:r>
      <w:r>
        <w:rPr>
          <w:rFonts w:cs="Times New Roman"/>
        </w:rPr>
        <w:t>V</w:t>
      </w:r>
      <w:r>
        <w:rPr>
          <w:rFonts w:cs="Times New Roman"/>
        </w:rPr>
        <w:t>元素</w:t>
      </w:r>
      <w:r>
        <w:rPr>
          <w:rFonts w:cs="Times New Roman" w:hint="eastAsia"/>
        </w:rPr>
        <w:t>与</w:t>
      </w:r>
      <w:r>
        <w:rPr>
          <w:rFonts w:cs="Times New Roman"/>
        </w:rPr>
        <w:t>指数分数相乘之后的结果，会再次通过</w:t>
      </w:r>
      <w:r>
        <w:rPr>
          <w:rFonts w:cs="Times New Roman"/>
        </w:rPr>
        <w:t>RCBar</w:t>
      </w:r>
      <w:r>
        <w:rPr>
          <w:rFonts w:cs="Times New Roman"/>
        </w:rPr>
        <w:t>直接旁路到</w:t>
      </w:r>
      <w:r>
        <w:rPr>
          <w:rFonts w:cs="Times New Roman"/>
        </w:rPr>
        <w:t>WSM</w:t>
      </w:r>
      <w:r>
        <w:rPr>
          <w:rFonts w:cs="Times New Roman"/>
        </w:rPr>
        <w:t>那边去。从图的右侧</w:t>
      </w:r>
      <w:r>
        <w:rPr>
          <w:rFonts w:cs="Times New Roman"/>
        </w:rPr>
        <w:t>可以看出</w:t>
      </w:r>
      <w:r>
        <w:rPr>
          <w:rFonts w:cs="Times New Roman"/>
        </w:rPr>
        <w:t>，因为随机模式算出来的输出在数学上</w:t>
      </w:r>
      <w:r>
        <w:rPr>
          <w:rFonts w:cs="Times New Roman" w:hint="eastAsia"/>
        </w:rPr>
        <w:t>与</w:t>
      </w:r>
      <w:r>
        <w:rPr>
          <w:rFonts w:cs="Times New Roman"/>
        </w:rPr>
        <w:t>其他模式是相互独立的，所以</w:t>
      </w:r>
      <w:r>
        <w:rPr>
          <w:rFonts w:cs="Times New Roman"/>
        </w:rPr>
        <w:t>WSM</w:t>
      </w:r>
      <w:r>
        <w:rPr>
          <w:rFonts w:cs="Times New Roman"/>
        </w:rPr>
        <w:t>在收到这些数据之后，只需要做没有权重的</w:t>
      </w:r>
      <w:r>
        <w:rPr>
          <w:rFonts w:cs="Times New Roman"/>
        </w:rPr>
        <w:t>元素级</w:t>
      </w:r>
      <w:r>
        <w:rPr>
          <w:rFonts w:cs="Times New Roman"/>
        </w:rPr>
        <w:t>累加就行</w:t>
      </w:r>
      <w:r>
        <w:rPr>
          <w:rFonts w:cs="Times New Roman" w:hint="eastAsia"/>
        </w:rPr>
        <w:t>。</w:t>
      </w:r>
    </w:p>
    <w:p w14:paraId="2026F1E6">
      <w:pPr>
        <w:pStyle w:val="style0"/>
        <w:tabs>
          <w:tab w:val="left" w:leader="none" w:pos="2977"/>
        </w:tabs>
        <w:ind w:firstLine="480"/>
        <w:rPr>
          <w:rFonts w:cs="Times New Roman"/>
        </w:rPr>
      </w:pPr>
      <w:r>
        <w:rPr>
          <w:rFonts w:cs="Times New Roman"/>
        </w:rPr>
        <w:t>此外，为了能在交织执行的混合场景</w:t>
      </w:r>
      <w:r>
        <w:rPr>
          <w:rFonts w:cs="Times New Roman"/>
        </w:rPr>
        <w:t>里</w:t>
      </w:r>
      <w:r>
        <w:rPr>
          <w:rFonts w:cs="Times New Roman"/>
        </w:rPr>
        <w:t>把硬件利用率给最大化，同时也能避免流水线里边出现气泡，系统会在控制器这个层面强制执行一个比较严格的计算顺序。具体来说就是，针对每一个经过序列分割之后得到的计算段，垂直全局注意力和随机注意力会被赋予最高的处理优先级。这么设定优先级的根本原因在于：垂直全局模式和随机模式算出来的输出，在</w:t>
      </w:r>
      <w:r>
        <w:rPr>
          <w:rFonts w:cs="Times New Roman"/>
        </w:rPr>
        <w:t>WSM</w:t>
      </w:r>
      <w:r>
        <w:rPr>
          <w:rFonts w:cs="Times New Roman"/>
        </w:rPr>
        <w:t>里面只需要做一种很简单的</w:t>
      </w:r>
      <w:r>
        <w:rPr>
          <w:rFonts w:cs="Times New Roman"/>
        </w:rPr>
        <w:t>元素级</w:t>
      </w:r>
      <w:r>
        <w:rPr>
          <w:rFonts w:cs="Times New Roman"/>
        </w:rPr>
        <w:t>累加（</w:t>
      </w:r>
      <w:r>
        <w:rPr>
          <w:rFonts w:cs="Times New Roman" w:hint="eastAsia"/>
        </w:rPr>
        <w:t>完全不需要</w:t>
      </w:r>
      <w:r>
        <w:rPr>
          <w:rFonts w:cs="Times New Roman"/>
        </w:rPr>
        <w:t>归一化加权），而且因为它们非局部的</w:t>
      </w:r>
      <w:r>
        <w:rPr>
          <w:rFonts w:cs="Times New Roman"/>
        </w:rPr>
        <w:t>Token</w:t>
      </w:r>
      <w:r>
        <w:rPr>
          <w:rFonts w:cs="Times New Roman"/>
        </w:rPr>
        <w:t>密度本身就很低，所以单</w:t>
      </w:r>
      <w:r>
        <w:rPr>
          <w:rFonts w:cs="Times New Roman"/>
        </w:rPr>
        <w:t>次计算</w:t>
      </w:r>
      <w:r>
        <w:rPr>
          <w:rFonts w:cs="Times New Roman"/>
        </w:rPr>
        <w:t>下来的吞吐量也会比较小。把这样的计算安排在高密度的局部计算后面去做，</w:t>
      </w:r>
      <w:r>
        <w:rPr>
          <w:rFonts w:cs="Times New Roman"/>
        </w:rPr>
        <w:t>WSM</w:t>
      </w:r>
      <w:r>
        <w:rPr>
          <w:rFonts w:cs="Times New Roman"/>
        </w:rPr>
        <w:t>里面可能已经</w:t>
      </w:r>
      <w:r>
        <w:rPr>
          <w:rFonts w:cs="Times New Roman" w:hint="eastAsia"/>
        </w:rPr>
        <w:t>堆积</w:t>
      </w:r>
      <w:r>
        <w:rPr>
          <w:rFonts w:cs="Times New Roman"/>
        </w:rPr>
        <w:t>着一些正在等归一化的局部输出</w:t>
      </w:r>
      <w:r>
        <w:rPr>
          <w:rFonts w:cs="Times New Roman" w:hint="eastAsia"/>
        </w:rPr>
        <w:t>—</w:t>
      </w:r>
      <w:r>
        <w:rPr>
          <w:rFonts w:cs="Times New Roman"/>
        </w:rPr>
        <w:t>这个时候如果硬要把非局部的结果写进去，就会引发数据依赖方面的冲突，</w:t>
      </w:r>
      <w:r>
        <w:rPr>
          <w:rFonts w:cs="Times New Roman" w:hint="eastAsia"/>
        </w:rPr>
        <w:t>否则</w:t>
      </w:r>
      <w:r>
        <w:rPr>
          <w:rFonts w:cs="Times New Roman"/>
        </w:rPr>
        <w:t>就得去引入一套很复杂的权重隔离逻辑。所以，</w:t>
      </w:r>
      <w:r>
        <w:rPr>
          <w:rFonts w:cs="Times New Roman"/>
        </w:rPr>
        <w:t>让低密度</w:t>
      </w:r>
      <w:r>
        <w:rPr>
          <w:rFonts w:cs="Times New Roman"/>
        </w:rPr>
        <w:t>的非局部计算率先完成，并且通过旁路把结果送到</w:t>
      </w:r>
      <w:r>
        <w:rPr>
          <w:rFonts w:cs="Times New Roman"/>
        </w:rPr>
        <w:t>WSM</w:t>
      </w:r>
      <w:r>
        <w:rPr>
          <w:rFonts w:cs="Times New Roman"/>
        </w:rPr>
        <w:t>去做简单的累加，这样就能为后面高密度的局部注意力计算腾出完整的阵列资源和</w:t>
      </w:r>
      <w:r>
        <w:rPr>
          <w:rFonts w:cs="Times New Roman"/>
        </w:rPr>
        <w:t>WSM</w:t>
      </w:r>
      <w:r>
        <w:rPr>
          <w:rFonts w:cs="Times New Roman"/>
        </w:rPr>
        <w:t>资源，从而</w:t>
      </w:r>
      <w:r>
        <w:rPr>
          <w:rFonts w:cs="Times New Roman"/>
        </w:rPr>
        <w:t>把模式</w:t>
      </w:r>
      <w:r>
        <w:rPr>
          <w:rFonts w:cs="Times New Roman"/>
        </w:rPr>
        <w:t>切换时的流水线停顿给彻底消除掉，最终在复杂的混合稀疏配置下也能始终维持一个极高的系统吞吐量</w:t>
      </w:r>
      <w:r>
        <w:rPr>
          <w:rFonts w:cs="Times New Roman" w:hint="eastAsia"/>
        </w:rPr>
        <w:t>。</w:t>
      </w:r>
    </w:p>
    <w:p w14:paraId="142E3067">
      <w:pPr>
        <w:pStyle w:val="style0"/>
        <w:tabs>
          <w:tab w:val="left" w:leader="none" w:pos="2977"/>
        </w:tabs>
        <w:ind w:firstLine="480"/>
        <w:rPr>
          <w:rFonts w:cs="Times New Roman"/>
        </w:rPr>
      </w:pPr>
    </w:p>
    <w:p w14:paraId="0D3FA531">
      <w:pPr>
        <w:pStyle w:val="style0"/>
        <w:ind w:firstLine="480"/>
        <w:jc w:val="center"/>
        <w:rPr/>
      </w:pPr>
      <w:r>
        <w:rPr>
          <w:noProof/>
        </w:rPr>
        <w:drawing>
          <wp:inline distL="0" distT="0" distB="0" distR="0">
            <wp:extent cx="3434079" cy="3130550"/>
            <wp:effectExtent l="0" t="0" r="0" b="0"/>
            <wp:docPr id="1049"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图形 1"/>
                    <pic:cNvPicPr/>
                  </pic:nvPicPr>
                  <pic:blipFill>
                    <a:blip r:embed="rId40" cstate="print"/>
                    <a:srcRect l="0" t="0" r="0" b="0"/>
                    <a:stretch/>
                  </pic:blipFill>
                  <pic:spPr>
                    <a:xfrm rot="0">
                      <a:off x="0" y="0"/>
                      <a:ext cx="3434079" cy="3130550"/>
                    </a:xfrm>
                    <a:prstGeom prst="rect"/>
                  </pic:spPr>
                </pic:pic>
              </a:graphicData>
            </a:graphic>
          </wp:inline>
        </w:drawing>
      </w:r>
    </w:p>
    <w:p w14:paraId="64E89586">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4.</w:t>
      </w:r>
      <w:r>
        <w:rPr>
          <w:rFonts w:ascii="Times New Roman" w:eastAsia="宋体" w:hAnsi="Times New Roman" w:hint="eastAsia"/>
          <w:sz w:val="21"/>
        </w:rPr>
        <w:t>5</w:t>
      </w:r>
      <w:r>
        <w:rPr>
          <w:rFonts w:ascii="Times New Roman" w:eastAsia="宋体" w:hAnsi="Times New Roman"/>
          <w:sz w:val="21"/>
        </w:rPr>
        <w:t>随机注意力的数据分布示意图</w:t>
      </w:r>
    </w:p>
    <w:p w14:paraId="744FA3AE">
      <w:pPr>
        <w:pStyle w:val="style0"/>
        <w:rPr/>
      </w:pPr>
    </w:p>
    <w:bookmarkStart w:id="217" w:name="_Toc230270861"/>
    <w:p w14:paraId="6E7391BF">
      <w:pPr>
        <w:pStyle w:val="style2"/>
        <w:jc w:val="left"/>
        <w:rPr>
          <w:sz w:val="30"/>
          <w:szCs w:val="30"/>
        </w:rPr>
      </w:pPr>
      <w:r>
        <w:rPr>
          <w:rFonts w:hint="eastAsia"/>
          <w:sz w:val="30"/>
          <w:szCs w:val="30"/>
        </w:rPr>
        <w:t>4.3</w:t>
      </w:r>
      <w:r>
        <w:rPr>
          <w:rFonts w:hint="eastAsia"/>
          <w:sz w:val="30"/>
          <w:szCs w:val="30"/>
        </w:rPr>
        <w:t xml:space="preserve"> </w:t>
      </w:r>
      <w:r>
        <w:rPr>
          <w:rFonts w:hint="eastAsia"/>
          <w:sz w:val="30"/>
          <w:szCs w:val="30"/>
        </w:rPr>
        <w:t>本章小结</w:t>
      </w:r>
      <w:bookmarkEnd w:id="217"/>
    </w:p>
    <w:p w14:paraId="1F44DEB5">
      <w:pPr>
        <w:pStyle w:val="style0"/>
        <w:ind w:firstLine="480"/>
        <w:rPr>
          <w:rFonts w:cs="Times New Roman"/>
        </w:rPr>
        <w:sectPr>
          <w:headerReference w:type="even" r:id="rId41"/>
          <w:headerReference w:type="default" r:id="rId42"/>
          <w:endnotePr>
            <w:numFmt w:val="decimal"/>
          </w:endnotePr>
          <w:pgSz w:w="11906" w:h="16838" w:orient="portrait"/>
          <w:pgMar w:top="1701" w:right="1418" w:bottom="1418" w:left="1418" w:header="907" w:footer="851" w:gutter="567"/>
          <w:cols w:space="720"/>
          <w:docGrid w:linePitch="403" w:charSpace="-819"/>
        </w:sectPr>
      </w:pPr>
      <w:r>
        <w:rPr>
          <w:rFonts w:cs="Times New Roman"/>
        </w:rPr>
        <w:t>本章在第</w:t>
      </w:r>
      <w:r>
        <w:rPr>
          <w:rFonts w:cs="Times New Roman"/>
        </w:rPr>
        <w:t>3</w:t>
      </w:r>
      <w:r>
        <w:rPr>
          <w:rFonts w:cs="Times New Roman"/>
        </w:rPr>
        <w:t>章数据</w:t>
      </w:r>
      <w:r>
        <w:rPr>
          <w:rFonts w:cs="Times New Roman"/>
        </w:rPr>
        <w:t>调度与重塑机制的基础上，进一步从物理架构层面阐述了</w:t>
      </w:r>
      <w:r>
        <w:rPr>
          <w:rFonts w:cs="Times New Roman"/>
        </w:rPr>
        <w:t>ReSA</w:t>
      </w:r>
      <w:r>
        <w:rPr>
          <w:rFonts w:cs="Times New Roman"/>
        </w:rPr>
        <w:t>加速器的可重构硬件设计。针对现有稀疏注意力加速器中传统</w:t>
      </w:r>
      <w:r>
        <w:rPr>
          <w:rFonts w:cs="Times New Roman"/>
        </w:rPr>
        <w:t>PE</w:t>
      </w:r>
      <w:r>
        <w:rPr>
          <w:rFonts w:cs="Times New Roman"/>
        </w:rPr>
        <w:t>阵列互连拓扑僵化、难以适配多种数据通路的问题，本章提出了基于可重构条（</w:t>
      </w:r>
      <w:r>
        <w:rPr>
          <w:rFonts w:cs="Times New Roman"/>
        </w:rPr>
        <w:t>RCBar</w:t>
      </w:r>
      <w:r>
        <w:rPr>
          <w:rFonts w:cs="Times New Roman"/>
        </w:rPr>
        <w:t>）与增强型权重求和模块（</w:t>
      </w:r>
      <w:r>
        <w:rPr>
          <w:rFonts w:cs="Times New Roman"/>
        </w:rPr>
        <w:t>WSM</w:t>
      </w:r>
      <w:r>
        <w:rPr>
          <w:rFonts w:cs="Times New Roman"/>
        </w:rPr>
        <w:t>）的解耦架构。该架构将混合稀疏计算严格划分为局部、水平全局、垂直全局及随机四种独立的执行模式，每种模式均配备差异化的数</w:t>
      </w:r>
      <w:r>
        <w:rPr>
          <w:rFonts w:cs="Times New Roman"/>
        </w:rPr>
        <w:t>据分布与收集路径。具体而言，局部注意力模式沿用高效的对角线脉动数据流，实现</w:t>
      </w:r>
      <w:r>
        <w:rPr>
          <w:rFonts w:cs="Times New Roman"/>
        </w:rPr>
        <w:t>Q</w:t>
      </w:r>
      <w:r>
        <w:rPr>
          <w:rFonts w:cs="Times New Roman"/>
        </w:rPr>
        <w:t>向量的水平传播与</w:t>
      </w:r>
      <w:r>
        <w:rPr>
          <w:rFonts w:cs="Times New Roman"/>
        </w:rPr>
        <w:t>K/V</w:t>
      </w:r>
      <w:r>
        <w:rPr>
          <w:rFonts w:cs="Times New Roman"/>
        </w:rPr>
        <w:t>向量的对角线传播；水平全局注意力模式通过数据展开策略，利用同一列内的</w:t>
      </w:r>
      <w:r>
        <w:rPr>
          <w:rFonts w:cs="Times New Roman"/>
        </w:rPr>
        <w:t>PE</w:t>
      </w:r>
      <w:r>
        <w:rPr>
          <w:rFonts w:cs="Times New Roman"/>
        </w:rPr>
        <w:t>实现并行计算，并由</w:t>
      </w:r>
      <w:r>
        <w:rPr>
          <w:rFonts w:cs="Times New Roman"/>
        </w:rPr>
        <w:t>RCBar</w:t>
      </w:r>
      <w:r>
        <w:rPr>
          <w:rFonts w:cs="Times New Roman"/>
        </w:rPr>
        <w:t>完成</w:t>
      </w:r>
      <w:r>
        <w:rPr>
          <w:rFonts w:cs="Times New Roman"/>
        </w:rPr>
        <w:t>K/V</w:t>
      </w:r>
      <w:r>
        <w:rPr>
          <w:rFonts w:cs="Times New Roman"/>
        </w:rPr>
        <w:t>向量的列内分发；垂直全局注意力模式则呈镜像对称，由</w:t>
      </w:r>
      <w:r>
        <w:rPr>
          <w:rFonts w:cs="Times New Roman"/>
        </w:rPr>
        <w:t>RCBar</w:t>
      </w:r>
      <w:r>
        <w:rPr>
          <w:rFonts w:cs="Times New Roman"/>
        </w:rPr>
        <w:t>负责</w:t>
      </w:r>
      <w:r>
        <w:rPr>
          <w:rFonts w:cs="Times New Roman"/>
        </w:rPr>
        <w:t>Q</w:t>
      </w:r>
      <w:r>
        <w:rPr>
          <w:rFonts w:cs="Times New Roman"/>
        </w:rPr>
        <w:t>向量的垂直分发与列内累加重组；随机注意力模式完全依赖</w:t>
      </w:r>
      <w:r>
        <w:rPr>
          <w:rFonts w:cs="Times New Roman"/>
        </w:rPr>
        <w:t>RCBar</w:t>
      </w:r>
      <w:r>
        <w:rPr>
          <w:rFonts w:cs="Times New Roman"/>
        </w:rPr>
        <w:t>的灵活交织能力，以原地锁定方式完成非规则计算。在此基础上，本章还设计了</w:t>
      </w:r>
      <w:r>
        <w:rPr>
          <w:rFonts w:cs="Times New Roman"/>
        </w:rPr>
        <w:t>PE</w:t>
      </w:r>
      <w:r>
        <w:rPr>
          <w:rFonts w:cs="Times New Roman"/>
        </w:rPr>
        <w:t>内部四阶段流水线（</w:t>
      </w:r>
      <w:r>
        <w:rPr>
          <w:rFonts w:cs="Times New Roman"/>
        </w:rPr>
        <w:t>点积计算</w:t>
      </w:r>
      <w:r>
        <w:rPr>
          <w:rFonts w:cs="Times New Roman"/>
        </w:rPr>
        <w:t>、</w:t>
      </w:r>
      <w:r>
        <w:rPr>
          <w:rFonts w:cs="Times New Roman"/>
        </w:rPr>
        <w:t>LUT</w:t>
      </w:r>
      <w:r>
        <w:rPr>
          <w:rFonts w:cs="Times New Roman"/>
        </w:rPr>
        <w:t>近似指数运算、对齐累加、加权求和），并通过</w:t>
      </w:r>
      <w:r>
        <w:rPr>
          <w:rFonts w:cs="Times New Roman"/>
        </w:rPr>
        <w:t>RCBar</w:t>
      </w:r>
      <w:r>
        <w:rPr>
          <w:rFonts w:cs="Times New Roman"/>
        </w:rPr>
        <w:t>内部的广播器、排序器与汇聚器等纯组合逻辑模块，实现了低开销的跨</w:t>
      </w:r>
      <w:r>
        <w:rPr>
          <w:rFonts w:cs="Times New Roman"/>
        </w:rPr>
        <w:t>PE</w:t>
      </w:r>
      <w:r>
        <w:rPr>
          <w:rFonts w:cs="Times New Roman"/>
        </w:rPr>
        <w:t>数据旁路与模式切换。增强型</w:t>
      </w:r>
      <w:r>
        <w:rPr>
          <w:rFonts w:cs="Times New Roman"/>
        </w:rPr>
        <w:t>WSM</w:t>
      </w:r>
      <w:r>
        <w:rPr>
          <w:rFonts w:cs="Times New Roman"/>
        </w:rPr>
        <w:t>则通过参数化配置，能够在后归一化加权累加与</w:t>
      </w:r>
      <w:r>
        <w:rPr>
          <w:rFonts w:cs="Times New Roman"/>
        </w:rPr>
        <w:t>元素级</w:t>
      </w:r>
      <w:r>
        <w:rPr>
          <w:rFonts w:cs="Times New Roman"/>
        </w:rPr>
        <w:t>直接累加之间无缝切换，从而在系统级层面消除了对专用非局部计算单元的需求。上述微架构层面的可重构设计，成功地在物理电路上实现了不同稀疏模式之间的计算解耦，为混合静态稀疏注意力机制的高效、灵活硬件加速提供了完整的解决方案。</w:t>
      </w:r>
    </w:p>
    <w:bookmarkStart w:id="218" w:name="_Toc410210599"/>
    <w:bookmarkStart w:id="219" w:name="_Toc410218094"/>
    <w:bookmarkStart w:id="220" w:name="_Toc410226532"/>
    <w:bookmarkStart w:id="221" w:name="_Toc410211514"/>
    <w:bookmarkStart w:id="222" w:name="_Toc410209608"/>
    <w:bookmarkStart w:id="223" w:name="_Toc410227405"/>
    <w:bookmarkStart w:id="224" w:name="_Toc410226978"/>
    <w:bookmarkStart w:id="225" w:name="_Toc410214098"/>
    <w:bookmarkStart w:id="226" w:name="_Toc410207976"/>
    <w:bookmarkStart w:id="227" w:name="_Toc230270862"/>
    <w:bookmarkStart w:id="228" w:name="_Toc228047513"/>
    <w:bookmarkStart w:id="229" w:name="_Toc223863860"/>
    <w:bookmarkStart w:id="230" w:name="_Toc226843929"/>
    <w:bookmarkStart w:id="231" w:name="_Toc225443498"/>
    <w:bookmarkStart w:id="232" w:name="_Toc325546502"/>
    <w:bookmarkStart w:id="233" w:name="_Toc228381243"/>
    <w:bookmarkStart w:id="234" w:name="_Toc226519937"/>
    <w:bookmarkStart w:id="235" w:name="_Toc228555658"/>
    <w:bookmarkStart w:id="236" w:name="_Toc321496443"/>
    <w:bookmarkEnd w:id="200"/>
    <w:bookmarkEnd w:id="201"/>
    <w:bookmarkEnd w:id="202"/>
    <w:p w14:paraId="641FE208">
      <w:pPr>
        <w:pStyle w:val="style1"/>
        <w:rPr>
          <w:sz w:val="32"/>
          <w:szCs w:val="32"/>
        </w:rPr>
      </w:pPr>
      <w:r>
        <w:rPr>
          <w:sz w:val="32"/>
          <w:szCs w:val="32"/>
        </w:rPr>
        <w:t>第</w:t>
      </w:r>
      <w:r>
        <w:rPr>
          <w:sz w:val="32"/>
          <w:szCs w:val="32"/>
        </w:rPr>
        <w:t>5</w:t>
      </w:r>
      <w:r>
        <w:rPr>
          <w:sz w:val="32"/>
          <w:szCs w:val="32"/>
        </w:rPr>
        <w:t>章</w:t>
      </w:r>
      <w:r>
        <w:rPr>
          <w:sz w:val="32"/>
          <w:szCs w:val="32"/>
        </w:rPr>
        <w:t xml:space="preserve"> </w:t>
      </w:r>
      <w:bookmarkEnd w:id="218"/>
      <w:bookmarkEnd w:id="219"/>
      <w:bookmarkEnd w:id="220"/>
      <w:bookmarkEnd w:id="221"/>
      <w:bookmarkEnd w:id="222"/>
      <w:bookmarkEnd w:id="223"/>
      <w:bookmarkEnd w:id="224"/>
      <w:bookmarkEnd w:id="225"/>
      <w:bookmarkEnd w:id="226"/>
      <w:r>
        <w:rPr>
          <w:rFonts w:hint="eastAsia"/>
          <w:sz w:val="32"/>
          <w:szCs w:val="32"/>
        </w:rPr>
        <w:t>硬件设计</w:t>
      </w:r>
      <w:bookmarkEnd w:id="227"/>
    </w:p>
    <w:p w14:paraId="446D2109">
      <w:pPr>
        <w:pStyle w:val="style0"/>
        <w:ind w:firstLine="480" w:firstLineChars="200"/>
        <w:rPr/>
      </w:pPr>
      <w:r>
        <w:t>经过第</w:t>
      </w:r>
      <w:r>
        <w:t>3</w:t>
      </w:r>
      <w:r>
        <w:t>章的数据分割与重排，混合稀疏模式在逻辑层面上已被转化为规整的、可复用的计算块。然而，在物理电路层面，传统的</w:t>
      </w:r>
      <w:r>
        <w:t>PE</w:t>
      </w:r>
      <w:r>
        <w:t>阵列受限于僵化的互连拓扑，其内部及相邻</w:t>
      </w:r>
      <w:r>
        <w:t>PE</w:t>
      </w:r>
      <w:r>
        <w:t>之间通常仅支持单向的水平或对角线数据传递。这种固化的物理数据通路显然无法满足第</w:t>
      </w:r>
      <w:r>
        <w:t>3</w:t>
      </w:r>
      <w:r>
        <w:t>章提出的</w:t>
      </w:r>
      <w:r>
        <w:rPr>
          <w:rFonts w:hint="eastAsia"/>
        </w:rPr>
        <w:t>“</w:t>
      </w:r>
      <w:r>
        <w:t>垂直全局</w:t>
      </w:r>
      <w:r>
        <w:rPr>
          <w:rFonts w:hint="eastAsia"/>
        </w:rPr>
        <w:t>”</w:t>
      </w:r>
      <w:r>
        <w:t>和</w:t>
      </w:r>
      <w:r>
        <w:rPr>
          <w:rFonts w:hint="eastAsia"/>
        </w:rPr>
        <w:t>“</w:t>
      </w:r>
      <w:r>
        <w:t>随机</w:t>
      </w:r>
      <w:r>
        <w:rPr>
          <w:rFonts w:hint="eastAsia"/>
        </w:rPr>
        <w:t>”</w:t>
      </w:r>
      <w:r>
        <w:t>等非局部模式所要求的跨行、跨</w:t>
      </w:r>
      <w:r>
        <w:t>PE</w:t>
      </w:r>
      <w:r>
        <w:t>灵活数据分发</w:t>
      </w:r>
      <w:r>
        <w:t>与按列结果</w:t>
      </w:r>
      <w:r>
        <w:t>收集需求。为了使逻辑层面的</w:t>
      </w:r>
      <w:r>
        <w:rPr>
          <w:rFonts w:hint="eastAsia"/>
        </w:rPr>
        <w:t>“</w:t>
      </w:r>
      <w:r>
        <w:t>数据解耦</w:t>
      </w:r>
      <w:r>
        <w:rPr>
          <w:rFonts w:hint="eastAsia"/>
        </w:rPr>
        <w:t>”</w:t>
      </w:r>
      <w:r>
        <w:t>真正</w:t>
      </w:r>
      <w:r>
        <w:rPr>
          <w:rFonts w:hint="eastAsia"/>
        </w:rPr>
        <w:t>实现</w:t>
      </w:r>
      <w:r>
        <w:t>为物理电路层面的</w:t>
      </w:r>
      <w:r>
        <w:rPr>
          <w:rFonts w:hint="eastAsia"/>
        </w:rPr>
        <w:t>“</w:t>
      </w:r>
      <w:r>
        <w:t>架构解耦</w:t>
      </w:r>
      <w:r>
        <w:rPr>
          <w:rFonts w:hint="eastAsia"/>
        </w:rPr>
        <w:t>”</w:t>
      </w:r>
      <w:r>
        <w:t>，本章将深入微观层面，详细阐述</w:t>
      </w:r>
      <w:r>
        <w:t>ReSA</w:t>
      </w:r>
      <w:r>
        <w:t>如何通过重构</w:t>
      </w:r>
      <w:r>
        <w:t>PE</w:t>
      </w:r>
      <w:r>
        <w:t>的内部四阶段流水线、引入可重构条以及增强型</w:t>
      </w:r>
      <w:r>
        <w:t>WSM</w:t>
      </w:r>
      <w:r>
        <w:t>，在几乎不增加额外计算资源的前提下，实现对局部、水平全局、垂直全局及随机这四种执行模式的原生</w:t>
      </w:r>
      <w:r>
        <w:t>电路级支持</w:t>
      </w:r>
      <w:r>
        <w:rPr>
          <w:rFonts w:hint="eastAsia"/>
        </w:rPr>
        <w:t>。</w:t>
      </w:r>
    </w:p>
    <w:bookmarkStart w:id="237" w:name="_Toc410227406"/>
    <w:bookmarkStart w:id="238" w:name="_Toc410214099"/>
    <w:bookmarkStart w:id="239" w:name="_Toc410218095"/>
    <w:bookmarkStart w:id="240" w:name="_Toc410211515"/>
    <w:bookmarkStart w:id="241" w:name="_Toc410226533"/>
    <w:bookmarkStart w:id="242" w:name="_Toc410210600"/>
    <w:bookmarkStart w:id="243" w:name="_Toc410209609"/>
    <w:bookmarkStart w:id="244" w:name="_Toc410226979"/>
    <w:bookmarkStart w:id="245" w:name="_Toc410207977"/>
    <w:bookmarkStart w:id="246" w:name="_Toc230270863"/>
    <w:p w14:paraId="4A27BC79">
      <w:pPr>
        <w:pStyle w:val="style2"/>
        <w:jc w:val="left"/>
        <w:rPr>
          <w:sz w:val="30"/>
          <w:szCs w:val="30"/>
        </w:rPr>
      </w:pPr>
      <w:r>
        <w:rPr>
          <w:sz w:val="30"/>
          <w:szCs w:val="30"/>
        </w:rPr>
        <w:t xml:space="preserve">5.1 </w:t>
      </w:r>
      <w:bookmarkEnd w:id="237"/>
      <w:bookmarkEnd w:id="238"/>
      <w:bookmarkEnd w:id="239"/>
      <w:bookmarkEnd w:id="240"/>
      <w:bookmarkEnd w:id="241"/>
      <w:bookmarkEnd w:id="242"/>
      <w:bookmarkEnd w:id="243"/>
      <w:bookmarkEnd w:id="244"/>
      <w:bookmarkEnd w:id="245"/>
      <w:r>
        <w:rPr>
          <w:rFonts w:hint="eastAsia"/>
          <w:sz w:val="30"/>
          <w:szCs w:val="30"/>
        </w:rPr>
        <w:t>稀疏注意力加速器架构与数据布局</w:t>
      </w:r>
      <w:bookmarkEnd w:id="246"/>
    </w:p>
    <w:p w14:paraId="3260AE76">
      <w:pPr>
        <w:pStyle w:val="style0"/>
        <w:ind w:firstLine="480" w:firstLineChars="200"/>
        <w:rPr/>
      </w:pPr>
      <w:r>
        <w:t>本章把</w:t>
      </w:r>
      <w:r>
        <w:t>ReSA</w:t>
      </w:r>
      <w:r>
        <w:t>这个稀疏注意力加速器在具体硬件设计上</w:t>
      </w:r>
      <w:r>
        <w:t>的设计方法</w:t>
      </w:r>
      <w:r>
        <w:t>给详细</w:t>
      </w:r>
      <w:r>
        <w:t>阐述</w:t>
      </w:r>
      <w:r>
        <w:t>。</w:t>
      </w:r>
      <w:r>
        <w:rPr>
          <w:rFonts w:hint="eastAsia"/>
        </w:rPr>
        <w:t>与</w:t>
      </w:r>
      <w:r>
        <w:t>现有的基线架构（比如</w:t>
      </w:r>
      <w:r>
        <w:t>SALO2</w:t>
      </w:r>
      <w:r>
        <w:t>）</w:t>
      </w:r>
      <w:r>
        <w:rPr>
          <w:rFonts w:hint="eastAsia"/>
        </w:rPr>
        <w:t>不同</w:t>
      </w:r>
      <w:r>
        <w:rPr>
          <w:rFonts w:hint="eastAsia"/>
        </w:rPr>
        <w:t>—</w:t>
      </w:r>
      <w:r>
        <w:t>SALO2</w:t>
      </w:r>
      <w:r>
        <w:t>主要是针对某几种预先定义好的静态稀疏模式去做优化</w:t>
      </w:r>
      <w:r>
        <w:rPr>
          <w:rFonts w:hint="eastAsia"/>
        </w:rPr>
        <w:t>—</w:t>
      </w:r>
      <w:r>
        <w:rPr>
          <w:rFonts w:hint="eastAsia"/>
        </w:rPr>
        <w:t>本文</w:t>
      </w:r>
      <w:r>
        <w:t>提出的这个加速器架构，本质上</w:t>
      </w:r>
      <w:r>
        <w:rPr>
          <w:rFonts w:hint="eastAsia"/>
        </w:rPr>
        <w:t>旨</w:t>
      </w:r>
      <w:r>
        <w:t>在一个更广的范围</w:t>
      </w:r>
      <w:r>
        <w:t>里</w:t>
      </w:r>
      <w:r>
        <w:t>，对各种静态稀疏注意力模式都能实现比较高的执行效率</w:t>
      </w:r>
      <w:r>
        <w:rPr>
          <w:rFonts w:hint="eastAsia"/>
        </w:rPr>
        <w:t>。</w:t>
      </w:r>
      <w:r>
        <w:t>具体</w:t>
      </w:r>
      <w:r>
        <w:rPr>
          <w:rFonts w:hint="eastAsia"/>
        </w:rPr>
        <w:t>而言</w:t>
      </w:r>
      <w:r>
        <w:t>，这个架构能够独立且高效地去处理包括滑动窗口、全局注意力、随机注意力还有膨胀（</w:t>
      </w:r>
      <w:r>
        <w:rPr>
          <w:rFonts w:hint="eastAsia"/>
        </w:rPr>
        <w:t>即</w:t>
      </w:r>
      <w:r>
        <w:t>扩展）注意力在内的各种混合模式，这样底层硬件在面对不同模型架构的时候，灵活性就能得到明显增强。</w:t>
      </w:r>
    </w:p>
    <w:p w14:paraId="1BEF59E7">
      <w:pPr>
        <w:pStyle w:val="style0"/>
        <w:ind w:firstLine="480" w:firstLineChars="200"/>
        <w:rPr/>
      </w:pPr>
      <w:r>
        <w:t>在物理拓扑这个层面上，</w:t>
      </w:r>
      <w:r>
        <w:rPr>
          <w:rFonts w:hint="eastAsia"/>
        </w:rPr>
        <w:t>此</w:t>
      </w:r>
      <w:r>
        <w:t>加速器的核心是一个可扩展的二维网格</w:t>
      </w:r>
      <w:r>
        <w:t>PE</w:t>
      </w:r>
      <w:r>
        <w:t>阵列。本设计把</w:t>
      </w:r>
      <w:r>
        <w:t>PE</w:t>
      </w:r>
      <w:r>
        <w:t>阵列的规模</w:t>
      </w:r>
      <w:r>
        <w:t>确定为</w:t>
      </w:r>
      <w:r>
        <w:t>8×8</w:t>
      </w:r>
      <w:r>
        <w:rPr>
          <w:rFonts w:hint="eastAsia"/>
        </w:rPr>
        <w:t>，</w:t>
      </w:r>
      <w:r>
        <w:t>这个规模</w:t>
      </w:r>
      <w:r>
        <w:rPr>
          <w:rFonts w:hint="eastAsia"/>
        </w:rPr>
        <w:t>基于严谨的硬件资源与计算延时的</w:t>
      </w:r>
      <w:r>
        <w:rPr>
          <w:rFonts w:hint="eastAsia"/>
        </w:rPr>
        <w:t>Trade-off</w:t>
      </w:r>
      <w:r>
        <w:rPr>
          <w:rFonts w:hint="eastAsia"/>
        </w:rPr>
        <w:t>分析</w:t>
      </w:r>
      <w:r>
        <w:rPr>
          <w:rFonts w:hint="eastAsia"/>
        </w:rPr>
        <w:t>而确定</w:t>
      </w:r>
      <w:r>
        <w:rPr>
          <w:rFonts w:hint="eastAsia"/>
        </w:rPr>
        <w:t>：</w:t>
      </w:r>
      <w:r>
        <w:t>一方面，</w:t>
      </w:r>
      <w:r>
        <w:t>8×8</w:t>
      </w:r>
      <w:r>
        <w:t>这个阵列规模已经足够容纳</w:t>
      </w:r>
      <w:r>
        <w:t>典型长</w:t>
      </w:r>
      <w:r>
        <w:t>序列任务</w:t>
      </w:r>
      <w:r>
        <w:t>里</w:t>
      </w:r>
      <w:r>
        <w:t>单个注意力头的维度（</w:t>
      </w:r>
      <w:r>
        <w:rPr>
          <w:rFonts w:hint="eastAsia"/>
        </w:rPr>
        <w:t>例如</w:t>
      </w:r>
      <w:r>
        <w:t>64</w:t>
      </w:r>
      <w:r>
        <w:t>或者</w:t>
      </w:r>
      <w:r>
        <w:t>128</w:t>
      </w:r>
      <w:r>
        <w:t>），能够确保单次的数据分发就把整个阵列填满，从而把并行度最大化；另一方面，在这个规模下面，</w:t>
      </w:r>
      <w:r>
        <w:t>RCBar</w:t>
      </w:r>
      <w:r>
        <w:t>和</w:t>
      </w:r>
      <w:r>
        <w:t>WSM</w:t>
      </w:r>
      <w:r>
        <w:t>的扇出负载也能被控制在一个合理的区间</w:t>
      </w:r>
      <w:r>
        <w:t>里</w:t>
      </w:r>
      <w:r>
        <w:t>，不会因为关键路径太长而导致</w:t>
      </w:r>
      <w:r>
        <w:rPr>
          <w:rFonts w:hint="eastAsia"/>
        </w:rPr>
        <w:t>无</w:t>
      </w:r>
      <w:r>
        <w:t>法满足</w:t>
      </w:r>
      <w:r>
        <w:t>1 GHz</w:t>
      </w:r>
      <w:r>
        <w:t>时钟频率这个约束。为了能协同匹配多样化的数据通路，每一列都会配上一个可重构条，用来实现通用性比较高的数据分配；每一行则会配上一个权重求和模</w:t>
      </w:r>
      <w:r>
        <w:t>块，用来做后处理的归一化操作。</w:t>
      </w:r>
      <w:r>
        <w:t>PE</w:t>
      </w:r>
      <w:r>
        <w:t>阵列的内部集成了水平和对角线两种互连网络，主要是为了促进局部模式下面的数据复用；与此同时，每一个</w:t>
      </w:r>
      <w:r>
        <w:t>RCBar</w:t>
      </w:r>
      <w:r>
        <w:t>作为一个关键的旁路通信枢纽，会直接连到</w:t>
      </w:r>
      <w:r>
        <w:rPr>
          <w:rFonts w:hint="eastAsia"/>
        </w:rPr>
        <w:t>其</w:t>
      </w:r>
      <w:r>
        <w:t>所在那一列</w:t>
      </w:r>
      <w:r>
        <w:t>里</w:t>
      </w:r>
      <w:r>
        <w:t>的每一个</w:t>
      </w:r>
      <w:r>
        <w:t>PE</w:t>
      </w:r>
      <w:r>
        <w:t>上，这样就把传统固定互连的拓扑限制给彻底打破，从而能够确保对各种高度多样化的数据分布模式都提供支持</w:t>
      </w:r>
      <w:r>
        <w:rPr>
          <w:rFonts w:hint="eastAsia"/>
        </w:rPr>
        <w:t>。</w:t>
      </w:r>
    </w:p>
    <w:bookmarkStart w:id="247" w:name="_Toc230270864"/>
    <w:p w14:paraId="14BCA419">
      <w:pPr>
        <w:pStyle w:val="style3"/>
        <w:jc w:val="left"/>
        <w:rPr>
          <w:sz w:val="28"/>
          <w:szCs w:val="28"/>
        </w:rPr>
      </w:pPr>
      <w:r>
        <w:rPr>
          <w:rFonts w:hint="eastAsia"/>
          <w:sz w:val="28"/>
          <w:szCs w:val="28"/>
        </w:rPr>
        <w:t>5.1.1</w:t>
      </w:r>
      <w:r>
        <w:rPr>
          <w:rFonts w:hint="eastAsia"/>
          <w:sz w:val="28"/>
          <w:szCs w:val="28"/>
        </w:rPr>
        <w:t xml:space="preserve"> </w:t>
      </w:r>
      <w:r>
        <w:rPr>
          <w:sz w:val="28"/>
          <w:szCs w:val="28"/>
        </w:rPr>
        <w:t>RCBar</w:t>
      </w:r>
      <w:r>
        <w:rPr>
          <w:sz w:val="28"/>
          <w:szCs w:val="28"/>
        </w:rPr>
        <w:t>内部结构设计</w:t>
      </w:r>
      <w:bookmarkEnd w:id="247"/>
    </w:p>
    <w:p w14:paraId="55B78217">
      <w:pPr>
        <w:pStyle w:val="style0"/>
        <w:ind w:firstLine="480" w:firstLineChars="200"/>
        <w:rPr/>
      </w:pPr>
      <w:r>
        <w:rPr>
          <w:rFonts w:hint="eastAsia"/>
        </w:rPr>
        <w:t>为了实现上述跨</w:t>
      </w:r>
      <w:r>
        <w:rPr>
          <w:rFonts w:hint="eastAsia"/>
        </w:rPr>
        <w:t>PE</w:t>
      </w:r>
      <w:r>
        <w:rPr>
          <w:rFonts w:hint="eastAsia"/>
        </w:rPr>
        <w:t>的灵活数据分发与收集，本研究设计了专用的</w:t>
      </w:r>
      <w:r>
        <w:rPr>
          <w:rFonts w:hint="eastAsia"/>
        </w:rPr>
        <w:t>RCBar</w:t>
      </w:r>
      <w:r>
        <w:rPr>
          <w:rFonts w:hint="eastAsia"/>
        </w:rPr>
        <w:t>硬件结构</w:t>
      </w:r>
      <w:r>
        <w:rPr>
          <w:rFonts w:hint="eastAsia"/>
        </w:rPr>
        <w:t>如</w:t>
      </w:r>
      <w:r>
        <w:rPr>
          <w:rFonts w:hint="eastAsia"/>
        </w:rPr>
        <w:t>图</w:t>
      </w:r>
      <w:r>
        <w:rPr>
          <w:rFonts w:hint="eastAsia"/>
        </w:rPr>
        <w:t>5.</w:t>
      </w:r>
      <w:r>
        <w:rPr>
          <w:rFonts w:hint="eastAsia"/>
        </w:rPr>
        <w:t>1</w:t>
      </w:r>
      <w:r>
        <w:rPr>
          <w:rFonts w:hint="eastAsia"/>
        </w:rPr>
        <w:t>所示</w:t>
      </w:r>
      <w:r>
        <w:rPr>
          <w:rFonts w:hint="eastAsia"/>
        </w:rPr>
        <w:t>。从微观电路逻辑来看，</w:t>
      </w:r>
      <w:r>
        <w:rPr>
          <w:rFonts w:hint="eastAsia"/>
        </w:rPr>
        <w:t>RCBar</w:t>
      </w:r>
      <w:r>
        <w:rPr>
          <w:rFonts w:hint="eastAsia"/>
        </w:rPr>
        <w:t>内部不包含任何乘</w:t>
      </w:r>
      <w:r>
        <w:rPr>
          <w:rFonts w:hint="eastAsia"/>
        </w:rPr>
        <w:t>加计算</w:t>
      </w:r>
      <w:r>
        <w:rPr>
          <w:rFonts w:hint="eastAsia"/>
        </w:rPr>
        <w:t>单元，仅由三部分关键组合逻辑构成：</w:t>
      </w:r>
    </w:p>
    <w:p w14:paraId="0D75222B">
      <w:pPr>
        <w:pStyle w:val="style179"/>
        <w:numPr>
          <w:ilvl w:val="0"/>
          <w:numId w:val="2"/>
        </w:numPr>
        <w:ind w:firstLineChars="0"/>
        <w:rPr>
          <w:rFonts w:cs="Times New Roman"/>
          <w:b/>
        </w:rPr>
      </w:pPr>
      <w:r>
        <w:rPr>
          <w:rFonts w:cs="Times New Roman" w:hint="eastAsia"/>
          <w:b/>
        </w:rPr>
        <w:t>数据选择器</w:t>
      </w:r>
      <w:r>
        <w:rPr>
          <w:rFonts w:cs="Times New Roman" w:hint="eastAsia"/>
          <w:b/>
        </w:rPr>
        <w:t>与位宽移位器</w:t>
      </w:r>
    </w:p>
    <w:p w14:paraId="7C06994C">
      <w:pPr>
        <w:pStyle w:val="style0"/>
        <w:ind w:firstLine="480" w:firstLineChars="200"/>
        <w:rPr/>
      </w:pPr>
      <w:r>
        <w:rPr>
          <w:rFonts w:hint="eastAsia"/>
        </w:rPr>
        <w:t>负责接收来自外部存储或相邻</w:t>
      </w:r>
      <w:r>
        <w:rPr>
          <w:rFonts w:hint="eastAsia"/>
        </w:rPr>
        <w:t>PE</w:t>
      </w:r>
      <w:r>
        <w:rPr>
          <w:rFonts w:hint="eastAsia"/>
        </w:rPr>
        <w:t>的数据，并根据当前配置的注意力模式，动态选择需要旁路传输的数据段，并执行必要</w:t>
      </w:r>
      <w:r>
        <w:rPr>
          <w:rFonts w:hint="eastAsia"/>
        </w:rPr>
        <w:t>的位宽截断</w:t>
      </w:r>
      <w:r>
        <w:rPr>
          <w:rFonts w:hint="eastAsia"/>
        </w:rPr>
        <w:t>或对齐移位操作。</w:t>
      </w:r>
    </w:p>
    <w:p w14:paraId="2F7E0BCF">
      <w:pPr>
        <w:pStyle w:val="style179"/>
        <w:numPr>
          <w:ilvl w:val="0"/>
          <w:numId w:val="2"/>
        </w:numPr>
        <w:ind w:firstLineChars="0"/>
        <w:rPr>
          <w:rFonts w:cs="Times New Roman"/>
          <w:b/>
        </w:rPr>
      </w:pPr>
      <w:r>
        <w:rPr>
          <w:rFonts w:cs="Times New Roman" w:hint="eastAsia"/>
          <w:b/>
        </w:rPr>
        <w:t>广播器</w:t>
      </w:r>
    </w:p>
    <w:p w14:paraId="2433FCDC">
      <w:pPr>
        <w:pStyle w:val="style0"/>
        <w:ind w:firstLine="480" w:firstLineChars="200"/>
        <w:rPr/>
      </w:pPr>
      <w:r>
        <w:rPr>
          <w:rFonts w:hint="eastAsia"/>
        </w:rPr>
        <w:t>在</w:t>
      </w:r>
      <w:r>
        <w:rPr>
          <w:rFonts w:hint="eastAsia"/>
        </w:rPr>
        <w:t>Stage2</w:t>
      </w:r>
      <w:r>
        <w:rPr>
          <w:rFonts w:hint="eastAsia"/>
        </w:rPr>
        <w:t>中，当列内</w:t>
      </w:r>
      <w:r>
        <w:rPr>
          <w:rFonts w:hint="eastAsia"/>
        </w:rPr>
        <w:t>PE</w:t>
      </w:r>
      <w:r>
        <w:rPr>
          <w:rFonts w:hint="eastAsia"/>
        </w:rPr>
        <w:t>完成部分点积累加后，广播器负责将完整的累加结果同步分发至该列的所有</w:t>
      </w:r>
      <w:r>
        <w:rPr>
          <w:rFonts w:hint="eastAsia"/>
        </w:rPr>
        <w:t>PE</w:t>
      </w:r>
      <w:r>
        <w:rPr>
          <w:rFonts w:hint="eastAsia"/>
        </w:rPr>
        <w:t>中，为后续的指数运算提供统一输入。</w:t>
      </w:r>
    </w:p>
    <w:p w14:paraId="7A414E82">
      <w:pPr>
        <w:pStyle w:val="style179"/>
        <w:numPr>
          <w:ilvl w:val="0"/>
          <w:numId w:val="2"/>
        </w:numPr>
        <w:ind w:firstLineChars="0"/>
        <w:rPr>
          <w:rFonts w:cs="Times New Roman"/>
          <w:b/>
        </w:rPr>
      </w:pPr>
      <w:r>
        <w:rPr>
          <w:rFonts w:cs="Times New Roman" w:hint="eastAsia"/>
          <w:b/>
        </w:rPr>
        <w:t>排序与汇聚器</w:t>
      </w:r>
    </w:p>
    <w:p w14:paraId="79784E53">
      <w:pPr>
        <w:pStyle w:val="style0"/>
        <w:ind w:firstLine="480" w:firstLineChars="200"/>
        <w:rPr/>
      </w:pPr>
      <w:r>
        <w:t>在</w:t>
      </w:r>
      <w:r>
        <w:t>Stage3</w:t>
      </w:r>
      <w:r>
        <w:t>和</w:t>
      </w:r>
      <w:r>
        <w:t>Stage4</w:t>
      </w:r>
      <w:r>
        <w:t>这个阶段，针对垂直全局模式以及随机模式，排序器会把同一列</w:t>
      </w:r>
      <w:r>
        <w:t>里</w:t>
      </w:r>
      <w:r>
        <w:t>不同</w:t>
      </w:r>
      <w:r>
        <w:t>PE</w:t>
      </w:r>
      <w:r>
        <w:t>算出来的稀疏指数值（</w:t>
      </w:r>
      <w:r>
        <w:rPr>
          <w:rFonts w:hint="eastAsia"/>
        </w:rPr>
        <w:t>亦或</w:t>
      </w:r>
      <w:r>
        <w:t>是加权之后的结果）按照原始序列的顺序重新排</w:t>
      </w:r>
      <w:r>
        <w:rPr>
          <w:rFonts w:hint="eastAsia"/>
        </w:rPr>
        <w:t>序</w:t>
      </w:r>
      <w:r>
        <w:t>，通过汇聚器把它们打包成连续的数据流，再高速地抛射到这一行末尾的</w:t>
      </w:r>
      <w:r>
        <w:t>WSM</w:t>
      </w:r>
      <w:r>
        <w:t>里面。这种纯逻辑、完全不涉及计算的设计，本质上确保了</w:t>
      </w:r>
      <w:r>
        <w:t>RCBar</w:t>
      </w:r>
      <w:r>
        <w:t>在面积和功耗上的开销都非常小，但却能从根本上去解耦不同注意力模式之间空间上的数据依赖关系</w:t>
      </w:r>
      <w:r>
        <w:rPr>
          <w:rFonts w:hint="eastAsia"/>
        </w:rPr>
        <w:t>。</w:t>
      </w:r>
    </w:p>
    <w:p w14:paraId="60C17962">
      <w:pPr>
        <w:pStyle w:val="style0"/>
        <w:ind w:firstLine="480" w:firstLineChars="200"/>
        <w:rPr/>
      </w:pPr>
      <w:r>
        <w:t>在这个架构里面，为了能在统一的物理阵列上把复杂的混合任务给高效地处理掉，稀疏注意力计算被严格地划分成了四种截然不同的执行模式，每一种模式都会走完全不同的数据分布路径和数据收集路径。第一点是针对局部注意力模式（这里面包括滑动窗口模式和膨胀模式），系统会沿用高效的脉动数据流</w:t>
      </w:r>
      <w:r>
        <w:rPr>
          <w:rFonts w:hint="eastAsia"/>
        </w:rPr>
        <w:t>—</w:t>
      </w:r>
      <w:r>
        <w:t>也就是让查询矩阵（</w:t>
      </w:r>
      <w:r>
        <w:t>Q</w:t>
      </w:r>
      <w:r>
        <w:t>）沿着水平方向去做分布，而键矩阵（</w:t>
      </w:r>
      <w:r>
        <w:t>K</w:t>
      </w:r>
      <w:r>
        <w:t>）和值矩阵（</w:t>
      </w:r>
      <w:r>
        <w:t>V</w:t>
      </w:r>
      <w:r>
        <w:t>）则是沿着对角线的方向流进空间阵列</w:t>
      </w:r>
      <w:r>
        <w:t>里</w:t>
      </w:r>
      <w:r>
        <w:t>。第二点是针对水平全局注意力、垂直全局注意力还有随</w:t>
      </w:r>
      <w:r>
        <w:t>机注意力这些模式，因为缺乏能够被相邻</w:t>
      </w:r>
      <w:r>
        <w:t>PE</w:t>
      </w:r>
      <w:r>
        <w:t>直接复用的数据特征，所以设计上创新性地引入了一个数据展开的策略：把完整的输入向量给拆成多个细粒度的段，然后分配给同一列</w:t>
      </w:r>
      <w:r>
        <w:t>里</w:t>
      </w:r>
      <w:r>
        <w:t>的每一个</w:t>
      </w:r>
      <w:r>
        <w:t>PE</w:t>
      </w:r>
      <w:r>
        <w:t>，这样就能实现细粒度的并行计算。第三点是，为了能在交织执行的混合场景</w:t>
      </w:r>
      <w:r>
        <w:t>里</w:t>
      </w:r>
      <w:r>
        <w:t>把硬件利用率给最大化，同时也能避免流水线里边出现气泡，系统会在控制逻辑这个层面强制执行一个比较严格的计算顺序。具体来说，针对每一个经过序列分割之后得到的计算段，垂直全局注意力和随机注意力会被赋予更高的处理优先级</w:t>
      </w:r>
      <w:r>
        <w:rPr>
          <w:rFonts w:hint="eastAsia"/>
        </w:rPr>
        <w:t>—</w:t>
      </w:r>
      <w:r>
        <w:t>这种</w:t>
      </w:r>
      <w:r>
        <w:t>调度策略本质上就是为了确保低密度的非局部计算能够率先完成并且通过旁路输出出去，从而为后面高密度的局部计算腾出阵列资源，进而在复杂的混合稀疏配置下也能始终维持一个极高的系统吞吐量</w:t>
      </w:r>
      <w:r>
        <w:rPr>
          <w:rFonts w:hint="eastAsia"/>
        </w:rPr>
        <w:t>。</w:t>
      </w:r>
    </w:p>
    <w:p w14:paraId="6DE8B2DC">
      <w:pPr>
        <w:pStyle w:val="style0"/>
        <w:ind w:firstLine="480" w:firstLineChars="200"/>
        <w:rPr/>
      </w:pPr>
    </w:p>
    <w:p w14:paraId="5B856206">
      <w:pPr>
        <w:pStyle w:val="style0"/>
        <w:ind w:firstLine="480" w:firstLineChars="200"/>
        <w:jc w:val="center"/>
        <w:rPr/>
      </w:pPr>
      <w:r>
        <w:rPr>
          <w:noProof/>
        </w:rPr>
        <w:drawing>
          <wp:inline distL="0" distT="0" distB="0" distR="0">
            <wp:extent cx="4607560" cy="4664710"/>
            <wp:effectExtent l="0" t="0" r="2540" b="2540"/>
            <wp:docPr id="1050"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图形 1"/>
                    <pic:cNvPicPr/>
                  </pic:nvPicPr>
                  <pic:blipFill>
                    <a:blip r:embed="rId43" cstate="print"/>
                    <a:srcRect l="0" t="0" r="0" b="0"/>
                    <a:stretch/>
                  </pic:blipFill>
                  <pic:spPr>
                    <a:xfrm rot="0">
                      <a:off x="0" y="0"/>
                      <a:ext cx="4607560" cy="4664710"/>
                    </a:xfrm>
                    <a:prstGeom prst="rect"/>
                  </pic:spPr>
                </pic:pic>
              </a:graphicData>
            </a:graphic>
          </wp:inline>
        </w:drawing>
      </w:r>
    </w:p>
    <w:p w14:paraId="0DDFDF9C">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5.1 </w:t>
      </w:r>
      <w:r>
        <w:rPr>
          <w:rFonts w:ascii="Times New Roman" w:eastAsia="宋体" w:hAnsi="Times New Roman"/>
          <w:sz w:val="21"/>
        </w:rPr>
        <w:t>RCBar</w:t>
      </w:r>
      <w:r>
        <w:rPr>
          <w:rFonts w:ascii="Times New Roman" w:eastAsia="宋体" w:hAnsi="Times New Roman"/>
          <w:sz w:val="21"/>
        </w:rPr>
        <w:t>内部结构设计</w:t>
      </w:r>
    </w:p>
    <w:bookmarkStart w:id="248" w:name="_Toc410227407"/>
    <w:bookmarkStart w:id="249" w:name="_Toc410211516"/>
    <w:bookmarkStart w:id="250" w:name="_Toc410226980"/>
    <w:bookmarkStart w:id="251" w:name="_Toc410209610"/>
    <w:bookmarkStart w:id="252" w:name="_Toc410207978"/>
    <w:bookmarkStart w:id="253" w:name="_Toc410218096"/>
    <w:bookmarkStart w:id="254" w:name="_Toc410210601"/>
    <w:bookmarkStart w:id="255" w:name="_Toc410226534"/>
    <w:bookmarkStart w:id="256" w:name="_Toc410214100"/>
    <w:bookmarkStart w:id="257" w:name="_Toc230270865"/>
    <w:p w14:paraId="795A9D02">
      <w:pPr>
        <w:pStyle w:val="style2"/>
        <w:jc w:val="left"/>
        <w:rPr>
          <w:sz w:val="30"/>
          <w:szCs w:val="30"/>
        </w:rPr>
      </w:pPr>
      <w:r>
        <w:rPr>
          <w:sz w:val="30"/>
          <w:szCs w:val="30"/>
        </w:rPr>
        <w:t xml:space="preserve">5.2 </w:t>
      </w:r>
      <w:bookmarkEnd w:id="248"/>
      <w:bookmarkEnd w:id="249"/>
      <w:bookmarkEnd w:id="250"/>
      <w:bookmarkEnd w:id="251"/>
      <w:bookmarkEnd w:id="252"/>
      <w:bookmarkEnd w:id="253"/>
      <w:bookmarkEnd w:id="254"/>
      <w:bookmarkEnd w:id="255"/>
      <w:bookmarkEnd w:id="256"/>
      <w:r>
        <w:rPr>
          <w:rFonts w:hint="eastAsia"/>
          <w:sz w:val="30"/>
          <w:szCs w:val="30"/>
        </w:rPr>
        <w:t>PE</w:t>
      </w:r>
      <w:r>
        <w:rPr>
          <w:rFonts w:hint="eastAsia"/>
          <w:sz w:val="30"/>
          <w:szCs w:val="30"/>
        </w:rPr>
        <w:t>设计</w:t>
      </w:r>
      <w:bookmarkEnd w:id="257"/>
    </w:p>
    <w:p w14:paraId="244651F6">
      <w:pPr>
        <w:pStyle w:val="style0"/>
        <w:ind w:firstLine="472"/>
        <w:rPr>
          <w:rFonts w:cs="Times New Roman"/>
        </w:rPr>
      </w:pPr>
      <w:r>
        <w:rPr>
          <w:rFonts w:cs="Times New Roman"/>
        </w:rPr>
        <w:t>从图</w:t>
      </w:r>
      <w:r>
        <w:rPr>
          <w:rFonts w:cs="Times New Roman"/>
        </w:rPr>
        <w:t>5.2</w:t>
      </w:r>
      <w:r>
        <w:rPr>
          <w:rFonts w:cs="Times New Roman"/>
        </w:rPr>
        <w:t>可以看出</w:t>
      </w:r>
      <w:r>
        <w:rPr>
          <w:rFonts w:cs="Times New Roman"/>
        </w:rPr>
        <w:t>，</w:t>
      </w:r>
      <w:r>
        <w:rPr>
          <w:rFonts w:cs="Times New Roman"/>
        </w:rPr>
        <w:t>PE</w:t>
      </w:r>
      <w:r>
        <w:rPr>
          <w:rFonts w:cs="Times New Roman"/>
        </w:rPr>
        <w:t>作为整个加速器</w:t>
      </w:r>
      <w:r>
        <w:rPr>
          <w:rFonts w:cs="Times New Roman"/>
        </w:rPr>
        <w:t>最</w:t>
      </w:r>
      <w:r>
        <w:rPr>
          <w:rFonts w:cs="Times New Roman"/>
        </w:rPr>
        <w:t>基础的计算单元，</w:t>
      </w:r>
      <w:r>
        <w:rPr>
          <w:rFonts w:cs="Times New Roman" w:hint="eastAsia"/>
        </w:rPr>
        <w:t>其</w:t>
      </w:r>
      <w:r>
        <w:rPr>
          <w:rFonts w:cs="Times New Roman"/>
        </w:rPr>
        <w:t>内部集成了一个乘加器（</w:t>
      </w:r>
      <w:r>
        <w:rPr>
          <w:rFonts w:cs="Times New Roman"/>
        </w:rPr>
        <w:t>MAC</w:t>
      </w:r>
      <w:r>
        <w:rPr>
          <w:rFonts w:cs="Times New Roman"/>
        </w:rPr>
        <w:t>）作为核心的算术引擎，并且采用了四阶段的流水线结构，</w:t>
      </w:r>
      <w:r>
        <w:rPr>
          <w:rFonts w:cs="Times New Roman" w:hint="eastAsia"/>
        </w:rPr>
        <w:t>旨在</w:t>
      </w:r>
      <w:r>
        <w:rPr>
          <w:rFonts w:cs="Times New Roman"/>
        </w:rPr>
        <w:t>支持高吞吐量的连续计算。本设计在继承了现有架构高效四阶段流水线的基础之上，又创新性地把第</w:t>
      </w:r>
      <w:r>
        <w:rPr>
          <w:rFonts w:cs="Times New Roman"/>
        </w:rPr>
        <w:t>3</w:t>
      </w:r>
      <w:r>
        <w:rPr>
          <w:rFonts w:cs="Times New Roman"/>
        </w:rPr>
        <w:t>章讲到的数据展开策略</w:t>
      </w:r>
      <w:r>
        <w:rPr>
          <w:rFonts w:cs="Times New Roman"/>
        </w:rPr>
        <w:t>和按列累加</w:t>
      </w:r>
      <w:r>
        <w:rPr>
          <w:rFonts w:cs="Times New Roman"/>
        </w:rPr>
        <w:t>策略</w:t>
      </w:r>
      <w:r>
        <w:rPr>
          <w:rFonts w:cs="Times New Roman"/>
        </w:rPr>
        <w:t>给结合</w:t>
      </w:r>
      <w:r>
        <w:rPr>
          <w:rFonts w:cs="Times New Roman" w:hint="eastAsia"/>
        </w:rPr>
        <w:t>在一起</w:t>
      </w:r>
      <w:r>
        <w:rPr>
          <w:rFonts w:cs="Times New Roman"/>
        </w:rPr>
        <w:t>。图中把四个流水阶段各自的数据路径和控制逻辑都标得很清楚：</w:t>
      </w:r>
      <w:r>
        <w:rPr>
          <w:rFonts w:cs="Times New Roman"/>
        </w:rPr>
        <w:t>Stage1</w:t>
      </w:r>
      <w:r>
        <w:rPr>
          <w:rFonts w:cs="Times New Roman"/>
        </w:rPr>
        <w:t>负责的是</w:t>
      </w:r>
      <w:r>
        <w:rPr>
          <w:rFonts w:cs="Times New Roman"/>
        </w:rPr>
        <w:t>Q</w:t>
      </w:r>
      <w:r>
        <w:rPr>
          <w:rFonts w:cs="Times New Roman"/>
        </w:rPr>
        <w:t>和</w:t>
      </w:r>
      <w:r>
        <w:rPr>
          <w:rFonts w:cs="Times New Roman"/>
        </w:rPr>
        <w:t>K</w:t>
      </w:r>
      <w:r>
        <w:rPr>
          <w:rFonts w:cs="Times New Roman"/>
        </w:rPr>
        <w:t>之间的</w:t>
      </w:r>
      <w:r>
        <w:rPr>
          <w:rFonts w:cs="Times New Roman"/>
        </w:rPr>
        <w:t>点积计算</w:t>
      </w:r>
      <w:r>
        <w:rPr>
          <w:rFonts w:cs="Times New Roman"/>
        </w:rPr>
        <w:t>以及动态路由，</w:t>
      </w:r>
      <w:r>
        <w:rPr>
          <w:rFonts w:cs="Times New Roman"/>
        </w:rPr>
        <w:t>Stage2</w:t>
      </w:r>
      <w:r>
        <w:rPr>
          <w:rFonts w:cs="Times New Roman"/>
        </w:rPr>
        <w:t>去执行非线性的指数运算并用</w:t>
      </w:r>
      <w:r>
        <w:rPr>
          <w:rFonts w:cs="Times New Roman"/>
        </w:rPr>
        <w:t>LUT</w:t>
      </w:r>
      <w:r>
        <w:rPr>
          <w:rFonts w:cs="Times New Roman"/>
        </w:rPr>
        <w:t>来做近似，</w:t>
      </w:r>
      <w:r>
        <w:rPr>
          <w:rFonts w:cs="Times New Roman"/>
        </w:rPr>
        <w:t>Stage3</w:t>
      </w:r>
      <w:r>
        <w:rPr>
          <w:rFonts w:cs="Times New Roman"/>
        </w:rPr>
        <w:t>完成对齐累加再加上</w:t>
      </w:r>
      <w:r>
        <w:rPr>
          <w:rFonts w:cs="Times New Roman"/>
        </w:rPr>
        <w:t>Softmax</w:t>
      </w:r>
      <w:r>
        <w:rPr>
          <w:rFonts w:cs="Times New Roman"/>
        </w:rPr>
        <w:t>分母的计算，</w:t>
      </w:r>
      <w:r>
        <w:rPr>
          <w:rFonts w:cs="Times New Roman"/>
        </w:rPr>
        <w:t>Stage4</w:t>
      </w:r>
      <w:r>
        <w:rPr>
          <w:rFonts w:cs="Times New Roman"/>
        </w:rPr>
        <w:t>则进行加权求和然后输出。通过这么</w:t>
      </w:r>
      <w:r>
        <w:rPr>
          <w:rFonts w:cs="Times New Roman"/>
        </w:rPr>
        <w:t>一</w:t>
      </w:r>
      <w:r>
        <w:rPr>
          <w:rFonts w:cs="Times New Roman" w:hint="eastAsia"/>
        </w:rPr>
        <w:t>一系列</w:t>
      </w:r>
      <w:r>
        <w:rPr>
          <w:rFonts w:cs="Times New Roman"/>
        </w:rPr>
        <w:t>精细化的流水线设计，本架构在把资源开销给</w:t>
      </w:r>
      <w:r>
        <w:rPr>
          <w:rFonts w:cs="Times New Roman" w:hint="eastAsia"/>
        </w:rPr>
        <w:t>降到</w:t>
      </w:r>
      <w:r>
        <w:rPr>
          <w:rFonts w:cs="Times New Roman"/>
        </w:rPr>
        <w:t>最低的同时，也实现了很高的硬件利用率以及很不错的多模式兼容性</w:t>
      </w:r>
      <w:r>
        <w:rPr>
          <w:rFonts w:cs="Times New Roman"/>
        </w:rPr>
        <w:t>。</w:t>
      </w:r>
    </w:p>
    <w:p w14:paraId="36ECB604">
      <w:pPr>
        <w:pStyle w:val="style0"/>
        <w:ind w:firstLine="472"/>
        <w:rPr>
          <w:rFonts w:cs="Times New Roman"/>
        </w:rPr>
      </w:pPr>
    </w:p>
    <w:p w14:paraId="0111B9E8">
      <w:pPr>
        <w:pStyle w:val="style0"/>
        <w:ind w:firstLine="472"/>
        <w:jc w:val="center"/>
        <w:rPr>
          <w:rFonts w:cs="Times New Roman"/>
        </w:rPr>
      </w:pPr>
      <w:r>
        <w:rPr>
          <w:noProof/>
        </w:rPr>
        <w:drawing>
          <wp:inline distL="0" distT="0" distB="0" distR="0">
            <wp:extent cx="4391025" cy="4105275"/>
            <wp:effectExtent l="0" t="0" r="9525" b="9525"/>
            <wp:docPr id="1051"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图形 1"/>
                    <pic:cNvPicPr/>
                  </pic:nvPicPr>
                  <pic:blipFill>
                    <a:blip r:embed="rId44" cstate="print"/>
                    <a:srcRect l="0" t="0" r="0" b="0"/>
                    <a:stretch/>
                  </pic:blipFill>
                  <pic:spPr>
                    <a:xfrm rot="0">
                      <a:off x="0" y="0"/>
                      <a:ext cx="4391025" cy="4105275"/>
                    </a:xfrm>
                    <a:prstGeom prst="rect"/>
                  </pic:spPr>
                </pic:pic>
              </a:graphicData>
            </a:graphic>
          </wp:inline>
        </w:drawing>
      </w:r>
    </w:p>
    <w:p w14:paraId="7C26ADE9">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5.2 PE</w:t>
      </w:r>
      <w:r>
        <w:rPr>
          <w:rFonts w:ascii="Times New Roman" w:eastAsia="宋体" w:hAnsi="Times New Roman"/>
          <w:sz w:val="21"/>
        </w:rPr>
        <w:t>内部结构图</w:t>
      </w:r>
    </w:p>
    <w:p w14:paraId="344312A5">
      <w:pPr>
        <w:pStyle w:val="style0"/>
        <w:rPr/>
      </w:pPr>
    </w:p>
    <w:bookmarkStart w:id="258" w:name="_Toc230270866"/>
    <w:p w14:paraId="32151B67">
      <w:pPr>
        <w:pStyle w:val="style3"/>
        <w:jc w:val="left"/>
        <w:rPr>
          <w:sz w:val="28"/>
          <w:szCs w:val="28"/>
        </w:rPr>
      </w:pPr>
      <w:r>
        <w:rPr>
          <w:rFonts w:hint="eastAsia"/>
          <w:sz w:val="28"/>
          <w:szCs w:val="28"/>
        </w:rPr>
        <w:t>5.2.1</w:t>
      </w:r>
      <w:r>
        <w:rPr>
          <w:rFonts w:hint="eastAsia"/>
          <w:sz w:val="28"/>
          <w:szCs w:val="28"/>
        </w:rPr>
        <w:t xml:space="preserve"> </w:t>
      </w:r>
      <w:r>
        <w:rPr>
          <w:rFonts w:hint="eastAsia"/>
          <w:sz w:val="28"/>
          <w:szCs w:val="28"/>
        </w:rPr>
        <w:t>Stage1</w:t>
      </w:r>
      <w:r>
        <w:rPr>
          <w:rFonts w:hint="eastAsia"/>
          <w:sz w:val="28"/>
          <w:szCs w:val="28"/>
        </w:rPr>
        <w:t>：</w:t>
      </w:r>
      <w:r>
        <w:rPr>
          <w:rFonts w:hint="eastAsia"/>
          <w:sz w:val="28"/>
          <w:szCs w:val="28"/>
        </w:rPr>
        <w:t>点积计算</w:t>
      </w:r>
      <w:r>
        <w:rPr>
          <w:rFonts w:hint="eastAsia"/>
          <w:sz w:val="28"/>
          <w:szCs w:val="28"/>
        </w:rPr>
        <w:t>与动态路由</w:t>
      </w:r>
      <w:bookmarkEnd w:id="258"/>
    </w:p>
    <w:p w14:paraId="2FE8D95D">
      <w:pPr>
        <w:pStyle w:val="style0"/>
        <w:ind w:firstLine="472"/>
        <w:rPr>
          <w:rFonts w:cs="Times New Roman"/>
        </w:rPr>
      </w:pPr>
      <w:r>
        <w:rPr>
          <w:rFonts w:cs="Times New Roman" w:hint="eastAsia"/>
        </w:rPr>
        <w:t>在流水线的第一阶段，查询（</w:t>
      </w:r>
      <w:r>
        <w:rPr>
          <w:rFonts w:cs="Times New Roman" w:hint="eastAsia"/>
        </w:rPr>
        <w:t>Q</w:t>
      </w:r>
      <w:r>
        <w:rPr>
          <w:rFonts w:cs="Times New Roman" w:hint="eastAsia"/>
        </w:rPr>
        <w:t>）和</w:t>
      </w:r>
      <w:r>
        <w:rPr>
          <w:rFonts w:cs="Times New Roman" w:hint="eastAsia"/>
        </w:rPr>
        <w:t>键（</w:t>
      </w:r>
      <w:r>
        <w:rPr>
          <w:rFonts w:cs="Times New Roman" w:hint="eastAsia"/>
        </w:rPr>
        <w:t>K</w:t>
      </w:r>
      <w:r>
        <w:rPr>
          <w:rFonts w:cs="Times New Roman" w:hint="eastAsia"/>
        </w:rPr>
        <w:t>）向量的计算严格遵循输出驻留原则。在每个时钟周期内，</w:t>
      </w:r>
      <w:r>
        <w:rPr>
          <w:rFonts w:cs="Times New Roman" w:hint="eastAsia"/>
        </w:rPr>
        <w:t>PE</w:t>
      </w:r>
      <w:r>
        <w:rPr>
          <w:rFonts w:cs="Times New Roman" w:hint="eastAsia"/>
        </w:rPr>
        <w:t>接收来自不同通路的数据元素进行相乘，并将结果持续累加至本地寄存器（</w:t>
      </w:r>
      <w:r>
        <w:rPr>
          <w:rFonts w:cs="Times New Roman" w:hint="eastAsia"/>
        </w:rPr>
        <w:t>Regacc</w:t>
      </w:r>
      <w:r>
        <w:rPr>
          <w:rFonts w:cs="Times New Roman" w:hint="eastAsia"/>
        </w:rPr>
        <w:t>）中。当前次向量</w:t>
      </w:r>
      <w:r>
        <w:rPr>
          <w:rFonts w:cs="Times New Roman" w:hint="eastAsia"/>
        </w:rPr>
        <w:t>点积计算</w:t>
      </w:r>
      <w:r>
        <w:rPr>
          <w:rFonts w:cs="Times New Roman" w:hint="eastAsia"/>
        </w:rPr>
        <w:t>完成后，根据系统当前激活的注意力模式，数据元素会被动态路由并传播到不同的目的地。其具体的数据传播逻辑真值表如下所示：</w:t>
      </w:r>
    </w:p>
    <w:p w14:paraId="5C237C4C">
      <w:pPr>
        <w:pStyle w:val="style179"/>
        <w:numPr>
          <w:ilvl w:val="0"/>
          <w:numId w:val="7"/>
        </w:numPr>
        <w:ind w:firstLineChars="0"/>
        <w:rPr>
          <w:rFonts w:cs="Times New Roman"/>
          <w:b/>
        </w:rPr>
      </w:pPr>
      <w:r>
        <w:rPr>
          <w:rFonts w:cs="Times New Roman" w:hint="eastAsia"/>
          <w:b/>
        </w:rPr>
        <w:t>局部注意力模式</w:t>
      </w:r>
    </w:p>
    <w:p w14:paraId="12E783A7">
      <w:pPr>
        <w:pStyle w:val="style0"/>
        <w:ind w:firstLine="472"/>
        <w:rPr>
          <w:rFonts w:cs="Times New Roman"/>
        </w:rPr>
      </w:pPr>
      <w:r>
        <w:rPr>
          <w:rFonts w:cs="Times New Roman" w:hint="eastAsia"/>
        </w:rPr>
        <w:t>Q</w:t>
      </w:r>
      <w:r>
        <w:rPr>
          <w:rFonts w:cs="Times New Roman" w:hint="eastAsia"/>
        </w:rPr>
        <w:t>元素传递至右侧相邻</w:t>
      </w:r>
      <w:r>
        <w:rPr>
          <w:rFonts w:cs="Times New Roman" w:hint="eastAsia"/>
        </w:rPr>
        <w:t>PE</w:t>
      </w:r>
      <w:r>
        <w:rPr>
          <w:rFonts w:cs="Times New Roman" w:hint="eastAsia"/>
        </w:rPr>
        <w:t>，</w:t>
      </w:r>
      <w:r>
        <w:rPr>
          <w:rFonts w:cs="Times New Roman" w:hint="eastAsia"/>
        </w:rPr>
        <w:t>K</w:t>
      </w:r>
      <w:r>
        <w:rPr>
          <w:rFonts w:cs="Times New Roman" w:hint="eastAsia"/>
        </w:rPr>
        <w:t>元素传递至对角线相邻</w:t>
      </w:r>
      <w:r>
        <w:rPr>
          <w:rFonts w:cs="Times New Roman" w:hint="eastAsia"/>
        </w:rPr>
        <w:t>PE</w:t>
      </w:r>
      <w:r>
        <w:rPr>
          <w:rFonts w:cs="Times New Roman" w:hint="eastAsia"/>
        </w:rPr>
        <w:t>（复用局部滑动窗口特征）。</w:t>
      </w:r>
    </w:p>
    <w:p w14:paraId="1B7F25A6">
      <w:pPr>
        <w:pStyle w:val="style179"/>
        <w:numPr>
          <w:ilvl w:val="0"/>
          <w:numId w:val="7"/>
        </w:numPr>
        <w:ind w:firstLineChars="0"/>
        <w:rPr>
          <w:rFonts w:cs="Times New Roman"/>
          <w:b/>
        </w:rPr>
      </w:pPr>
      <w:r>
        <w:rPr>
          <w:rFonts w:cs="Times New Roman" w:hint="eastAsia"/>
          <w:b/>
        </w:rPr>
        <w:t>水平全局注意力模式</w:t>
      </w:r>
    </w:p>
    <w:p w14:paraId="56B2605A">
      <w:pPr>
        <w:pStyle w:val="style0"/>
        <w:ind w:firstLine="472"/>
        <w:rPr>
          <w:rFonts w:cs="Times New Roman"/>
        </w:rPr>
      </w:pPr>
      <w:r>
        <w:rPr>
          <w:rFonts w:cs="Times New Roman" w:hint="eastAsia"/>
        </w:rPr>
        <w:t>Q</w:t>
      </w:r>
      <w:r>
        <w:rPr>
          <w:rFonts w:cs="Times New Roman" w:hint="eastAsia"/>
        </w:rPr>
        <w:t>元素传递至右侧相邻</w:t>
      </w:r>
      <w:r>
        <w:rPr>
          <w:rFonts w:cs="Times New Roman" w:hint="eastAsia"/>
        </w:rPr>
        <w:t>PE</w:t>
      </w:r>
      <w:r>
        <w:rPr>
          <w:rFonts w:cs="Times New Roman" w:hint="eastAsia"/>
        </w:rPr>
        <w:t>，而</w:t>
      </w:r>
      <w:r>
        <w:rPr>
          <w:rFonts w:cs="Times New Roman" w:hint="eastAsia"/>
        </w:rPr>
        <w:t>K</w:t>
      </w:r>
      <w:r>
        <w:rPr>
          <w:rFonts w:cs="Times New Roman" w:hint="eastAsia"/>
        </w:rPr>
        <w:t>元素驻留在当前</w:t>
      </w:r>
      <w:r>
        <w:rPr>
          <w:rFonts w:cs="Times New Roman" w:hint="eastAsia"/>
        </w:rPr>
        <w:t>PE</w:t>
      </w:r>
      <w:r>
        <w:rPr>
          <w:rFonts w:cs="Times New Roman" w:hint="eastAsia"/>
        </w:rPr>
        <w:t>中不向外传播（实现同列</w:t>
      </w:r>
      <w:r>
        <w:rPr>
          <w:rFonts w:cs="Times New Roman" w:hint="eastAsia"/>
        </w:rPr>
        <w:t>K</w:t>
      </w:r>
      <w:r>
        <w:rPr>
          <w:rFonts w:cs="Times New Roman" w:hint="eastAsia"/>
        </w:rPr>
        <w:t>向量的共享）。</w:t>
      </w:r>
    </w:p>
    <w:p w14:paraId="1DD086EC">
      <w:pPr>
        <w:pStyle w:val="style179"/>
        <w:numPr>
          <w:ilvl w:val="0"/>
          <w:numId w:val="7"/>
        </w:numPr>
        <w:ind w:firstLineChars="0"/>
        <w:rPr>
          <w:rFonts w:cs="Times New Roman"/>
          <w:b/>
        </w:rPr>
      </w:pPr>
      <w:r>
        <w:rPr>
          <w:rFonts w:cs="Times New Roman" w:hint="eastAsia"/>
          <w:b/>
        </w:rPr>
        <w:t>垂直全局注意力模式</w:t>
      </w:r>
    </w:p>
    <w:p w14:paraId="14274FDD">
      <w:pPr>
        <w:pStyle w:val="style0"/>
        <w:ind w:firstLine="472"/>
        <w:rPr>
          <w:rFonts w:cs="Times New Roman"/>
        </w:rPr>
      </w:pPr>
      <w:r>
        <w:rPr>
          <w:rFonts w:cs="Times New Roman" w:hint="eastAsia"/>
        </w:rPr>
        <w:t>K</w:t>
      </w:r>
      <w:r>
        <w:rPr>
          <w:rFonts w:cs="Times New Roman" w:hint="eastAsia"/>
        </w:rPr>
        <w:t>元素传递至右侧相邻</w:t>
      </w:r>
      <w:r>
        <w:rPr>
          <w:rFonts w:cs="Times New Roman" w:hint="eastAsia"/>
        </w:rPr>
        <w:t>PE</w:t>
      </w:r>
      <w:r>
        <w:rPr>
          <w:rFonts w:cs="Times New Roman" w:hint="eastAsia"/>
        </w:rPr>
        <w:t>，而</w:t>
      </w:r>
      <w:r>
        <w:rPr>
          <w:rFonts w:cs="Times New Roman" w:hint="eastAsia"/>
        </w:rPr>
        <w:t>Q</w:t>
      </w:r>
      <w:r>
        <w:rPr>
          <w:rFonts w:cs="Times New Roman" w:hint="eastAsia"/>
        </w:rPr>
        <w:t>元素驻留在当前</w:t>
      </w:r>
      <w:r>
        <w:rPr>
          <w:rFonts w:cs="Times New Roman" w:hint="eastAsia"/>
        </w:rPr>
        <w:t>PE</w:t>
      </w:r>
      <w:r>
        <w:rPr>
          <w:rFonts w:cs="Times New Roman" w:hint="eastAsia"/>
        </w:rPr>
        <w:t>中（实现同行</w:t>
      </w:r>
      <w:r>
        <w:rPr>
          <w:rFonts w:cs="Times New Roman" w:hint="eastAsia"/>
        </w:rPr>
        <w:t>K</w:t>
      </w:r>
      <w:r>
        <w:rPr>
          <w:rFonts w:cs="Times New Roman" w:hint="eastAsia"/>
        </w:rPr>
        <w:t>向量的流动与</w:t>
      </w:r>
      <w:r>
        <w:rPr>
          <w:rFonts w:cs="Times New Roman" w:hint="eastAsia"/>
        </w:rPr>
        <w:t>Q</w:t>
      </w:r>
      <w:r>
        <w:rPr>
          <w:rFonts w:cs="Times New Roman" w:hint="eastAsia"/>
        </w:rPr>
        <w:t>的列内锁定）。</w:t>
      </w:r>
    </w:p>
    <w:p w14:paraId="76DD2813">
      <w:pPr>
        <w:pStyle w:val="style179"/>
        <w:numPr>
          <w:ilvl w:val="0"/>
          <w:numId w:val="7"/>
        </w:numPr>
        <w:ind w:firstLineChars="0"/>
        <w:rPr>
          <w:rFonts w:cs="Times New Roman"/>
          <w:b/>
        </w:rPr>
      </w:pPr>
      <w:r>
        <w:rPr>
          <w:rFonts w:cs="Times New Roman" w:hint="eastAsia"/>
          <w:b/>
        </w:rPr>
        <w:t>随机注意力模式</w:t>
      </w:r>
    </w:p>
    <w:p w14:paraId="432F8BBB">
      <w:pPr>
        <w:pStyle w:val="style0"/>
        <w:ind w:firstLine="472"/>
        <w:rPr>
          <w:rFonts w:cs="Times New Roman"/>
        </w:rPr>
      </w:pPr>
      <w:r>
        <w:rPr>
          <w:rFonts w:cs="Times New Roman" w:hint="eastAsia"/>
        </w:rPr>
        <w:t>Q</w:t>
      </w:r>
      <w:r>
        <w:rPr>
          <w:rFonts w:cs="Times New Roman" w:hint="eastAsia"/>
        </w:rPr>
        <w:t>和</w:t>
      </w:r>
      <w:r>
        <w:rPr>
          <w:rFonts w:cs="Times New Roman" w:hint="eastAsia"/>
        </w:rPr>
        <w:t>K</w:t>
      </w:r>
      <w:r>
        <w:rPr>
          <w:rFonts w:cs="Times New Roman" w:hint="eastAsia"/>
        </w:rPr>
        <w:t>元素均不向相邻</w:t>
      </w:r>
      <w:r>
        <w:rPr>
          <w:rFonts w:cs="Times New Roman" w:hint="eastAsia"/>
        </w:rPr>
        <w:t>PE</w:t>
      </w:r>
      <w:r>
        <w:rPr>
          <w:rFonts w:cs="Times New Roman" w:hint="eastAsia"/>
        </w:rPr>
        <w:t>传播，实现数据的原地锁定，完全依赖</w:t>
      </w:r>
      <w:r>
        <w:rPr>
          <w:rFonts w:cs="Times New Roman" w:hint="eastAsia"/>
        </w:rPr>
        <w:t>RCBar</w:t>
      </w:r>
      <w:r>
        <w:rPr>
          <w:rFonts w:cs="Times New Roman" w:hint="eastAsia"/>
        </w:rPr>
        <w:t>进行独立分发。</w:t>
      </w:r>
    </w:p>
    <w:bookmarkStart w:id="259" w:name="_Toc230270867"/>
    <w:p w14:paraId="1210527D">
      <w:pPr>
        <w:pStyle w:val="style3"/>
        <w:jc w:val="left"/>
        <w:rPr>
          <w:sz w:val="28"/>
          <w:szCs w:val="28"/>
        </w:rPr>
      </w:pPr>
      <w:r>
        <w:rPr>
          <w:rFonts w:hint="eastAsia"/>
          <w:sz w:val="28"/>
          <w:szCs w:val="28"/>
        </w:rPr>
        <w:t>5.2.2</w:t>
      </w:r>
      <w:r>
        <w:rPr>
          <w:rFonts w:hint="eastAsia"/>
          <w:sz w:val="28"/>
          <w:szCs w:val="28"/>
        </w:rPr>
        <w:t xml:space="preserve"> </w:t>
      </w:r>
      <w:r>
        <w:rPr>
          <w:rFonts w:hint="eastAsia"/>
          <w:sz w:val="28"/>
          <w:szCs w:val="28"/>
        </w:rPr>
        <w:t>Stage2</w:t>
      </w:r>
      <w:r>
        <w:rPr>
          <w:rFonts w:hint="eastAsia"/>
          <w:sz w:val="28"/>
          <w:szCs w:val="28"/>
        </w:rPr>
        <w:t>：非线性指数运算与</w:t>
      </w:r>
      <w:r>
        <w:rPr>
          <w:rFonts w:hint="eastAsia"/>
          <w:sz w:val="28"/>
          <w:szCs w:val="28"/>
        </w:rPr>
        <w:t>LUT</w:t>
      </w:r>
      <w:r>
        <w:rPr>
          <w:rFonts w:hint="eastAsia"/>
          <w:sz w:val="28"/>
          <w:szCs w:val="28"/>
        </w:rPr>
        <w:t>近似</w:t>
      </w:r>
      <w:bookmarkEnd w:id="259"/>
    </w:p>
    <w:p w14:paraId="47A31BB6">
      <w:pPr>
        <w:pStyle w:val="style0"/>
        <w:ind w:firstLine="472"/>
        <w:rPr>
          <w:rFonts w:cs="Times New Roman"/>
        </w:rPr>
      </w:pPr>
      <w:r>
        <w:rPr>
          <w:rFonts w:cs="Times New Roman"/>
        </w:rPr>
        <w:t>如图</w:t>
      </w:r>
      <w:r>
        <w:rPr>
          <w:rFonts w:cs="Times New Roman" w:hint="eastAsia"/>
        </w:rPr>
        <w:t>5.3</w:t>
      </w:r>
      <w:r>
        <w:rPr>
          <w:rFonts w:cs="Times New Roman"/>
        </w:rPr>
        <w:t>所示，对于采用数据展开策略的模式（水平全局、垂直全局和随机注意力），由于一个完整的注意力分数被物理拆分并分布在单列</w:t>
      </w:r>
      <w:r>
        <w:rPr>
          <w:rFonts w:cs="Times New Roman"/>
        </w:rPr>
        <w:t>PE</w:t>
      </w:r>
      <w:r>
        <w:rPr>
          <w:rFonts w:cs="Times New Roman"/>
        </w:rPr>
        <w:t>的多个寄存器中，系统必须在计算指数函数之前执行垂直的列累加操作以重组完整分数。</w:t>
      </w:r>
      <w:r>
        <w:rPr>
          <w:rFonts w:cs="Times New Roman"/>
        </w:rPr>
        <w:t>图中以垂直累加路径和</w:t>
      </w:r>
      <w:r>
        <w:rPr>
          <w:rFonts w:cs="Times New Roman"/>
        </w:rPr>
        <w:t>RCBar</w:t>
      </w:r>
      <w:r>
        <w:rPr>
          <w:rFonts w:cs="Times New Roman"/>
        </w:rPr>
        <w:t>汇集方式清晰展示了这一重组过程</w:t>
      </w:r>
      <w:r>
        <w:rPr>
          <w:rFonts w:cs="Times New Roman"/>
        </w:rPr>
        <w:t>：同一列内各</w:t>
      </w:r>
      <w:r>
        <w:rPr>
          <w:rFonts w:cs="Times New Roman"/>
        </w:rPr>
        <w:t>PE</w:t>
      </w:r>
      <w:r>
        <w:rPr>
          <w:rFonts w:cs="Times New Roman"/>
        </w:rPr>
        <w:t>的部分累积结果通过</w:t>
      </w:r>
      <w:r>
        <w:rPr>
          <w:rFonts w:cs="Times New Roman"/>
        </w:rPr>
        <w:t>RCBar</w:t>
      </w:r>
      <w:r>
        <w:rPr>
          <w:rFonts w:cs="Times New Roman"/>
        </w:rPr>
        <w:t>汇集，完成完整分数的重构</w:t>
      </w:r>
      <w:r>
        <w:rPr>
          <w:rFonts w:cs="Times New Roman"/>
        </w:rPr>
        <w:t>。</w:t>
      </w:r>
    </w:p>
    <w:p w14:paraId="7B450C62">
      <w:pPr>
        <w:pStyle w:val="style0"/>
        <w:ind w:firstLine="472"/>
        <w:rPr>
          <w:rFonts w:cs="Times New Roman"/>
        </w:rPr>
      </w:pPr>
      <w:r>
        <w:rPr>
          <w:rFonts w:cs="Times New Roman"/>
        </w:rPr>
        <w:t>为了硬件</w:t>
      </w:r>
      <w:r>
        <w:rPr>
          <w:rFonts w:cs="Times New Roman"/>
        </w:rPr>
        <w:t>高效实现</w:t>
      </w:r>
      <w:r>
        <w:rPr>
          <w:rFonts w:cs="Times New Roman"/>
        </w:rPr>
        <w:t>复杂的非线性操作，本设计采用基于查找表（</w:t>
      </w:r>
      <w:r>
        <w:rPr>
          <w:rFonts w:cs="Times New Roman"/>
        </w:rPr>
        <w:t>LUT</w:t>
      </w:r>
      <w:r>
        <w:rPr>
          <w:rFonts w:cs="Times New Roman"/>
        </w:rPr>
        <w:t>）的分段线性函数来近似计算指数值</w:t>
      </w:r>
      <w:r>
        <w:rPr>
          <w:rFonts w:cs="Times New Roman"/>
          <w:vertAlign w:val="superscript"/>
        </w:rPr>
        <w:fldChar w:fldCharType="begin"/>
      </w:r>
      <w:r>
        <w:rPr>
          <w:rFonts w:cs="Times New Roman"/>
          <w:vertAlign w:val="superscript"/>
        </w:rPr>
        <w:instrText xml:space="preserve"> REF _Ref230186279 \r \h </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[13]</w:t>
      </w:r>
      <w:r>
        <w:rPr>
          <w:rFonts w:cs="Times New Roman"/>
          <w:vertAlign w:val="superscript"/>
        </w:rPr>
        <w:fldChar w:fldCharType="end"/>
      </w:r>
      <w:r>
        <w:rPr>
          <w:rFonts w:cs="Times New Roman"/>
        </w:rPr>
        <w:t>。具体而言，对于重组后的完整注意力分数</w:t>
      </w:r>
      <m:oMath>
        <m:sSub>
          <m:sSubPr>
            <m:ctrlPr>
              <w:rPr>
                <w:rFonts w:ascii="Cambria Math" w:cs="Times New Roman" w:hAnsi="Cambria Math"/>
              </w:rPr>
            </m:ctrlPr>
          </m:sSubPr>
          <m:e>
            <m:r>
              <m:rPr>
                <m:nor m:val="on"/>
              </m:rPr>
              <w:rPr>
                <w:rFonts w:cs="Times New Roman"/>
              </w:rPr>
              <m:t>S</m:t>
            </m:r>
          </m:e>
          <m:sub>
            <m:r>
              <m:rPr>
                <m:nor m:val="on"/>
              </m:rPr>
              <w:rPr>
                <w:rFonts w:cs="Times New Roman"/>
              </w:rPr>
              <m:t>ij</m:t>
            </m:r>
          </m:sub>
        </m:sSub>
      </m:oMath>
      <w:r>
        <w:rPr>
          <w:rFonts w:cs="Times New Roman"/>
        </w:rPr>
        <w:t>，将其拆分为整数部分和小数部分，即</w:t>
      </w:r>
      <m:oMath>
        <m:sSub>
          <m:sSubPr>
            <m:ctrlPr>
              <w:rPr>
                <w:rFonts w:ascii="Cambria Math" w:cs="Times New Roman" w:hAnsi="Cambria Math"/>
              </w:rPr>
            </m:ctrlPr>
          </m:sSubPr>
          <m:e>
            <m:r>
              <m:rPr>
                <m:nor m:val="on"/>
              </m:rPr>
              <w:rPr>
                <w:rFonts w:cs="Times New Roman"/>
              </w:rPr>
              <m:t>S</m:t>
            </m:r>
          </m:e>
          <m:sub>
            <m:r>
              <m:rPr>
                <m:nor m:val="on"/>
              </m:rPr>
              <w:rPr>
                <w:rFonts w:cs="Times New Roman"/>
              </w:rPr>
              <m:t>ij</m:t>
            </m:r>
          </m:sub>
        </m:sSub>
        <m:r>
          <m:rPr>
            <m:nor m:val="on"/>
          </m:rPr>
          <w:rPr>
            <w:rFonts w:cs="Times New Roman"/>
          </w:rPr>
          <m:t>=</m:t>
        </m:r>
        <m:r>
          <m:rPr>
            <m:nor m:val="on"/>
          </m:rPr>
          <w:rPr>
            <w:rFonts w:cs="Times New Roman"/>
          </w:rPr>
          <m:t>Int+Frac</m:t>
        </m:r>
      </m:oMath>
      <w:r>
        <w:rPr>
          <w:rFonts w:cs="Times New Roman"/>
        </w:rPr>
        <w:t>。指数运算可转化为：</w:t>
      </w:r>
    </w:p>
    <w:p w14:paraId="2CB4CE00">
      <w:pPr>
        <w:pStyle w:val="style0"/>
        <w:ind w:firstLine="472"/>
        <w:rPr>
          <w:rFonts w:cs="Times New Roman"/>
        </w:rPr>
      </w:pPr>
      <m:oMathPara>
        <m:oMath>
          <m:eqArr>
            <m:eqArrPr>
              <m:maxDist m:val="on"/>
              <m:ctrlPr>
                <w:rPr>
                  <w:rFonts w:ascii="Cambria Math" w:cs="Times New Roman" w:hAnsi="Cambria Math"/>
                  <w:i/>
                </w:rPr>
              </m:ctrlPr>
            </m:eqArrPr>
            <m:e>
              <m:func>
                <m:funcPr>
                  <m:ctrlPr>
                    <w:rPr>
                      <w:rFonts w:ascii="Cambria Math" w:cs="Times New Roman" w:hAnsi="Cambria Math"/>
                    </w:rPr>
                  </m:ctrlPr>
                </m:funcPr>
                <m:fName>
                  <m:r>
                    <m:rPr>
                      <m:nor m:val="on"/>
                    </m:rPr>
                    <w:rPr>
                      <w:rFonts w:cs="Times New Roman"/>
                    </w:rPr>
                    <m:t>exp</m:t>
                  </m:r>
                </m:fName>
                <m:e>
                  <m:d>
                    <m:dPr>
                      <m:ctrlPr>
                        <w:rPr>
                          <w:rFonts w:ascii="Cambria Math" w:cs="Times New Roman" w:hAnsi="Cambria Math"/>
                          <w:i/>
                        </w:rPr>
                      </m:ctrlPr>
                    </m:dPr>
                    <m:e>
                      <m:sSub>
                        <m:sSubPr>
                          <m:ctrlPr>
                            <w:rPr>
                              <w:rFonts w:ascii="Cambria Math" w:cs="Times New Roman" w:hAnsi="Cambria Math"/>
                              <w:i/>
                            </w:rPr>
                          </m:ctrlPr>
                        </m:sSubPr>
                        <m:e>
                          <m:r>
                            <m:rPr>
                              <m:nor m:val="on"/>
                            </m:rPr>
                            <w:rPr>
                              <w:rFonts w:cs="Times New Roman"/>
                            </w:rPr>
                            <m:t>S</m:t>
                          </m:r>
                        </m:e>
                        <m:sub>
                          <m:r>
                            <m:rPr>
                              <m:nor m:val="on"/>
                            </m:rPr>
                            <w:rPr>
                              <w:rFonts w:cs="Times New Roman"/>
                            </w:rPr>
                            <m:t>ij</m:t>
                          </m:r>
                        </m:sub>
                      </m:sSub>
                    </m:e>
                  </m:d>
                </m:e>
              </m:func>
              <m:r>
                <m:rPr>
                  <m:nor m:val="on"/>
                </m:rPr>
                <w:rPr>
                  <w:rFonts w:cs="Times New Roman"/>
                </w:rPr>
                <m:t>=</m:t>
              </m:r>
              <m:func>
                <m:funcPr>
                  <m:ctrlPr>
                    <w:rPr>
                      <w:rFonts w:ascii="Cambria Math" w:cs="Times New Roman" w:hAnsi="Cambria Math"/>
                    </w:rPr>
                  </m:ctrlPr>
                </m:funcPr>
                <m:fName>
                  <m:r>
                    <m:rPr>
                      <m:nor m:val="on"/>
                    </m:rPr>
                    <w:rPr>
                      <w:rFonts w:cs="Times New Roman"/>
                    </w:rPr>
                    <m:t>exp</m:t>
                  </m:r>
                  <m:ctrlPr>
                    <w:rPr>
                      <w:rFonts w:ascii="Cambria Math" w:cs="Times New Roman" w:hAnsi="Cambria Math"/>
                      <w:i/>
                    </w:rPr>
                  </m:ctrlPr>
                </m:fName>
                <m:e>
                  <m:d>
                    <m:dPr>
                      <m:ctrlPr>
                        <w:rPr>
                          <w:rFonts w:ascii="Cambria Math" w:cs="Times New Roman" w:hAnsi="Cambria Math"/>
                          <w:i/>
                        </w:rPr>
                      </m:ctrlPr>
                    </m:dPr>
                    <m:e>
                      <m:r>
                        <m:rPr>
                          <m:nor m:val="on"/>
                        </m:rPr>
                        <w:rPr>
                          <w:rFonts w:cs="Times New Roman"/>
                        </w:rPr>
                        <m:t>Int + Frac</m:t>
                      </m:r>
                    </m:e>
                  </m:d>
                </m:e>
              </m:func>
              <m:r>
                <m:rPr>
                  <m:nor m:val="on"/>
                </m:rPr>
                <w:rPr>
                  <w:rFonts w:cs="Times New Roman"/>
                </w:rPr>
                <m:t>=</m:t>
              </m:r>
              <m:func>
                <m:funcPr>
                  <m:ctrlPr>
                    <w:rPr>
                      <w:rFonts w:ascii="Cambria Math" w:cs="Times New Roman" w:hAnsi="Cambria Math"/>
                    </w:rPr>
                  </m:ctrlPr>
                </m:funcPr>
                <m:fName>
                  <m:r>
                    <m:rPr>
                      <m:nor m:val="on"/>
                    </m:rPr>
                    <w:rPr>
                      <w:rFonts w:cs="Times New Roman"/>
                    </w:rPr>
                    <m:t>exp</m:t>
                  </m:r>
                  <m:ctrlPr>
                    <w:rPr>
                      <w:rFonts w:ascii="Cambria Math" w:cs="Times New Roman" w:hAnsi="Cambria Math"/>
                      <w:i/>
                    </w:rPr>
                  </m:ctrlPr>
                </m:fName>
                <m:e>
                  <m:d>
                    <m:dPr>
                      <m:ctrlPr>
                        <w:rPr>
                          <w:rFonts w:ascii="Cambria Math" w:cs="Times New Roman" w:hAnsi="Cambria Math"/>
                          <w:i/>
                        </w:rPr>
                      </m:ctrlPr>
                    </m:dPr>
                    <m:e>
                      <m:r>
                        <m:rPr>
                          <m:nor m:val="on"/>
                        </m:rPr>
                        <w:rPr>
                          <w:rFonts w:cs="Times New Roman"/>
                        </w:rPr>
                        <m:t>Int</m:t>
                      </m:r>
                    </m:e>
                  </m:d>
                </m:e>
              </m:func>
              <m:r>
                <m:rPr>
                  <m:nor m:val="on"/>
                </m:rPr>
                <w:rPr>
                  <w:rFonts w:cs="Times New Roman"/>
                </w:rPr>
                <m:t>*</m:t>
              </m:r>
              <m:func>
                <m:funcPr>
                  <m:ctrlPr>
                    <w:rPr>
                      <w:rFonts w:ascii="Cambria Math" w:cs="Times New Roman" w:hAnsi="Cambria Math"/>
                    </w:rPr>
                  </m:ctrlPr>
                </m:funcPr>
                <m:fName>
                  <m:r>
                    <m:rPr>
                      <m:nor m:val="on"/>
                    </m:rPr>
                    <w:rPr>
                      <w:rFonts w:cs="Times New Roman"/>
                    </w:rPr>
                    <m:t>exp</m:t>
                  </m:r>
                  <m:ctrlPr>
                    <w:rPr>
                      <w:rFonts w:ascii="Cambria Math" w:cs="Times New Roman" w:hAnsi="Cambria Math"/>
                      <w:i/>
                    </w:rPr>
                  </m:ctrlPr>
                </m:fName>
                <m:e>
                  <m:d>
                    <m:dPr>
                      <m:ctrlPr>
                        <w:rPr>
                          <w:rFonts w:ascii="Cambria Math" w:cs="Times New Roman" w:hAnsi="Cambria Math"/>
                          <w:i/>
                        </w:rPr>
                      </m:ctrlPr>
                    </m:dPr>
                    <m:e>
                      <m:r>
                        <m:rPr>
                          <m:nor m:val="on"/>
                        </m:rPr>
                        <w:rPr>
                          <w:rFonts w:cs="Times New Roman"/>
                        </w:rPr>
                        <m:t>Frac</m:t>
                      </m:r>
                    </m:e>
                  </m:d>
                </m:e>
              </m:func>
              <m:r>
                <m:rPr>
                  <m:nor m:val="on"/>
                </m:rPr>
                <w:rPr>
                  <w:rFonts w:cs="Times New Roman"/>
                </w:rPr>
                <m:t xml:space="preserve">≈ </m:t>
              </m:r>
              <m:sSup>
                <m:sSupPr>
                  <m:ctrlPr>
                    <w:rPr>
                      <w:rFonts w:ascii="Cambria Math" w:cs="Times New Roman" w:hAnsi="Cambria Math"/>
                      <w:i/>
                    </w:rPr>
                  </m:ctrlPr>
                </m:sSupPr>
                <m:e>
                  <m:r>
                    <m:rPr>
                      <m:nor m:val="on"/>
                    </m:rPr>
                    <w:rPr>
                      <w:rFonts w:cs="Times New Roman"/>
                    </w:rPr>
                    <m:t>2</m:t>
                  </m:r>
                </m:e>
                <m:sup>
                  <m:r>
                    <m:rPr>
                      <m:nor m:val="on"/>
                    </m:rPr>
                    <w:rPr>
                      <w:rFonts w:cs="Times New Roman"/>
                    </w:rPr>
                    <m:t>Int</m:t>
                  </m:r>
                </m:sup>
              </m:sSup>
              <m:r>
                <m:rPr>
                  <m:nor m:val="on"/>
                </m:rPr>
                <w:rPr>
                  <w:rFonts w:cs="Times New Roman"/>
                </w:rPr>
                <m:t xml:space="preserve">* </m:t>
              </m:r>
              <m:d>
                <m:dPr>
                  <m:ctrlPr>
                    <w:rPr>
                      <w:rFonts w:ascii="Cambria Math" w:cs="Times New Roman" w:hAnsi="Cambria Math"/>
                      <w:i/>
                    </w:rPr>
                  </m:ctrlPr>
                </m:dPr>
                <m:e>
                  <m:r>
                    <m:rPr>
                      <m:nor m:val="on"/>
                    </m:rPr>
                    <w:rPr>
                      <w:rFonts w:cs="Times New Roman"/>
                    </w:rPr>
                    <m:t>a * Frac + b</m:t>
                  </m:r>
                </m:e>
              </m:d>
              <m:r>
                <w:rPr>
                  <w:rFonts w:ascii="Cambria Math" w:cs="Times New Roman" w:hAnsi="Cambria Math"/>
                </w:rPr>
                <m:t>#</m:t>
              </m:r>
              <m:d>
                <m:dPr>
                  <m:ctrlPr>
                    <w:rPr>
                      <w:rFonts w:ascii="Cambria Math" w:cs="Times New Roman" w:hAnsi="Cambria Math"/>
                      <w:i/>
                    </w:rPr>
                  </m:ctrlPr>
                </m:dPr>
                <m:e>
                  <m:r>
                    <m:rPr>
                      <m:nor m:val="on"/>
                    </m:rPr>
                    <w:rPr>
                      <w:rFonts w:cs="Times New Roman"/>
                    </w:rPr>
                    <m:t>5.1</m:t>
                  </m:r>
                </m:e>
              </m:d>
            </m:e>
          </m:eqArr>
        </m:oMath>
      </m:oMathPara>
    </w:p>
    <w:p w14:paraId="54222A78">
      <w:pPr>
        <w:pStyle w:val="style0"/>
        <w:ind w:firstLine="472"/>
        <w:rPr>
          <w:rFonts w:cs="Times New Roman"/>
        </w:rPr>
      </w:pPr>
      <w:r>
        <w:rPr>
          <w:rFonts w:cs="Times New Roman" w:hint="eastAsia"/>
        </w:rPr>
        <w:t>式中，</w:t>
      </w:r>
      <w:r>
        <w:rPr>
          <w:rFonts w:cs="Times New Roman" w:hint="eastAsia"/>
        </w:rPr>
        <w:t>Int</w:t>
      </w:r>
      <w:r>
        <w:rPr>
          <w:rFonts w:cs="Times New Roman" w:hint="eastAsia"/>
        </w:rPr>
        <w:t>—</w:t>
      </w:r>
      <w:r>
        <w:rPr>
          <w:rFonts w:cs="Times New Roman" w:hint="eastAsia"/>
        </w:rPr>
        <w:t>S</w:t>
      </w:r>
      <w:r>
        <w:rPr>
          <w:rFonts w:cs="Times New Roman" w:hint="eastAsia"/>
          <w:vertAlign w:val="subscript"/>
        </w:rPr>
        <w:t>ij</w:t>
      </w:r>
      <w:r>
        <w:rPr>
          <w:rFonts w:cs="Times New Roman" w:hint="eastAsia"/>
        </w:rPr>
        <w:t>的整数部分；</w:t>
      </w:r>
    </w:p>
    <w:p w14:paraId="3DC4200D">
      <w:pPr>
        <w:pStyle w:val="style0"/>
        <w:ind w:firstLine="472"/>
        <w:rPr>
          <w:rFonts w:cs="Times New Roman"/>
        </w:rPr>
      </w:pPr>
      <w:r>
        <w:rPr>
          <w:rFonts w:cs="Times New Roman" w:hint="eastAsia"/>
        </w:rPr>
        <w:t>Frac</w:t>
      </w:r>
      <w:r>
        <w:rPr>
          <w:rFonts w:cs="Times New Roman" w:hint="eastAsia"/>
        </w:rPr>
        <w:t>—</w:t>
      </w:r>
      <w:r>
        <w:rPr>
          <w:rFonts w:cs="Times New Roman" w:hint="eastAsia"/>
        </w:rPr>
        <w:t>S</w:t>
      </w:r>
      <w:r>
        <w:rPr>
          <w:rFonts w:cs="Times New Roman" w:hint="eastAsia"/>
          <w:vertAlign w:val="subscript"/>
        </w:rPr>
        <w:t>ij</w:t>
      </w:r>
      <w:r>
        <w:rPr>
          <w:rFonts w:cs="Times New Roman" w:hint="eastAsia"/>
        </w:rPr>
        <w:t>的小数部分；</w:t>
      </w:r>
    </w:p>
    <w:p w14:paraId="280E6020">
      <w:pPr>
        <w:pStyle w:val="style0"/>
        <w:ind w:firstLine="472"/>
        <w:rPr>
          <w:rFonts w:cs="Times New Roman"/>
        </w:rPr>
      </w:pPr>
      <w:r>
        <w:rPr>
          <w:rFonts w:cs="Times New Roman" w:hint="eastAsia"/>
        </w:rPr>
        <w:t>a</w:t>
      </w:r>
      <w:r>
        <w:rPr>
          <w:rFonts w:cs="Times New Roman" w:hint="eastAsia"/>
        </w:rPr>
        <w:t>—分段线性逼近的斜率；</w:t>
      </w:r>
    </w:p>
    <w:p w14:paraId="46103D8D">
      <w:pPr>
        <w:pStyle w:val="style0"/>
        <w:ind w:firstLine="472"/>
        <w:rPr>
          <w:rFonts w:cs="Times New Roman"/>
        </w:rPr>
      </w:pPr>
      <w:r>
        <w:rPr>
          <w:rFonts w:cs="Times New Roman" w:hint="eastAsia"/>
        </w:rPr>
        <w:t>b</w:t>
      </w:r>
      <w:r>
        <w:rPr>
          <w:rFonts w:cs="Times New Roman" w:hint="eastAsia"/>
        </w:rPr>
        <w:t>—分段线性逼近的截距</w:t>
      </w:r>
      <w:r>
        <w:rPr>
          <w:rFonts w:cs="Times New Roman"/>
        </w:rPr>
        <w:t>。</w:t>
      </w:r>
    </w:p>
    <w:p w14:paraId="78161B4B">
      <w:pPr>
        <w:pStyle w:val="style0"/>
        <w:ind w:firstLine="472"/>
        <w:rPr>
          <w:rFonts w:cs="Times New Roman"/>
        </w:rPr>
      </w:pPr>
      <w:r>
        <w:rPr>
          <w:rFonts w:cs="Times New Roman"/>
        </w:rPr>
        <w:t>其中，整数部分</w:t>
      </w:r>
      <w:r>
        <w:rPr>
          <w:rFonts w:cs="Times New Roman"/>
        </w:rPr>
        <w:t>exp(Int)</w:t>
      </w:r>
      <w:r>
        <w:rPr>
          <w:rFonts w:cs="Times New Roman"/>
        </w:rPr>
        <w:t>被近似为</w:t>
      </w:r>
      <w:r>
        <w:rPr>
          <w:rFonts w:cs="Times New Roman"/>
        </w:rPr>
        <w:t>2</w:t>
      </w:r>
      <w:r>
        <w:rPr>
          <w:rFonts w:cs="Times New Roman"/>
          <w:vertAlign w:val="superscript"/>
        </w:rPr>
        <w:t>Int</w:t>
      </w:r>
      <w:r>
        <w:rPr>
          <w:rFonts w:cs="Times New Roman"/>
        </w:rPr>
        <w:t>，在硬件中仅需通过极低开销的移位操作即可实现；而小数部分</w:t>
      </w:r>
      <w:r>
        <w:rPr>
          <w:rFonts w:cs="Times New Roman"/>
        </w:rPr>
        <w:t>exp(Frac)</w:t>
      </w:r>
      <w:r>
        <w:rPr>
          <w:rFonts w:cs="Times New Roman"/>
        </w:rPr>
        <w:t>则通过</w:t>
      </w:r>
      <w:r>
        <w:rPr>
          <w:rFonts w:cs="Times New Roman"/>
        </w:rPr>
        <w:t>LUT</w:t>
      </w:r>
      <w:r>
        <w:rPr>
          <w:rFonts w:cs="Times New Roman"/>
        </w:rPr>
        <w:t>查表实现。</w:t>
      </w:r>
      <w:r>
        <w:rPr>
          <w:rFonts w:cs="Times New Roman"/>
        </w:rPr>
        <w:t>如图</w:t>
      </w:r>
      <w:r>
        <w:rPr>
          <w:rFonts w:cs="Times New Roman" w:hint="eastAsia"/>
        </w:rPr>
        <w:t>5.3</w:t>
      </w:r>
      <w:r>
        <w:rPr>
          <w:rFonts w:cs="Times New Roman"/>
        </w:rPr>
        <w:t>右侧的</w:t>
      </w:r>
      <w:r>
        <w:rPr>
          <w:rFonts w:cs="Times New Roman"/>
        </w:rPr>
        <w:t>LUT</w:t>
      </w:r>
      <w:r>
        <w:rPr>
          <w:rFonts w:cs="Times New Roman"/>
        </w:rPr>
        <w:t>结构所示，</w:t>
      </w:r>
      <w:r>
        <w:rPr>
          <w:rFonts w:cs="Times New Roman"/>
        </w:rPr>
        <w:t>存储在</w:t>
      </w:r>
      <w:r>
        <w:rPr>
          <w:rFonts w:cs="Times New Roman"/>
        </w:rPr>
        <w:t>LUT</w:t>
      </w:r>
      <w:r>
        <w:rPr>
          <w:rFonts w:cs="Times New Roman"/>
        </w:rPr>
        <w:t>中的系数</w:t>
      </w:r>
      <w:r>
        <w:rPr>
          <w:rFonts w:cs="Times New Roman"/>
        </w:rPr>
        <w:t>a</w:t>
      </w:r>
      <w:r>
        <w:rPr>
          <w:rFonts w:cs="Times New Roman"/>
        </w:rPr>
        <w:t>（斜率）和</w:t>
      </w:r>
      <w:r>
        <w:rPr>
          <w:rFonts w:cs="Times New Roman"/>
        </w:rPr>
        <w:t>b</w:t>
      </w:r>
      <w:r>
        <w:rPr>
          <w:rFonts w:cs="Times New Roman"/>
        </w:rPr>
        <w:t>（截距）根据</w:t>
      </w:r>
      <w:r>
        <w:rPr>
          <w:rFonts w:cs="Times New Roman"/>
        </w:rPr>
        <w:t>Frac</w:t>
      </w:r>
      <w:r>
        <w:rPr>
          <w:rFonts w:cs="Times New Roman"/>
        </w:rPr>
        <w:t>的区间动态获取，随后通过一个乘法器和一个加法器完成线性逼近。这种设计彻底摒弃了昂贵的泰</w:t>
      </w:r>
      <w:r>
        <w:rPr>
          <w:rFonts w:cs="Times New Roman"/>
        </w:rPr>
        <w:t>勒展开</w:t>
      </w:r>
      <w:r>
        <w:rPr>
          <w:rFonts w:cs="Times New Roman"/>
        </w:rPr>
        <w:t>或</w:t>
      </w:r>
      <w:r>
        <w:rPr>
          <w:rFonts w:cs="Times New Roman"/>
        </w:rPr>
        <w:t>CORDIC</w:t>
      </w:r>
      <w:r>
        <w:rPr>
          <w:rFonts w:cs="Times New Roman"/>
        </w:rPr>
        <w:t>算法，以极小的精度损失换取了数量级的面积与功耗节省</w:t>
      </w:r>
      <w:r>
        <w:rPr>
          <w:rFonts w:cs="Times New Roman"/>
        </w:rPr>
        <w:t>。</w:t>
      </w:r>
    </w:p>
    <w:p w14:paraId="78637228">
      <w:pPr>
        <w:pStyle w:val="style0"/>
        <w:ind w:firstLine="472"/>
        <w:rPr>
          <w:rFonts w:cs="Times New Roman"/>
        </w:rPr>
      </w:pPr>
    </w:p>
    <w:p w14:paraId="12DFA156">
      <w:pPr>
        <w:pStyle w:val="style0"/>
        <w:ind w:firstLine="472"/>
        <w:jc w:val="center"/>
        <w:rPr>
          <w:rFonts w:cs="Times New Roman"/>
        </w:rPr>
      </w:pPr>
      <w:r>
        <w:rPr>
          <w:noProof/>
        </w:rPr>
        <w:drawing>
          <wp:inline distL="0" distT="0" distB="0" distR="0">
            <wp:extent cx="3548379" cy="2780030"/>
            <wp:effectExtent l="0" t="0" r="0" b="1270"/>
            <wp:docPr id="1052"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图形 1"/>
                    <pic:cNvPicPr/>
                  </pic:nvPicPr>
                  <pic:blipFill>
                    <a:blip r:embed="rId45" cstate="print"/>
                    <a:srcRect l="0" t="0" r="0" b="0"/>
                    <a:stretch/>
                  </pic:blipFill>
                  <pic:spPr>
                    <a:xfrm rot="0">
                      <a:off x="0" y="0"/>
                      <a:ext cx="3548379" cy="2780030"/>
                    </a:xfrm>
                    <a:prstGeom prst="rect"/>
                  </pic:spPr>
                </pic:pic>
              </a:graphicData>
            </a:graphic>
          </wp:inline>
        </w:drawing>
      </w:r>
    </w:p>
    <w:p w14:paraId="4AA5E5F4">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5.3 </w:t>
      </w:r>
      <w:r>
        <w:rPr>
          <w:rFonts w:ascii="Times New Roman" w:eastAsia="宋体" w:hAnsi="Times New Roman"/>
          <w:sz w:val="21"/>
        </w:rPr>
        <w:t>列内部</w:t>
      </w:r>
      <w:r>
        <w:rPr>
          <w:rFonts w:ascii="Times New Roman" w:eastAsia="宋体" w:hAnsi="Times New Roman"/>
          <w:sz w:val="21"/>
        </w:rPr>
        <w:t>分点积累加过程</w:t>
      </w:r>
    </w:p>
    <w:p w14:paraId="46B49A96">
      <w:pPr>
        <w:pStyle w:val="style0"/>
        <w:rPr/>
      </w:pPr>
    </w:p>
    <w:bookmarkStart w:id="260" w:name="_Toc230270868"/>
    <w:p w14:paraId="7949D303">
      <w:pPr>
        <w:pStyle w:val="style3"/>
        <w:jc w:val="left"/>
        <w:rPr>
          <w:sz w:val="28"/>
          <w:szCs w:val="28"/>
        </w:rPr>
      </w:pPr>
      <w:r>
        <w:rPr>
          <w:rFonts w:hint="eastAsia"/>
          <w:sz w:val="28"/>
          <w:szCs w:val="28"/>
        </w:rPr>
        <w:t>5.2.3</w:t>
      </w:r>
      <w:r>
        <w:rPr>
          <w:rFonts w:hint="eastAsia"/>
          <w:sz w:val="28"/>
          <w:szCs w:val="28"/>
        </w:rPr>
        <w:t xml:space="preserve"> </w:t>
      </w:r>
      <w:r>
        <w:rPr>
          <w:rFonts w:hint="eastAsia"/>
          <w:sz w:val="28"/>
          <w:szCs w:val="28"/>
        </w:rPr>
        <w:t>Stage3</w:t>
      </w:r>
      <w:r>
        <w:rPr>
          <w:rFonts w:hint="eastAsia"/>
          <w:sz w:val="28"/>
          <w:szCs w:val="28"/>
        </w:rPr>
        <w:t>：对齐累加与</w:t>
      </w:r>
      <w:r>
        <w:rPr>
          <w:rFonts w:hint="eastAsia"/>
          <w:sz w:val="28"/>
          <w:szCs w:val="28"/>
        </w:rPr>
        <w:t>Softmax</w:t>
      </w:r>
      <w:r>
        <w:rPr>
          <w:rFonts w:hint="eastAsia"/>
          <w:sz w:val="28"/>
          <w:szCs w:val="28"/>
        </w:rPr>
        <w:t>分母计算</w:t>
      </w:r>
      <w:bookmarkEnd w:id="260"/>
    </w:p>
    <w:p w14:paraId="0EE610E8">
      <w:pPr>
        <w:pStyle w:val="style0"/>
        <w:ind w:firstLine="472"/>
        <w:rPr>
          <w:rFonts w:cs="Times New Roman"/>
        </w:rPr>
      </w:pPr>
      <w:r>
        <w:rPr>
          <w:rFonts w:cs="Times New Roman" w:hint="eastAsia"/>
        </w:rPr>
        <w:t>在这个阶段，操作逻辑会根据注意力模式的不同而发生比较明显的分化。</w:t>
      </w:r>
    </w:p>
    <w:p w14:paraId="55F53128">
      <w:pPr>
        <w:pStyle w:val="style0"/>
        <w:ind w:firstLine="472"/>
        <w:rPr>
          <w:rFonts w:cs="Times New Roman"/>
        </w:rPr>
      </w:pPr>
      <w:r>
        <w:rPr>
          <w:rFonts w:cs="Times New Roman" w:hint="eastAsia"/>
        </w:rPr>
        <w:t>从图</w:t>
      </w:r>
      <w:r>
        <w:rPr>
          <w:rFonts w:cs="Times New Roman" w:hint="eastAsia"/>
        </w:rPr>
        <w:t>5.4</w:t>
      </w:r>
      <w:r>
        <w:rPr>
          <w:rFonts w:cs="Times New Roman" w:hint="eastAsia"/>
        </w:rPr>
        <w:t>可以看出</w:t>
      </w:r>
      <w:r>
        <w:rPr>
          <w:rFonts w:cs="Times New Roman" w:hint="eastAsia"/>
        </w:rPr>
        <w:t>，对于局部注意力模式以及水平全局注意力模式来说，同一行</w:t>
      </w:r>
      <w:r>
        <w:rPr>
          <w:rFonts w:cs="Times New Roman" w:hint="eastAsia"/>
        </w:rPr>
        <w:t>里</w:t>
      </w:r>
      <w:r>
        <w:rPr>
          <w:rFonts w:cs="Times New Roman" w:hint="eastAsia"/>
        </w:rPr>
        <w:t>的</w:t>
      </w:r>
      <w:r>
        <w:rPr>
          <w:rFonts w:cs="Times New Roman" w:hint="eastAsia"/>
        </w:rPr>
        <w:t>PE</w:t>
      </w:r>
      <w:r>
        <w:rPr>
          <w:rFonts w:cs="Times New Roman" w:hint="eastAsia"/>
        </w:rPr>
        <w:t>会通过水平数据流去依次累加各自的指数值，这样就能拿到</w:t>
      </w:r>
      <w:r>
        <w:rPr>
          <w:rFonts w:cs="Times New Roman" w:hint="eastAsia"/>
        </w:rPr>
        <w:t>Softmax</w:t>
      </w:r>
      <w:r>
        <w:rPr>
          <w:rFonts w:cs="Times New Roman" w:hint="eastAsia"/>
        </w:rPr>
        <w:t>的分母（也就是除数）。因为不同</w:t>
      </w:r>
      <w:r>
        <w:rPr>
          <w:rFonts w:cs="Times New Roman" w:hint="eastAsia"/>
        </w:rPr>
        <w:t>PE</w:t>
      </w:r>
      <w:r>
        <w:rPr>
          <w:rFonts w:cs="Times New Roman" w:hint="eastAsia"/>
        </w:rPr>
        <w:t>算出来的指数值在量纲上可能会有比较大的差异（</w:t>
      </w:r>
      <w:r>
        <w:rPr>
          <w:rFonts w:cs="Times New Roman" w:hint="eastAsia"/>
        </w:rPr>
        <w:t>本质上</w:t>
      </w:r>
      <w:r>
        <w:rPr>
          <w:rFonts w:cs="Times New Roman" w:hint="eastAsia"/>
        </w:rPr>
        <w:t>是整数部分不一样），所以本设计沿用了</w:t>
      </w:r>
      <w:r>
        <w:rPr>
          <w:rFonts w:cs="Times New Roman" w:hint="eastAsia"/>
        </w:rPr>
        <w:t>SALO2</w:t>
      </w:r>
      <w:r>
        <w:rPr>
          <w:rFonts w:cs="Times New Roman" w:hint="eastAsia"/>
        </w:rPr>
        <w:t>里核心的对齐累加逻</w:t>
      </w:r>
      <w:r>
        <w:rPr>
          <w:rFonts w:cs="Times New Roman" w:hint="eastAsia"/>
        </w:rPr>
        <w:t>辑：每个</w:t>
      </w:r>
      <w:r>
        <w:rPr>
          <w:rFonts w:cs="Times New Roman" w:hint="eastAsia"/>
        </w:rPr>
        <w:t>PE</w:t>
      </w:r>
      <w:r>
        <w:rPr>
          <w:rFonts w:cs="Times New Roman" w:hint="eastAsia"/>
        </w:rPr>
        <w:t>在向右传递部分和的时候，</w:t>
      </w:r>
      <w:r>
        <w:rPr>
          <w:rFonts w:cs="Times New Roman" w:hint="eastAsia"/>
        </w:rPr>
        <w:t>会同时传一个</w:t>
      </w:r>
      <w:r>
        <w:rPr>
          <w:rFonts w:cs="Times New Roman" w:hint="eastAsia"/>
        </w:rPr>
        <w:t>Offset</w:t>
      </w:r>
      <w:r>
        <w:rPr>
          <w:rFonts w:cs="Times New Roman" w:hint="eastAsia"/>
        </w:rPr>
        <w:t>（也就是偏移量，其实就是整数部分）。当前</w:t>
      </w:r>
      <w:r>
        <w:rPr>
          <w:rFonts w:cs="Times New Roman" w:hint="eastAsia"/>
        </w:rPr>
        <w:t>PE</w:t>
      </w:r>
      <w:r>
        <w:rPr>
          <w:rFonts w:cs="Times New Roman" w:hint="eastAsia"/>
        </w:rPr>
        <w:t>在收到左侧传过来的部分和之后，会通过比较器把本地的</w:t>
      </w:r>
      <w:r>
        <w:rPr>
          <w:rFonts w:cs="Times New Roman" w:hint="eastAsia"/>
        </w:rPr>
        <w:t>Offset</w:t>
      </w:r>
      <w:r>
        <w:rPr>
          <w:rFonts w:cs="Times New Roman" w:hint="eastAsia"/>
        </w:rPr>
        <w:t>和传进来的</w:t>
      </w:r>
      <w:r>
        <w:rPr>
          <w:rFonts w:cs="Times New Roman" w:hint="eastAsia"/>
        </w:rPr>
        <w:t>Offset</w:t>
      </w:r>
      <w:r>
        <w:rPr>
          <w:rFonts w:cs="Times New Roman" w:hint="eastAsia"/>
        </w:rPr>
        <w:t>比，然后把较小的</w:t>
      </w:r>
      <w:r>
        <w:rPr>
          <w:rFonts w:cs="Times New Roman" w:hint="eastAsia"/>
        </w:rPr>
        <w:t>那个通过</w:t>
      </w:r>
      <w:r>
        <w:rPr>
          <w:rFonts w:cs="Times New Roman" w:hint="eastAsia"/>
        </w:rPr>
        <w:t>移位器做右移对齐，接着再去做加法操作，最后更新最终的</w:t>
      </w:r>
      <w:r>
        <w:rPr>
          <w:rFonts w:cs="Times New Roman" w:hint="eastAsia"/>
        </w:rPr>
        <w:t>Offset</w:t>
      </w:r>
      <w:r>
        <w:rPr>
          <w:rFonts w:cs="Times New Roman" w:hint="eastAsia"/>
        </w:rPr>
        <w:t>再继续向右传递</w:t>
      </w:r>
      <w:r>
        <w:rPr>
          <w:rFonts w:cs="Times New Roman" w:hint="eastAsia"/>
        </w:rPr>
        <w:t>。</w:t>
      </w:r>
    </w:p>
    <w:p w14:paraId="1703FE69">
      <w:pPr>
        <w:pStyle w:val="style0"/>
        <w:ind w:firstLine="472"/>
        <w:rPr>
          <w:rFonts w:cs="Times New Roman"/>
        </w:rPr>
      </w:pPr>
      <w:r>
        <w:rPr>
          <w:rFonts w:cs="Times New Roman" w:hint="eastAsia"/>
        </w:rPr>
        <w:t>而对于</w:t>
      </w:r>
      <w:r>
        <w:rPr>
          <w:rFonts w:cs="Times New Roman"/>
        </w:rPr>
        <w:t>垂直全局注意力和随机注意力两种模式，从图</w:t>
      </w:r>
      <w:r>
        <w:rPr>
          <w:rFonts w:cs="Times New Roman"/>
        </w:rPr>
        <w:t>5.5</w:t>
      </w:r>
      <w:r>
        <w:rPr>
          <w:rFonts w:cs="Times New Roman"/>
        </w:rPr>
        <w:t>和图</w:t>
      </w:r>
      <w:r>
        <w:rPr>
          <w:rFonts w:cs="Times New Roman"/>
        </w:rPr>
        <w:t>5.6</w:t>
      </w:r>
      <w:r>
        <w:rPr>
          <w:rFonts w:cs="Times New Roman"/>
        </w:rPr>
        <w:t>可以看出</w:t>
      </w:r>
      <w:r>
        <w:rPr>
          <w:rFonts w:cs="Times New Roman"/>
        </w:rPr>
        <w:t>，因为</w:t>
      </w:r>
      <w:r>
        <w:rPr>
          <w:rFonts w:cs="Times New Roman" w:hint="eastAsia"/>
        </w:rPr>
        <w:t>其</w:t>
      </w:r>
      <w:r>
        <w:rPr>
          <w:rFonts w:cs="Times New Roman"/>
        </w:rPr>
        <w:t>在单行</w:t>
      </w:r>
      <w:r>
        <w:rPr>
          <w:rFonts w:cs="Times New Roman"/>
        </w:rPr>
        <w:t>里</w:t>
      </w:r>
      <w:r>
        <w:rPr>
          <w:rFonts w:cs="Times New Roman"/>
        </w:rPr>
        <w:t>需要计算的指数项数量确实太稀疏，所以如果</w:t>
      </w:r>
      <w:r>
        <w:rPr>
          <w:rFonts w:cs="Times New Roman" w:hint="eastAsia"/>
        </w:rPr>
        <w:t>依旧使</w:t>
      </w:r>
      <w:r>
        <w:rPr>
          <w:rFonts w:cs="Times New Roman"/>
        </w:rPr>
        <w:t>用水平数据流去做累加，效率上会有比较大的损失。所以，两种模式会换一种方式</w:t>
      </w:r>
      <w:r>
        <w:rPr>
          <w:rFonts w:cs="Times New Roman" w:hint="eastAsia"/>
        </w:rPr>
        <w:t>—</w:t>
      </w:r>
      <w:r>
        <w:rPr>
          <w:rFonts w:cs="Times New Roman"/>
        </w:rPr>
        <w:t>通过</w:t>
      </w:r>
      <w:r>
        <w:rPr>
          <w:rFonts w:cs="Times New Roman"/>
        </w:rPr>
        <w:t>RCBar</w:t>
      </w:r>
      <w:r>
        <w:rPr>
          <w:rFonts w:cs="Times New Roman"/>
        </w:rPr>
        <w:t>把同一列</w:t>
      </w:r>
      <w:r>
        <w:rPr>
          <w:rFonts w:cs="Times New Roman"/>
        </w:rPr>
        <w:t>里</w:t>
      </w:r>
      <w:r>
        <w:rPr>
          <w:rFonts w:cs="Times New Roman"/>
        </w:rPr>
        <w:t>各个</w:t>
      </w:r>
      <w:r>
        <w:rPr>
          <w:rFonts w:cs="Times New Roman"/>
        </w:rPr>
        <w:t>PE</w:t>
      </w:r>
      <w:r>
        <w:rPr>
          <w:rFonts w:cs="Times New Roman"/>
        </w:rPr>
        <w:t>的公共偏移量和部分和给收集起来，然后直接高速传输到</w:t>
      </w:r>
      <w:r>
        <w:rPr>
          <w:rFonts w:cs="Times New Roman"/>
        </w:rPr>
        <w:t>WSM</w:t>
      </w:r>
      <w:r>
        <w:rPr>
          <w:rFonts w:cs="Times New Roman"/>
        </w:rPr>
        <w:t>那边去做最终的累加和更新。图中把这种垂直收集和旁路传输的</w:t>
      </w:r>
      <w:r>
        <w:rPr>
          <w:rFonts w:cs="Times New Roman"/>
        </w:rPr>
        <w:t>路径给标得</w:t>
      </w:r>
      <w:r>
        <w:rPr>
          <w:rFonts w:cs="Times New Roman"/>
        </w:rPr>
        <w:t>很清楚</w:t>
      </w:r>
      <w:r>
        <w:rPr>
          <w:rFonts w:cs="Times New Roman" w:hint="eastAsia"/>
        </w:rPr>
        <w:t>。</w:t>
      </w:r>
    </w:p>
    <w:bookmarkStart w:id="261" w:name="_Toc230270869"/>
    <w:p w14:paraId="0F43B673">
      <w:pPr>
        <w:pStyle w:val="style3"/>
        <w:jc w:val="left"/>
        <w:rPr>
          <w:sz w:val="28"/>
          <w:szCs w:val="28"/>
        </w:rPr>
      </w:pPr>
      <w:r>
        <w:rPr>
          <w:rFonts w:hint="eastAsia"/>
          <w:sz w:val="28"/>
          <w:szCs w:val="28"/>
        </w:rPr>
        <w:t>5.2.4</w:t>
      </w:r>
      <w:r>
        <w:rPr>
          <w:rFonts w:hint="eastAsia"/>
          <w:sz w:val="28"/>
          <w:szCs w:val="28"/>
        </w:rPr>
        <w:t xml:space="preserve"> </w:t>
      </w:r>
      <w:r>
        <w:rPr>
          <w:rFonts w:hint="eastAsia"/>
          <w:sz w:val="28"/>
          <w:szCs w:val="28"/>
        </w:rPr>
        <w:t>Stage4</w:t>
      </w:r>
      <w:r>
        <w:rPr>
          <w:rFonts w:hint="eastAsia"/>
          <w:sz w:val="28"/>
          <w:szCs w:val="28"/>
        </w:rPr>
        <w:t>：加权求与输出</w:t>
      </w:r>
      <w:bookmarkEnd w:id="261"/>
    </w:p>
    <w:bookmarkStart w:id="262" w:name="OLE_LINK3"/>
    <w:p w14:paraId="6E898359">
      <w:pPr>
        <w:pStyle w:val="style0"/>
        <w:ind w:firstLine="472"/>
        <w:rPr>
          <w:noProof/>
        </w:rPr>
      </w:pPr>
      <w:r>
        <w:rPr>
          <w:noProof/>
        </w:rPr>
        <w:t>从图</w:t>
      </w:r>
      <w:r>
        <w:rPr>
          <w:noProof/>
        </w:rPr>
        <w:t>5.4</w:t>
      </w:r>
      <w:r>
        <w:rPr>
          <w:noProof/>
        </w:rPr>
        <w:t>、图</w:t>
      </w:r>
      <w:r>
        <w:rPr>
          <w:noProof/>
        </w:rPr>
        <w:t>5.5</w:t>
      </w:r>
      <w:r>
        <w:rPr>
          <w:noProof/>
        </w:rPr>
        <w:t>还有图</w:t>
      </w:r>
      <w:r>
        <w:rPr>
          <w:noProof/>
        </w:rPr>
        <w:t>5.6</w:t>
      </w:r>
      <w:r>
        <w:rPr>
          <w:noProof/>
        </w:rPr>
        <w:t>可以看出</w:t>
      </w:r>
      <w:r>
        <w:rPr>
          <w:noProof/>
        </w:rPr>
        <w:t>，</w:t>
      </w:r>
      <w:r>
        <w:rPr>
          <w:noProof/>
        </w:rPr>
        <w:t>Stage4</w:t>
      </w:r>
      <w:r>
        <w:rPr>
          <w:noProof/>
        </w:rPr>
        <w:t>主要负责处理值（</w:t>
      </w:r>
      <w:r>
        <w:rPr>
          <w:noProof/>
        </w:rPr>
        <w:t>V</w:t>
      </w:r>
      <w:r>
        <w:rPr>
          <w:noProof/>
        </w:rPr>
        <w:t>）向量的加权乘法运算。对于局部模式和水平全局模式（</w:t>
      </w:r>
      <w:r>
        <w:rPr>
          <w:rFonts w:hint="eastAsia"/>
          <w:noProof/>
        </w:rPr>
        <w:t>即</w:t>
      </w:r>
      <w:r>
        <w:rPr>
          <w:noProof/>
        </w:rPr>
        <w:t>图</w:t>
      </w:r>
      <w:r>
        <w:rPr>
          <w:noProof/>
        </w:rPr>
        <w:t>5.4</w:t>
      </w:r>
      <w:r>
        <w:rPr>
          <w:noProof/>
        </w:rPr>
        <w:t>画的情况），</w:t>
      </w:r>
      <w:r>
        <w:rPr>
          <w:rFonts w:hint="eastAsia"/>
          <w:noProof/>
        </w:rPr>
        <w:t>其</w:t>
      </w:r>
      <w:r>
        <w:rPr>
          <w:noProof/>
        </w:rPr>
        <w:t>会遵循权重驻留这个原则，在行的内部做水平方向上的流动和累加，最后把结果输出到这一行末尾的</w:t>
      </w:r>
      <w:r>
        <w:rPr>
          <w:noProof/>
        </w:rPr>
        <w:t>WSM</w:t>
      </w:r>
      <w:r>
        <w:rPr>
          <w:noProof/>
        </w:rPr>
        <w:t>那里去。而对于垂直全局模式和随机模式（图</w:t>
      </w:r>
      <w:r>
        <w:rPr>
          <w:noProof/>
        </w:rPr>
        <w:t>5.5</w:t>
      </w:r>
      <w:r>
        <w:rPr>
          <w:noProof/>
        </w:rPr>
        <w:t>和图</w:t>
      </w:r>
      <w:r>
        <w:rPr>
          <w:noProof/>
        </w:rPr>
        <w:t>5.6</w:t>
      </w:r>
      <w:r>
        <w:rPr>
          <w:noProof/>
        </w:rPr>
        <w:t>两种情况），</w:t>
      </w:r>
      <w:r>
        <w:rPr>
          <w:rFonts w:hint="eastAsia"/>
          <w:noProof/>
        </w:rPr>
        <w:t>其</w:t>
      </w:r>
      <w:r>
        <w:rPr>
          <w:noProof/>
        </w:rPr>
        <w:t>会再次调用</w:t>
      </w:r>
      <w:r>
        <w:rPr>
          <w:noProof/>
        </w:rPr>
        <w:t>RCBar</w:t>
      </w:r>
      <w:r>
        <w:rPr>
          <w:noProof/>
        </w:rPr>
        <w:t>来充当高速旁路的角色，把</w:t>
      </w:r>
      <w:r>
        <w:rPr>
          <w:noProof/>
        </w:rPr>
        <w:t>V</w:t>
      </w:r>
      <w:r>
        <w:rPr>
          <w:noProof/>
        </w:rPr>
        <w:t>元素</w:t>
      </w:r>
      <w:r>
        <w:rPr>
          <w:rFonts w:hint="eastAsia"/>
          <w:noProof/>
        </w:rPr>
        <w:t>与</w:t>
      </w:r>
      <w:r>
        <w:rPr>
          <w:noProof/>
        </w:rPr>
        <w:t>指数分数相乘之后的结果直接路由到</w:t>
      </w:r>
      <w:r>
        <w:rPr>
          <w:noProof/>
        </w:rPr>
        <w:t>WSM</w:t>
      </w:r>
      <w:r>
        <w:rPr>
          <w:noProof/>
        </w:rPr>
        <w:t>那边，然后做一种比较简单的元素级累加</w:t>
      </w:r>
      <w:r>
        <w:rPr>
          <w:rFonts w:hint="eastAsia"/>
          <w:noProof/>
        </w:rPr>
        <w:t>。</w:t>
      </w:r>
    </w:p>
    <w:p w14:paraId="6E261237">
      <w:pPr>
        <w:pStyle w:val="style0"/>
        <w:ind w:firstLine="472"/>
        <w:rPr>
          <w:noProof/>
        </w:rPr>
      </w:pPr>
    </w:p>
    <w:bookmarkEnd w:id="262"/>
    <w:p w14:paraId="34374183">
      <w:pPr>
        <w:pStyle w:val="style0"/>
        <w:ind w:firstLine="472"/>
        <w:jc w:val="center"/>
        <w:rPr>
          <w:noProof/>
        </w:rPr>
      </w:pPr>
      <w:r>
        <w:rPr>
          <w:noProof/>
        </w:rPr>
        <w:drawing>
          <wp:inline distL="0" distT="0" distB="0" distR="0">
            <wp:extent cx="2870054" cy="2328180"/>
            <wp:effectExtent l="0" t="0" r="6985" b="0"/>
            <wp:docPr id="1053"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图形 1"/>
                    <pic:cNvPicPr/>
                  </pic:nvPicPr>
                  <pic:blipFill>
                    <a:blip r:embed="rId46" cstate="print"/>
                    <a:srcRect l="0" t="0" r="0" b="0"/>
                    <a:stretch/>
                  </pic:blipFill>
                  <pic:spPr>
                    <a:xfrm rot="0">
                      <a:off x="0" y="0"/>
                      <a:ext cx="2870054" cy="2328180"/>
                    </a:xfrm>
                    <a:prstGeom prst="rect"/>
                  </pic:spPr>
                </pic:pic>
              </a:graphicData>
            </a:graphic>
          </wp:inline>
        </w:drawing>
      </w:r>
    </w:p>
    <w:p w14:paraId="0E9CC764">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5.4 </w:t>
      </w:r>
      <w:r>
        <w:rPr>
          <w:rFonts w:ascii="Times New Roman" w:eastAsia="宋体" w:hAnsi="Times New Roman"/>
          <w:sz w:val="21"/>
        </w:rPr>
        <w:t>水平全局注意力模式在</w:t>
      </w:r>
      <w:r>
        <w:rPr>
          <w:rFonts w:ascii="Times New Roman" w:eastAsia="宋体" w:hAnsi="Times New Roman"/>
          <w:sz w:val="21"/>
        </w:rPr>
        <w:t>Stage 3</w:t>
      </w:r>
      <w:r>
        <w:rPr>
          <w:rFonts w:ascii="Times New Roman" w:eastAsia="宋体" w:hAnsi="Times New Roman"/>
          <w:sz w:val="21"/>
        </w:rPr>
        <w:t>与</w:t>
      </w:r>
      <w:r>
        <w:rPr>
          <w:rFonts w:ascii="Times New Roman" w:eastAsia="宋体" w:hAnsi="Times New Roman"/>
          <w:sz w:val="21"/>
        </w:rPr>
        <w:t>Stage 4</w:t>
      </w:r>
      <w:r>
        <w:rPr>
          <w:rFonts w:ascii="Times New Roman" w:eastAsia="宋体" w:hAnsi="Times New Roman"/>
          <w:sz w:val="21"/>
        </w:rPr>
        <w:t>的数据流示意图</w:t>
      </w:r>
    </w:p>
    <w:p w14:paraId="77AB10E5">
      <w:pPr>
        <w:pStyle w:val="style0"/>
        <w:ind w:firstLine="472"/>
        <w:rPr>
          <w:rFonts w:cs="Times New Roman"/>
        </w:rPr>
      </w:pPr>
      <w:r>
        <w:rPr>
          <w:noProof/>
        </w:rPr>
        <w:t>这种精细化的微观流水线设计，本质上使得全局注意力和随机注意力的那部分计算能够被高效又紧凑地映射到单列</w:t>
      </w:r>
      <w:r>
        <w:rPr>
          <w:noProof/>
        </w:rPr>
        <w:t>PE</w:t>
      </w:r>
      <w:r>
        <w:rPr>
          <w:noProof/>
        </w:rPr>
        <w:t>上面去，从而把传统架构</w:t>
      </w:r>
      <w:r>
        <w:rPr>
          <w:noProof/>
        </w:rPr>
        <w:t>里</w:t>
      </w:r>
      <w:r>
        <w:rPr>
          <w:noProof/>
        </w:rPr>
        <w:t>为了支持非局部注意力而不得不额外增设专用</w:t>
      </w:r>
      <w:r>
        <w:rPr>
          <w:noProof/>
        </w:rPr>
        <w:t>PE</w:t>
      </w:r>
      <w:r>
        <w:rPr>
          <w:noProof/>
        </w:rPr>
        <w:t>组所带来的面积冗余给彻底消除掉。图中用不同颜色的数据流向箭头把各类模式在</w:t>
      </w:r>
      <w:r>
        <w:rPr>
          <w:noProof/>
        </w:rPr>
        <w:t>Stage4</w:t>
      </w:r>
      <w:r>
        <w:rPr>
          <w:noProof/>
        </w:rPr>
        <w:t>阶段走的差异化路径给区分开，也比较直观地展示了本架构在解耦设计上的核心理念</w:t>
      </w:r>
      <w:r>
        <w:rPr>
          <w:rFonts w:cs="Times New Roman" w:hint="eastAsia"/>
        </w:rPr>
        <w:t>。</w:t>
      </w:r>
    </w:p>
    <w:p w14:paraId="041EB3EE">
      <w:pPr>
        <w:pStyle w:val="style0"/>
        <w:ind w:firstLine="472"/>
        <w:rPr>
          <w:rFonts w:cs="Times New Roman"/>
        </w:rPr>
      </w:pPr>
    </w:p>
    <w:p w14:paraId="7CB1C1F6">
      <w:pPr>
        <w:pStyle w:val="style0"/>
        <w:ind w:firstLine="472"/>
        <w:jc w:val="center"/>
        <w:rPr>
          <w:rFonts w:cs="Times New Roman"/>
        </w:rPr>
      </w:pPr>
      <w:r>
        <w:rPr>
          <w:noProof/>
        </w:rPr>
        <w:drawing>
          <wp:inline distL="0" distT="0" distB="0" distR="0">
            <wp:extent cx="4660900" cy="1995805"/>
            <wp:effectExtent l="0" t="0" r="6350" b="4445"/>
            <wp:docPr id="1054"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图形 1"/>
                    <pic:cNvPicPr/>
                  </pic:nvPicPr>
                  <pic:blipFill>
                    <a:blip r:embed="rId47" cstate="print"/>
                    <a:srcRect l="0" t="0" r="0" b="0"/>
                    <a:stretch/>
                  </pic:blipFill>
                  <pic:spPr>
                    <a:xfrm rot="0">
                      <a:off x="0" y="0"/>
                      <a:ext cx="4660900" cy="1995805"/>
                    </a:xfrm>
                    <a:prstGeom prst="rect"/>
                  </pic:spPr>
                </pic:pic>
              </a:graphicData>
            </a:graphic>
          </wp:inline>
        </w:drawing>
      </w:r>
    </w:p>
    <w:p w14:paraId="091F1A7D">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5.5 </w:t>
      </w:r>
      <w:r>
        <w:rPr>
          <w:rFonts w:ascii="Times New Roman" w:eastAsia="宋体" w:hAnsi="Times New Roman"/>
          <w:sz w:val="21"/>
        </w:rPr>
        <w:t>垂直全局注意力模式在</w:t>
      </w:r>
      <w:r>
        <w:rPr>
          <w:rFonts w:ascii="Times New Roman" w:eastAsia="宋体" w:hAnsi="Times New Roman"/>
          <w:sz w:val="21"/>
        </w:rPr>
        <w:t>Stage 3</w:t>
      </w:r>
      <w:r>
        <w:rPr>
          <w:rFonts w:ascii="Times New Roman" w:eastAsia="宋体" w:hAnsi="Times New Roman"/>
          <w:sz w:val="21"/>
        </w:rPr>
        <w:t>与</w:t>
      </w:r>
      <w:r>
        <w:rPr>
          <w:rFonts w:ascii="Times New Roman" w:eastAsia="宋体" w:hAnsi="Times New Roman"/>
          <w:sz w:val="21"/>
        </w:rPr>
        <w:t>Stage 4</w:t>
      </w:r>
      <w:r>
        <w:rPr>
          <w:rFonts w:ascii="Times New Roman" w:eastAsia="宋体" w:hAnsi="Times New Roman"/>
          <w:sz w:val="21"/>
        </w:rPr>
        <w:t>的数据流示意图</w:t>
      </w:r>
    </w:p>
    <w:p w14:paraId="58632597">
      <w:pPr>
        <w:pStyle w:val="style0"/>
        <w:ind w:firstLine="472"/>
        <w:jc w:val="center"/>
        <w:rPr>
          <w:rFonts w:cs="Times New Roman"/>
        </w:rPr>
      </w:pPr>
    </w:p>
    <w:p w14:paraId="15D65BD4">
      <w:pPr>
        <w:pStyle w:val="style0"/>
        <w:ind w:firstLine="472"/>
        <w:jc w:val="center"/>
        <w:rPr>
          <w:rFonts w:cs="Times New Roman"/>
        </w:rPr>
      </w:pPr>
      <w:r>
        <w:rPr>
          <w:noProof/>
        </w:rPr>
        <w:drawing>
          <wp:inline distL="0" distT="0" distB="0" distR="0">
            <wp:extent cx="3920892" cy="3564699"/>
            <wp:effectExtent l="0" t="0" r="3810" b="0"/>
            <wp:docPr id="1055"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图形 1"/>
                    <pic:cNvPicPr/>
                  </pic:nvPicPr>
                  <pic:blipFill>
                    <a:blip r:embed="rId48" cstate="print"/>
                    <a:srcRect l="0" t="0" r="0" b="0"/>
                    <a:stretch/>
                  </pic:blipFill>
                  <pic:spPr>
                    <a:xfrm rot="0">
                      <a:off x="0" y="0"/>
                      <a:ext cx="3920892" cy="3564699"/>
                    </a:xfrm>
                    <a:prstGeom prst="rect"/>
                  </pic:spPr>
                </pic:pic>
              </a:graphicData>
            </a:graphic>
          </wp:inline>
        </w:drawing>
      </w:r>
    </w:p>
    <w:p w14:paraId="4D1CE7A3">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5.6 </w:t>
      </w:r>
      <w:r>
        <w:rPr>
          <w:rFonts w:ascii="Times New Roman" w:eastAsia="宋体" w:hAnsi="Times New Roman"/>
          <w:sz w:val="21"/>
        </w:rPr>
        <w:t>随机注意力模式在</w:t>
      </w:r>
      <w:r>
        <w:rPr>
          <w:rFonts w:ascii="Times New Roman" w:eastAsia="宋体" w:hAnsi="Times New Roman"/>
          <w:sz w:val="21"/>
        </w:rPr>
        <w:t>Stage 3</w:t>
      </w:r>
      <w:r>
        <w:rPr>
          <w:rFonts w:ascii="Times New Roman" w:eastAsia="宋体" w:hAnsi="Times New Roman"/>
          <w:sz w:val="21"/>
        </w:rPr>
        <w:t>与</w:t>
      </w:r>
      <w:r>
        <w:rPr>
          <w:rFonts w:ascii="Times New Roman" w:eastAsia="宋体" w:hAnsi="Times New Roman"/>
          <w:sz w:val="21"/>
        </w:rPr>
        <w:t>Stage 4</w:t>
      </w:r>
      <w:r>
        <w:rPr>
          <w:rFonts w:ascii="Times New Roman" w:eastAsia="宋体" w:hAnsi="Times New Roman"/>
          <w:sz w:val="21"/>
        </w:rPr>
        <w:t>的数据流示意图</w:t>
      </w:r>
    </w:p>
    <w:p w14:paraId="1948FBD0">
      <w:pPr>
        <w:pStyle w:val="style0"/>
        <w:ind w:firstLine="472"/>
        <w:jc w:val="center"/>
        <w:rPr>
          <w:rFonts w:cs="Times New Roman"/>
        </w:rPr>
      </w:pPr>
    </w:p>
    <w:bookmarkStart w:id="263" w:name="_Toc230270870"/>
    <w:p w14:paraId="15340677">
      <w:pPr>
        <w:pStyle w:val="style2"/>
        <w:jc w:val="left"/>
        <w:rPr>
          <w:sz w:val="30"/>
          <w:szCs w:val="30"/>
        </w:rPr>
      </w:pPr>
      <w:r>
        <w:rPr>
          <w:rFonts w:hint="eastAsia"/>
          <w:sz w:val="30"/>
          <w:szCs w:val="30"/>
        </w:rPr>
        <w:t xml:space="preserve">5.3 </w:t>
      </w:r>
      <w:r>
        <w:rPr>
          <w:rFonts w:hint="eastAsia"/>
          <w:sz w:val="30"/>
          <w:szCs w:val="30"/>
        </w:rPr>
        <w:t>增强型</w:t>
      </w:r>
      <w:r>
        <w:rPr>
          <w:rFonts w:hint="eastAsia"/>
          <w:sz w:val="30"/>
          <w:szCs w:val="30"/>
        </w:rPr>
        <w:t>WSM</w:t>
      </w:r>
      <w:r>
        <w:rPr>
          <w:rFonts w:hint="eastAsia"/>
          <w:sz w:val="30"/>
          <w:szCs w:val="30"/>
        </w:rPr>
        <w:t>设计</w:t>
      </w:r>
      <w:bookmarkEnd w:id="263"/>
    </w:p>
    <w:p w14:paraId="4FE29443">
      <w:pPr>
        <w:pStyle w:val="style0"/>
        <w:ind w:firstLine="472"/>
        <w:rPr>
          <w:rFonts w:cs="Times New Roman"/>
        </w:rPr>
      </w:pPr>
      <w:r>
        <w:rPr>
          <w:rFonts w:cs="Times New Roman"/>
        </w:rPr>
        <w:t>为了能够适配四种差异显著的执行模式</w:t>
      </w:r>
      <w:r>
        <w:rPr>
          <w:rFonts w:cs="Times New Roman"/>
        </w:rPr>
        <w:t>，本研究对传统的</w:t>
      </w:r>
      <w:r>
        <w:rPr>
          <w:rFonts w:cs="Times New Roman"/>
        </w:rPr>
        <w:t>WSM</w:t>
      </w:r>
      <w:r>
        <w:rPr>
          <w:rFonts w:cs="Times New Roman"/>
        </w:rPr>
        <w:t>做了深度的增强</w:t>
      </w:r>
      <w:r>
        <w:rPr>
          <w:rFonts w:cs="Times New Roman"/>
        </w:rPr>
        <w:t>。</w:t>
      </w:r>
      <w:r>
        <w:rPr>
          <w:rFonts w:cs="Times New Roman"/>
        </w:rPr>
        <w:t>所设计的</w:t>
      </w:r>
      <w:r>
        <w:rPr>
          <w:rFonts w:cs="Times New Roman"/>
        </w:rPr>
        <w:t>WSM</w:t>
      </w:r>
      <w:r>
        <w:rPr>
          <w:rFonts w:cs="Times New Roman"/>
        </w:rPr>
        <w:t>（加权求和模块）不仅需要承担常规的加权求和任务，还需处理非局部模式下的直接元素累加。其内部硬件的资源配置会根据不同的运行模式进行动态重构，具体情况如下</w:t>
      </w:r>
      <w:r>
        <w:rPr>
          <w:rFonts w:cs="Times New Roman"/>
        </w:rPr>
        <w:t>。</w:t>
      </w:r>
    </w:p>
    <w:p w14:paraId="65750350">
      <w:pPr>
        <w:pStyle w:val="style0"/>
        <w:ind w:firstLine="472"/>
        <w:rPr>
          <w:rFonts w:cs="Times New Roman"/>
        </w:rPr>
      </w:pPr>
      <w:r>
        <w:rPr>
          <w:rFonts w:cs="Times New Roman"/>
        </w:rPr>
        <w:t>一种情况是针对</w:t>
      </w:r>
      <w:r>
        <w:rPr>
          <w:rFonts w:cs="Times New Roman"/>
        </w:rPr>
        <w:t>Mode1</w:t>
      </w:r>
      <w:r>
        <w:rPr>
          <w:rFonts w:cs="Times New Roman"/>
        </w:rPr>
        <w:t>（也就是局部模式和水平全局模式）：因为</w:t>
      </w:r>
      <w:r>
        <w:rPr>
          <w:rFonts w:cs="Times New Roman" w:hint="eastAsia"/>
        </w:rPr>
        <w:t>此处</w:t>
      </w:r>
      <w:r>
        <w:rPr>
          <w:rFonts w:cs="Times New Roman"/>
        </w:rPr>
        <w:t>存在窗口分割的问题，所以</w:t>
      </w:r>
      <w:r>
        <w:rPr>
          <w:rFonts w:cs="Times New Roman"/>
        </w:rPr>
        <w:t>WSM</w:t>
      </w:r>
      <w:r>
        <w:rPr>
          <w:rFonts w:cs="Times New Roman"/>
        </w:rPr>
        <w:t>需要去做严格的后归一化加权累加。在这种模式下，</w:t>
      </w:r>
      <w:r>
        <w:rPr>
          <w:rFonts w:cs="Times New Roman"/>
        </w:rPr>
        <w:t>WSM</w:t>
      </w:r>
      <w:r>
        <w:rPr>
          <w:rFonts w:cs="Times New Roman"/>
        </w:rPr>
        <w:t>内部会激活两组乘法器和一组加法器。它会接收当前窗口片段输出的权重</w:t>
      </w:r>
      <w:r>
        <w:rPr>
          <w:rFonts w:cs="Times New Roman"/>
        </w:rPr>
        <w:t>W</w:t>
      </w:r>
      <w:r>
        <w:rPr>
          <w:rFonts w:cs="Times New Roman"/>
          <w:vertAlign w:val="subscript"/>
        </w:rPr>
        <w:t>1</w:t>
      </w:r>
      <w:r>
        <w:rPr>
          <w:rFonts w:cs="Times New Roman"/>
        </w:rPr>
        <w:t>、输出向量</w:t>
      </w:r>
      <w:r>
        <w:rPr>
          <w:rFonts w:cs="Times New Roman"/>
        </w:rPr>
        <w:t>Output</w:t>
      </w:r>
      <w:r>
        <w:rPr>
          <w:rFonts w:cs="Times New Roman"/>
          <w:vertAlign w:val="subscript"/>
        </w:rPr>
        <w:t>i</w:t>
      </w:r>
      <w:r>
        <w:rPr>
          <w:rFonts w:cs="Times New Roman"/>
          <w:vertAlign w:val="superscript"/>
        </w:rPr>
        <w:t>1</w:t>
      </w:r>
      <w:r>
        <w:rPr>
          <w:rFonts w:cs="Times New Roman"/>
        </w:rPr>
        <w:t>，</w:t>
      </w:r>
      <w:r>
        <w:rPr>
          <w:rFonts w:cs="Times New Roman"/>
        </w:rPr>
        <w:t>还有缓冲下来的上一片段的权重</w:t>
      </w:r>
      <w:r>
        <w:rPr>
          <w:rFonts w:cs="Times New Roman"/>
        </w:rPr>
        <w:t>W</w:t>
      </w:r>
      <w:r>
        <w:rPr>
          <w:rFonts w:cs="Times New Roman"/>
          <w:vertAlign w:val="subscript"/>
        </w:rPr>
        <w:t>2</w:t>
      </w:r>
      <w:r>
        <w:rPr>
          <w:rFonts w:cs="Times New Roman"/>
        </w:rPr>
        <w:t>、向量</w:t>
      </w:r>
      <w:r>
        <w:rPr>
          <w:rFonts w:cs="Times New Roman"/>
        </w:rPr>
        <w:t>Output</w:t>
      </w:r>
      <w:r>
        <w:rPr>
          <w:rFonts w:cs="Times New Roman"/>
          <w:vertAlign w:val="subscript"/>
        </w:rPr>
        <w:t>i</w:t>
      </w:r>
      <w:r>
        <w:rPr>
          <w:rFonts w:cs="Times New Roman"/>
          <w:vertAlign w:val="superscript"/>
        </w:rPr>
        <w:t>2</w:t>
      </w:r>
      <w:r>
        <w:rPr>
          <w:rFonts w:cs="Times New Roman"/>
        </w:rPr>
        <w:t>。通过计算</w:t>
      </w:r>
      <w:r>
        <w:rPr>
          <w:rFonts w:cs="Times New Roman"/>
        </w:rPr>
        <w:t>W</w:t>
      </w:r>
      <w:r>
        <w:rPr>
          <w:rFonts w:cs="Times New Roman"/>
          <w:vertAlign w:val="subscript"/>
        </w:rPr>
        <w:t>1</w:t>
      </w:r>
      <w:r>
        <w:rPr>
          <w:rFonts w:cs="Times New Roman"/>
        </w:rPr>
        <w:t>/(W</w:t>
      </w:r>
      <w:r>
        <w:rPr>
          <w:rFonts w:cs="Times New Roman"/>
          <w:vertAlign w:val="subscript"/>
        </w:rPr>
        <w:t>1</w:t>
      </w:r>
      <w:r>
        <w:rPr>
          <w:rFonts w:cs="Times New Roman"/>
        </w:rPr>
        <w:t>+W</w:t>
      </w:r>
      <w:r>
        <w:rPr>
          <w:rFonts w:cs="Times New Roman"/>
          <w:vertAlign w:val="subscript"/>
        </w:rPr>
        <w:t>2</w:t>
      </w:r>
      <w:r>
        <w:rPr>
          <w:rFonts w:cs="Times New Roman"/>
        </w:rPr>
        <w:t>)</w:t>
      </w:r>
      <w:r>
        <w:rPr>
          <w:rFonts w:cs="Times New Roman"/>
        </w:rPr>
        <w:t>和</w:t>
      </w:r>
      <w:r>
        <w:rPr>
          <w:rFonts w:cs="Times New Roman"/>
        </w:rPr>
        <w:t>W</w:t>
      </w:r>
      <w:r>
        <w:rPr>
          <w:rFonts w:cs="Times New Roman"/>
          <w:vertAlign w:val="subscript"/>
        </w:rPr>
        <w:t>2</w:t>
      </w:r>
      <w:r>
        <w:rPr>
          <w:rFonts w:cs="Times New Roman"/>
        </w:rPr>
        <w:t>/(W</w:t>
      </w:r>
      <w:r>
        <w:rPr>
          <w:rFonts w:cs="Times New Roman"/>
          <w:vertAlign w:val="subscript"/>
        </w:rPr>
        <w:t>1</w:t>
      </w:r>
      <w:r>
        <w:rPr>
          <w:rFonts w:cs="Times New Roman"/>
        </w:rPr>
        <w:t>+W</w:t>
      </w:r>
      <w:r>
        <w:rPr>
          <w:rFonts w:cs="Times New Roman"/>
          <w:vertAlign w:val="subscript"/>
        </w:rPr>
        <w:t>2</w:t>
      </w:r>
      <w:r>
        <w:rPr>
          <w:rFonts w:cs="Times New Roman"/>
        </w:rPr>
        <w:t>)</w:t>
      </w:r>
      <w:r>
        <w:rPr>
          <w:rFonts w:hint="eastAsia"/>
        </w:rPr>
        <w:t xml:space="preserve"> </w:t>
      </w:r>
      <w:r>
        <w:rPr>
          <w:rFonts w:cs="Times New Roman"/>
        </w:rPr>
        <w:t>这两个比例系数</w:t>
      </w:r>
      <w:r>
        <w:rPr>
          <w:rFonts w:cs="Times New Roman"/>
        </w:rPr>
        <w:t>，分别与</w:t>
      </w:r>
      <w:r>
        <w:rPr>
          <w:rFonts w:cs="Times New Roman"/>
        </w:rPr>
        <w:t>Output</w:t>
      </w:r>
      <w:r>
        <w:rPr>
          <w:rFonts w:cs="Times New Roman"/>
          <w:vertAlign w:val="subscript"/>
        </w:rPr>
        <w:t>i</w:t>
      </w:r>
      <w:r>
        <w:rPr>
          <w:rFonts w:cs="Times New Roman"/>
          <w:vertAlign w:val="superscript"/>
        </w:rPr>
        <w:t>1</w:t>
      </w:r>
      <w:r>
        <w:rPr>
          <w:rFonts w:cs="Times New Roman"/>
        </w:rPr>
        <w:t>和</w:t>
      </w:r>
      <w:r>
        <w:rPr>
          <w:rFonts w:cs="Times New Roman"/>
        </w:rPr>
        <w:t>Output</w:t>
      </w:r>
      <w:r>
        <w:rPr>
          <w:rFonts w:cs="Times New Roman"/>
          <w:vertAlign w:val="subscript"/>
        </w:rPr>
        <w:t>i</w:t>
      </w:r>
      <w:r>
        <w:rPr>
          <w:rFonts w:cs="Times New Roman"/>
          <w:vertAlign w:val="superscript"/>
        </w:rPr>
        <w:t>2</w:t>
      </w:r>
      <w:r>
        <w:rPr>
          <w:rFonts w:cs="Times New Roman"/>
        </w:rPr>
        <w:t>相乘后相加，</w:t>
      </w:r>
      <w:r>
        <w:rPr>
          <w:rFonts w:cs="Times New Roman"/>
        </w:rPr>
        <w:t>这样就可以实现无损的跨窗口结果融合</w:t>
      </w:r>
      <w:r>
        <w:rPr>
          <w:rFonts w:cs="Times New Roman"/>
        </w:rPr>
        <w:t>。</w:t>
      </w:r>
      <w:r>
        <w:rPr>
          <w:rFonts w:cs="Times New Roman"/>
        </w:rPr>
        <w:t>这个过程具体的硬件实现逻辑可以从图</w:t>
      </w:r>
      <w:r>
        <w:rPr>
          <w:rFonts w:cs="Times New Roman"/>
        </w:rPr>
        <w:t>5.</w:t>
      </w:r>
      <w:r>
        <w:rPr>
          <w:rFonts w:cs="Times New Roman" w:hint="eastAsia"/>
        </w:rPr>
        <w:t>7</w:t>
      </w:r>
      <w:r>
        <w:rPr>
          <w:rFonts w:cs="Times New Roman"/>
        </w:rPr>
        <w:t>看出</w:t>
      </w:r>
      <w:r>
        <w:rPr>
          <w:rFonts w:cs="Times New Roman"/>
        </w:rPr>
        <w:t>，</w:t>
      </w:r>
      <w:r>
        <w:rPr>
          <w:rFonts w:cs="Times New Roman"/>
        </w:rPr>
        <w:t>图中</w:t>
      </w:r>
      <w:r>
        <w:rPr>
          <w:rFonts w:cs="Times New Roman"/>
        </w:rPr>
        <w:t>清晰展示了权重比例系数的计算</w:t>
      </w:r>
      <w:r>
        <w:rPr>
          <w:rFonts w:cs="Times New Roman"/>
        </w:rPr>
        <w:t>以及</w:t>
      </w:r>
      <w:r>
        <w:rPr>
          <w:rFonts w:cs="Times New Roman"/>
        </w:rPr>
        <w:t>加权求和的流水线操作。</w:t>
      </w:r>
    </w:p>
    <w:p w14:paraId="4785DA6E">
      <w:pPr>
        <w:pStyle w:val="style0"/>
        <w:ind w:firstLine="472"/>
        <w:rPr>
          <w:rFonts w:cs="Times New Roman"/>
        </w:rPr>
      </w:pPr>
      <w:r>
        <w:rPr>
          <w:rFonts w:cs="Times New Roman"/>
        </w:rPr>
        <w:t>另一种情况是针对</w:t>
      </w:r>
      <w:r>
        <w:rPr>
          <w:rFonts w:cs="Times New Roman"/>
        </w:rPr>
        <w:t>Mode3</w:t>
      </w:r>
      <w:r>
        <w:rPr>
          <w:rFonts w:cs="Times New Roman"/>
        </w:rPr>
        <w:t>和</w:t>
      </w:r>
      <w:r>
        <w:rPr>
          <w:rFonts w:cs="Times New Roman"/>
        </w:rPr>
        <w:t>Mode4</w:t>
      </w:r>
      <w:r>
        <w:rPr>
          <w:rFonts w:cs="Times New Roman"/>
        </w:rPr>
        <w:t>（也就是垂直全局模式和随机模式）：因为两种模式的稀疏密度本身就特别低，而且</w:t>
      </w:r>
      <w:r>
        <w:rPr>
          <w:rFonts w:cs="Times New Roman" w:hint="eastAsia"/>
        </w:rPr>
        <w:t>其</w:t>
      </w:r>
      <w:r>
        <w:rPr>
          <w:rFonts w:cs="Times New Roman"/>
        </w:rPr>
        <w:t>会被优先执行以避免流水线阻塞，所以</w:t>
      </w:r>
      <w:r>
        <w:rPr>
          <w:rFonts w:cs="Times New Roman"/>
        </w:rPr>
        <w:t>WSM</w:t>
      </w:r>
      <w:r>
        <w:rPr>
          <w:rFonts w:cs="Times New Roman"/>
        </w:rPr>
        <w:t>在这个场景下就不需要去做复杂的权重归一化。这时候，</w:t>
      </w:r>
      <w:r>
        <w:rPr>
          <w:rFonts w:cs="Times New Roman"/>
        </w:rPr>
        <w:t>WSM</w:t>
      </w:r>
      <w:r>
        <w:rPr>
          <w:rFonts w:cs="Times New Roman"/>
        </w:rPr>
        <w:t>在硬件层面会把乘法器给旁路掉，直接激活多组并行的加法树。在同一个时钟周期里面，</w:t>
      </w:r>
      <w:r>
        <w:rPr>
          <w:rFonts w:cs="Times New Roman"/>
        </w:rPr>
        <w:t>WSM</w:t>
      </w:r>
      <w:r>
        <w:rPr>
          <w:rFonts w:cs="Times New Roman"/>
        </w:rPr>
        <w:t>会接收从</w:t>
      </w:r>
      <w:r>
        <w:rPr>
          <w:rFonts w:cs="Times New Roman"/>
        </w:rPr>
        <w:t>RCBar</w:t>
      </w:r>
      <w:r>
        <w:rPr>
          <w:rFonts w:cs="Times New Roman"/>
        </w:rPr>
        <w:t>汇聚过来的多个稀疏输出向量，直接去做简单的</w:t>
      </w:r>
      <w:r>
        <w:rPr>
          <w:rFonts w:cs="Times New Roman"/>
        </w:rPr>
        <w:t>元素级</w:t>
      </w:r>
      <w:r>
        <w:rPr>
          <w:rFonts w:cs="Times New Roman"/>
        </w:rPr>
        <w:t>累加，然后把结果</w:t>
      </w:r>
      <w:r>
        <w:rPr>
          <w:rFonts w:cs="Times New Roman"/>
        </w:rPr>
        <w:t>覆</w:t>
      </w:r>
      <w:r>
        <w:rPr>
          <w:rFonts w:cs="Times New Roman"/>
        </w:rPr>
        <w:t>写回输出缓冲区</w:t>
      </w:r>
      <w:r>
        <w:rPr>
          <w:rFonts w:cs="Times New Roman"/>
        </w:rPr>
        <w:t>。</w:t>
      </w:r>
    </w:p>
    <w:p w14:paraId="75198C98">
      <w:pPr>
        <w:pStyle w:val="style0"/>
        <w:ind w:firstLine="472"/>
        <w:rPr>
          <w:rFonts w:cs="Times New Roman"/>
        </w:rPr>
      </w:pPr>
      <w:r>
        <w:rPr>
          <w:rFonts w:cs="Times New Roman"/>
        </w:rPr>
        <w:t>这种参数化的</w:t>
      </w:r>
      <w:r>
        <w:rPr>
          <w:rFonts w:cs="Times New Roman"/>
        </w:rPr>
        <w:t>WSM</w:t>
      </w:r>
      <w:r>
        <w:rPr>
          <w:rFonts w:cs="Times New Roman"/>
        </w:rPr>
        <w:t>设计，虽然在单一模块</w:t>
      </w:r>
      <w:r>
        <w:rPr>
          <w:rFonts w:cs="Times New Roman"/>
        </w:rPr>
        <w:t>里</w:t>
      </w:r>
      <w:r>
        <w:rPr>
          <w:rFonts w:cs="Times New Roman"/>
        </w:rPr>
        <w:t>确实增加了一定的门电路面积</w:t>
      </w:r>
      <w:r>
        <w:rPr>
          <w:rFonts w:cs="Times New Roman"/>
        </w:rPr>
        <w:t>，但考虑到</w:t>
      </w:r>
      <w:r>
        <w:rPr>
          <w:rFonts w:cs="Times New Roman" w:hint="eastAsia"/>
        </w:rPr>
        <w:t>其</w:t>
      </w:r>
      <w:r>
        <w:rPr>
          <w:rFonts w:cs="Times New Roman"/>
        </w:rPr>
        <w:t>使得整个</w:t>
      </w:r>
      <m:oMath>
        <m:r>
          <m:rPr>
            <m:sty m:val="p"/>
          </m:rPr>
          <w:rPr>
            <w:rFonts w:ascii="Cambria Math" w:cs="Times New Roman" w:hAnsi="Cambria Math"/>
          </w:rPr>
          <m:t>8×8</m:t>
        </m:r>
      </m:oMath>
      <w:r>
        <w:rPr>
          <w:rFonts w:cs="Times New Roman"/>
        </w:rPr>
        <w:t>阵列能够彻底摒弃额外的非局部专用</w:t>
      </w:r>
      <w:r>
        <w:rPr>
          <w:rFonts w:cs="Times New Roman"/>
        </w:rPr>
        <w:t>PE</w:t>
      </w:r>
      <w:r>
        <w:rPr>
          <w:rFonts w:cs="Times New Roman"/>
        </w:rPr>
        <w:t>组，在系统级层面实现了高达</w:t>
      </w:r>
      <w:r>
        <w:rPr>
          <w:rFonts w:cs="Times New Roman"/>
        </w:rPr>
        <w:t>33.3%</w:t>
      </w:r>
      <w:r>
        <w:rPr>
          <w:rFonts w:cs="Times New Roman"/>
        </w:rPr>
        <w:t>的</w:t>
      </w:r>
      <w:r>
        <w:rPr>
          <w:rFonts w:cs="Times New Roman"/>
        </w:rPr>
        <w:t>PE</w:t>
      </w:r>
      <w:r>
        <w:rPr>
          <w:rFonts w:cs="Times New Roman"/>
        </w:rPr>
        <w:t>总数削减，是一次极具性价比的面积</w:t>
      </w:r>
      <w:r>
        <w:rPr>
          <w:rFonts w:cs="Times New Roman" w:hint="eastAsia"/>
        </w:rPr>
        <w:t>—</w:t>
      </w:r>
      <w:r>
        <w:rPr>
          <w:rFonts w:cs="Times New Roman"/>
        </w:rPr>
        <w:t>性能权衡。</w:t>
      </w:r>
    </w:p>
    <w:p w14:paraId="05CFAD05">
      <w:pPr>
        <w:pStyle w:val="style0"/>
        <w:ind w:firstLine="472"/>
        <w:rPr>
          <w:rFonts w:cs="Times New Roman"/>
        </w:rPr>
      </w:pPr>
    </w:p>
    <w:p w14:paraId="31A25CF0">
      <w:pPr>
        <w:pStyle w:val="style0"/>
        <w:ind w:firstLine="472"/>
        <w:jc w:val="center"/>
        <w:rPr>
          <w:rFonts w:cs="Times New Roman"/>
        </w:rPr>
      </w:pPr>
      <w:r>
        <w:rPr>
          <w:rFonts w:cs="Times New Roman"/>
          <w:noProof/>
        </w:rPr>
        <w:drawing>
          <wp:inline distL="0" distT="0" distB="0" distR="0">
            <wp:extent cx="1717804" cy="1702857"/>
            <wp:effectExtent l="0" t="0" r="0" b="0"/>
            <wp:docPr id="1056"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图形 1"/>
                    <pic:cNvPicPr/>
                  </pic:nvPicPr>
                  <pic:blipFill>
                    <a:blip r:embed="rId49" cstate="print"/>
                    <a:srcRect l="0" t="0" r="0" b="0"/>
                    <a:stretch/>
                  </pic:blipFill>
                  <pic:spPr>
                    <a:xfrm rot="0">
                      <a:off x="0" y="0"/>
                      <a:ext cx="1717804" cy="1702857"/>
                    </a:xfrm>
                    <a:prstGeom prst="rect"/>
                  </pic:spPr>
                </pic:pic>
              </a:graphicData>
            </a:graphic>
          </wp:inline>
        </w:drawing>
      </w:r>
      <w:bookmarkStart w:id="264" w:name="_Toc410226991"/>
      <w:bookmarkStart w:id="265" w:name="_Toc410226545"/>
      <w:bookmarkStart w:id="266" w:name="_Toc410227418"/>
      <w:bookmarkStart w:id="267" w:name="_Toc410209621"/>
      <w:bookmarkStart w:id="268" w:name="_Toc410207989"/>
      <w:bookmarkStart w:id="269" w:name="_Toc410211527"/>
      <w:bookmarkStart w:id="270" w:name="_Toc410210612"/>
      <w:bookmarkStart w:id="271" w:name="_Toc410214111"/>
      <w:bookmarkStart w:id="272" w:name="_Toc410218107"/>
    </w:p>
    <w:p w14:paraId="5293D779">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5.7 </w:t>
      </w:r>
      <w:r>
        <w:rPr>
          <w:rFonts w:ascii="Times New Roman" w:eastAsia="宋体" w:hAnsi="Times New Roman"/>
          <w:sz w:val="21"/>
        </w:rPr>
        <w:t>后归一化加权融合示意图</w:t>
      </w:r>
    </w:p>
    <w:p w14:paraId="111E2391">
      <w:pPr>
        <w:pStyle w:val="style0"/>
        <w:rPr/>
        <w:sectPr>
          <w:headerReference w:type="default" r:id="rId50"/>
          <w:endnotePr>
            <w:numFmt w:val="decimal"/>
          </w:endnotePr>
          <w:pgSz w:w="11906" w:h="16838" w:orient="portrait"/>
          <w:pgMar w:top="1701" w:right="1418" w:bottom="1418" w:left="1418" w:header="907" w:footer="851" w:gutter="567"/>
          <w:cols w:space="720"/>
          <w:docGrid w:linePitch="403" w:charSpace="-819"/>
        </w:sectPr>
      </w:pPr>
    </w:p>
    <w:bookmarkStart w:id="273" w:name="_Toc230270871"/>
    <w:p w14:paraId="428049A9">
      <w:pPr>
        <w:pStyle w:val="style2"/>
        <w:jc w:val="left"/>
        <w:rPr>
          <w:sz w:val="30"/>
          <w:szCs w:val="30"/>
        </w:rPr>
      </w:pPr>
      <w:r>
        <w:rPr>
          <w:rFonts w:hint="eastAsia"/>
          <w:sz w:val="30"/>
          <w:szCs w:val="30"/>
        </w:rPr>
        <w:t>5.4</w:t>
      </w:r>
      <w:r>
        <w:rPr>
          <w:rFonts w:hint="eastAsia"/>
          <w:sz w:val="30"/>
          <w:szCs w:val="30"/>
        </w:rPr>
        <w:t xml:space="preserve"> </w:t>
      </w:r>
      <w:r>
        <w:rPr>
          <w:rFonts w:hint="eastAsia"/>
          <w:sz w:val="30"/>
          <w:szCs w:val="30"/>
        </w:rPr>
        <w:t>本章小结</w:t>
      </w:r>
      <w:bookmarkEnd w:id="273"/>
    </w:p>
    <w:p w14:paraId="52EE51E2">
      <w:pPr>
        <w:pStyle w:val="style0"/>
        <w:ind w:firstLine="472"/>
        <w:rPr>
          <w:rFonts w:cs="Times New Roman"/>
          <w:sz w:val="21"/>
          <w:szCs w:val="20"/>
        </w:rPr>
      </w:pPr>
      <w:r>
        <w:rPr>
          <w:rFonts w:cs="Times New Roman"/>
        </w:rPr>
        <w:t>本章在第</w:t>
      </w:r>
      <w:r>
        <w:rPr>
          <w:rFonts w:cs="Times New Roman"/>
        </w:rPr>
        <w:t>4</w:t>
      </w:r>
      <w:r>
        <w:rPr>
          <w:rFonts w:cs="Times New Roman"/>
        </w:rPr>
        <w:t>章宏观架构设计的基础上，进一步深入微观电路层面，详细阐述了</w:t>
      </w:r>
      <w:r>
        <w:rPr>
          <w:rFonts w:cs="Times New Roman"/>
        </w:rPr>
        <w:t>ReSA</w:t>
      </w:r>
      <w:r>
        <w:rPr>
          <w:rFonts w:cs="Times New Roman"/>
        </w:rPr>
        <w:t>加速器中</w:t>
      </w:r>
      <w:r>
        <w:rPr>
          <w:rFonts w:cs="Times New Roman"/>
        </w:rPr>
        <w:t>各核心</w:t>
      </w:r>
      <w:r>
        <w:rPr>
          <w:rFonts w:cs="Times New Roman"/>
        </w:rPr>
        <w:t>模块的具体硬件实现。首先，明确了可扩展的</w:t>
      </w:r>
      <w:r>
        <w:rPr>
          <w:rFonts w:cs="Times New Roman"/>
        </w:rPr>
        <w:t>8×8</w:t>
      </w:r>
      <w:r>
        <w:rPr>
          <w:rFonts w:cs="Times New Roman"/>
        </w:rPr>
        <w:t>二</w:t>
      </w:r>
      <w:r>
        <w:rPr>
          <w:rFonts w:cs="Times New Roman"/>
        </w:rPr>
        <w:t>维</w:t>
      </w:r>
      <w:r>
        <w:rPr>
          <w:rFonts w:cs="Times New Roman"/>
        </w:rPr>
        <w:t>PE</w:t>
      </w:r>
      <w:r>
        <w:rPr>
          <w:rFonts w:cs="Times New Roman"/>
        </w:rPr>
        <w:t>阵列作为加速器的物理计算核心，并介绍了水平与对角线两种互连网络在局部模式下的数据复用机制。其次，重点设计了</w:t>
      </w:r>
      <w:r>
        <w:rPr>
          <w:rFonts w:cs="Times New Roman"/>
        </w:rPr>
        <w:t>RCBar</w:t>
      </w:r>
      <w:r>
        <w:rPr>
          <w:rFonts w:cs="Times New Roman"/>
        </w:rPr>
        <w:t>的内部结构，其由数据选择器</w:t>
      </w:r>
      <w:r>
        <w:rPr>
          <w:rFonts w:cs="Times New Roman"/>
        </w:rPr>
        <w:t>与位宽移位器</w:t>
      </w:r>
      <w:r>
        <w:rPr>
          <w:rFonts w:cs="Times New Roman"/>
        </w:rPr>
        <w:t>、广播器、排序与汇聚器三部分纯组合逻辑构成，在不引入乘</w:t>
      </w:r>
      <w:r>
        <w:rPr>
          <w:rFonts w:cs="Times New Roman"/>
        </w:rPr>
        <w:t>加计算</w:t>
      </w:r>
      <w:r>
        <w:rPr>
          <w:rFonts w:cs="Times New Roman"/>
        </w:rPr>
        <w:t>单元的前提下，以极低的面积与功耗开销实现了跨</w:t>
      </w:r>
      <w:r>
        <w:rPr>
          <w:rFonts w:cs="Times New Roman"/>
        </w:rPr>
        <w:t>PE</w:t>
      </w:r>
      <w:r>
        <w:rPr>
          <w:rFonts w:cs="Times New Roman"/>
        </w:rPr>
        <w:t>的灵活数据分发、列内累加重组及结果收集功能。再次，</w:t>
      </w:r>
      <w:r>
        <w:rPr>
          <w:rFonts w:cs="Times New Roman"/>
        </w:rPr>
        <w:t>PE</w:t>
      </w:r>
      <w:r>
        <w:rPr>
          <w:rFonts w:cs="Times New Roman"/>
        </w:rPr>
        <w:t>内部采用四级流水线结构：</w:t>
      </w:r>
      <w:r>
        <w:rPr>
          <w:rFonts w:cs="Times New Roman"/>
        </w:rPr>
        <w:t>Stage1</w:t>
      </w:r>
      <w:r>
        <w:rPr>
          <w:rFonts w:cs="Times New Roman"/>
        </w:rPr>
        <w:t>完成</w:t>
      </w:r>
      <w:r>
        <w:rPr>
          <w:rFonts w:cs="Times New Roman"/>
        </w:rPr>
        <w:t>Q-K</w:t>
      </w:r>
      <w:r>
        <w:rPr>
          <w:rFonts w:cs="Times New Roman"/>
        </w:rPr>
        <w:t>点积计算</w:t>
      </w:r>
      <w:r>
        <w:rPr>
          <w:rFonts w:cs="Times New Roman"/>
        </w:rPr>
        <w:t>与基于注意力模式的动态路由；</w:t>
      </w:r>
      <w:r>
        <w:rPr>
          <w:rFonts w:cs="Times New Roman"/>
        </w:rPr>
        <w:t>Stage2</w:t>
      </w:r>
      <w:r>
        <w:rPr>
          <w:rFonts w:cs="Times New Roman"/>
        </w:rPr>
        <w:t>通过垂直列累加重组完整分数，并采用基于</w:t>
      </w:r>
      <w:r>
        <w:rPr>
          <w:rFonts w:cs="Times New Roman"/>
        </w:rPr>
        <w:t>LUT</w:t>
      </w:r>
      <w:r>
        <w:rPr>
          <w:rFonts w:cs="Times New Roman"/>
        </w:rPr>
        <w:t>的分段线性近似</w:t>
      </w:r>
      <w:r>
        <w:rPr>
          <w:rFonts w:cs="Times New Roman"/>
        </w:rPr>
        <w:t>高效实现</w:t>
      </w:r>
      <w:r>
        <w:rPr>
          <w:rFonts w:cs="Times New Roman"/>
        </w:rPr>
        <w:t>指数运算；</w:t>
      </w:r>
      <w:r>
        <w:rPr>
          <w:rFonts w:cs="Times New Roman"/>
        </w:rPr>
        <w:t>Stage3</w:t>
      </w:r>
      <w:r>
        <w:rPr>
          <w:rFonts w:cs="Times New Roman"/>
        </w:rPr>
        <w:t>根据不同模式执行水平对齐累加或</w:t>
      </w:r>
      <w:r>
        <w:rPr>
          <w:rFonts w:cs="Times New Roman"/>
        </w:rPr>
        <w:t>RCBar</w:t>
      </w:r>
      <w:r>
        <w:rPr>
          <w:rFonts w:cs="Times New Roman"/>
        </w:rPr>
        <w:t>旁路传输，完成</w:t>
      </w:r>
      <w:r>
        <w:rPr>
          <w:rFonts w:cs="Times New Roman"/>
        </w:rPr>
        <w:t>Softmax</w:t>
      </w:r>
      <w:r>
        <w:rPr>
          <w:rFonts w:cs="Times New Roman"/>
        </w:rPr>
        <w:t>分母计算；</w:t>
      </w:r>
      <w:r>
        <w:rPr>
          <w:rFonts w:cs="Times New Roman"/>
        </w:rPr>
        <w:t>Stage4</w:t>
      </w:r>
      <w:r>
        <w:rPr>
          <w:rFonts w:cs="Times New Roman"/>
        </w:rPr>
        <w:t>负责</w:t>
      </w:r>
      <w:r>
        <w:rPr>
          <w:rFonts w:cs="Times New Roman"/>
        </w:rPr>
        <w:t>V</w:t>
      </w:r>
      <w:r>
        <w:rPr>
          <w:rFonts w:cs="Times New Roman"/>
        </w:rPr>
        <w:t>向量的加权乘法与结果输出。最后，增强型</w:t>
      </w:r>
      <w:r>
        <w:rPr>
          <w:rFonts w:cs="Times New Roman"/>
        </w:rPr>
        <w:t>WSM</w:t>
      </w:r>
      <w:r>
        <w:rPr>
          <w:rFonts w:cs="Times New Roman"/>
        </w:rPr>
        <w:t>通过参数化重构，能够在后归一化加权累加（</w:t>
      </w:r>
      <w:r>
        <w:rPr>
          <w:rFonts w:cs="Times New Roman"/>
        </w:rPr>
        <w:t>Mode1/2</w:t>
      </w:r>
      <w:r>
        <w:rPr>
          <w:rFonts w:cs="Times New Roman"/>
        </w:rPr>
        <w:t>）与</w:t>
      </w:r>
      <w:r>
        <w:rPr>
          <w:rFonts w:cs="Times New Roman"/>
        </w:rPr>
        <w:t>元素级</w:t>
      </w:r>
      <w:r>
        <w:rPr>
          <w:rFonts w:cs="Times New Roman"/>
        </w:rPr>
        <w:t>直接累加（</w:t>
      </w:r>
      <w:r>
        <w:rPr>
          <w:rFonts w:cs="Times New Roman"/>
        </w:rPr>
        <w:t>Mode3/4</w:t>
      </w:r>
      <w:r>
        <w:rPr>
          <w:rFonts w:cs="Times New Roman"/>
        </w:rPr>
        <w:t>）两种模式间无缝切换，以极小的单一模块面积开销换取了系统级</w:t>
      </w:r>
      <w:r>
        <w:rPr>
          <w:rFonts w:cs="Times New Roman"/>
        </w:rPr>
        <w:t>33.3%</w:t>
      </w:r>
      <w:r>
        <w:rPr>
          <w:rFonts w:cs="Times New Roman"/>
        </w:rPr>
        <w:t>的</w:t>
      </w:r>
      <w:r>
        <w:rPr>
          <w:rFonts w:cs="Times New Roman"/>
        </w:rPr>
        <w:t>PE</w:t>
      </w:r>
      <w:r>
        <w:rPr>
          <w:rFonts w:cs="Times New Roman"/>
        </w:rPr>
        <w:t>总数削减。上述精细化、模块化的硬件设计，在保障高吞吐量与低延迟的前提下，有效支撑了第</w:t>
      </w:r>
      <w:r>
        <w:rPr>
          <w:rFonts w:cs="Times New Roman"/>
        </w:rPr>
        <w:t>4</w:t>
      </w:r>
      <w:r>
        <w:rPr>
          <w:rFonts w:cs="Times New Roman"/>
        </w:rPr>
        <w:t>章所提出的四种差异化执行模式的原生</w:t>
      </w:r>
      <w:r>
        <w:rPr>
          <w:rFonts w:cs="Times New Roman"/>
        </w:rPr>
        <w:t>电路级实现</w:t>
      </w:r>
      <w:r>
        <w:rPr>
          <w:rFonts w:cs="Times New Roman"/>
        </w:rPr>
        <w:t>。</w:t>
      </w:r>
      <w:r>
        <w:rPr>
          <w:rFonts w:cs="Times New Roman"/>
          <w:sz w:val="21"/>
          <w:szCs w:val="20"/>
        </w:rPr>
        <w:br w:type="page"/>
      </w:r>
    </w:p>
    <w:bookmarkStart w:id="274" w:name="_Toc230270872"/>
    <w:p w14:paraId="1CFC3D54">
      <w:pPr>
        <w:pStyle w:val="style1"/>
        <w:rPr>
          <w:sz w:val="32"/>
          <w:szCs w:val="32"/>
        </w:rPr>
      </w:pPr>
      <w:r>
        <w:rPr>
          <w:sz w:val="32"/>
          <w:szCs w:val="32"/>
        </w:rPr>
        <w:t>第</w:t>
      </w:r>
      <w:r>
        <w:rPr>
          <w:sz w:val="32"/>
          <w:szCs w:val="32"/>
        </w:rPr>
        <w:t>6</w:t>
      </w:r>
      <w:r>
        <w:rPr>
          <w:sz w:val="32"/>
          <w:szCs w:val="32"/>
        </w:rPr>
        <w:t>章</w:t>
      </w:r>
      <w:bookmarkEnd w:id="228"/>
      <w:bookmarkEnd w:id="229"/>
      <w:bookmarkEnd w:id="230"/>
      <w:bookmarkEnd w:id="231"/>
      <w:bookmarkEnd w:id="232"/>
      <w:bookmarkEnd w:id="233"/>
      <w:bookmarkEnd w:id="234"/>
      <w:bookmarkEnd w:id="235"/>
      <w:bookmarkEnd w:id="236"/>
      <w:r>
        <w:rPr>
          <w:sz w:val="32"/>
          <w:szCs w:val="32"/>
        </w:rPr>
        <w:t xml:space="preserve"> </w:t>
      </w:r>
      <w:bookmarkEnd w:id="264"/>
      <w:bookmarkEnd w:id="265"/>
      <w:bookmarkEnd w:id="266"/>
      <w:bookmarkEnd w:id="267"/>
      <w:bookmarkEnd w:id="268"/>
      <w:bookmarkEnd w:id="269"/>
      <w:bookmarkEnd w:id="270"/>
      <w:bookmarkEnd w:id="271"/>
      <w:bookmarkEnd w:id="272"/>
      <w:r>
        <w:rPr>
          <w:rFonts w:hint="eastAsia"/>
          <w:sz w:val="32"/>
          <w:szCs w:val="32"/>
        </w:rPr>
        <w:t>实验</w:t>
      </w:r>
      <w:r>
        <w:rPr>
          <w:rFonts w:hint="eastAsia"/>
          <w:sz w:val="32"/>
          <w:szCs w:val="32"/>
        </w:rPr>
        <w:t>评估</w:t>
      </w:r>
      <w:bookmarkEnd w:id="274"/>
    </w:p>
    <w:p w14:paraId="55CD8371">
      <w:pPr>
        <w:pStyle w:val="style0"/>
        <w:ind w:firstLine="472"/>
        <w:rPr>
          <w:rFonts w:cs="Times New Roman"/>
        </w:rPr>
      </w:pPr>
      <w:r>
        <w:rPr>
          <w:rFonts w:cs="Times New Roman"/>
        </w:rPr>
        <w:t>为验证本文提出的</w:t>
      </w:r>
      <w:r>
        <w:rPr>
          <w:rFonts w:cs="Times New Roman"/>
        </w:rPr>
        <w:t>ReSA</w:t>
      </w:r>
      <w:r>
        <w:rPr>
          <w:rFonts w:cs="Times New Roman"/>
        </w:rPr>
        <w:t>可重构稀疏注意力加速器的有效性与优越性，本章将从实验设置与性能分析两个层面展开系统评估。首先介绍基于</w:t>
      </w:r>
      <w:r>
        <w:rPr>
          <w:rFonts w:cs="Times New Roman"/>
        </w:rPr>
        <w:t>Verilog</w:t>
      </w:r>
      <w:r>
        <w:rPr>
          <w:rFonts w:cs="Times New Roman"/>
        </w:rPr>
        <w:t>的</w:t>
      </w:r>
      <w:r>
        <w:rPr>
          <w:rFonts w:cs="Times New Roman"/>
        </w:rPr>
        <w:t>RTL</w:t>
      </w:r>
      <w:r>
        <w:rPr>
          <w:rFonts w:cs="Times New Roman"/>
        </w:rPr>
        <w:t>建模、</w:t>
      </w:r>
      <w:r>
        <w:rPr>
          <w:rFonts w:cs="Times New Roman"/>
        </w:rPr>
        <w:t>OpenROAD</w:t>
      </w:r>
      <w:r>
        <w:rPr>
          <w:rFonts w:cs="Times New Roman"/>
        </w:rPr>
        <w:t>数字化设计流程以及</w:t>
      </w:r>
      <w:r>
        <w:rPr>
          <w:rFonts w:cs="Times New Roman"/>
        </w:rPr>
        <w:t>45nm</w:t>
      </w:r>
      <w:r>
        <w:rPr>
          <w:rFonts w:cs="Times New Roman"/>
        </w:rPr>
        <w:t>工艺节点下的硬件综合配置，明确测试工作负载（包括</w:t>
      </w:r>
      <w:r>
        <w:rPr>
          <w:rFonts w:cs="Times New Roman"/>
        </w:rPr>
        <w:t>Longformer</w:t>
      </w:r>
      <w:r>
        <w:rPr>
          <w:rFonts w:cs="Times New Roman"/>
        </w:rPr>
        <w:t>、</w:t>
      </w:r>
      <w:r>
        <w:rPr>
          <w:rFonts w:cs="Times New Roman"/>
        </w:rPr>
        <w:t>BigBird</w:t>
      </w:r>
      <w:r>
        <w:rPr>
          <w:rFonts w:cs="Times New Roman"/>
        </w:rPr>
        <w:t>及</w:t>
      </w:r>
      <w:r>
        <w:rPr>
          <w:rFonts w:cs="Times New Roman"/>
        </w:rPr>
        <w:t>SALO2</w:t>
      </w:r>
      <w:r>
        <w:rPr>
          <w:rFonts w:cs="Times New Roman"/>
        </w:rPr>
        <w:t>配置层）的关键参数与稀疏模式设定。在此基础上，以当前最先进的</w:t>
      </w:r>
      <w:r>
        <w:rPr>
          <w:rFonts w:cs="Times New Roman"/>
        </w:rPr>
        <w:t>SALO2</w:t>
      </w:r>
      <w:r>
        <w:rPr>
          <w:rFonts w:cs="Times New Roman"/>
        </w:rPr>
        <w:t>加速器为基线，通过周期精确仿真从执行延迟与能效比两个维度进行定量对比分析，深入探究</w:t>
      </w:r>
      <w:r>
        <w:rPr>
          <w:rFonts w:cs="Times New Roman"/>
        </w:rPr>
        <w:t>ReSA</w:t>
      </w:r>
      <w:r>
        <w:rPr>
          <w:rFonts w:cs="Times New Roman"/>
        </w:rPr>
        <w:t>在不同混合稀疏配置下的性能表现及其内在机理。</w:t>
      </w:r>
    </w:p>
    <w:bookmarkStart w:id="275" w:name="_Toc410209622"/>
    <w:bookmarkStart w:id="276" w:name="_Toc410214112"/>
    <w:bookmarkStart w:id="277" w:name="_Toc410218108"/>
    <w:bookmarkStart w:id="278" w:name="_Toc410226992"/>
    <w:bookmarkStart w:id="279" w:name="_Toc410207990"/>
    <w:bookmarkStart w:id="280" w:name="_Toc410227419"/>
    <w:bookmarkStart w:id="281" w:name="_Toc410210613"/>
    <w:bookmarkStart w:id="282" w:name="_Toc410226546"/>
    <w:bookmarkStart w:id="283" w:name="_Toc410211528"/>
    <w:bookmarkStart w:id="284" w:name="_Toc230270873"/>
    <w:p w14:paraId="32CEA620">
      <w:pPr>
        <w:pStyle w:val="style2"/>
        <w:jc w:val="left"/>
        <w:rPr>
          <w:sz w:val="30"/>
          <w:szCs w:val="30"/>
        </w:rPr>
      </w:pPr>
      <w:r>
        <w:rPr>
          <w:sz w:val="30"/>
          <w:szCs w:val="30"/>
        </w:rPr>
        <w:t xml:space="preserve">6.1 </w:t>
      </w:r>
      <w:bookmarkEnd w:id="275"/>
      <w:bookmarkEnd w:id="276"/>
      <w:bookmarkEnd w:id="277"/>
      <w:bookmarkEnd w:id="278"/>
      <w:bookmarkEnd w:id="279"/>
      <w:bookmarkEnd w:id="280"/>
      <w:bookmarkEnd w:id="281"/>
      <w:bookmarkEnd w:id="282"/>
      <w:bookmarkEnd w:id="283"/>
      <w:r>
        <w:rPr>
          <w:rFonts w:hint="eastAsia"/>
          <w:sz w:val="30"/>
          <w:szCs w:val="30"/>
        </w:rPr>
        <w:t>实验设置</w:t>
      </w:r>
      <w:bookmarkEnd w:id="284"/>
    </w:p>
    <w:p w14:paraId="1ACC52FE">
      <w:pPr>
        <w:pStyle w:val="style0"/>
        <w:ind w:firstLine="472"/>
        <w:rPr>
          <w:rFonts w:cs="Times New Roman"/>
        </w:rPr>
      </w:pPr>
      <w:r>
        <w:rPr>
          <w:rFonts w:cs="Times New Roman"/>
        </w:rPr>
        <w:t>为了能够全面且客观地把所提出来的加速器在性能和能效方面的表现</w:t>
      </w:r>
      <w:r>
        <w:rPr>
          <w:rFonts w:cs="Times New Roman"/>
        </w:rPr>
        <w:t>进行评估</w:t>
      </w:r>
      <w:r>
        <w:rPr>
          <w:rFonts w:cs="Times New Roman"/>
        </w:rPr>
        <w:t>，本研究采用了</w:t>
      </w:r>
      <w:r>
        <w:rPr>
          <w:rFonts w:cs="Times New Roman"/>
        </w:rPr>
        <w:t>Verilog</w:t>
      </w:r>
      <w:r>
        <w:rPr>
          <w:rFonts w:cs="Times New Roman"/>
        </w:rPr>
        <w:t>硬件描述语言，对设计做了严格的寄存器传输级（也就是</w:t>
      </w:r>
      <w:r>
        <w:rPr>
          <w:rFonts w:cs="Times New Roman"/>
        </w:rPr>
        <w:t>RTL</w:t>
      </w:r>
      <w:r>
        <w:rPr>
          <w:rFonts w:cs="Times New Roman"/>
        </w:rPr>
        <w:t>）建模与实现。在</w:t>
      </w:r>
      <w:r>
        <w:rPr>
          <w:rFonts w:cs="Times New Roman" w:hint="eastAsia"/>
        </w:rPr>
        <w:t>这</w:t>
      </w:r>
      <w:r>
        <w:rPr>
          <w:rFonts w:cs="Times New Roman"/>
        </w:rPr>
        <w:t>之后，</w:t>
      </w:r>
      <w:r>
        <w:rPr>
          <w:rFonts w:cs="Times New Roman"/>
        </w:rPr>
        <w:t>RTL</w:t>
      </w:r>
      <w:r>
        <w:rPr>
          <w:rFonts w:cs="Times New Roman"/>
        </w:rPr>
        <w:t>模型被导入到了</w:t>
      </w:r>
      <w:r>
        <w:rPr>
          <w:rFonts w:cs="Times New Roman"/>
        </w:rPr>
        <w:t>OpenROAD</w:t>
      </w:r>
      <w:r>
        <w:rPr>
          <w:rFonts w:cs="Times New Roman"/>
        </w:rPr>
        <w:t>-flow-script</w:t>
      </w:r>
      <w:r>
        <w:rPr>
          <w:rFonts w:cs="Times New Roman"/>
        </w:rPr>
        <w:t>这个自动化的开源数字设计流程</w:t>
      </w:r>
      <w:r>
        <w:rPr>
          <w:rFonts w:cs="Times New Roman"/>
        </w:rPr>
        <w:t>里</w:t>
      </w:r>
      <w:r>
        <w:rPr>
          <w:rFonts w:cs="Times New Roman"/>
        </w:rPr>
        <w:t>，去完成综合和物理实现</w:t>
      </w:r>
      <w:r>
        <w:rPr>
          <w:rFonts w:cs="Times New Roman"/>
          <w:vertAlign w:val="superscript"/>
        </w:rPr>
        <w:fldChar w:fldCharType="begin"/>
      </w:r>
      <w:r>
        <w:rPr>
          <w:rFonts w:cs="Times New Roman"/>
          <w:vertAlign w:val="superscript"/>
        </w:rPr>
        <w:instrText xml:space="preserve"> </w:instrText>
      </w:r>
      <w:r>
        <w:rPr>
          <w:rFonts w:cs="Times New Roman" w:hint="eastAsia"/>
          <w:vertAlign w:val="superscript"/>
        </w:rPr>
        <w:instrText>REF _Ref229072748 \r \h</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[23]</w:t>
      </w:r>
      <w:r>
        <w:rPr>
          <w:rFonts w:cs="Times New Roman"/>
          <w:vertAlign w:val="superscript"/>
        </w:rPr>
        <w:fldChar w:fldCharType="end"/>
      </w:r>
      <w:r>
        <w:rPr>
          <w:rFonts w:cs="Times New Roman" w:hint="eastAsia"/>
        </w:rPr>
        <w:t>。</w:t>
      </w:r>
      <w:r>
        <w:rPr>
          <w:rFonts w:cs="Times New Roman"/>
        </w:rPr>
        <w:t>工艺节点这</w:t>
      </w:r>
      <w:r>
        <w:rPr>
          <w:rFonts w:cs="Times New Roman" w:hint="eastAsia"/>
        </w:rPr>
        <w:t>部分</w:t>
      </w:r>
      <w:r>
        <w:rPr>
          <w:rFonts w:cs="Times New Roman"/>
        </w:rPr>
        <w:t>，本研究选用的是</w:t>
      </w:r>
      <w:r>
        <w:rPr>
          <w:rFonts w:cs="Times New Roman"/>
        </w:rPr>
        <w:t>FreePDK</w:t>
      </w:r>
      <w:r>
        <w:rPr>
          <w:rFonts w:cs="Times New Roman"/>
        </w:rPr>
        <w:t xml:space="preserve"> 45</w:t>
      </w:r>
      <w:r>
        <w:rPr>
          <w:rFonts w:cs="Times New Roman"/>
        </w:rPr>
        <w:t>技术节点作为目标标准单元库。设计约束是在典型的供电电压下面设定的，目标时钟频率被严格限定在了</w:t>
      </w:r>
      <w:r>
        <w:rPr>
          <w:rFonts w:cs="Times New Roman"/>
        </w:rPr>
        <w:t>1 GHz</w:t>
      </w:r>
      <w:r>
        <w:rPr>
          <w:rFonts w:cs="Times New Roman"/>
        </w:rPr>
        <w:t>。在性能验证这个环节，高精度的周期精确</w:t>
      </w:r>
      <w:r>
        <w:rPr>
          <w:rFonts w:cs="Times New Roman"/>
        </w:rPr>
        <w:t>RTL</w:t>
      </w:r>
      <w:r>
        <w:rPr>
          <w:rFonts w:cs="Times New Roman"/>
        </w:rPr>
        <w:t>仿真，细致地把架构在不同混合稀疏注意力模式下面所表现出的执行延迟、数据通路占用率以及硬件利用率这几个关键评估指标都给提取出来</w:t>
      </w:r>
      <w:r>
        <w:rPr>
          <w:rFonts w:cs="Times New Roman" w:hint="eastAsia"/>
        </w:rPr>
        <w:t>。</w:t>
      </w:r>
    </w:p>
    <w:p w14:paraId="6513707B">
      <w:pPr>
        <w:pStyle w:val="style0"/>
        <w:ind w:firstLine="472"/>
        <w:rPr>
          <w:rFonts w:cs="Times New Roman"/>
        </w:rPr>
      </w:pPr>
      <w:r>
        <w:rPr>
          <w:rFonts w:cs="Times New Roman"/>
        </w:rPr>
        <w:t>为了能把</w:t>
      </w:r>
      <w:r>
        <w:rPr>
          <w:rFonts w:cs="Times New Roman"/>
        </w:rPr>
        <w:t>ReSA</w:t>
      </w:r>
      <w:r>
        <w:rPr>
          <w:rFonts w:cs="Times New Roman"/>
        </w:rPr>
        <w:t>架构在处理复杂混合稀疏模式时的实际表现和泛化能力充分验证，本研究精心挑选了两种在学术界和工业界都比较有代表性的长序列</w:t>
      </w:r>
      <w:r>
        <w:rPr>
          <w:rFonts w:cs="Times New Roman"/>
        </w:rPr>
        <w:t>Transformer</w:t>
      </w:r>
      <w:r>
        <w:rPr>
          <w:rFonts w:cs="Times New Roman"/>
        </w:rPr>
        <w:t>模型，一个是</w:t>
      </w:r>
      <w:r>
        <w:rPr>
          <w:rFonts w:cs="Times New Roman"/>
        </w:rPr>
        <w:t>Longformer</w:t>
      </w:r>
      <w:r>
        <w:rPr>
          <w:rFonts w:cs="Times New Roman"/>
          <w:vertAlign w:val="superscript"/>
        </w:rPr>
        <w:fldChar w:fldCharType="begin"/>
      </w:r>
      <w:r>
        <w:rPr>
          <w:rFonts w:cs="Times New Roman"/>
          <w:vertAlign w:val="superscript"/>
        </w:rPr>
        <w:instrText xml:space="preserve"> REF _Ref230186361 \r \h </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[6]</w:t>
      </w:r>
      <w:r>
        <w:rPr>
          <w:rFonts w:cs="Times New Roman"/>
          <w:vertAlign w:val="superscript"/>
        </w:rPr>
        <w:fldChar w:fldCharType="end"/>
      </w:r>
      <w:r>
        <w:rPr>
          <w:rFonts w:cs="Times New Roman"/>
        </w:rPr>
        <w:t>，另一个是</w:t>
      </w:r>
      <w:r>
        <w:rPr>
          <w:rFonts w:cs="Times New Roman"/>
        </w:rPr>
        <w:t>BigBird</w:t>
      </w:r>
      <w:r>
        <w:rPr>
          <w:rFonts w:cs="Times New Roman"/>
          <w:vertAlign w:val="superscript"/>
        </w:rPr>
        <w:fldChar w:fldCharType="begin"/>
      </w:r>
      <w:r>
        <w:rPr>
          <w:rFonts w:cs="Times New Roman"/>
          <w:vertAlign w:val="superscript"/>
        </w:rPr>
        <w:instrText xml:space="preserve"> REF _Ref230266496 \r \h </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[7]</w:t>
      </w:r>
      <w:r>
        <w:rPr>
          <w:rFonts w:cs="Times New Roman"/>
          <w:vertAlign w:val="superscript"/>
        </w:rPr>
        <w:fldChar w:fldCharType="end"/>
      </w:r>
      <w:r>
        <w:rPr>
          <w:rFonts w:cs="Times New Roman" w:hint="eastAsia"/>
        </w:rPr>
        <w:t>—</w:t>
      </w:r>
      <w:r>
        <w:rPr>
          <w:rFonts w:cs="Times New Roman"/>
        </w:rPr>
        <w:t>两种模型本质上都非常依赖局部注意力、全局注意力以及随机注意力之间的融合</w:t>
      </w:r>
      <w:r>
        <w:rPr>
          <w:rFonts w:cs="Times New Roman" w:hint="eastAsia"/>
        </w:rPr>
        <w:t>。</w:t>
      </w:r>
      <w:r>
        <w:rPr>
          <w:rFonts w:cs="Times New Roman" w:hint="eastAsia"/>
        </w:rPr>
        <w:t>此外</w:t>
      </w:r>
      <w:r>
        <w:rPr>
          <w:rFonts w:cs="Times New Roman"/>
        </w:rPr>
        <w:t>，</w:t>
      </w:r>
      <w:r>
        <w:rPr>
          <w:rFonts w:cs="Times New Roman"/>
        </w:rPr>
        <w:t>为了更深入地剖析不同稀疏配置参数对底层硬件映射效率的影响机制</w:t>
      </w:r>
      <w:r>
        <w:rPr>
          <w:rFonts w:cs="Times New Roman"/>
        </w:rPr>
        <w:t>，除了上</w:t>
      </w:r>
      <w:r>
        <w:rPr>
          <w:rFonts w:cs="Times New Roman" w:hint="eastAsia"/>
        </w:rPr>
        <w:t>述</w:t>
      </w:r>
      <w:r>
        <w:rPr>
          <w:rFonts w:cs="Times New Roman"/>
        </w:rPr>
        <w:t>两种原生模型层之外，</w:t>
      </w:r>
      <w:r>
        <w:rPr>
          <w:rFonts w:cs="Times New Roman"/>
        </w:rPr>
        <w:t>本研究还引入</w:t>
      </w:r>
      <w:r>
        <w:rPr>
          <w:rFonts w:cs="Times New Roman"/>
        </w:rPr>
        <w:t>SALO2</w:t>
      </w:r>
      <w:r>
        <w:rPr>
          <w:rFonts w:cs="Times New Roman"/>
        </w:rPr>
        <w:t>框架生成的动态注意力层</w:t>
      </w:r>
      <w:r>
        <w:rPr>
          <w:rFonts w:cs="Times New Roman"/>
        </w:rPr>
        <w:t>，作为补充对照。各个测试工作负载的具体关键架构参数（比如序列长度、</w:t>
      </w:r>
      <w:r>
        <w:rPr>
          <w:rFonts w:cs="Times New Roman"/>
        </w:rPr>
        <w:t>隐藏层维度</w:t>
      </w:r>
      <w:r>
        <w:rPr>
          <w:rFonts w:cs="Times New Roman"/>
        </w:rPr>
        <w:t>），以及详细的稀疏配置（比如滑动窗口大小、全局</w:t>
      </w:r>
      <w:r>
        <w:rPr>
          <w:rFonts w:cs="Times New Roman"/>
        </w:rPr>
        <w:t>Token</w:t>
      </w:r>
      <w:r>
        <w:rPr>
          <w:rFonts w:cs="Times New Roman"/>
        </w:rPr>
        <w:t>数量、随机</w:t>
      </w:r>
      <w:r>
        <w:rPr>
          <w:rFonts w:cs="Times New Roman"/>
        </w:rPr>
        <w:t>Token</w:t>
      </w:r>
      <w:r>
        <w:rPr>
          <w:rFonts w:cs="Times New Roman"/>
        </w:rPr>
        <w:t>数量），都可</w:t>
      </w:r>
      <w:r>
        <w:rPr>
          <w:rFonts w:cs="Times New Roman" w:hint="eastAsia"/>
        </w:rPr>
        <w:t>见于</w:t>
      </w:r>
      <w:r>
        <w:rPr>
          <w:rFonts w:cs="Times New Roman"/>
        </w:rPr>
        <w:t>表</w:t>
      </w:r>
      <w:r>
        <w:rPr>
          <w:rFonts w:cs="Times New Roman"/>
        </w:rPr>
        <w:t>6.1</w:t>
      </w:r>
      <w:r>
        <w:rPr>
          <w:rFonts w:cs="Times New Roman" w:hint="eastAsia"/>
        </w:rPr>
        <w:t>。</w:t>
      </w:r>
    </w:p>
    <w:bookmarkStart w:id="285" w:name="_Toc228486104"/>
    <w:p w14:paraId="3C6BEB6D">
      <w:pPr>
        <w:pStyle w:val="style34"/>
        <w:jc w:val="center"/>
        <w:rPr>
          <w:rFonts w:ascii="Times New Roman" w:eastAsia="宋体" w:hAnsi="Times New Roman"/>
          <w:sz w:val="21"/>
        </w:rPr>
      </w:pPr>
      <w:r>
        <w:rPr>
          <w:rFonts w:ascii="Times New Roman" w:eastAsia="宋体" w:hAnsi="Times New Roman" w:hint="eastAsia"/>
          <w:sz w:val="21"/>
        </w:rPr>
        <w:t>表</w:t>
      </w:r>
      <w:r>
        <w:rPr>
          <w:rFonts w:ascii="Times New Roman" w:eastAsia="宋体" w:hAnsi="Times New Roman" w:hint="eastAsia"/>
          <w:sz w:val="21"/>
        </w:rPr>
        <w:t>6.</w:t>
      </w:r>
      <w:r>
        <w:rPr>
          <w:rFonts w:ascii="Times New Roman" w:eastAsia="宋体" w:hAnsi="Times New Roman" w:hint="eastAsia"/>
          <w:sz w:val="21"/>
        </w:rPr>
        <w:t>1</w:t>
      </w:r>
      <w:r>
        <w:rPr>
          <w:rFonts w:ascii="Times New Roman" w:eastAsia="宋体" w:hAnsi="Times New Roman" w:hint="eastAsia"/>
          <w:sz w:val="21"/>
        </w:rPr>
        <w:t xml:space="preserve"> </w:t>
      </w:r>
      <w:r>
        <w:rPr>
          <w:rFonts w:ascii="Times New Roman" w:eastAsia="宋体" w:hAnsi="Times New Roman"/>
          <w:sz w:val="21"/>
        </w:rPr>
        <w:t>测试注意力层的关键参数与稀疏配置</w:t>
      </w:r>
      <w:bookmarkEnd w:id="285"/>
    </w:p>
    <w:tbl>
      <w:tblPr>
        <w:tblStyle w:val="style154"/>
        <w:tblpPr w:leftFromText="180" w:rightFromText="180" w:topFromText="0" w:bottomFromText="0" w:vertAnchor="text" w:horzAnchor="margin" w:tblpXSpec="left" w:tblpY="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276"/>
        <w:gridCol w:w="1276"/>
        <w:gridCol w:w="1413"/>
        <w:gridCol w:w="1564"/>
        <w:gridCol w:w="1268"/>
      </w:tblGrid>
      <w:tr w14:paraId="405B1209">
        <w:trPr/>
        <w:tc>
          <w:tcPr>
            <w:tcW w:w="1696" w:type="dxa"/>
            <w:tcBorders>
              <w:top w:val="single" w:sz="12" w:space="0" w:color="auto"/>
              <w:bottom w:val="single" w:sz="6" w:space="0" w:color="auto"/>
            </w:tcBorders>
            <w:vAlign w:val="center"/>
          </w:tcPr>
          <w:p w14:paraId="2A711D9A">
            <w:pPr>
              <w:pStyle w:val="style34"/>
              <w:widowControl/>
              <w:spacing w:lineRule="auto" w:line="240"/>
              <w:jc w:val="center"/>
              <w:rPr>
                <w:rFonts w:ascii="Times New Roman" w:eastAsia="宋体" w:hAnsi="Times New Roman"/>
                <w:b/>
                <w:bCs/>
                <w:sz w:val="21"/>
              </w:rPr>
            </w:pPr>
            <w:r>
              <w:rPr>
                <w:rFonts w:ascii="Times New Roman" w:eastAsia="宋体" w:hAnsi="Times New Roman" w:hint="eastAsia"/>
                <w:b/>
                <w:bCs/>
                <w:sz w:val="21"/>
              </w:rPr>
              <w:t>测试工作负载</w:t>
            </w:r>
          </w:p>
        </w:tc>
        <w:tc>
          <w:tcPr>
            <w:tcW w:w="1276" w:type="dxa"/>
            <w:tcBorders>
              <w:top w:val="single" w:sz="12" w:space="0" w:color="auto"/>
              <w:bottom w:val="single" w:sz="6" w:space="0" w:color="auto"/>
            </w:tcBorders>
            <w:vAlign w:val="center"/>
          </w:tcPr>
          <w:p w14:paraId="50897210">
            <w:pPr>
              <w:pStyle w:val="style34"/>
              <w:widowControl/>
              <w:spacing w:lineRule="auto" w:line="240"/>
              <w:jc w:val="center"/>
              <w:rPr>
                <w:rFonts w:ascii="Times New Roman" w:eastAsia="宋体" w:hAnsi="Times New Roman"/>
                <w:b/>
                <w:bCs/>
                <w:sz w:val="21"/>
              </w:rPr>
            </w:pPr>
            <w:r>
              <w:rPr>
                <w:rFonts w:ascii="Times New Roman" w:eastAsia="宋体" w:hAnsi="Times New Roman" w:hint="eastAsia"/>
                <w:b/>
                <w:bCs/>
                <w:sz w:val="21"/>
              </w:rPr>
              <w:t>序列长度</w:t>
            </w:r>
          </w:p>
        </w:tc>
        <w:tc>
          <w:tcPr>
            <w:tcW w:w="1276" w:type="dxa"/>
            <w:tcBorders>
              <w:top w:val="single" w:sz="12" w:space="0" w:color="auto"/>
              <w:bottom w:val="single" w:sz="6" w:space="0" w:color="auto"/>
            </w:tcBorders>
            <w:vAlign w:val="center"/>
          </w:tcPr>
          <w:p w14:paraId="43E9B6D7">
            <w:pPr>
              <w:pStyle w:val="style34"/>
              <w:widowControl/>
              <w:spacing w:lineRule="auto" w:line="240"/>
              <w:jc w:val="center"/>
              <w:rPr>
                <w:rFonts w:ascii="Times New Roman" w:eastAsia="宋体" w:hAnsi="Times New Roman"/>
                <w:b/>
                <w:bCs/>
                <w:sz w:val="21"/>
              </w:rPr>
            </w:pPr>
            <w:r>
              <w:rPr>
                <w:rFonts w:ascii="Times New Roman" w:eastAsia="宋体" w:hAnsi="Times New Roman" w:hint="eastAsia"/>
                <w:b/>
                <w:bCs/>
                <w:sz w:val="21"/>
              </w:rPr>
              <w:t>隐藏层维度</w:t>
            </w:r>
          </w:p>
        </w:tc>
        <w:tc>
          <w:tcPr>
            <w:tcW w:w="1413" w:type="dxa"/>
            <w:tcBorders>
              <w:top w:val="single" w:sz="12" w:space="0" w:color="auto"/>
              <w:bottom w:val="single" w:sz="6" w:space="0" w:color="auto"/>
            </w:tcBorders>
            <w:vAlign w:val="center"/>
          </w:tcPr>
          <w:p w14:paraId="78182693">
            <w:pPr>
              <w:pStyle w:val="style34"/>
              <w:widowControl/>
              <w:spacing w:lineRule="auto" w:line="240"/>
              <w:jc w:val="center"/>
              <w:rPr>
                <w:rFonts w:ascii="Times New Roman" w:eastAsia="宋体" w:hAnsi="Times New Roman"/>
                <w:b/>
                <w:bCs/>
                <w:sz w:val="21"/>
              </w:rPr>
            </w:pPr>
            <w:r>
              <w:rPr>
                <w:rFonts w:ascii="Times New Roman" w:eastAsia="宋体" w:hAnsi="Times New Roman" w:hint="eastAsia"/>
                <w:b/>
                <w:bCs/>
                <w:sz w:val="21"/>
              </w:rPr>
              <w:t>窗口大小</w:t>
            </w:r>
          </w:p>
        </w:tc>
        <w:tc>
          <w:tcPr>
            <w:tcW w:w="1564" w:type="dxa"/>
            <w:tcBorders>
              <w:top w:val="single" w:sz="12" w:space="0" w:color="auto"/>
              <w:bottom w:val="single" w:sz="6" w:space="0" w:color="auto"/>
            </w:tcBorders>
            <w:vAlign w:val="center"/>
          </w:tcPr>
          <w:p w14:paraId="518CD8C0">
            <w:pPr>
              <w:pStyle w:val="style34"/>
              <w:widowControl/>
              <w:spacing w:lineRule="auto" w:line="240"/>
              <w:jc w:val="center"/>
              <w:rPr>
                <w:rFonts w:ascii="Times New Roman" w:eastAsia="宋体" w:hAnsi="Times New Roman"/>
                <w:b/>
                <w:bCs/>
                <w:sz w:val="21"/>
              </w:rPr>
            </w:pPr>
            <w:r>
              <w:rPr>
                <w:rFonts w:ascii="Times New Roman" w:eastAsia="宋体" w:hAnsi="Times New Roman" w:hint="eastAsia"/>
                <w:b/>
                <w:bCs/>
                <w:sz w:val="21"/>
              </w:rPr>
              <w:t>全局</w:t>
            </w:r>
          </w:p>
          <w:p w14:paraId="236427A0">
            <w:pPr>
              <w:pStyle w:val="style34"/>
              <w:widowControl/>
              <w:spacing w:lineRule="auto" w:line="240"/>
              <w:jc w:val="center"/>
              <w:rPr>
                <w:rFonts w:ascii="Times New Roman" w:eastAsia="宋体" w:hAnsi="Times New Roman"/>
                <w:b/>
                <w:bCs/>
                <w:sz w:val="21"/>
              </w:rPr>
            </w:pPr>
            <w:r>
              <w:rPr>
                <w:rFonts w:ascii="Times New Roman" w:eastAsia="宋体" w:hAnsi="Times New Roman" w:hint="eastAsia"/>
                <w:b/>
                <w:bCs/>
                <w:sz w:val="21"/>
              </w:rPr>
              <w:t>Token</w:t>
            </w:r>
            <w:r>
              <w:rPr>
                <w:rFonts w:ascii="Times New Roman" w:eastAsia="宋体" w:hAnsi="Times New Roman" w:hint="eastAsia"/>
                <w:b/>
                <w:bCs/>
                <w:sz w:val="21"/>
              </w:rPr>
              <w:t>数</w:t>
            </w:r>
          </w:p>
        </w:tc>
        <w:tc>
          <w:tcPr>
            <w:tcW w:w="1268" w:type="dxa"/>
            <w:tcBorders>
              <w:top w:val="single" w:sz="12" w:space="0" w:color="auto"/>
              <w:bottom w:val="single" w:sz="6" w:space="0" w:color="auto"/>
            </w:tcBorders>
            <w:vAlign w:val="center"/>
          </w:tcPr>
          <w:p w14:paraId="5450F1DA">
            <w:pPr>
              <w:pStyle w:val="style34"/>
              <w:widowControl/>
              <w:spacing w:lineRule="auto" w:line="240"/>
              <w:jc w:val="center"/>
              <w:rPr>
                <w:rFonts w:ascii="Times New Roman" w:eastAsia="宋体" w:hAnsi="Times New Roman"/>
                <w:b/>
                <w:bCs/>
                <w:sz w:val="21"/>
              </w:rPr>
            </w:pPr>
            <w:r>
              <w:rPr>
                <w:rFonts w:ascii="Times New Roman" w:eastAsia="宋体" w:hAnsi="Times New Roman" w:hint="eastAsia"/>
                <w:b/>
                <w:bCs/>
                <w:sz w:val="21"/>
              </w:rPr>
              <w:t>随机</w:t>
            </w:r>
            <w:r>
              <w:rPr>
                <w:rFonts w:ascii="Times New Roman" w:eastAsia="宋体" w:hAnsi="Times New Roman" w:hint="eastAsia"/>
                <w:b/>
                <w:bCs/>
                <w:sz w:val="21"/>
              </w:rPr>
              <w:t>Token</w:t>
            </w:r>
            <w:r>
              <w:rPr>
                <w:rFonts w:ascii="Times New Roman" w:eastAsia="宋体" w:hAnsi="Times New Roman" w:hint="eastAsia"/>
                <w:b/>
                <w:bCs/>
                <w:sz w:val="21"/>
              </w:rPr>
              <w:t>数</w:t>
            </w:r>
          </w:p>
        </w:tc>
      </w:tr>
      <w:tr w14:paraId="2A183E0A">
        <w:tblPrEx/>
        <w:trPr/>
        <w:tc>
          <w:tcPr>
            <w:tcW w:w="1696" w:type="dxa"/>
            <w:tcBorders>
              <w:top w:val="single" w:sz="6" w:space="0" w:color="auto"/>
            </w:tcBorders>
            <w:vAlign w:val="center"/>
          </w:tcPr>
          <w:p w14:paraId="00CFB4F2">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Longformer</w:t>
            </w:r>
            <w:r>
              <w:rPr>
                <w:rFonts w:ascii="Times New Roman" w:eastAsia="宋体" w:hAnsi="Times New Roman" w:hint="eastAsia"/>
                <w:sz w:val="21"/>
              </w:rPr>
              <w:t>层</w:t>
            </w:r>
          </w:p>
        </w:tc>
        <w:tc>
          <w:tcPr>
            <w:tcW w:w="1276" w:type="dxa"/>
            <w:tcBorders>
              <w:top w:val="single" w:sz="6" w:space="0" w:color="auto"/>
            </w:tcBorders>
            <w:vAlign w:val="center"/>
          </w:tcPr>
          <w:p w14:paraId="3B5D5AF1">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4096</w:t>
            </w:r>
          </w:p>
        </w:tc>
        <w:tc>
          <w:tcPr>
            <w:tcW w:w="1276" w:type="dxa"/>
            <w:tcBorders>
              <w:top w:val="single" w:sz="6" w:space="0" w:color="auto"/>
            </w:tcBorders>
            <w:vAlign w:val="center"/>
          </w:tcPr>
          <w:p w14:paraId="07769DC8">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768</w:t>
            </w:r>
          </w:p>
        </w:tc>
        <w:tc>
          <w:tcPr>
            <w:tcW w:w="1413" w:type="dxa"/>
            <w:tcBorders>
              <w:top w:val="single" w:sz="6" w:space="0" w:color="auto"/>
            </w:tcBorders>
            <w:vAlign w:val="center"/>
          </w:tcPr>
          <w:p w14:paraId="6C8FB282">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512</w:t>
            </w:r>
          </w:p>
        </w:tc>
        <w:tc>
          <w:tcPr>
            <w:tcW w:w="1564" w:type="dxa"/>
            <w:tcBorders>
              <w:top w:val="single" w:sz="6" w:space="0" w:color="auto"/>
            </w:tcBorders>
            <w:vAlign w:val="center"/>
          </w:tcPr>
          <w:p w14:paraId="5FC00F8C">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32</w:t>
            </w:r>
          </w:p>
        </w:tc>
        <w:tc>
          <w:tcPr>
            <w:tcW w:w="1268" w:type="dxa"/>
            <w:tcBorders>
              <w:top w:val="single" w:sz="6" w:space="0" w:color="auto"/>
            </w:tcBorders>
            <w:vAlign w:val="center"/>
          </w:tcPr>
          <w:p w14:paraId="66216478">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w:t>
            </w:r>
          </w:p>
        </w:tc>
      </w:tr>
      <w:tr w14:paraId="3F986A25">
        <w:tblPrEx/>
        <w:trPr/>
        <w:tc>
          <w:tcPr>
            <w:tcW w:w="1696" w:type="dxa"/>
            <w:tcBorders/>
            <w:vAlign w:val="center"/>
          </w:tcPr>
          <w:p w14:paraId="7F10D56E">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SALO2</w:t>
            </w:r>
            <w:r>
              <w:rPr>
                <w:rFonts w:ascii="Times New Roman" w:eastAsia="宋体" w:hAnsi="Times New Roman" w:hint="eastAsia"/>
                <w:sz w:val="21"/>
              </w:rPr>
              <w:t>配置层</w:t>
            </w:r>
          </w:p>
        </w:tc>
        <w:tc>
          <w:tcPr>
            <w:tcW w:w="1276" w:type="dxa"/>
            <w:tcBorders/>
            <w:vAlign w:val="center"/>
          </w:tcPr>
          <w:p w14:paraId="43D8C7F5">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4096</w:t>
            </w:r>
          </w:p>
        </w:tc>
        <w:tc>
          <w:tcPr>
            <w:tcW w:w="1276" w:type="dxa"/>
            <w:tcBorders/>
            <w:vAlign w:val="center"/>
          </w:tcPr>
          <w:p w14:paraId="6E7BEA87">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768</w:t>
            </w:r>
          </w:p>
        </w:tc>
        <w:tc>
          <w:tcPr>
            <w:tcW w:w="1413" w:type="dxa"/>
            <w:tcBorders/>
            <w:vAlign w:val="center"/>
          </w:tcPr>
          <w:p w14:paraId="22E125CB">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每块</w:t>
            </w:r>
            <w:r>
              <w:rPr>
                <w:rFonts w:ascii="Times New Roman" w:eastAsia="宋体" w:hAnsi="Times New Roman" w:hint="eastAsia"/>
                <w:sz w:val="21"/>
              </w:rPr>
              <w:t>8</w:t>
            </w:r>
          </w:p>
        </w:tc>
        <w:tc>
          <w:tcPr>
            <w:tcW w:w="1564" w:type="dxa"/>
            <w:tcBorders/>
            <w:vAlign w:val="center"/>
          </w:tcPr>
          <w:p w14:paraId="3273B430">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1</w:t>
            </w:r>
          </w:p>
        </w:tc>
        <w:tc>
          <w:tcPr>
            <w:tcW w:w="1268" w:type="dxa"/>
            <w:tcBorders/>
            <w:vAlign w:val="center"/>
          </w:tcPr>
          <w:p w14:paraId="1BD46E4E">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1</w:t>
            </w:r>
          </w:p>
        </w:tc>
      </w:tr>
      <w:tr w14:paraId="387FFCB5">
        <w:tblPrEx/>
        <w:trPr/>
        <w:tc>
          <w:tcPr>
            <w:tcW w:w="1696" w:type="dxa"/>
            <w:tcBorders>
              <w:bottom w:val="single" w:sz="12" w:space="0" w:color="auto"/>
            </w:tcBorders>
            <w:vAlign w:val="center"/>
          </w:tcPr>
          <w:p w14:paraId="552CF60A">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BigBird</w:t>
            </w:r>
            <w:r>
              <w:rPr>
                <w:rFonts w:ascii="Times New Roman" w:eastAsia="宋体" w:hAnsi="Times New Roman" w:hint="eastAsia"/>
                <w:sz w:val="21"/>
              </w:rPr>
              <w:t>层</w:t>
            </w:r>
          </w:p>
        </w:tc>
        <w:tc>
          <w:tcPr>
            <w:tcW w:w="1276" w:type="dxa"/>
            <w:tcBorders>
              <w:bottom w:val="single" w:sz="12" w:space="0" w:color="auto"/>
            </w:tcBorders>
            <w:vAlign w:val="center"/>
          </w:tcPr>
          <w:p w14:paraId="38E7CD5A">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4096</w:t>
            </w:r>
          </w:p>
        </w:tc>
        <w:tc>
          <w:tcPr>
            <w:tcW w:w="1276" w:type="dxa"/>
            <w:tcBorders>
              <w:bottom w:val="single" w:sz="12" w:space="0" w:color="auto"/>
            </w:tcBorders>
            <w:vAlign w:val="center"/>
          </w:tcPr>
          <w:p w14:paraId="2FBDC8DE">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768</w:t>
            </w:r>
          </w:p>
        </w:tc>
        <w:tc>
          <w:tcPr>
            <w:tcW w:w="1413" w:type="dxa"/>
            <w:tcBorders>
              <w:bottom w:val="single" w:sz="12" w:space="0" w:color="auto"/>
            </w:tcBorders>
            <w:vAlign w:val="center"/>
          </w:tcPr>
          <w:p w14:paraId="1ECFB7F4">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192</w:t>
            </w:r>
          </w:p>
        </w:tc>
        <w:tc>
          <w:tcPr>
            <w:tcW w:w="1564" w:type="dxa"/>
            <w:tcBorders>
              <w:bottom w:val="single" w:sz="12" w:space="0" w:color="auto"/>
            </w:tcBorders>
            <w:vAlign w:val="center"/>
          </w:tcPr>
          <w:p w14:paraId="21D0D42C">
            <w:pPr>
              <w:pStyle w:val="style34"/>
              <w:widowControl/>
              <w:spacing w:lineRule="auto" w:line="240"/>
              <w:jc w:val="center"/>
              <w:rPr>
                <w:rFonts w:ascii="Times New Roman" w:eastAsia="宋体" w:hAnsi="Times New Roman"/>
                <w:sz w:val="21"/>
              </w:rPr>
            </w:pPr>
            <w:r>
              <w:rPr>
                <w:rFonts w:ascii="Times New Roman" w:eastAsia="宋体" w:hAnsi="Times New Roman" w:hint="eastAsia"/>
                <w:sz w:val="21"/>
              </w:rPr>
              <w:t>128</w:t>
            </w:r>
          </w:p>
        </w:tc>
        <w:tc>
          <w:tcPr>
            <w:tcW w:w="1268" w:type="dxa"/>
            <w:tcBorders>
              <w:bottom w:val="single" w:sz="12" w:space="0" w:color="auto"/>
            </w:tcBorders>
            <w:vAlign w:val="center"/>
          </w:tcPr>
          <w:p w14:paraId="63686F3A">
            <w:pPr>
              <w:pStyle w:val="style34"/>
              <w:keepNext/>
              <w:widowControl/>
              <w:spacing w:lineRule="auto" w:line="240"/>
              <w:jc w:val="center"/>
              <w:rPr>
                <w:rFonts w:ascii="Times New Roman" w:eastAsia="宋体" w:hAnsi="Times New Roman"/>
                <w:sz w:val="21"/>
              </w:rPr>
            </w:pPr>
            <w:r>
              <w:rPr>
                <w:rFonts w:ascii="Times New Roman" w:eastAsia="宋体" w:hAnsi="Times New Roman" w:hint="eastAsia"/>
                <w:sz w:val="21"/>
              </w:rPr>
              <w:t>64</w:t>
            </w:r>
          </w:p>
        </w:tc>
      </w:tr>
    </w:tbl>
    <w:p w14:paraId="65C6DD4C">
      <w:pPr>
        <w:pStyle w:val="style0"/>
        <w:ind w:firstLine="472"/>
        <w:rPr>
          <w:rFonts w:cs="Times New Roman"/>
        </w:rPr>
      </w:pPr>
    </w:p>
    <w:p w14:paraId="431D7814">
      <w:pPr>
        <w:pStyle w:val="style0"/>
        <w:ind w:firstLine="472"/>
        <w:rPr>
          <w:rFonts w:cs="Times New Roman"/>
        </w:rPr>
      </w:pPr>
      <w:r>
        <w:rPr>
          <w:rFonts w:cs="Times New Roman"/>
        </w:rPr>
        <w:t>在硬件对比基准的选取上，本研究把当前最先进的稀疏注意力加速器</w:t>
      </w:r>
      <w:r>
        <w:rPr>
          <w:rFonts w:cs="Times New Roman"/>
        </w:rPr>
        <w:t>SALO2</w:t>
      </w:r>
      <w:r>
        <w:rPr>
          <w:rFonts w:cs="Times New Roman"/>
          <w:vertAlign w:val="superscript"/>
        </w:rPr>
        <w:fldChar w:fldCharType="begin"/>
      </w:r>
      <w:r>
        <w:rPr>
          <w:rFonts w:cs="Times New Roman"/>
          <w:vertAlign w:val="superscript"/>
        </w:rPr>
        <w:instrText xml:space="preserve"> REF _Ref229070415 \r \h </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[16]</w:t>
      </w:r>
      <w:r>
        <w:rPr>
          <w:rFonts w:cs="Times New Roman"/>
          <w:vertAlign w:val="superscript"/>
        </w:rPr>
        <w:fldChar w:fldCharType="end"/>
      </w:r>
      <w:r>
        <w:rPr>
          <w:rFonts w:cs="Times New Roman"/>
        </w:rPr>
        <w:t>确定为</w:t>
      </w:r>
      <w:r>
        <w:rPr>
          <w:rFonts w:cs="Times New Roman"/>
        </w:rPr>
        <w:t>主要参照对象</w:t>
      </w:r>
      <w:r>
        <w:rPr>
          <w:rFonts w:cs="Times New Roman"/>
        </w:rPr>
        <w:t>。</w:t>
      </w:r>
      <w:r>
        <w:rPr>
          <w:rFonts w:cs="Times New Roman"/>
        </w:rPr>
        <w:t>为了确保对比实验的绝对公平性和科学严谨性，</w:t>
      </w:r>
      <w:r>
        <w:rPr>
          <w:rFonts w:cs="Times New Roman"/>
        </w:rPr>
        <w:t>SALO2</w:t>
      </w:r>
      <w:r>
        <w:rPr>
          <w:rFonts w:cs="Times New Roman"/>
        </w:rPr>
        <w:t>的基线模型也被同等缩放到同一个</w:t>
      </w:r>
      <w:r>
        <w:rPr>
          <w:rFonts w:cs="Times New Roman"/>
        </w:rPr>
        <w:t>45nm</w:t>
      </w:r>
      <w:r>
        <w:rPr>
          <w:rFonts w:cs="Times New Roman"/>
        </w:rPr>
        <w:t>技术节点下面，并且在完全一致的</w:t>
      </w:r>
      <w:r>
        <w:rPr>
          <w:rFonts w:cs="Times New Roman"/>
        </w:rPr>
        <w:t>1 GHz</w:t>
      </w:r>
      <w:r>
        <w:rPr>
          <w:rFonts w:cs="Times New Roman"/>
        </w:rPr>
        <w:t>目标频率约束下，重新做了一遍逻辑综合和物理布局。这种严格的控制变量策略，本质上把工艺偏差和频率差异可能带来的干扰给有效排除掉了，从而能够直接且精准地把本研究所提出的核心架构创新</w:t>
      </w:r>
      <w:r>
        <w:rPr>
          <w:rFonts w:cs="Times New Roman" w:hint="eastAsia"/>
        </w:rPr>
        <w:t>—</w:t>
      </w:r>
      <w:r>
        <w:rPr>
          <w:rFonts w:cs="Times New Roman"/>
        </w:rPr>
        <w:t>也就是</w:t>
      </w:r>
      <w:r>
        <w:rPr>
          <w:rFonts w:cs="Times New Roman"/>
        </w:rPr>
        <w:t>RCBar</w:t>
      </w:r>
      <w:r>
        <w:rPr>
          <w:rFonts w:cs="Times New Roman"/>
        </w:rPr>
        <w:t>和增强型</w:t>
      </w:r>
      <w:r>
        <w:rPr>
          <w:rFonts w:cs="Times New Roman"/>
        </w:rPr>
        <w:t>WSM</w:t>
      </w:r>
      <w:r>
        <w:rPr>
          <w:rFonts w:cs="Times New Roman" w:hint="eastAsia"/>
        </w:rPr>
        <w:t>—</w:t>
      </w:r>
      <w:r>
        <w:rPr>
          <w:rFonts w:cs="Times New Roman"/>
        </w:rPr>
        <w:t>在混合稀疏场景下所体现出来的纯架构增益给隔离出来并加以量化</w:t>
      </w:r>
      <w:r>
        <w:rPr>
          <w:rFonts w:cs="Times New Roman" w:hint="eastAsia"/>
        </w:rPr>
        <w:t>。</w:t>
      </w:r>
    </w:p>
    <w:bookmarkStart w:id="286" w:name="_Toc410226547"/>
    <w:bookmarkStart w:id="287" w:name="_Toc410211529"/>
    <w:bookmarkStart w:id="288" w:name="_Toc410227420"/>
    <w:bookmarkStart w:id="289" w:name="_Toc410226993"/>
    <w:bookmarkStart w:id="290" w:name="_Toc410218109"/>
    <w:bookmarkStart w:id="291" w:name="_Toc410214113"/>
    <w:bookmarkStart w:id="292" w:name="_Toc410210614"/>
    <w:bookmarkStart w:id="293" w:name="_Toc410209623"/>
    <w:bookmarkStart w:id="294" w:name="_Toc410207991"/>
    <w:bookmarkStart w:id="295" w:name="_Toc230270874"/>
    <w:p w14:paraId="5EB703AF">
      <w:pPr>
        <w:pStyle w:val="style2"/>
        <w:jc w:val="left"/>
        <w:rPr>
          <w:sz w:val="30"/>
          <w:szCs w:val="30"/>
        </w:rPr>
      </w:pPr>
      <w:r>
        <w:rPr>
          <w:sz w:val="30"/>
          <w:szCs w:val="30"/>
        </w:rPr>
        <w:t xml:space="preserve">6.2 </w:t>
      </w:r>
      <w:bookmarkEnd w:id="286"/>
      <w:bookmarkEnd w:id="287"/>
      <w:bookmarkEnd w:id="288"/>
      <w:bookmarkEnd w:id="289"/>
      <w:bookmarkEnd w:id="290"/>
      <w:bookmarkEnd w:id="291"/>
      <w:bookmarkEnd w:id="292"/>
      <w:bookmarkEnd w:id="293"/>
      <w:bookmarkEnd w:id="294"/>
      <w:r>
        <w:rPr>
          <w:rFonts w:hint="eastAsia"/>
          <w:sz w:val="30"/>
          <w:szCs w:val="30"/>
        </w:rPr>
        <w:t>性能分析与对比</w:t>
      </w:r>
      <w:bookmarkEnd w:id="295"/>
    </w:p>
    <w:p w14:paraId="53A9C09D">
      <w:pPr>
        <w:pStyle w:val="style0"/>
        <w:ind w:firstLine="472"/>
        <w:rPr>
          <w:rFonts w:cs="Times New Roman"/>
        </w:rPr>
      </w:pPr>
      <w:r>
        <w:rPr>
          <w:rFonts w:cs="Times New Roman"/>
        </w:rPr>
        <w:t>本节通过在严格相同的测试工作负载下精确测量执行延迟与能效比，对所提出的</w:t>
      </w:r>
      <w:r>
        <w:rPr>
          <w:rFonts w:cs="Times New Roman"/>
        </w:rPr>
        <w:t>ReSA</w:t>
      </w:r>
      <w:r>
        <w:rPr>
          <w:rFonts w:cs="Times New Roman"/>
        </w:rPr>
        <w:t>架构与</w:t>
      </w:r>
      <w:r>
        <w:rPr>
          <w:rFonts w:cs="Times New Roman"/>
        </w:rPr>
        <w:t>SALO2</w:t>
      </w:r>
      <w:r>
        <w:rPr>
          <w:rFonts w:cs="Times New Roman"/>
        </w:rPr>
        <w:t>基线进行了一次深度的定量对比分析。考虑到本文的核心研究目标就是去解决混合注意力机制下面临的硬件映射瓶颈与资源闲置问题，所以实验针对图</w:t>
      </w:r>
      <w:r>
        <w:rPr>
          <w:rFonts w:cs="Times New Roman"/>
        </w:rPr>
        <w:t>6.1</w:t>
      </w:r>
      <w:r>
        <w:rPr>
          <w:rFonts w:cs="Times New Roman"/>
        </w:rPr>
        <w:t>里面列出的三种稀疏配置截然不同的独立注意力层，分别做了比较详尽的</w:t>
      </w:r>
      <w:r>
        <w:rPr>
          <w:rFonts w:cs="Times New Roman"/>
        </w:rPr>
        <w:t>周期级测试</w:t>
      </w:r>
      <w:r>
        <w:rPr>
          <w:rFonts w:cs="Times New Roman" w:hint="eastAsia"/>
        </w:rPr>
        <w:t>。</w:t>
      </w:r>
    </w:p>
    <w:p w14:paraId="0B4C4FDD">
      <w:pPr>
        <w:pStyle w:val="style0"/>
        <w:ind w:firstLine="472"/>
        <w:rPr>
          <w:rFonts w:cs="Times New Roman"/>
        </w:rPr>
      </w:pPr>
    </w:p>
    <w:p w14:paraId="239818BF">
      <w:pPr>
        <w:pStyle w:val="style0"/>
        <w:ind w:firstLine="472"/>
        <w:jc w:val="center"/>
        <w:rPr>
          <w:rFonts w:cs="Times New Roman"/>
        </w:rPr>
      </w:pPr>
      <w:r>
        <w:rPr>
          <w:noProof/>
        </w:rPr>
        <w:drawing>
          <wp:inline distL="0" distT="0" distB="0" distR="0">
            <wp:extent cx="3509604" cy="2193083"/>
            <wp:effectExtent l="0" t="0" r="0" b="0"/>
            <wp:docPr id="1057"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图形 1"/>
                    <pic:cNvPicPr/>
                  </pic:nvPicPr>
                  <pic:blipFill>
                    <a:blip r:embed="rId51" cstate="print"/>
                    <a:srcRect l="0" t="0" r="0" b="0"/>
                    <a:stretch/>
                  </pic:blipFill>
                  <pic:spPr>
                    <a:xfrm rot="0">
                      <a:off x="0" y="0"/>
                      <a:ext cx="3509604" cy="2193083"/>
                    </a:xfrm>
                    <a:prstGeom prst="rect"/>
                  </pic:spPr>
                </pic:pic>
              </a:graphicData>
            </a:graphic>
          </wp:inline>
        </w:drawing>
      </w:r>
    </w:p>
    <w:p w14:paraId="489F8CC9">
      <w:pPr>
        <w:pStyle w:val="style34"/>
        <w:jc w:val="center"/>
        <w:rPr>
          <w:rFonts w:ascii="Times New Roman" w:hAnsi="Times New Roman"/>
        </w:rPr>
      </w:pPr>
      <w:r>
        <w:rPr>
          <w:rFonts w:ascii="Times New Roman" w:eastAsia="宋体" w:hAnsi="Times New Roman"/>
          <w:sz w:val="21"/>
        </w:rPr>
        <w:t>图</w:t>
      </w:r>
      <w:r>
        <w:rPr>
          <w:rFonts w:ascii="Times New Roman" w:eastAsia="宋体" w:hAnsi="Times New Roman"/>
          <w:sz w:val="21"/>
        </w:rPr>
        <w:t xml:space="preserve">6.1 </w:t>
      </w:r>
      <w:r>
        <w:rPr>
          <w:rFonts w:ascii="Times New Roman" w:eastAsia="宋体" w:hAnsi="Times New Roman"/>
          <w:sz w:val="21"/>
        </w:rPr>
        <w:t>ReSA</w:t>
      </w:r>
      <w:r>
        <w:rPr>
          <w:rFonts w:ascii="Times New Roman" w:eastAsia="宋体" w:hAnsi="Times New Roman"/>
          <w:sz w:val="21"/>
        </w:rPr>
        <w:t>与</w:t>
      </w:r>
      <w:r>
        <w:rPr>
          <w:rFonts w:ascii="Times New Roman" w:eastAsia="宋体" w:hAnsi="Times New Roman"/>
          <w:sz w:val="21"/>
        </w:rPr>
        <w:t>SALO2</w:t>
      </w:r>
      <w:r>
        <w:rPr>
          <w:rFonts w:ascii="Times New Roman" w:eastAsia="宋体" w:hAnsi="Times New Roman"/>
          <w:sz w:val="21"/>
        </w:rPr>
        <w:t>加速器在不同工作负载下的归一化性能加速比对比</w:t>
      </w:r>
    </w:p>
    <w:bookmarkStart w:id="296" w:name="OLE_LINK6"/>
    <w:p w14:paraId="30C1D0FC">
      <w:pPr>
        <w:pStyle w:val="style0"/>
        <w:ind w:firstLine="472"/>
        <w:rPr>
          <w:rFonts w:cs="Times New Roman"/>
        </w:rPr>
      </w:pPr>
      <w:r>
        <w:rPr>
          <w:rFonts w:cs="Times New Roman"/>
        </w:rPr>
        <w:t>整体性能对比的结果可以从图</w:t>
      </w:r>
      <w:r>
        <w:rPr>
          <w:rFonts w:cs="Times New Roman"/>
        </w:rPr>
        <w:t>6.1</w:t>
      </w:r>
      <w:r>
        <w:rPr>
          <w:rFonts w:cs="Times New Roman"/>
        </w:rPr>
        <w:t>看出。作为归一化基准，</w:t>
      </w:r>
      <w:r>
        <w:rPr>
          <w:rFonts w:cs="Times New Roman"/>
        </w:rPr>
        <w:t>SALO2</w:t>
      </w:r>
      <w:r>
        <w:rPr>
          <w:rFonts w:cs="Times New Roman"/>
        </w:rPr>
        <w:t>基线在</w:t>
      </w:r>
      <w:r>
        <w:rPr>
          <w:rFonts w:cs="Times New Roman"/>
        </w:rPr>
        <w:t>SALO2</w:t>
      </w:r>
      <w:r>
        <w:rPr>
          <w:rFonts w:cs="Times New Roman"/>
          <w:vertAlign w:val="superscript"/>
        </w:rPr>
        <w:fldChar w:fldCharType="begin"/>
      </w:r>
      <w:r>
        <w:rPr>
          <w:rFonts w:cs="Times New Roman"/>
          <w:vertAlign w:val="superscript"/>
        </w:rPr>
        <w:instrText xml:space="preserve"> REF _Ref229070415 \r \h </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[16]</w:t>
      </w:r>
      <w:r>
        <w:rPr>
          <w:rFonts w:cs="Times New Roman"/>
          <w:vertAlign w:val="superscript"/>
        </w:rPr>
        <w:fldChar w:fldCharType="end"/>
      </w:r>
      <w:r>
        <w:rPr>
          <w:rFonts w:cs="Times New Roman"/>
        </w:rPr>
        <w:t>配置层、</w:t>
      </w:r>
      <w:r>
        <w:rPr>
          <w:rFonts w:cs="Times New Roman"/>
        </w:rPr>
        <w:t>Longformer</w:t>
      </w:r>
      <w:r>
        <w:rPr>
          <w:rFonts w:cs="Times New Roman"/>
          <w:vertAlign w:val="superscript"/>
        </w:rPr>
        <w:fldChar w:fldCharType="begin"/>
      </w:r>
      <w:r>
        <w:rPr>
          <w:rFonts w:cs="Times New Roman"/>
          <w:vertAlign w:val="superscript"/>
        </w:rPr>
        <w:instrText xml:space="preserve"> REF _Ref230186361 \r \h </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[6]</w:t>
      </w:r>
      <w:r>
        <w:rPr>
          <w:rFonts w:cs="Times New Roman"/>
          <w:vertAlign w:val="superscript"/>
        </w:rPr>
        <w:fldChar w:fldCharType="end"/>
      </w:r>
      <w:r>
        <w:rPr>
          <w:rFonts w:cs="Times New Roman"/>
        </w:rPr>
        <w:t>层和</w:t>
      </w:r>
      <w:r>
        <w:rPr>
          <w:rFonts w:cs="Times New Roman"/>
        </w:rPr>
        <w:t>BigBird</w:t>
      </w:r>
      <w:r>
        <w:rPr>
          <w:rFonts w:cs="Times New Roman"/>
          <w:vertAlign w:val="superscript"/>
        </w:rPr>
        <w:fldChar w:fldCharType="begin"/>
      </w:r>
      <w:r>
        <w:rPr>
          <w:rFonts w:cs="Times New Roman"/>
          <w:vertAlign w:val="superscript"/>
        </w:rPr>
        <w:instrText xml:space="preserve"> REF _Ref230266496 \r \h </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[7]</w:t>
      </w:r>
      <w:r>
        <w:rPr>
          <w:rFonts w:cs="Times New Roman"/>
          <w:vertAlign w:val="superscript"/>
        </w:rPr>
        <w:fldChar w:fldCharType="end"/>
      </w:r>
      <w:r>
        <w:rPr>
          <w:rFonts w:cs="Times New Roman"/>
        </w:rPr>
        <w:t>层上，相对于未做优化的密集计算，分别实现了</w:t>
      </w:r>
      <w:r>
        <w:rPr>
          <w:rFonts w:cs="Times New Roman"/>
        </w:rPr>
        <w:t>1.00</w:t>
      </w:r>
      <w:r>
        <w:rPr>
          <w:rFonts w:cs="Times New Roman"/>
        </w:rPr>
        <w:t>倍、</w:t>
      </w:r>
      <w:r>
        <w:rPr>
          <w:rFonts w:cs="Times New Roman"/>
        </w:rPr>
        <w:t>1.00</w:t>
      </w:r>
      <w:r>
        <w:rPr>
          <w:rFonts w:cs="Times New Roman"/>
        </w:rPr>
        <w:t>倍和</w:t>
      </w:r>
      <w:r>
        <w:rPr>
          <w:rFonts w:cs="Times New Roman"/>
        </w:rPr>
        <w:t>1.00</w:t>
      </w:r>
      <w:r>
        <w:rPr>
          <w:rFonts w:cs="Times New Roman"/>
        </w:rPr>
        <w:t>倍的加速比。</w:t>
      </w:r>
      <w:bookmarkEnd w:id="296"/>
      <w:r>
        <w:rPr>
          <w:rFonts w:cs="Times New Roman"/>
        </w:rPr>
        <w:t>相比之下，</w:t>
      </w:r>
      <w:r>
        <w:rPr>
          <w:rFonts w:cs="Times New Roman"/>
        </w:rPr>
        <w:t>ReSA</w:t>
      </w:r>
      <w:r>
        <w:rPr>
          <w:rFonts w:cs="Times New Roman"/>
        </w:rPr>
        <w:t>在不同配置下面表现出了比较明显且带有规律性的差异化性能增益：在</w:t>
      </w:r>
      <w:r>
        <w:rPr>
          <w:rFonts w:cs="Times New Roman"/>
        </w:rPr>
        <w:t>SALO2</w:t>
      </w:r>
      <w:r>
        <w:rPr>
          <w:rFonts w:cs="Times New Roman"/>
        </w:rPr>
        <w:t>原生配置层（也就是每块只有</w:t>
      </w:r>
      <w:r>
        <w:rPr>
          <w:rFonts w:cs="Times New Roman"/>
        </w:rPr>
        <w:t>1</w:t>
      </w:r>
      <w:r>
        <w:rPr>
          <w:rFonts w:cs="Times New Roman"/>
        </w:rPr>
        <w:t>个全局</w:t>
      </w:r>
      <w:r>
        <w:rPr>
          <w:rFonts w:cs="Times New Roman"/>
        </w:rPr>
        <w:t>Token</w:t>
      </w:r>
      <w:r>
        <w:rPr>
          <w:rFonts w:cs="Times New Roman"/>
        </w:rPr>
        <w:t>和</w:t>
      </w:r>
      <w:r>
        <w:rPr>
          <w:rFonts w:cs="Times New Roman"/>
        </w:rPr>
        <w:t>1</w:t>
      </w:r>
      <w:r>
        <w:rPr>
          <w:rFonts w:cs="Times New Roman"/>
        </w:rPr>
        <w:t>个随机</w:t>
      </w:r>
      <w:r>
        <w:rPr>
          <w:rFonts w:cs="Times New Roman"/>
        </w:rPr>
        <w:t>Token</w:t>
      </w:r>
      <w:r>
        <w:rPr>
          <w:rFonts w:cs="Times New Roman"/>
        </w:rPr>
        <w:t>的情况）下，</w:t>
      </w:r>
      <w:r>
        <w:rPr>
          <w:rFonts w:cs="Times New Roman"/>
        </w:rPr>
        <w:t>ReSA</w:t>
      </w:r>
      <w:r>
        <w:rPr>
          <w:rFonts w:cs="Times New Roman"/>
        </w:rPr>
        <w:t>实现了</w:t>
      </w:r>
      <w:r>
        <w:rPr>
          <w:rFonts w:cs="Times New Roman"/>
        </w:rPr>
        <w:t>0.87</w:t>
      </w:r>
      <w:r>
        <w:rPr>
          <w:rFonts w:cs="Times New Roman"/>
        </w:rPr>
        <w:t>倍的性能加速；</w:t>
      </w:r>
      <w:r>
        <w:rPr>
          <w:rFonts w:cs="Times New Roman"/>
        </w:rPr>
        <w:t>在</w:t>
      </w:r>
      <w:r>
        <w:rPr>
          <w:rFonts w:cs="Times New Roman"/>
        </w:rPr>
        <w:t>Longformer</w:t>
      </w:r>
      <w:r>
        <w:rPr>
          <w:rFonts w:cs="Times New Roman"/>
        </w:rPr>
        <w:t>层（包含</w:t>
      </w:r>
      <w:r>
        <w:rPr>
          <w:rFonts w:cs="Times New Roman"/>
        </w:rPr>
        <w:t>32</w:t>
      </w:r>
      <w:r>
        <w:rPr>
          <w:rFonts w:cs="Times New Roman"/>
        </w:rPr>
        <w:t>个全局</w:t>
      </w:r>
      <w:r>
        <w:rPr>
          <w:rFonts w:cs="Times New Roman"/>
        </w:rPr>
        <w:t>Token</w:t>
      </w:r>
      <w:r>
        <w:rPr>
          <w:rFonts w:cs="Times New Roman"/>
        </w:rPr>
        <w:t>），加速比明显提升到</w:t>
      </w:r>
      <w:r>
        <w:rPr>
          <w:rFonts w:cs="Times New Roman"/>
        </w:rPr>
        <w:t>1.51</w:t>
      </w:r>
      <w:r>
        <w:rPr>
          <w:rFonts w:cs="Times New Roman"/>
        </w:rPr>
        <w:t>倍；而在</w:t>
      </w:r>
      <w:r>
        <w:rPr>
          <w:rFonts w:cs="Times New Roman"/>
        </w:rPr>
        <w:t>BigBird</w:t>
      </w:r>
      <w:r>
        <w:rPr>
          <w:rFonts w:cs="Times New Roman"/>
        </w:rPr>
        <w:t>层（包含</w:t>
      </w:r>
      <w:r>
        <w:rPr>
          <w:rFonts w:cs="Times New Roman"/>
        </w:rPr>
        <w:t>128</w:t>
      </w:r>
      <w:r>
        <w:rPr>
          <w:rFonts w:cs="Times New Roman"/>
        </w:rPr>
        <w:t>个全局</w:t>
      </w:r>
      <w:r>
        <w:rPr>
          <w:rFonts w:cs="Times New Roman"/>
        </w:rPr>
        <w:t>Token</w:t>
      </w:r>
      <w:r>
        <w:rPr>
          <w:rFonts w:cs="Times New Roman"/>
        </w:rPr>
        <w:t>和</w:t>
      </w:r>
      <w:r>
        <w:rPr>
          <w:rFonts w:cs="Times New Roman"/>
        </w:rPr>
        <w:t>64</w:t>
      </w:r>
      <w:r>
        <w:rPr>
          <w:rFonts w:cs="Times New Roman"/>
        </w:rPr>
        <w:t>个随机</w:t>
      </w:r>
      <w:r>
        <w:rPr>
          <w:rFonts w:cs="Times New Roman"/>
        </w:rPr>
        <w:t>Token</w:t>
      </w:r>
      <w:r>
        <w:rPr>
          <w:rFonts w:cs="Times New Roman"/>
        </w:rPr>
        <w:t>，非局部注意力的密度是最高的）下，</w:t>
      </w:r>
      <w:r>
        <w:rPr>
          <w:rFonts w:cs="Times New Roman"/>
        </w:rPr>
        <w:t>ReSA</w:t>
      </w:r>
      <w:r>
        <w:rPr>
          <w:rFonts w:cs="Times New Roman"/>
        </w:rPr>
        <w:t>则达到</w:t>
      </w:r>
      <w:r>
        <w:rPr>
          <w:rFonts w:cs="Times New Roman"/>
        </w:rPr>
        <w:t>1.28</w:t>
      </w:r>
      <w:r>
        <w:rPr>
          <w:rFonts w:cs="Times New Roman"/>
        </w:rPr>
        <w:t>到</w:t>
      </w:r>
      <w:r>
        <w:rPr>
          <w:rFonts w:cs="Times New Roman"/>
        </w:rPr>
        <w:t>1.52</w:t>
      </w:r>
      <w:r>
        <w:rPr>
          <w:rFonts w:cs="Times New Roman"/>
        </w:rPr>
        <w:t>倍的显著性能加速</w:t>
      </w:r>
      <w:r>
        <w:rPr>
          <w:rFonts w:cs="Times New Roman" w:hint="eastAsia"/>
        </w:rPr>
        <w:t>。</w:t>
      </w:r>
      <w:r>
        <w:rPr>
          <w:rFonts w:cs="Times New Roman"/>
        </w:rPr>
        <w:t>这种随着非局部</w:t>
      </w:r>
      <w:r>
        <w:rPr>
          <w:rFonts w:cs="Times New Roman"/>
        </w:rPr>
        <w:t>Token</w:t>
      </w:r>
      <w:r>
        <w:rPr>
          <w:rFonts w:cs="Times New Roman"/>
        </w:rPr>
        <w:t>密度的增加而呈现出严格递增趋势的加速效果，本质上深刻地反映出了两种架构在处理混合模式时底层机制上存在的根本差异。</w:t>
      </w:r>
    </w:p>
    <w:p w14:paraId="5DA5ED23">
      <w:pPr>
        <w:pStyle w:val="style0"/>
        <w:ind w:firstLine="472"/>
        <w:rPr>
          <w:rFonts w:cs="Times New Roman"/>
        </w:rPr>
      </w:pPr>
      <w:r>
        <w:rPr>
          <w:rFonts w:cs="Times New Roman"/>
        </w:rPr>
        <w:t>为了能把</w:t>
      </w:r>
      <w:r>
        <w:rPr>
          <w:rFonts w:cs="Times New Roman"/>
        </w:rPr>
        <w:t>ReSA</w:t>
      </w:r>
      <w:r>
        <w:rPr>
          <w:rFonts w:cs="Times New Roman"/>
        </w:rPr>
        <w:t>在</w:t>
      </w:r>
      <w:r>
        <w:rPr>
          <w:rFonts w:cs="Times New Roman"/>
        </w:rPr>
        <w:t>BigBird</w:t>
      </w:r>
      <w:r>
        <w:rPr>
          <w:rFonts w:cs="Times New Roman"/>
        </w:rPr>
        <w:t>层</w:t>
      </w:r>
      <w:r>
        <w:rPr>
          <w:rFonts w:cs="Times New Roman"/>
        </w:rPr>
        <w:t>里</w:t>
      </w:r>
      <w:r>
        <w:rPr>
          <w:rFonts w:cs="Times New Roman"/>
        </w:rPr>
        <w:t>拿到最高加速比的根本原因给说清楚，有必要深入剖析</w:t>
      </w:r>
      <w:r>
        <w:rPr>
          <w:rFonts w:cs="Times New Roman"/>
        </w:rPr>
        <w:t>SALO2</w:t>
      </w:r>
      <w:r>
        <w:rPr>
          <w:rFonts w:cs="Times New Roman"/>
        </w:rPr>
        <w:t>的架构瓶颈，以及</w:t>
      </w:r>
      <w:r>
        <w:rPr>
          <w:rFonts w:cs="Times New Roman" w:hint="eastAsia"/>
        </w:rPr>
        <w:t>其</w:t>
      </w:r>
      <w:r>
        <w:rPr>
          <w:rFonts w:cs="Times New Roman"/>
        </w:rPr>
        <w:t>数据复用机制</w:t>
      </w:r>
      <w:r>
        <w:rPr>
          <w:rFonts w:cs="Times New Roman"/>
        </w:rPr>
        <w:t>逐步失效的机制</w:t>
      </w:r>
      <w:r>
        <w:rPr>
          <w:rFonts w:cs="Times New Roman"/>
        </w:rPr>
        <w:t>。在</w:t>
      </w:r>
      <w:r>
        <w:rPr>
          <w:rFonts w:cs="Times New Roman"/>
        </w:rPr>
        <w:t>SALO2</w:t>
      </w:r>
      <w:r>
        <w:rPr>
          <w:rFonts w:cs="Times New Roman"/>
        </w:rPr>
        <w:t>的设计范式里面，非局部注意力（也就是全局和随机）的计算，本质上</w:t>
      </w:r>
      <w:r>
        <w:rPr>
          <w:rFonts w:cs="Times New Roman" w:hint="eastAsia"/>
        </w:rPr>
        <w:t>与</w:t>
      </w:r>
      <w:r>
        <w:rPr>
          <w:rFonts w:cs="Times New Roman"/>
        </w:rPr>
        <w:t>局部（滑动窗口）注意力的数据流是强耦合在一起</w:t>
      </w:r>
      <w:r>
        <w:rPr>
          <w:rFonts w:cs="Times New Roman"/>
        </w:rPr>
        <w:t>的</w:t>
      </w:r>
      <w:r>
        <w:rPr>
          <w:rFonts w:cs="Times New Roman" w:hint="eastAsia"/>
        </w:rPr>
        <w:t>—</w:t>
      </w:r>
      <w:r>
        <w:rPr>
          <w:rFonts w:cs="Times New Roman" w:hint="eastAsia"/>
        </w:rPr>
        <w:t>其</w:t>
      </w:r>
      <w:r>
        <w:rPr>
          <w:rFonts w:cs="Times New Roman"/>
        </w:rPr>
        <w:t>核心</w:t>
      </w:r>
      <w:r>
        <w:rPr>
          <w:rFonts w:cs="Times New Roman"/>
        </w:rPr>
        <w:t>优化策略，</w:t>
      </w:r>
      <w:r>
        <w:rPr>
          <w:rFonts w:cs="Times New Roman" w:hint="eastAsia"/>
        </w:rPr>
        <w:t>为</w:t>
      </w:r>
      <w:r>
        <w:rPr>
          <w:rFonts w:cs="Times New Roman"/>
        </w:rPr>
        <w:t>非局部计算能够借助局部注意力机制中的规律性移动模式（即查询沿水平方向滑动，</w:t>
      </w:r>
      <w:r>
        <w:rPr>
          <w:rFonts w:cs="Times New Roman"/>
        </w:rPr>
        <w:t>而键与值沿</w:t>
      </w:r>
      <w:r>
        <w:rPr>
          <w:rFonts w:cs="Times New Roman"/>
        </w:rPr>
        <w:t>对角线方向移动）来实现高效协同</w:t>
      </w:r>
      <w:r>
        <w:rPr>
          <w:rFonts w:cs="Times New Roman"/>
        </w:rPr>
        <w:t>，从而来实现数据复用。但是</w:t>
      </w:r>
      <w:r>
        <w:rPr>
          <w:rFonts w:cs="Times New Roman"/>
        </w:rPr>
        <w:t>在</w:t>
      </w:r>
      <w:r>
        <w:rPr>
          <w:rFonts w:cs="Times New Roman"/>
        </w:rPr>
        <w:t>BigBird</w:t>
      </w:r>
      <w:r>
        <w:rPr>
          <w:rFonts w:cs="Times New Roman"/>
        </w:rPr>
        <w:t>高密度随机</w:t>
      </w:r>
      <w:r>
        <w:rPr>
          <w:rFonts w:cs="Times New Roman"/>
        </w:rPr>
        <w:t>Token</w:t>
      </w:r>
      <w:r>
        <w:rPr>
          <w:rFonts w:cs="Times New Roman"/>
        </w:rPr>
        <w:t>的场景下，随机分布的</w:t>
      </w:r>
      <w:r>
        <w:rPr>
          <w:rFonts w:cs="Times New Roman"/>
        </w:rPr>
        <w:t>Token</w:t>
      </w:r>
      <w:r>
        <w:rPr>
          <w:rFonts w:cs="Times New Roman"/>
        </w:rPr>
        <w:t>在物理空间上会呈现出一种高度离散的状态，</w:t>
      </w:r>
      <w:r>
        <w:rPr>
          <w:rFonts w:cs="Times New Roman" w:hint="eastAsia"/>
        </w:rPr>
        <w:t>无法</w:t>
      </w:r>
      <w:r>
        <w:rPr>
          <w:rFonts w:cs="Times New Roman" w:hint="eastAsia"/>
        </w:rPr>
        <w:t>与</w:t>
      </w:r>
      <w:r>
        <w:rPr>
          <w:rFonts w:cs="Times New Roman"/>
        </w:rPr>
        <w:t>滑动窗口严格的步长移动模式在时间上对齐。这种</w:t>
      </w:r>
      <w:r>
        <w:rPr>
          <w:rFonts w:cs="Times New Roman" w:hint="eastAsia"/>
        </w:rPr>
        <w:t>“</w:t>
      </w:r>
      <w:r>
        <w:rPr>
          <w:rFonts w:cs="Times New Roman"/>
        </w:rPr>
        <w:t>空间上的失配</w:t>
      </w:r>
      <w:r>
        <w:rPr>
          <w:rFonts w:cs="Times New Roman" w:hint="eastAsia"/>
        </w:rPr>
        <w:t>”</w:t>
      </w:r>
      <w:r>
        <w:rPr>
          <w:rFonts w:cs="Times New Roman"/>
        </w:rPr>
        <w:t>会导致</w:t>
      </w:r>
      <w:r>
        <w:rPr>
          <w:rFonts w:cs="Times New Roman"/>
        </w:rPr>
        <w:t>SALO2</w:t>
      </w:r>
      <w:r>
        <w:rPr>
          <w:rFonts w:cs="Times New Roman"/>
        </w:rPr>
        <w:t>那条对角线的数据复用机制彻底</w:t>
      </w:r>
      <w:r>
        <w:rPr>
          <w:rFonts w:cs="Times New Roman" w:hint="eastAsia"/>
        </w:rPr>
        <w:t>失效</w:t>
      </w:r>
      <w:r>
        <w:rPr>
          <w:rFonts w:cs="Times New Roman"/>
        </w:rPr>
        <w:t>。</w:t>
      </w:r>
      <w:r>
        <w:rPr>
          <w:rFonts w:cs="Times New Roman"/>
        </w:rPr>
        <w:t>如此一来，系统便无法再借助局部数据流的既有路径实现高效协同，而只能将全局计算与随机计算降级为独立的低优先级任务，并以串行方式加以处理</w:t>
      </w:r>
      <w:r>
        <w:rPr>
          <w:rFonts w:cs="Times New Roman"/>
        </w:rPr>
        <w:t>。因为</w:t>
      </w:r>
      <w:r>
        <w:rPr>
          <w:rFonts w:cs="Times New Roman"/>
        </w:rPr>
        <w:t>SALO2</w:t>
      </w:r>
      <w:r>
        <w:rPr>
          <w:rFonts w:cs="Times New Roman"/>
        </w:rPr>
        <w:t>内部并没有专门给非局部计算准备的阵列，只有极小一部分通用</w:t>
      </w:r>
      <w:r>
        <w:rPr>
          <w:rFonts w:cs="Times New Roman"/>
        </w:rPr>
        <w:t>PE</w:t>
      </w:r>
      <w:r>
        <w:rPr>
          <w:rFonts w:cs="Times New Roman"/>
        </w:rPr>
        <w:t>被临时分配去做这些低复用率的任务，而剩下的大量</w:t>
      </w:r>
      <w:r>
        <w:rPr>
          <w:rFonts w:cs="Times New Roman"/>
        </w:rPr>
        <w:t>PE</w:t>
      </w:r>
      <w:r>
        <w:rPr>
          <w:rFonts w:cs="Times New Roman"/>
        </w:rPr>
        <w:t>则因为要等数据对齐而陷入空闲状态，最终导致了严重的资源闲置，吞吐量也跟着</w:t>
      </w:r>
      <w:r>
        <w:rPr>
          <w:rFonts w:cs="Times New Roman" w:hint="eastAsia"/>
        </w:rPr>
        <w:t>急剧下降</w:t>
      </w:r>
      <w:r>
        <w:rPr>
          <w:rFonts w:cs="Times New Roman"/>
        </w:rPr>
        <w:t>。</w:t>
      </w:r>
      <w:r>
        <w:rPr>
          <w:rFonts w:cs="Times New Roman"/>
        </w:rPr>
        <w:t>相比之下</w:t>
      </w:r>
      <w:r>
        <w:rPr>
          <w:rFonts w:cs="Times New Roman" w:hint="eastAsia"/>
        </w:rPr>
        <w:t>，</w:t>
      </w:r>
      <w:r>
        <w:rPr>
          <w:rFonts w:cs="Times New Roman"/>
        </w:rPr>
        <w:t>ReSA</w:t>
      </w:r>
      <w:r>
        <w:rPr>
          <w:rFonts w:cs="Times New Roman"/>
        </w:rPr>
        <w:t>，通过引入</w:t>
      </w:r>
      <w:r>
        <w:rPr>
          <w:rFonts w:cs="Times New Roman"/>
        </w:rPr>
        <w:t>RCBar</w:t>
      </w:r>
      <w:r>
        <w:rPr>
          <w:rFonts w:cs="Times New Roman"/>
        </w:rPr>
        <w:t>，在硬件底层直接把不同注意力模式之间的计算依赖</w:t>
      </w:r>
      <w:r>
        <w:rPr>
          <w:rFonts w:cs="Times New Roman" w:hint="eastAsia"/>
        </w:rPr>
        <w:t>进行</w:t>
      </w:r>
      <w:r>
        <w:rPr>
          <w:rFonts w:cs="Times New Roman"/>
        </w:rPr>
        <w:t>解耦。</w:t>
      </w:r>
      <w:r>
        <w:rPr>
          <w:rFonts w:cs="Times New Roman"/>
        </w:rPr>
        <w:t>RCBar</w:t>
      </w:r>
      <w:r>
        <w:rPr>
          <w:rFonts w:cs="Times New Roman"/>
        </w:rPr>
        <w:t>作为一个高速的旁路总线，绕过了</w:t>
      </w:r>
      <w:r>
        <w:rPr>
          <w:rFonts w:cs="Times New Roman"/>
        </w:rPr>
        <w:t>PE</w:t>
      </w:r>
      <w:r>
        <w:rPr>
          <w:rFonts w:cs="Times New Roman"/>
        </w:rPr>
        <w:t>之间僵化的水平和对角线互连约束，使得高密度的全局数据和随机数据能够无视局部窗口的节拍，直接</w:t>
      </w:r>
      <w:r>
        <w:rPr>
          <w:rFonts w:cs="Times New Roman"/>
        </w:rPr>
        <w:t>按列去</w:t>
      </w:r>
      <w:r>
        <w:rPr>
          <w:rFonts w:cs="Times New Roman"/>
        </w:rPr>
        <w:t>做分发和收集。这种解耦机制在复杂的混合场景下能把局部依赖给彻底打破，让所有的</w:t>
      </w:r>
      <w:r>
        <w:rPr>
          <w:rFonts w:cs="Times New Roman"/>
        </w:rPr>
        <w:t>PE</w:t>
      </w:r>
      <w:r>
        <w:rPr>
          <w:rFonts w:cs="Times New Roman"/>
        </w:rPr>
        <w:t>都能独立地满载运行</w:t>
      </w:r>
      <w:r>
        <w:rPr>
          <w:rFonts w:cs="Times New Roman" w:hint="eastAsia"/>
        </w:rPr>
        <w:t>。</w:t>
      </w:r>
    </w:p>
    <w:p w14:paraId="7EAC7667">
      <w:pPr>
        <w:pStyle w:val="style0"/>
        <w:ind w:firstLine="472"/>
        <w:rPr>
          <w:rFonts w:cs="Times New Roman"/>
        </w:rPr>
      </w:pPr>
      <w:r>
        <w:rPr>
          <w:rFonts w:cs="Times New Roman"/>
        </w:rPr>
        <w:t>客观</w:t>
      </w:r>
      <w:r>
        <w:rPr>
          <w:rFonts w:cs="Times New Roman" w:hint="eastAsia"/>
        </w:rPr>
        <w:t>而言</w:t>
      </w:r>
      <w:r>
        <w:rPr>
          <w:rFonts w:cs="Times New Roman"/>
        </w:rPr>
        <w:t>，</w:t>
      </w:r>
      <w:r>
        <w:rPr>
          <w:rFonts w:cs="Times New Roman"/>
        </w:rPr>
        <w:t>ReSA</w:t>
      </w:r>
      <w:r>
        <w:rPr>
          <w:rFonts w:cs="Times New Roman"/>
        </w:rPr>
        <w:t>这个架构也并</w:t>
      </w:r>
      <w:r>
        <w:rPr>
          <w:rFonts w:cs="Times New Roman" w:hint="eastAsia"/>
        </w:rPr>
        <w:t>非</w:t>
      </w:r>
      <w:r>
        <w:rPr>
          <w:rFonts w:cs="Times New Roman"/>
        </w:rPr>
        <w:t>是在所有极端场景下都能表现出绝对的优势。在</w:t>
      </w:r>
      <w:r>
        <w:rPr>
          <w:rFonts w:cs="Times New Roman"/>
        </w:rPr>
        <w:t>SALO2</w:t>
      </w:r>
      <w:r>
        <w:rPr>
          <w:rFonts w:cs="Times New Roman"/>
        </w:rPr>
        <w:t>配置层的那次测试</w:t>
      </w:r>
      <w:r>
        <w:rPr>
          <w:rFonts w:cs="Times New Roman"/>
        </w:rPr>
        <w:t>里</w:t>
      </w:r>
      <w:r>
        <w:rPr>
          <w:rFonts w:cs="Times New Roman"/>
        </w:rPr>
        <w:t>，</w:t>
      </w:r>
      <w:r>
        <w:rPr>
          <w:rFonts w:cs="Times New Roman"/>
        </w:rPr>
        <w:t>ReSA</w:t>
      </w:r>
      <w:r>
        <w:rPr>
          <w:rFonts w:cs="Times New Roman"/>
        </w:rPr>
        <w:t>出现了</w:t>
      </w:r>
      <w:r>
        <w:rPr>
          <w:rFonts w:cs="Times New Roman"/>
        </w:rPr>
        <w:t>0.87</w:t>
      </w:r>
      <w:r>
        <w:rPr>
          <w:rFonts w:cs="Times New Roman"/>
        </w:rPr>
        <w:t>倍的微小性能回退。从</w:t>
      </w:r>
      <w:r>
        <w:rPr>
          <w:rFonts w:cs="Times New Roman"/>
        </w:rPr>
        <w:t>为了支持多种稀疏注意力模式灵活性而付出的硬件效率代价</w:t>
      </w:r>
      <w:r>
        <w:rPr>
          <w:rFonts w:cs="Times New Roman"/>
        </w:rPr>
        <w:t>这个角度深入去看的话，架构的灵活性与单一模式下的极致性能之间，本质上存在着一种固有的</w:t>
      </w:r>
      <w:r>
        <w:rPr>
          <w:rFonts w:cs="Times New Roman"/>
        </w:rPr>
        <w:t>Trade-off</w:t>
      </w:r>
      <w:r>
        <w:rPr>
          <w:rFonts w:cs="Times New Roman"/>
        </w:rPr>
        <w:t>。再</w:t>
      </w:r>
      <w:r>
        <w:rPr>
          <w:rFonts w:cs="Times New Roman" w:hint="eastAsia"/>
        </w:rPr>
        <w:t>向</w:t>
      </w:r>
      <w:r>
        <w:rPr>
          <w:rFonts w:cs="Times New Roman"/>
        </w:rPr>
        <w:t>物理原因那边</w:t>
      </w:r>
      <w:r>
        <w:rPr>
          <w:rFonts w:cs="Times New Roman"/>
        </w:rPr>
        <w:t>分析可知</w:t>
      </w:r>
      <w:r>
        <w:rPr>
          <w:rFonts w:cs="Times New Roman"/>
        </w:rPr>
        <w:t>，</w:t>
      </w:r>
      <w:r>
        <w:rPr>
          <w:rFonts w:cs="Times New Roman"/>
        </w:rPr>
        <w:t>配置里非局部</w:t>
      </w:r>
      <w:r>
        <w:rPr>
          <w:rFonts w:cs="Times New Roman"/>
        </w:rPr>
        <w:t>注意力的密度其实极低（各只有</w:t>
      </w:r>
      <w:r>
        <w:rPr>
          <w:rFonts w:cs="Times New Roman"/>
        </w:rPr>
        <w:t>1</w:t>
      </w:r>
      <w:r>
        <w:rPr>
          <w:rFonts w:cs="Times New Roman"/>
        </w:rPr>
        <w:t>个），在行为特征上几乎就等同于一个纯粹的局部滑动窗口任务。在这种高度规则化的理想场景下，</w:t>
      </w:r>
      <w:r>
        <w:rPr>
          <w:rFonts w:cs="Times New Roman"/>
        </w:rPr>
        <w:t>SALO2</w:t>
      </w:r>
      <w:r>
        <w:rPr>
          <w:rFonts w:cs="Times New Roman"/>
        </w:rPr>
        <w:t>那条专用的局部数据流已经优化到了极致，而且</w:t>
      </w:r>
      <w:r>
        <w:rPr>
          <w:rFonts w:cs="Times New Roman" w:hint="eastAsia"/>
        </w:rPr>
        <w:t>其</w:t>
      </w:r>
      <w:r>
        <w:rPr>
          <w:rFonts w:cs="Times New Roman"/>
        </w:rPr>
        <w:t>简单的控制逻辑也不需要去承担任何额外的多路选择开销。而</w:t>
      </w:r>
      <w:r>
        <w:rPr>
          <w:rFonts w:cs="Times New Roman"/>
        </w:rPr>
        <w:t>ReSA</w:t>
      </w:r>
      <w:r>
        <w:rPr>
          <w:rFonts w:cs="Times New Roman"/>
        </w:rPr>
        <w:t>为了维持自己支持通用混合模式的能力，在物理电路上集成了</w:t>
      </w:r>
      <w:r>
        <w:rPr>
          <w:rFonts w:cs="Times New Roman"/>
        </w:rPr>
        <w:t>RCBar</w:t>
      </w:r>
      <w:r>
        <w:rPr>
          <w:rFonts w:cs="Times New Roman"/>
        </w:rPr>
        <w:t>和增强型</w:t>
      </w:r>
      <w:r>
        <w:rPr>
          <w:rFonts w:cs="Times New Roman"/>
        </w:rPr>
        <w:t>WSM</w:t>
      </w:r>
      <w:r>
        <w:rPr>
          <w:rFonts w:cs="Times New Roman"/>
        </w:rPr>
        <w:t>。</w:t>
      </w:r>
      <w:r>
        <w:rPr>
          <w:rFonts w:cs="Times New Roman"/>
        </w:rPr>
        <w:t>即使</w:t>
      </w:r>
      <w:r>
        <w:rPr>
          <w:rFonts w:cs="Times New Roman"/>
        </w:rPr>
        <w:t>在不</w:t>
      </w:r>
      <w:r>
        <w:rPr>
          <w:rFonts w:cs="Times New Roman" w:hint="eastAsia"/>
        </w:rPr>
        <w:t>频繁</w:t>
      </w:r>
      <w:r>
        <w:rPr>
          <w:rFonts w:cs="Times New Roman"/>
        </w:rPr>
        <w:t>用</w:t>
      </w:r>
      <w:r>
        <w:rPr>
          <w:rFonts w:cs="Times New Roman"/>
        </w:rPr>
        <w:t>RCBar</w:t>
      </w:r>
      <w:r>
        <w:rPr>
          <w:rFonts w:cs="Times New Roman"/>
        </w:rPr>
        <w:t>去做全局数据分发的时候，这些硬件模块本身所带有的固有布线寄生电容、多路选择器延迟，以及额外</w:t>
      </w:r>
      <w:r>
        <w:rPr>
          <w:rFonts w:cs="Times New Roman"/>
        </w:rPr>
        <w:t>的门级翻转</w:t>
      </w:r>
      <w:r>
        <w:rPr>
          <w:rFonts w:cs="Times New Roman"/>
        </w:rPr>
        <w:t>开销，也都还是存在的。这种为了架构通用性而付出的</w:t>
      </w:r>
      <w:r>
        <w:rPr>
          <w:rFonts w:cs="Times New Roman" w:hint="eastAsia"/>
        </w:rPr>
        <w:t>代价</w:t>
      </w:r>
      <w:r>
        <w:rPr>
          <w:rFonts w:cs="Times New Roman"/>
        </w:rPr>
        <w:t>，在极端偏向单一模式的边缘用例</w:t>
      </w:r>
      <w:r>
        <w:rPr>
          <w:rFonts w:cs="Times New Roman"/>
        </w:rPr>
        <w:t>里</w:t>
      </w:r>
      <w:r>
        <w:rPr>
          <w:rFonts w:cs="Times New Roman"/>
        </w:rPr>
        <w:t>，</w:t>
      </w:r>
      <w:r>
        <w:rPr>
          <w:rFonts w:cs="Times New Roman"/>
        </w:rPr>
        <w:t>不仅</w:t>
      </w:r>
      <w:r>
        <w:rPr>
          <w:rFonts w:cs="Times New Roman"/>
        </w:rPr>
        <w:t>转化不成性能上的收益，反而会引入一点微小的时钟路径延迟，不可避免地表现为轻微的性能折损</w:t>
      </w:r>
      <w:r>
        <w:rPr>
          <w:rFonts w:cs="Times New Roman" w:hint="eastAsia"/>
        </w:rPr>
        <w:t>。</w:t>
      </w:r>
    </w:p>
    <w:p w14:paraId="00DE0E7A">
      <w:pPr>
        <w:pStyle w:val="style0"/>
        <w:ind w:firstLine="472"/>
        <w:rPr>
          <w:rFonts w:cs="Times New Roman"/>
        </w:rPr>
      </w:pPr>
      <w:r>
        <w:rPr>
          <w:rFonts w:cs="Times New Roman"/>
        </w:rPr>
        <w:t>能效是评估硬件加速器设计的另一个关键维度的指标，它的变化趋势本质上是动态功耗和静态功耗相互博弈之后的一个结果。从图</w:t>
      </w:r>
      <w:r>
        <w:rPr>
          <w:rFonts w:cs="Times New Roman"/>
        </w:rPr>
        <w:t>6.2</w:t>
      </w:r>
      <w:r>
        <w:rPr>
          <w:rFonts w:cs="Times New Roman"/>
        </w:rPr>
        <w:t>可以看出</w:t>
      </w:r>
      <w:r>
        <w:rPr>
          <w:rFonts w:cs="Times New Roman"/>
        </w:rPr>
        <w:t>，在归一化基准下面，</w:t>
      </w:r>
      <w:r>
        <w:rPr>
          <w:rFonts w:cs="Times New Roman"/>
        </w:rPr>
        <w:t>SALO2</w:t>
      </w:r>
      <w:r>
        <w:rPr>
          <w:rFonts w:cs="Times New Roman"/>
        </w:rPr>
        <w:t>在这三种配置下的绝对能效分别是</w:t>
      </w:r>
      <w:r>
        <w:rPr>
          <w:rFonts w:cs="Times New Roman"/>
        </w:rPr>
        <w:t>1.00</w:t>
      </w:r>
      <w:r>
        <w:rPr>
          <w:rFonts w:cs="Times New Roman"/>
        </w:rPr>
        <w:t>倍、</w:t>
      </w:r>
      <w:r>
        <w:rPr>
          <w:rFonts w:cs="Times New Roman"/>
        </w:rPr>
        <w:t>1.00</w:t>
      </w:r>
      <w:r>
        <w:rPr>
          <w:rFonts w:cs="Times New Roman"/>
        </w:rPr>
        <w:t>倍和</w:t>
      </w:r>
      <w:r>
        <w:rPr>
          <w:rFonts w:cs="Times New Roman"/>
        </w:rPr>
        <w:t>1.00</w:t>
      </w:r>
      <w:r>
        <w:rPr>
          <w:rFonts w:cs="Times New Roman"/>
        </w:rPr>
        <w:t>倍。相比之下，</w:t>
      </w:r>
      <w:r>
        <w:rPr>
          <w:rFonts w:cs="Times New Roman"/>
        </w:rPr>
        <w:t>ReSA</w:t>
      </w:r>
      <w:r>
        <w:rPr>
          <w:rFonts w:cs="Times New Roman"/>
        </w:rPr>
        <w:t>在</w:t>
      </w:r>
      <w:r>
        <w:rPr>
          <w:rFonts w:cs="Times New Roman"/>
        </w:rPr>
        <w:t>Longformer</w:t>
      </w:r>
      <w:r>
        <w:rPr>
          <w:rFonts w:cs="Times New Roman"/>
        </w:rPr>
        <w:t>层实现</w:t>
      </w:r>
      <w:r>
        <w:rPr>
          <w:rFonts w:cs="Times New Roman"/>
        </w:rPr>
        <w:t>了</w:t>
      </w:r>
      <w:r>
        <w:rPr>
          <w:rFonts w:cs="Times New Roman"/>
        </w:rPr>
        <w:t>0.93</w:t>
      </w:r>
      <w:r>
        <w:rPr>
          <w:rFonts w:cs="Times New Roman"/>
        </w:rPr>
        <w:t>倍的相对能效，在</w:t>
      </w:r>
      <w:r>
        <w:rPr>
          <w:rFonts w:cs="Times New Roman"/>
        </w:rPr>
        <w:t>BigBird</w:t>
      </w:r>
      <w:r>
        <w:rPr>
          <w:rFonts w:cs="Times New Roman"/>
        </w:rPr>
        <w:t>层实现</w:t>
      </w:r>
      <w:r>
        <w:rPr>
          <w:rFonts w:cs="Times New Roman"/>
        </w:rPr>
        <w:t>了高达</w:t>
      </w:r>
      <w:r>
        <w:rPr>
          <w:rFonts w:cs="Times New Roman"/>
        </w:rPr>
        <w:t>1.51</w:t>
      </w:r>
      <w:r>
        <w:rPr>
          <w:rFonts w:cs="Times New Roman"/>
        </w:rPr>
        <w:t>倍的能效提升，而在</w:t>
      </w:r>
      <w:r>
        <w:rPr>
          <w:rFonts w:cs="Times New Roman"/>
        </w:rPr>
        <w:t>SALO2</w:t>
      </w:r>
      <w:r>
        <w:rPr>
          <w:rFonts w:cs="Times New Roman"/>
        </w:rPr>
        <w:t>配置层则是</w:t>
      </w:r>
      <w:r>
        <w:rPr>
          <w:rFonts w:cs="Times New Roman"/>
        </w:rPr>
        <w:t>0.70</w:t>
      </w:r>
      <w:r>
        <w:rPr>
          <w:rFonts w:cs="Times New Roman"/>
        </w:rPr>
        <w:t>倍。这种能效上的演变，可以从功耗构成的角度去做一个定性的分解：在硬件的总功耗</w:t>
      </w:r>
      <w:r>
        <w:rPr>
          <w:rFonts w:cs="Times New Roman"/>
        </w:rPr>
        <w:t>里</w:t>
      </w:r>
      <w:r>
        <w:rPr>
          <w:rFonts w:cs="Times New Roman"/>
        </w:rPr>
        <w:t>，动态功耗</w:t>
      </w:r>
      <w:r>
        <w:rPr>
          <w:rFonts w:cs="Times New Roman" w:hint="eastAsia"/>
        </w:rPr>
        <w:t>与</w:t>
      </w:r>
      <w:r>
        <w:rPr>
          <w:rFonts w:cs="Times New Roman"/>
        </w:rPr>
        <w:t>执行周期是成正比的，而静态功耗则是由硬件面积（也就是门电路的数量）来决定的。在</w:t>
      </w:r>
      <w:r>
        <w:rPr>
          <w:rFonts w:cs="Times New Roman"/>
        </w:rPr>
        <w:t>BigBird</w:t>
      </w:r>
      <w:r>
        <w:rPr>
          <w:rFonts w:cs="Times New Roman"/>
        </w:rPr>
        <w:t>这种真实的混合密集场景</w:t>
      </w:r>
      <w:r>
        <w:rPr>
          <w:rFonts w:cs="Times New Roman"/>
        </w:rPr>
        <w:t>里</w:t>
      </w:r>
      <w:r>
        <w:rPr>
          <w:rFonts w:cs="Times New Roman"/>
        </w:rPr>
        <w:t>，</w:t>
      </w:r>
      <w:r>
        <w:rPr>
          <w:rFonts w:cs="Times New Roman"/>
        </w:rPr>
        <w:t>ReSA</w:t>
      </w:r>
      <w:r>
        <w:rPr>
          <w:rFonts w:cs="Times New Roman"/>
        </w:rPr>
        <w:t>通过解耦架构大幅缩短了总的执行周期</w:t>
      </w:r>
      <w:r>
        <w:rPr>
          <w:rFonts w:cs="Times New Roman" w:hint="eastAsia"/>
        </w:rPr>
        <w:t>—</w:t>
      </w:r>
      <w:r>
        <w:rPr>
          <w:rFonts w:cs="Times New Roman"/>
        </w:rPr>
        <w:t>虽然</w:t>
      </w:r>
      <w:r>
        <w:rPr>
          <w:rFonts w:cs="Times New Roman"/>
        </w:rPr>
        <w:t>RCBar</w:t>
      </w:r>
      <w:r>
        <w:rPr>
          <w:rFonts w:cs="Times New Roman"/>
        </w:rPr>
        <w:t>确实增加了</w:t>
      </w:r>
      <w:r>
        <w:rPr>
          <w:rFonts w:cs="Times New Roman"/>
        </w:rPr>
        <w:t>一</w:t>
      </w:r>
      <w:r>
        <w:rPr>
          <w:rFonts w:cs="Times New Roman"/>
        </w:rPr>
        <w:t>小部分静态功耗，但是省下来的那部分巨额动态功耗远远超过了这个开销，所以最终实现了很明显的净能效收益。而在</w:t>
      </w:r>
      <w:r>
        <w:rPr>
          <w:rFonts w:cs="Times New Roman"/>
        </w:rPr>
        <w:t>SALO2</w:t>
      </w:r>
      <w:r>
        <w:rPr>
          <w:rFonts w:cs="Times New Roman"/>
        </w:rPr>
        <w:t>优化配置层那边，因为执行周期不但没有缩短，反而因为</w:t>
      </w:r>
      <w:r>
        <w:rPr>
          <w:rFonts w:cs="Times New Roman"/>
        </w:rPr>
        <w:t>为了支持多种稀疏注意力模式灵活性而付出的硬件效率代价</w:t>
      </w:r>
      <w:r>
        <w:rPr>
          <w:rFonts w:cs="Times New Roman"/>
        </w:rPr>
        <w:t>增加了</w:t>
      </w:r>
      <w:r>
        <w:rPr>
          <w:rFonts w:cs="Times New Roman"/>
        </w:rPr>
        <w:t>0.13</w:t>
      </w:r>
      <w:r>
        <w:rPr>
          <w:rFonts w:cs="Times New Roman"/>
        </w:rPr>
        <w:t>倍，所以动态功耗不降反升；与此同时，</w:t>
      </w:r>
      <w:r>
        <w:rPr>
          <w:rFonts w:cs="Times New Roman"/>
        </w:rPr>
        <w:t>RCBar</w:t>
      </w:r>
      <w:r>
        <w:rPr>
          <w:rFonts w:cs="Times New Roman"/>
        </w:rPr>
        <w:t>引入的那部分额外静态功耗开销（也就是门电路面积增加的那部分）也没法被计算加速带来的收益</w:t>
      </w:r>
      <w:r>
        <w:rPr>
          <w:rFonts w:cs="Times New Roman"/>
        </w:rPr>
        <w:t>抵消</w:t>
      </w:r>
      <w:r>
        <w:rPr>
          <w:rFonts w:cs="Times New Roman"/>
        </w:rPr>
        <w:t>。动态功耗的劣化和静态功耗的增加，在这里形成了一种</w:t>
      </w:r>
      <w:r>
        <w:rPr>
          <w:rFonts w:cs="Times New Roman" w:hint="eastAsia"/>
        </w:rPr>
        <w:t>“</w:t>
      </w:r>
      <w:r>
        <w:rPr>
          <w:rFonts w:cs="Times New Roman"/>
        </w:rPr>
        <w:t>双重负面影响</w:t>
      </w:r>
      <w:r>
        <w:rPr>
          <w:rFonts w:cs="Times New Roman" w:hint="eastAsia"/>
        </w:rPr>
        <w:t>”</w:t>
      </w:r>
      <w:r>
        <w:rPr>
          <w:rFonts w:cs="Times New Roman"/>
        </w:rPr>
        <w:t>，最终导致整体的能效比明显低于基线水平</w:t>
      </w:r>
      <w:r>
        <w:rPr>
          <w:rFonts w:cs="Times New Roman" w:hint="eastAsia"/>
        </w:rPr>
        <w:t>。</w:t>
      </w:r>
    </w:p>
    <w:p w14:paraId="7EE7B84B">
      <w:pPr>
        <w:pStyle w:val="style0"/>
        <w:ind w:firstLine="472"/>
        <w:rPr>
          <w:rFonts w:cs="Times New Roman"/>
        </w:rPr>
      </w:pPr>
      <w:r>
        <w:rPr>
          <w:rFonts w:cs="Times New Roman"/>
        </w:rPr>
        <w:t>综合上述</w:t>
      </w:r>
      <w:r>
        <w:rPr>
          <w:rFonts w:cs="Times New Roman" w:hint="eastAsia"/>
        </w:rPr>
        <w:t>的</w:t>
      </w:r>
      <w:r>
        <w:rPr>
          <w:rFonts w:cs="Times New Roman"/>
        </w:rPr>
        <w:t>实验结果</w:t>
      </w:r>
      <w:r>
        <w:rPr>
          <w:rFonts w:cs="Times New Roman"/>
        </w:rPr>
        <w:t>，可以得出一个比较充分的结论：在处理真实世界中带有复杂混合稀疏模式的长序列任务时，架构的灵活性和数据流的解耦，本质上比单纯去堆砌局部优化要更关键。</w:t>
      </w:r>
      <w:r>
        <w:rPr>
          <w:rFonts w:cs="Times New Roman"/>
        </w:rPr>
        <w:t>ReSA</w:t>
      </w:r>
      <w:r>
        <w:rPr>
          <w:rFonts w:cs="Times New Roman"/>
        </w:rPr>
        <w:t>以极小的边缘场景性能和能效</w:t>
      </w:r>
      <w:r>
        <w:rPr>
          <w:rFonts w:cs="Times New Roman" w:hint="eastAsia"/>
        </w:rPr>
        <w:t>损耗</w:t>
      </w:r>
      <w:r>
        <w:rPr>
          <w:rFonts w:cs="Times New Roman"/>
        </w:rPr>
        <w:t>，换来了在复杂混合场景下高达</w:t>
      </w:r>
      <w:r>
        <w:rPr>
          <w:rFonts w:cs="Times New Roman"/>
        </w:rPr>
        <w:t>1.28</w:t>
      </w:r>
      <w:r>
        <w:rPr>
          <w:rFonts w:cs="Times New Roman"/>
        </w:rPr>
        <w:t>到</w:t>
      </w:r>
      <w:r>
        <w:rPr>
          <w:rFonts w:cs="Times New Roman"/>
        </w:rPr>
        <w:t>1.52</w:t>
      </w:r>
      <w:r>
        <w:rPr>
          <w:rFonts w:cs="Times New Roman"/>
        </w:rPr>
        <w:t>倍的吞吐量突破，以及</w:t>
      </w:r>
      <w:r>
        <w:rPr>
          <w:rFonts w:cs="Times New Roman"/>
        </w:rPr>
        <w:t>1.51</w:t>
      </w:r>
      <w:r>
        <w:rPr>
          <w:rFonts w:cs="Times New Roman"/>
        </w:rPr>
        <w:t>倍的能效提升，展现出了</w:t>
      </w:r>
      <w:r>
        <w:rPr>
          <w:rFonts w:cs="Times New Roman" w:hint="eastAsia"/>
        </w:rPr>
        <w:t>良好</w:t>
      </w:r>
      <w:r>
        <w:rPr>
          <w:rFonts w:cs="Times New Roman"/>
        </w:rPr>
        <w:t>的架构鲁棒性和实际的工程应用价值</w:t>
      </w:r>
      <w:r>
        <w:rPr>
          <w:rFonts w:cs="Times New Roman" w:hint="eastAsia"/>
        </w:rPr>
        <w:t>。</w:t>
      </w:r>
    </w:p>
    <w:p w14:paraId="5AA3E21F">
      <w:pPr>
        <w:pStyle w:val="style0"/>
        <w:ind w:firstLine="472"/>
        <w:rPr>
          <w:rFonts w:cs="Times New Roman"/>
        </w:rPr>
      </w:pPr>
    </w:p>
    <w:p w14:paraId="1203F01E">
      <w:pPr>
        <w:pStyle w:val="style0"/>
        <w:ind w:firstLine="472"/>
        <w:jc w:val="center"/>
        <w:rPr>
          <w:rFonts w:cs="Times New Roman"/>
        </w:rPr>
      </w:pPr>
      <w:r>
        <w:rPr>
          <w:noProof/>
        </w:rPr>
        <w:drawing>
          <wp:inline distL="0" distT="0" distB="0" distR="0">
            <wp:extent cx="4884420" cy="3052445"/>
            <wp:effectExtent l="0" t="0" r="0" b="0"/>
            <wp:docPr id="1058" name="图形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图形 1"/>
                    <pic:cNvPicPr/>
                  </pic:nvPicPr>
                  <pic:blipFill>
                    <a:blip r:embed="rId52" cstate="print"/>
                    <a:srcRect l="0" t="0" r="0" b="0"/>
                    <a:stretch/>
                  </pic:blipFill>
                  <pic:spPr>
                    <a:xfrm rot="0">
                      <a:off x="0" y="0"/>
                      <a:ext cx="4884420" cy="3052445"/>
                    </a:xfrm>
                    <a:prstGeom prst="rect"/>
                  </pic:spPr>
                </pic:pic>
              </a:graphicData>
            </a:graphic>
          </wp:inline>
        </w:drawing>
      </w:r>
    </w:p>
    <w:p w14:paraId="3BECE0AE">
      <w:pPr>
        <w:pStyle w:val="style34"/>
        <w:jc w:val="center"/>
        <w:rPr>
          <w:rFonts w:ascii="Times New Roman" w:eastAsia="宋体" w:hAnsi="Times New Roman"/>
          <w:sz w:val="21"/>
        </w:rPr>
      </w:pPr>
      <w:r>
        <w:rPr>
          <w:rFonts w:ascii="Times New Roman" w:eastAsia="宋体" w:hAnsi="Times New Roman"/>
          <w:sz w:val="21"/>
        </w:rPr>
        <w:t>图</w:t>
      </w:r>
      <w:r>
        <w:rPr>
          <w:rFonts w:ascii="Times New Roman" w:eastAsia="宋体" w:hAnsi="Times New Roman"/>
          <w:sz w:val="21"/>
        </w:rPr>
        <w:t xml:space="preserve">6.2 </w:t>
      </w:r>
      <w:r>
        <w:rPr>
          <w:rFonts w:ascii="Times New Roman" w:eastAsia="宋体" w:hAnsi="Times New Roman"/>
          <w:sz w:val="21"/>
        </w:rPr>
        <w:t>ReSA</w:t>
      </w:r>
      <w:r>
        <w:rPr>
          <w:rFonts w:ascii="Times New Roman" w:eastAsia="宋体" w:hAnsi="Times New Roman"/>
          <w:sz w:val="21"/>
        </w:rPr>
        <w:t>与</w:t>
      </w:r>
      <w:r>
        <w:rPr>
          <w:rFonts w:ascii="Times New Roman" w:eastAsia="宋体" w:hAnsi="Times New Roman"/>
          <w:sz w:val="21"/>
        </w:rPr>
        <w:t>SALO2</w:t>
      </w:r>
      <w:r>
        <w:rPr>
          <w:rFonts w:ascii="Times New Roman" w:eastAsia="宋体" w:hAnsi="Times New Roman"/>
          <w:sz w:val="21"/>
        </w:rPr>
        <w:t>加速器在不同工作负载下的归一化能效对比</w:t>
      </w:r>
    </w:p>
    <w:p w14:paraId="3BB4554F">
      <w:pPr>
        <w:pStyle w:val="style0"/>
        <w:rPr/>
      </w:pPr>
    </w:p>
    <w:bookmarkStart w:id="297" w:name="_Toc230270875"/>
    <w:p w14:paraId="05355F9E">
      <w:pPr>
        <w:pStyle w:val="style2"/>
        <w:jc w:val="left"/>
        <w:rPr>
          <w:sz w:val="30"/>
          <w:szCs w:val="30"/>
        </w:rPr>
      </w:pPr>
      <w:r>
        <w:rPr>
          <w:rFonts w:hint="eastAsia"/>
          <w:sz w:val="30"/>
          <w:szCs w:val="30"/>
        </w:rPr>
        <w:t>6.3</w:t>
      </w:r>
      <w:r>
        <w:rPr>
          <w:rFonts w:hint="eastAsia"/>
          <w:sz w:val="30"/>
          <w:szCs w:val="30"/>
        </w:rPr>
        <w:t xml:space="preserve"> </w:t>
      </w:r>
      <w:r>
        <w:rPr>
          <w:rFonts w:hint="eastAsia"/>
          <w:sz w:val="30"/>
          <w:szCs w:val="30"/>
        </w:rPr>
        <w:t>本章小结</w:t>
      </w:r>
      <w:bookmarkEnd w:id="297"/>
    </w:p>
    <w:p w14:paraId="61C21E1A">
      <w:pPr>
        <w:pStyle w:val="style0"/>
        <w:ind w:firstLine="472"/>
        <w:rPr>
          <w:rFonts w:cs="Times New Roman"/>
        </w:rPr>
      </w:pPr>
      <w:r>
        <w:rPr>
          <w:rFonts w:cs="Times New Roman"/>
        </w:rPr>
        <w:t>本章通过周期精确的</w:t>
      </w:r>
      <w:r>
        <w:rPr>
          <w:rFonts w:cs="Times New Roman"/>
        </w:rPr>
        <w:t>RTL</w:t>
      </w:r>
      <w:r>
        <w:rPr>
          <w:rFonts w:cs="Times New Roman"/>
        </w:rPr>
        <w:t>仿真与基于</w:t>
      </w:r>
      <w:r>
        <w:rPr>
          <w:rFonts w:cs="Times New Roman"/>
        </w:rPr>
        <w:t>45nm</w:t>
      </w:r>
      <w:r>
        <w:rPr>
          <w:rFonts w:cs="Times New Roman"/>
        </w:rPr>
        <w:t>工艺节点的逻辑综合，对提出的</w:t>
      </w:r>
      <w:r>
        <w:rPr>
          <w:rFonts w:cs="Times New Roman"/>
        </w:rPr>
        <w:t>ReSA</w:t>
      </w:r>
      <w:r>
        <w:rPr>
          <w:rFonts w:cs="Times New Roman"/>
        </w:rPr>
        <w:t>加速器进行了全面的性能与能效评估，并与当前最先进的稀疏注意力加速器</w:t>
      </w:r>
      <w:r>
        <w:rPr>
          <w:rFonts w:cs="Times New Roman"/>
        </w:rPr>
        <w:t>SALO2</w:t>
      </w:r>
      <w:r>
        <w:rPr>
          <w:rFonts w:cs="Times New Roman"/>
        </w:rPr>
        <w:t>进行了严格的定量对比。实验选取了</w:t>
      </w:r>
      <w:r>
        <w:rPr>
          <w:rFonts w:cs="Times New Roman"/>
        </w:rPr>
        <w:t>Longformer</w:t>
      </w:r>
      <w:r>
        <w:rPr>
          <w:rFonts w:cs="Times New Roman"/>
        </w:rPr>
        <w:t>、</w:t>
      </w:r>
      <w:r>
        <w:rPr>
          <w:rFonts w:cs="Times New Roman"/>
        </w:rPr>
        <w:t>BigBird</w:t>
      </w:r>
      <w:r>
        <w:rPr>
          <w:rFonts w:cs="Times New Roman"/>
        </w:rPr>
        <w:t>及</w:t>
      </w:r>
      <w:r>
        <w:rPr>
          <w:rFonts w:cs="Times New Roman"/>
        </w:rPr>
        <w:t>SALO2</w:t>
      </w:r>
      <w:r>
        <w:rPr>
          <w:rFonts w:cs="Times New Roman"/>
        </w:rPr>
        <w:t>原生配置层三种具有代表性的混合稀疏工作负载，覆盖了从低密度到高密度非局部</w:t>
      </w:r>
      <w:r>
        <w:rPr>
          <w:rFonts w:cs="Times New Roman"/>
        </w:rPr>
        <w:t>Token</w:t>
      </w:r>
      <w:r>
        <w:rPr>
          <w:rFonts w:cs="Times New Roman"/>
        </w:rPr>
        <w:t>的多种场景。实验结果表明：在非局部注意力密度较低的</w:t>
      </w:r>
      <w:r>
        <w:rPr>
          <w:rFonts w:cs="Times New Roman"/>
        </w:rPr>
        <w:t>SALO2</w:t>
      </w:r>
      <w:r>
        <w:rPr>
          <w:rFonts w:cs="Times New Roman"/>
        </w:rPr>
        <w:t>配置层中，</w:t>
      </w:r>
      <w:r>
        <w:rPr>
          <w:rFonts w:cs="Times New Roman"/>
        </w:rPr>
        <w:t>ReSA</w:t>
      </w:r>
      <w:r>
        <w:rPr>
          <w:rFonts w:cs="Times New Roman"/>
        </w:rPr>
        <w:t>因架构通用性带来的额外开销出现了</w:t>
      </w:r>
      <w:r>
        <w:rPr>
          <w:rFonts w:cs="Times New Roman"/>
        </w:rPr>
        <w:t>0.87</w:t>
      </w:r>
      <w:r>
        <w:rPr>
          <w:rFonts w:cs="Times New Roman"/>
        </w:rPr>
        <w:t>倍的轻微性能回退；而在</w:t>
      </w:r>
      <w:r>
        <w:rPr>
          <w:rFonts w:cs="Times New Roman"/>
        </w:rPr>
        <w:t>Longformer</w:t>
      </w:r>
      <w:r>
        <w:rPr>
          <w:rFonts w:cs="Times New Roman"/>
        </w:rPr>
        <w:t>层（</w:t>
      </w:r>
      <w:r>
        <w:rPr>
          <w:rFonts w:cs="Times New Roman"/>
        </w:rPr>
        <w:t>32</w:t>
      </w:r>
      <w:r>
        <w:rPr>
          <w:rFonts w:cs="Times New Roman"/>
        </w:rPr>
        <w:t>个全局</w:t>
      </w:r>
      <w:r>
        <w:rPr>
          <w:rFonts w:cs="Times New Roman"/>
        </w:rPr>
        <w:t>Token</w:t>
      </w:r>
      <w:r>
        <w:rPr>
          <w:rFonts w:cs="Times New Roman"/>
        </w:rPr>
        <w:t>）中，</w:t>
      </w:r>
      <w:r>
        <w:rPr>
          <w:rFonts w:cs="Times New Roman"/>
        </w:rPr>
        <w:t>ReSA</w:t>
      </w:r>
      <w:r>
        <w:rPr>
          <w:rFonts w:cs="Times New Roman"/>
        </w:rPr>
        <w:t>实现了</w:t>
      </w:r>
      <w:r>
        <w:rPr>
          <w:rFonts w:cs="Times New Roman"/>
        </w:rPr>
        <w:t>1.51</w:t>
      </w:r>
      <w:r>
        <w:rPr>
          <w:rFonts w:cs="Times New Roman"/>
        </w:rPr>
        <w:t>倍的性能加速；在非局部密度最高的</w:t>
      </w:r>
      <w:r>
        <w:rPr>
          <w:rFonts w:cs="Times New Roman"/>
        </w:rPr>
        <w:t>BigBird</w:t>
      </w:r>
      <w:r>
        <w:rPr>
          <w:rFonts w:cs="Times New Roman"/>
        </w:rPr>
        <w:t>层（</w:t>
      </w:r>
      <w:r>
        <w:rPr>
          <w:rFonts w:cs="Times New Roman"/>
        </w:rPr>
        <w:t>128</w:t>
      </w:r>
      <w:r>
        <w:rPr>
          <w:rFonts w:cs="Times New Roman"/>
        </w:rPr>
        <w:t>个全局</w:t>
      </w:r>
      <w:r>
        <w:rPr>
          <w:rFonts w:cs="Times New Roman"/>
        </w:rPr>
        <w:t>Token</w:t>
      </w:r>
      <w:r>
        <w:rPr>
          <w:rFonts w:cs="Times New Roman"/>
        </w:rPr>
        <w:t>与</w:t>
      </w:r>
      <w:r>
        <w:rPr>
          <w:rFonts w:cs="Times New Roman"/>
        </w:rPr>
        <w:t>64</w:t>
      </w:r>
      <w:r>
        <w:rPr>
          <w:rFonts w:cs="Times New Roman"/>
        </w:rPr>
        <w:t>个随机</w:t>
      </w:r>
      <w:r>
        <w:rPr>
          <w:rFonts w:cs="Times New Roman"/>
        </w:rPr>
        <w:t>Token</w:t>
      </w:r>
      <w:r>
        <w:rPr>
          <w:rFonts w:cs="Times New Roman"/>
        </w:rPr>
        <w:t>）中，</w:t>
      </w:r>
      <w:r>
        <w:rPr>
          <w:rFonts w:cs="Times New Roman"/>
        </w:rPr>
        <w:t>ReSA</w:t>
      </w:r>
      <w:r>
        <w:rPr>
          <w:rFonts w:cs="Times New Roman"/>
        </w:rPr>
        <w:t>达到了</w:t>
      </w:r>
      <w:r>
        <w:rPr>
          <w:rFonts w:cs="Times New Roman"/>
        </w:rPr>
        <w:t>1.28</w:t>
      </w:r>
      <w:r>
        <w:rPr>
          <w:rFonts w:cs="Times New Roman"/>
        </w:rPr>
        <w:t>至</w:t>
      </w:r>
      <w:r>
        <w:rPr>
          <w:rFonts w:cs="Times New Roman"/>
        </w:rPr>
        <w:t>1.52</w:t>
      </w:r>
      <w:r>
        <w:rPr>
          <w:rFonts w:cs="Times New Roman"/>
        </w:rPr>
        <w:t>倍的显著性能提升。能效方面，</w:t>
      </w:r>
      <w:r>
        <w:rPr>
          <w:rFonts w:cs="Times New Roman"/>
        </w:rPr>
        <w:t>ReSA</w:t>
      </w:r>
      <w:r>
        <w:rPr>
          <w:rFonts w:cs="Times New Roman"/>
        </w:rPr>
        <w:t>在</w:t>
      </w:r>
      <w:r>
        <w:rPr>
          <w:rFonts w:cs="Times New Roman"/>
        </w:rPr>
        <w:t>BigBird</w:t>
      </w:r>
      <w:r>
        <w:rPr>
          <w:rFonts w:cs="Times New Roman"/>
        </w:rPr>
        <w:t>层实现</w:t>
      </w:r>
      <w:r>
        <w:rPr>
          <w:rFonts w:cs="Times New Roman"/>
        </w:rPr>
        <w:t>了高达</w:t>
      </w:r>
      <w:r>
        <w:rPr>
          <w:rFonts w:cs="Times New Roman"/>
        </w:rPr>
        <w:t>1.51</w:t>
      </w:r>
      <w:r>
        <w:rPr>
          <w:rFonts w:cs="Times New Roman"/>
        </w:rPr>
        <w:t>倍</w:t>
      </w:r>
      <w:r>
        <w:rPr>
          <w:rFonts w:cs="Times New Roman"/>
        </w:rPr>
        <w:t>的相对能效增益，而在</w:t>
      </w:r>
      <w:r>
        <w:rPr>
          <w:rFonts w:cs="Times New Roman"/>
        </w:rPr>
        <w:t>SALO2</w:t>
      </w:r>
      <w:r>
        <w:rPr>
          <w:rFonts w:cs="Times New Roman"/>
        </w:rPr>
        <w:t>配置层中因动态功耗与静态功耗的双重负面影响，能效降至</w:t>
      </w:r>
      <w:r>
        <w:rPr>
          <w:rFonts w:cs="Times New Roman"/>
        </w:rPr>
        <w:t>0.70</w:t>
      </w:r>
      <w:r>
        <w:rPr>
          <w:rFonts w:cs="Times New Roman"/>
        </w:rPr>
        <w:t>倍。上述结果充分表明：在处理真实世界中带有复杂混合稀疏模式的长序列任务时，架构的灵活性与数据流的解耦比单纯依赖局部优化更为关键。</w:t>
      </w:r>
      <w:r>
        <w:rPr>
          <w:rFonts w:cs="Times New Roman"/>
        </w:rPr>
        <w:t>ReSA</w:t>
      </w:r>
      <w:r>
        <w:rPr>
          <w:rFonts w:cs="Times New Roman"/>
        </w:rPr>
        <w:t>以极小的边缘场景性能</w:t>
      </w:r>
      <w:r>
        <w:rPr>
          <w:rFonts w:cs="Times New Roman" w:hint="eastAsia"/>
        </w:rPr>
        <w:t>损耗</w:t>
      </w:r>
      <w:r>
        <w:rPr>
          <w:rFonts w:cs="Times New Roman"/>
        </w:rPr>
        <w:t>，换取了在混合密集场景下显著的吞吐量与能效突破，验证了所提可重构架构的有效性与优越性。此外，</w:t>
      </w:r>
      <w:r>
        <w:rPr>
          <w:rFonts w:cs="Times New Roman"/>
        </w:rPr>
        <w:t>ReSA</w:t>
      </w:r>
      <w:r>
        <w:rPr>
          <w:rFonts w:cs="Times New Roman"/>
        </w:rPr>
        <w:t>在实现上述性能提升的同时，将</w:t>
      </w:r>
      <w:r>
        <w:rPr>
          <w:rFonts w:cs="Times New Roman"/>
        </w:rPr>
        <w:t>PE</w:t>
      </w:r>
      <w:r>
        <w:rPr>
          <w:rFonts w:cs="Times New Roman"/>
        </w:rPr>
        <w:t>总数削减了</w:t>
      </w:r>
      <w:r>
        <w:rPr>
          <w:rFonts w:cs="Times New Roman"/>
        </w:rPr>
        <w:t>33.3%</w:t>
      </w:r>
      <w:r>
        <w:rPr>
          <w:rFonts w:cs="Times New Roman"/>
        </w:rPr>
        <w:t>，展现了良好的面积</w:t>
      </w:r>
      <w:r>
        <w:rPr>
          <w:rFonts w:cs="Times New Roman" w:hint="eastAsia"/>
        </w:rPr>
        <w:t>—</w:t>
      </w:r>
      <w:r>
        <w:rPr>
          <w:rFonts w:cs="Times New Roman"/>
        </w:rPr>
        <w:t>性能权衡。</w:t>
      </w:r>
    </w:p>
    <w:p w14:paraId="6C646DE3">
      <w:pPr>
        <w:pStyle w:val="style0"/>
        <w:spacing w:lineRule="auto" w:line="240"/>
        <w:rPr>
          <w:rFonts w:cs="Times New Roman"/>
        </w:rPr>
        <w:sectPr>
          <w:headerReference w:type="default" r:id="rId53"/>
          <w:endnotePr>
            <w:numFmt w:val="decimal"/>
          </w:endnotePr>
          <w:pgSz w:w="11906" w:h="16838" w:orient="portrait"/>
          <w:pgMar w:top="1701" w:right="1418" w:bottom="1418" w:left="1418" w:header="907" w:footer="851" w:gutter="567"/>
          <w:cols w:space="720"/>
          <w:docGrid w:linePitch="403" w:charSpace="-819"/>
        </w:sectPr>
      </w:pPr>
    </w:p>
    <w:bookmarkStart w:id="298" w:name="_Toc410211534"/>
    <w:bookmarkStart w:id="299" w:name="_Toc410207996"/>
    <w:bookmarkStart w:id="300" w:name="_Toc410226552"/>
    <w:bookmarkStart w:id="301" w:name="_Toc410227425"/>
    <w:bookmarkStart w:id="302" w:name="_Toc410209628"/>
    <w:bookmarkStart w:id="303" w:name="_Toc410210619"/>
    <w:bookmarkStart w:id="304" w:name="_Toc410214118"/>
    <w:bookmarkStart w:id="305" w:name="_Toc410218114"/>
    <w:bookmarkStart w:id="306" w:name="_Toc410226998"/>
    <w:bookmarkStart w:id="307" w:name="_Toc230270876"/>
    <w:bookmarkStart w:id="308" w:name="_Toc325546512"/>
    <w:bookmarkStart w:id="309" w:name="_Toc321496458"/>
    <w:bookmarkStart w:id="310" w:name="_Toc223771791"/>
    <w:bookmarkStart w:id="311" w:name="_Toc223863866"/>
    <w:p w14:paraId="63D89978">
      <w:pPr>
        <w:pStyle w:val="style1"/>
        <w:rPr>
          <w:sz w:val="32"/>
          <w:szCs w:val="32"/>
        </w:rPr>
      </w:pPr>
      <w:r>
        <w:rPr>
          <w:sz w:val="32"/>
          <w:szCs w:val="32"/>
        </w:rPr>
        <w:t>第</w:t>
      </w:r>
      <w:r>
        <w:rPr>
          <w:sz w:val="32"/>
          <w:szCs w:val="32"/>
        </w:rPr>
        <w:t>7</w:t>
      </w:r>
      <w:r>
        <w:rPr>
          <w:sz w:val="32"/>
          <w:szCs w:val="32"/>
        </w:rPr>
        <w:t>章</w:t>
      </w:r>
      <w:bookmarkEnd w:id="298"/>
      <w:bookmarkEnd w:id="299"/>
      <w:bookmarkEnd w:id="300"/>
      <w:bookmarkEnd w:id="301"/>
      <w:bookmarkEnd w:id="302"/>
      <w:bookmarkEnd w:id="303"/>
      <w:bookmarkEnd w:id="304"/>
      <w:bookmarkEnd w:id="305"/>
      <w:bookmarkEnd w:id="306"/>
      <w:r>
        <w:rPr>
          <w:sz w:val="32"/>
          <w:szCs w:val="32"/>
        </w:rPr>
        <w:t xml:space="preserve"> </w:t>
      </w:r>
      <w:r>
        <w:rPr>
          <w:sz w:val="32"/>
          <w:szCs w:val="32"/>
        </w:rPr>
        <w:t>总结与展望</w:t>
      </w:r>
      <w:bookmarkEnd w:id="307"/>
    </w:p>
    <w:p w14:paraId="3D0E7A3F">
      <w:pPr>
        <w:pStyle w:val="style0"/>
        <w:ind w:firstLine="480"/>
        <w:rPr>
          <w:rFonts w:cs="Times New Roman"/>
        </w:rPr>
      </w:pPr>
      <w:r>
        <w:rPr>
          <w:rFonts w:cs="Times New Roman"/>
        </w:rPr>
        <w:t>本文围绕混合静态稀疏注意力机制的高效硬件加速问题，系统地提出了可重构加速器</w:t>
      </w:r>
      <w:r>
        <w:rPr>
          <w:rFonts w:cs="Times New Roman"/>
        </w:rPr>
        <w:t>ReSA</w:t>
      </w:r>
      <w:r>
        <w:rPr>
          <w:rFonts w:cs="Times New Roman"/>
        </w:rPr>
        <w:t>的完整设计方案，并通过周期精确仿真验证了其在长序列任务中的性能与能效优势。本章将对全文的研究工作进行全面总结，归纳</w:t>
      </w:r>
      <w:r>
        <w:rPr>
          <w:rFonts w:cs="Times New Roman"/>
        </w:rPr>
        <w:t>ReSA</w:t>
      </w:r>
      <w:r>
        <w:rPr>
          <w:rFonts w:cs="Times New Roman"/>
        </w:rPr>
        <w:t>在数据流调度、微架构设计及硬件实现三个层面的核心创新贡献。在此基础上，结合当前大语言模型与超长序列处理的发展趋势，客观分析现有设计存在的局限性，并进一步展望动态稀疏剪枝支持、多</w:t>
      </w:r>
      <w:r>
        <w:rPr>
          <w:rFonts w:cs="Times New Roman"/>
        </w:rPr>
        <w:t>FPGA</w:t>
      </w:r>
      <w:r>
        <w:rPr>
          <w:rFonts w:cs="Times New Roman"/>
        </w:rPr>
        <w:t>分布式加速架构以及算法</w:t>
      </w:r>
      <w:r>
        <w:rPr>
          <w:rFonts w:cs="Times New Roman"/>
        </w:rPr>
        <w:t>-</w:t>
      </w:r>
      <w:r>
        <w:rPr>
          <w:rFonts w:cs="Times New Roman"/>
        </w:rPr>
        <w:t>硬件协同设计优化等未来研究方向，以期为后续相关研究提供参考与启发。</w:t>
      </w:r>
    </w:p>
    <w:bookmarkStart w:id="312" w:name="_Toc410207997"/>
    <w:bookmarkStart w:id="313" w:name="_Toc410226553"/>
    <w:bookmarkStart w:id="314" w:name="_Toc410211535"/>
    <w:bookmarkStart w:id="315" w:name="_Toc410226999"/>
    <w:bookmarkStart w:id="316" w:name="_Toc410209629"/>
    <w:bookmarkStart w:id="317" w:name="_Toc410227426"/>
    <w:bookmarkStart w:id="318" w:name="_Toc410218115"/>
    <w:bookmarkStart w:id="319" w:name="_Toc410210620"/>
    <w:bookmarkStart w:id="320" w:name="_Toc410214119"/>
    <w:bookmarkStart w:id="321" w:name="_Toc230270877"/>
    <w:p w14:paraId="01804D22">
      <w:pPr>
        <w:pStyle w:val="style2"/>
        <w:jc w:val="left"/>
        <w:rPr>
          <w:sz w:val="30"/>
          <w:szCs w:val="30"/>
        </w:rPr>
      </w:pPr>
      <w:r>
        <w:rPr>
          <w:sz w:val="30"/>
          <w:szCs w:val="30"/>
        </w:rPr>
        <w:t xml:space="preserve">7.1 </w:t>
      </w:r>
      <w:bookmarkEnd w:id="312"/>
      <w:bookmarkEnd w:id="313"/>
      <w:bookmarkEnd w:id="314"/>
      <w:bookmarkEnd w:id="315"/>
      <w:bookmarkEnd w:id="316"/>
      <w:bookmarkEnd w:id="317"/>
      <w:bookmarkEnd w:id="318"/>
      <w:bookmarkEnd w:id="319"/>
      <w:bookmarkEnd w:id="320"/>
      <w:r>
        <w:rPr>
          <w:rFonts w:hint="eastAsia"/>
          <w:sz w:val="30"/>
          <w:szCs w:val="30"/>
        </w:rPr>
        <w:t>主要研究贡献总结</w:t>
      </w:r>
      <w:bookmarkEnd w:id="321"/>
    </w:p>
    <w:bookmarkStart w:id="322" w:name="_Toc410227428"/>
    <w:bookmarkStart w:id="323" w:name="_Toc410209631"/>
    <w:bookmarkStart w:id="324" w:name="_Toc410226555"/>
    <w:bookmarkStart w:id="325" w:name="_Toc410211537"/>
    <w:bookmarkStart w:id="326" w:name="_Toc410227001"/>
    <w:bookmarkStart w:id="327" w:name="_Toc410207999"/>
    <w:bookmarkStart w:id="328" w:name="_Toc410214121"/>
    <w:bookmarkStart w:id="329" w:name="_Toc410218117"/>
    <w:bookmarkStart w:id="330" w:name="_Toc410210622"/>
    <w:bookmarkEnd w:id="308"/>
    <w:bookmarkEnd w:id="309"/>
    <w:p w14:paraId="7C8A906C">
      <w:pPr>
        <w:pStyle w:val="style0"/>
        <w:ind w:firstLine="480"/>
        <w:rPr>
          <w:rFonts w:cs="Times New Roman"/>
        </w:rPr>
      </w:pPr>
      <w:r>
        <w:rPr>
          <w:rFonts w:cs="Times New Roman"/>
        </w:rPr>
        <w:t>本章对全文所开展的研究工作进行全面、系统且深入的总结</w:t>
      </w:r>
      <w:r>
        <w:rPr>
          <w:rFonts w:cs="Times New Roman"/>
        </w:rPr>
        <w:t>。随着现代</w:t>
      </w:r>
      <w:r>
        <w:rPr>
          <w:rFonts w:cs="Times New Roman"/>
        </w:rPr>
        <w:t>Transformer</w:t>
      </w:r>
      <w:r>
        <w:rPr>
          <w:rFonts w:cs="Times New Roman"/>
        </w:rPr>
        <w:t>模型在长上下文理解、多模态融合以及复杂推理这些方向上快速往前演进，模型内部日益</w:t>
      </w:r>
      <w:r>
        <w:rPr>
          <w:rFonts w:cs="Times New Roman"/>
        </w:rPr>
        <w:t>凸</w:t>
      </w:r>
      <w:r>
        <w:rPr>
          <w:rFonts w:cs="Times New Roman"/>
        </w:rPr>
        <w:t>显出来的多源与混合稀疏模式的处理需求，本质上对底层硬件架构的灵活性、可扩展性和能效比都提出了极为严苛的挑战。标准自注意力机制</w:t>
      </w:r>
      <w:r>
        <w:rPr>
          <w:rFonts w:cs="Times New Roman"/>
        </w:rPr>
        <w:t>平方级</w:t>
      </w:r>
      <w:r>
        <w:rPr>
          <w:rFonts w:cs="Times New Roman"/>
        </w:rPr>
        <w:t>的计算复杂度，</w:t>
      </w:r>
      <w:r>
        <w:rPr>
          <w:rFonts w:cs="Times New Roman"/>
        </w:rPr>
        <w:t>已成为</w:t>
      </w:r>
      <w:r>
        <w:rPr>
          <w:rFonts w:cs="Times New Roman"/>
        </w:rPr>
        <w:t>制约</w:t>
      </w:r>
      <w:r>
        <w:rPr>
          <w:rFonts w:cs="Times New Roman"/>
        </w:rPr>
        <w:t>长</w:t>
      </w:r>
      <w:r>
        <w:rPr>
          <w:rFonts w:cs="Times New Roman"/>
        </w:rPr>
        <w:t>序列任务部署的一个核心瓶颈；而现有的稀疏注意力加速器，在处理融合了局部、全局、膨胀以及随机等多种模式的混合稀疏结构时，普遍存在着数据流太僵化、资源利用率不均衡以及硬件冗余比较严重这些固有问题</w:t>
      </w:r>
      <w:r>
        <w:rPr>
          <w:rFonts w:cs="Times New Roman"/>
        </w:rPr>
        <w:t>。</w:t>
      </w:r>
    </w:p>
    <w:p w14:paraId="6AD38607">
      <w:pPr>
        <w:pStyle w:val="style0"/>
        <w:ind w:firstLine="480"/>
        <w:rPr>
          <w:rFonts w:cs="Times New Roman"/>
        </w:rPr>
      </w:pPr>
      <w:r>
        <w:rPr>
          <w:rFonts w:cs="Times New Roman"/>
        </w:rPr>
        <w:t>针对这个关键瓶颈，本文提出了一种高度可重构的稀疏注意力加速器</w:t>
      </w:r>
      <w:r>
        <w:rPr>
          <w:rFonts w:cs="Times New Roman" w:hint="eastAsia"/>
        </w:rPr>
        <w:t>—</w:t>
      </w:r>
      <w:r>
        <w:rPr>
          <w:rFonts w:cs="Times New Roman"/>
        </w:rPr>
        <w:t>ReSA</w:t>
      </w:r>
      <w:r>
        <w:rPr>
          <w:rFonts w:cs="Times New Roman"/>
        </w:rPr>
        <w:t>。</w:t>
      </w:r>
      <w:r>
        <w:rPr>
          <w:rFonts w:cs="Times New Roman" w:hint="eastAsia"/>
        </w:rPr>
        <w:t>此</w:t>
      </w:r>
      <w:r>
        <w:rPr>
          <w:rFonts w:cs="Times New Roman"/>
        </w:rPr>
        <w:t>加速器在核心创新上主要体现在</w:t>
      </w:r>
      <w:r>
        <w:rPr>
          <w:rFonts w:cs="Times New Roman" w:hint="eastAsia"/>
        </w:rPr>
        <w:t>以下</w:t>
      </w:r>
      <w:r>
        <w:rPr>
          <w:rFonts w:cs="Times New Roman"/>
        </w:rPr>
        <w:t>三个层面</w:t>
      </w:r>
      <w:r>
        <w:rPr>
          <w:rFonts w:cs="Times New Roman"/>
        </w:rPr>
        <w:t>：</w:t>
      </w:r>
    </w:p>
    <w:bookmarkStart w:id="331" w:name="_Toc230270878"/>
    <w:p w14:paraId="7EE8E0AE">
      <w:pPr>
        <w:pStyle w:val="style3"/>
        <w:jc w:val="left"/>
        <w:rPr>
          <w:sz w:val="28"/>
          <w:szCs w:val="28"/>
        </w:rPr>
      </w:pPr>
      <w:r>
        <w:rPr>
          <w:rFonts w:hint="eastAsia"/>
          <w:sz w:val="28"/>
          <w:szCs w:val="28"/>
        </w:rPr>
        <w:t>7.1.1</w:t>
      </w:r>
      <w:r>
        <w:rPr>
          <w:rFonts w:hint="eastAsia"/>
          <w:sz w:val="28"/>
          <w:szCs w:val="28"/>
        </w:rPr>
        <w:t xml:space="preserve"> </w:t>
      </w:r>
      <w:r>
        <w:rPr>
          <w:sz w:val="28"/>
          <w:szCs w:val="28"/>
        </w:rPr>
        <w:t>数据流层面的解耦与重塑</w:t>
      </w:r>
      <w:bookmarkEnd w:id="331"/>
    </w:p>
    <w:p w14:paraId="4FC9B20E">
      <w:pPr>
        <w:pStyle w:val="style0"/>
        <w:ind w:firstLine="480"/>
        <w:rPr>
          <w:rFonts w:cs="Times New Roman"/>
        </w:rPr>
      </w:pPr>
      <w:r>
        <w:rPr>
          <w:rFonts w:cs="Times New Roman"/>
        </w:rPr>
        <w:t>本研究深入分析了混合稀疏注意力模式下不同子模块的数据重用特性，并在此基础上提出了</w:t>
      </w:r>
      <w:r>
        <w:rPr>
          <w:rFonts w:cs="Times New Roman"/>
        </w:rPr>
        <w:t>一</w:t>
      </w:r>
      <w:r>
        <w:rPr>
          <w:rFonts w:cs="Times New Roman"/>
        </w:rPr>
        <w:t>套数据调度机制</w:t>
      </w:r>
      <w:r>
        <w:rPr>
          <w:rFonts w:cs="Times New Roman" w:hint="eastAsia"/>
        </w:rPr>
        <w:t>—</w:t>
      </w:r>
      <w:r>
        <w:rPr>
          <w:rFonts w:cs="Times New Roman"/>
        </w:rPr>
        <w:t>这套机制主要用到了序列分割、窗口分割还有数据重排这几项技术。后归一化方法的数学推导以及数值验证，成功地把非规则的混合稀疏矩阵给转化成了</w:t>
      </w:r>
      <w:r>
        <w:rPr>
          <w:rFonts w:cs="Times New Roman" w:hint="eastAsia"/>
        </w:rPr>
        <w:t>与</w:t>
      </w:r>
      <w:r>
        <w:rPr>
          <w:rFonts w:cs="Times New Roman"/>
        </w:rPr>
        <w:t>硬件物理规模精确匹配的结构化计算块，</w:t>
      </w:r>
      <w:r>
        <w:rPr>
          <w:rFonts w:cs="Times New Roman"/>
        </w:rPr>
        <w:t>这本质上为底层阵列的高效执行奠定了数据基础</w:t>
      </w:r>
      <w:r>
        <w:rPr>
          <w:rFonts w:cs="Times New Roman"/>
        </w:rPr>
        <w:t>。</w:t>
      </w:r>
    </w:p>
    <w:bookmarkStart w:id="332" w:name="_Toc230270879"/>
    <w:p w14:paraId="5D46BA83">
      <w:pPr>
        <w:pStyle w:val="style3"/>
        <w:jc w:val="left"/>
        <w:rPr>
          <w:sz w:val="28"/>
          <w:szCs w:val="28"/>
        </w:rPr>
      </w:pPr>
      <w:r>
        <w:rPr>
          <w:rFonts w:hint="eastAsia"/>
          <w:sz w:val="28"/>
          <w:szCs w:val="28"/>
        </w:rPr>
        <w:t>7.1.2</w:t>
      </w:r>
      <w:r>
        <w:rPr>
          <w:rFonts w:hint="eastAsia"/>
          <w:sz w:val="28"/>
          <w:szCs w:val="28"/>
        </w:rPr>
        <w:t xml:space="preserve"> </w:t>
      </w:r>
      <w:r>
        <w:rPr>
          <w:sz w:val="28"/>
          <w:szCs w:val="28"/>
        </w:rPr>
        <w:t>微架构层面的可重构设计</w:t>
      </w:r>
      <w:bookmarkEnd w:id="332"/>
    </w:p>
    <w:p w14:paraId="07C09224">
      <w:pPr>
        <w:pStyle w:val="style0"/>
        <w:ind w:firstLine="480"/>
        <w:rPr/>
      </w:pPr>
      <w:r>
        <w:rPr>
          <w:rFonts w:cs="Times New Roman"/>
        </w:rPr>
        <w:t>通过在硬件微架构这一层创新性地引入</w:t>
      </w:r>
      <w:r>
        <w:rPr>
          <w:rFonts w:cs="Times New Roman"/>
        </w:rPr>
        <w:t>RCBar</w:t>
      </w:r>
      <w:r>
        <w:rPr>
          <w:rFonts w:cs="Times New Roman"/>
        </w:rPr>
        <w:t>和增强型的</w:t>
      </w:r>
      <w:r>
        <w:rPr>
          <w:rFonts w:cs="Times New Roman"/>
        </w:rPr>
        <w:t>WSM</w:t>
      </w:r>
      <w:r>
        <w:rPr>
          <w:rFonts w:cs="Times New Roman"/>
        </w:rPr>
        <w:t>，本研究成功地把全局注意力和随机注意力这类非局部计算的过程，从传统局部注意力比较僵化的水平与对角线数据流约束</w:t>
      </w:r>
      <w:r>
        <w:rPr>
          <w:rFonts w:cs="Times New Roman"/>
        </w:rPr>
        <w:t>里</w:t>
      </w:r>
      <w:r>
        <w:rPr>
          <w:rFonts w:cs="Times New Roman"/>
        </w:rPr>
        <w:t>给彻底解耦出来。具体</w:t>
      </w:r>
      <w:r>
        <w:rPr>
          <w:rFonts w:cs="Times New Roman" w:hint="eastAsia"/>
        </w:rPr>
        <w:t>而言</w:t>
      </w:r>
      <w:r>
        <w:rPr>
          <w:rFonts w:cs="Times New Roman"/>
        </w:rPr>
        <w:t>，</w:t>
      </w:r>
      <w:r>
        <w:rPr>
          <w:rFonts w:cs="Times New Roman"/>
        </w:rPr>
        <w:t>RCBar</w:t>
      </w:r>
      <w:r>
        <w:rPr>
          <w:rFonts w:cs="Times New Roman"/>
        </w:rPr>
        <w:t>作为一个高速的旁路总线，能够实现跨处理单元的灵活数据分发</w:t>
      </w:r>
      <w:r>
        <w:rPr>
          <w:rFonts w:cs="Times New Roman"/>
        </w:rPr>
        <w:t>以及按列的</w:t>
      </w:r>
      <w:r>
        <w:rPr>
          <w:rFonts w:cs="Times New Roman"/>
        </w:rPr>
        <w:t>结果收集；而</w:t>
      </w:r>
      <w:r>
        <w:rPr>
          <w:rFonts w:cs="Times New Roman"/>
        </w:rPr>
        <w:t>WSM</w:t>
      </w:r>
      <w:r>
        <w:rPr>
          <w:rFonts w:cs="Times New Roman"/>
        </w:rPr>
        <w:t>则通过参数化的配置，可以支持后归一化的加权累加和</w:t>
      </w:r>
      <w:r>
        <w:rPr>
          <w:rFonts w:cs="Times New Roman"/>
        </w:rPr>
        <w:t>元素级</w:t>
      </w:r>
      <w:r>
        <w:rPr>
          <w:rFonts w:cs="Times New Roman"/>
        </w:rPr>
        <w:t>的直接累加两种模式之间的无缝切换。这种底层架构上的创新，本质上把现有加速器中不同注意力模式之间计算相互强耦合的物理限制给打破了，从而让硬件能够以一种高度灵活且原生支持的方式，独立且高效地去处理包括滑动窗口、膨胀窗口、全局注意力以及随机注意力在内的各种复杂混合稀疏组合</w:t>
      </w:r>
      <w:r>
        <w:t>。</w:t>
      </w:r>
    </w:p>
    <w:bookmarkStart w:id="333" w:name="_Toc230270880"/>
    <w:p w14:paraId="45F141A3">
      <w:pPr>
        <w:pStyle w:val="style3"/>
        <w:jc w:val="left"/>
        <w:rPr>
          <w:sz w:val="28"/>
          <w:szCs w:val="28"/>
        </w:rPr>
      </w:pPr>
      <w:r>
        <w:rPr>
          <w:rFonts w:hint="eastAsia"/>
          <w:sz w:val="28"/>
          <w:szCs w:val="28"/>
        </w:rPr>
        <w:t>7.1.3</w:t>
      </w:r>
      <w:r>
        <w:rPr>
          <w:rFonts w:hint="eastAsia"/>
          <w:sz w:val="28"/>
          <w:szCs w:val="28"/>
        </w:rPr>
        <w:t xml:space="preserve"> </w:t>
      </w:r>
      <w:r>
        <w:rPr>
          <w:sz w:val="28"/>
          <w:szCs w:val="28"/>
        </w:rPr>
        <w:t>硬件实现与严谨性验证</w:t>
      </w:r>
      <w:bookmarkEnd w:id="333"/>
    </w:p>
    <w:p w14:paraId="01B31466">
      <w:pPr>
        <w:pStyle w:val="style0"/>
        <w:ind w:firstLine="480"/>
        <w:rPr/>
      </w:pPr>
      <w:r>
        <w:t>本研究采用</w:t>
      </w:r>
      <w:r>
        <w:t>Verilog</w:t>
      </w:r>
      <w:r>
        <w:t>硬件描述语言，对</w:t>
      </w:r>
      <w:r>
        <w:t>ReSA</w:t>
      </w:r>
      <w:r>
        <w:t>做了寄存器传输级（也就是</w:t>
      </w:r>
      <w:r>
        <w:t>RTL</w:t>
      </w:r>
      <w:r>
        <w:t>）的建模，然后基于</w:t>
      </w:r>
      <w:r>
        <w:t>45</w:t>
      </w:r>
      <w:r>
        <w:t>纳米的工艺技术节点和</w:t>
      </w:r>
      <w:r>
        <w:t>OpenROAD</w:t>
      </w:r>
      <w:r>
        <w:t>这套自动化的数字设计流程，完成了逻辑综合和物理实现。周期精确的仿真结果</w:t>
      </w:r>
      <w:r>
        <w:t>可以看出</w:t>
      </w:r>
      <w:r>
        <w:t>，</w:t>
      </w:r>
      <w:r>
        <w:rPr>
          <w:rFonts w:hint="eastAsia"/>
        </w:rPr>
        <w:t>与</w:t>
      </w:r>
      <w:r>
        <w:t>当前最先进的基线加速器</w:t>
      </w:r>
      <w:r>
        <w:t>SALO2</w:t>
      </w:r>
      <w:r>
        <w:rPr>
          <w:rFonts w:hint="eastAsia"/>
        </w:rPr>
        <w:t>相</w:t>
      </w:r>
      <w:r>
        <w:t>比，</w:t>
      </w:r>
      <w:r>
        <w:t>ReSA</w:t>
      </w:r>
      <w:r>
        <w:t>在</w:t>
      </w:r>
      <w:r>
        <w:t>BigBird</w:t>
      </w:r>
      <w:r>
        <w:t>这种真实混合稀疏工作负载下面实现了</w:t>
      </w:r>
      <w:r>
        <w:t>1.28</w:t>
      </w:r>
      <w:r>
        <w:t>到</w:t>
      </w:r>
      <w:r>
        <w:t>1.52</w:t>
      </w:r>
      <w:r>
        <w:t>倍的性能加速，同时在非局部注意力密度比较高的场景</w:t>
      </w:r>
      <w:r>
        <w:t>里</w:t>
      </w:r>
      <w:r>
        <w:t>，能效也有很明显的提升。</w:t>
      </w:r>
      <w:r>
        <w:t>值得特别指出的是</w:t>
      </w:r>
      <w:r>
        <w:t>，因为把对额外专用处理单元组的依赖给消除掉了，</w:t>
      </w:r>
      <w:r>
        <w:t>ReSA</w:t>
      </w:r>
      <w:r>
        <w:t>把总的</w:t>
      </w:r>
      <w:r>
        <w:t>PE</w:t>
      </w:r>
      <w:r>
        <w:t>数量大幅削减了</w:t>
      </w:r>
      <w:r>
        <w:t>33.3%</w:t>
      </w:r>
      <w:r>
        <w:t>，从而在面积开销和计算吞吐量之间实现了一种更优的平衡</w:t>
      </w:r>
      <w:r>
        <w:t>。</w:t>
      </w:r>
    </w:p>
    <w:p w14:paraId="4E222BB3">
      <w:pPr>
        <w:pStyle w:val="style0"/>
        <w:ind w:firstLine="480"/>
        <w:rPr/>
      </w:pPr>
      <w:r>
        <w:t>这一组具有对比优势的研究成果，本质上深刻地表明了在稀疏</w:t>
      </w:r>
      <w:r>
        <w:t>Transformer</w:t>
      </w:r>
      <w:r>
        <w:t>加速这个领域</w:t>
      </w:r>
      <w:r>
        <w:t>里</w:t>
      </w:r>
      <w:r>
        <w:t>，与其去做粗放式</w:t>
      </w:r>
      <w:r>
        <w:t>的算力堆砌</w:t>
      </w:r>
      <w:r>
        <w:t>，不如去追求架构的灵活性和精细化的数据流编排</w:t>
      </w:r>
      <w:r>
        <w:rPr>
          <w:rFonts w:hint="eastAsia"/>
        </w:rPr>
        <w:t>—</w:t>
      </w:r>
      <w:r>
        <w:t>后者比单纯依靠处理单元规模的线性扩展具有更为关键的决定性作用。本文所提出的设计理念和硬件架构，为面向长序列任务的低开销、高能效</w:t>
      </w:r>
      <w:r>
        <w:t>Transformer</w:t>
      </w:r>
      <w:r>
        <w:t>加速器的研发，提供了一些新的思路和可行的技术路径</w:t>
      </w:r>
      <w:r>
        <w:t>。</w:t>
      </w:r>
    </w:p>
    <w:bookmarkStart w:id="334" w:name="_Toc230270881"/>
    <w:p w14:paraId="0FF35709">
      <w:pPr>
        <w:pStyle w:val="style2"/>
        <w:jc w:val="left"/>
        <w:rPr>
          <w:sz w:val="30"/>
          <w:szCs w:val="30"/>
        </w:rPr>
      </w:pPr>
      <w:r>
        <w:rPr>
          <w:sz w:val="30"/>
          <w:szCs w:val="30"/>
        </w:rPr>
        <w:t xml:space="preserve">7.2 </w:t>
      </w:r>
      <w:r>
        <w:rPr>
          <w:sz w:val="30"/>
          <w:szCs w:val="30"/>
        </w:rPr>
        <w:t>未来工作展望</w:t>
      </w:r>
      <w:bookmarkEnd w:id="334"/>
    </w:p>
    <w:p w14:paraId="055EB90F">
      <w:pPr>
        <w:pStyle w:val="style0"/>
        <w:ind w:firstLine="480"/>
        <w:rPr/>
      </w:pPr>
      <w:r>
        <w:t>尽管</w:t>
      </w:r>
      <w:r>
        <w:t>ReSA</w:t>
      </w:r>
      <w:r>
        <w:t>在静态稀疏注意力加速这块已经取得了一些比较显著的研究成果，但是随着以</w:t>
      </w:r>
      <w:r>
        <w:t>GPT</w:t>
      </w:r>
      <w:r>
        <w:t>系列、</w:t>
      </w:r>
      <w:r>
        <w:t>Llama</w:t>
      </w:r>
      <w:r>
        <w:t>系列为代表的大语言模型在快速演进，再加上</w:t>
      </w:r>
      <w:r>
        <w:rPr>
          <w:rFonts w:hint="eastAsia"/>
        </w:rPr>
        <w:t>其</w:t>
      </w:r>
      <w:r>
        <w:t>在自动驾驶、长视频理解、基因组学分析这些复杂应用场景</w:t>
      </w:r>
      <w:r>
        <w:t>里</w:t>
      </w:r>
      <w:r>
        <w:t>不断深度拓展，底层硬件架构本质上</w:t>
      </w:r>
      <w:r>
        <w:rPr>
          <w:rFonts w:hint="eastAsia"/>
        </w:rPr>
        <w:t>仍</w:t>
      </w:r>
      <w:r>
        <w:t>面临更为严峻的挑战，同时也存在着比较广阔的优化空间。基于当前工作存在的一些局限性，再结合技术发展的整体趋势，未来可以从</w:t>
      </w:r>
      <w:r>
        <w:rPr>
          <w:rFonts w:hint="eastAsia"/>
        </w:rPr>
        <w:t>以下</w:t>
      </w:r>
      <w:r>
        <w:t>几个方向去做进一步的研究</w:t>
      </w:r>
      <w:r>
        <w:t>：</w:t>
      </w:r>
    </w:p>
    <w:bookmarkStart w:id="335" w:name="_Toc230270882"/>
    <w:p w14:paraId="6ADCD8A0">
      <w:pPr>
        <w:pStyle w:val="style3"/>
        <w:jc w:val="left"/>
        <w:rPr>
          <w:sz w:val="28"/>
          <w:szCs w:val="28"/>
        </w:rPr>
      </w:pPr>
      <w:r>
        <w:rPr>
          <w:rFonts w:hint="eastAsia"/>
          <w:sz w:val="28"/>
          <w:szCs w:val="28"/>
        </w:rPr>
        <w:t>7.2.1</w:t>
      </w:r>
      <w:r>
        <w:rPr>
          <w:rFonts w:hint="eastAsia"/>
          <w:sz w:val="28"/>
          <w:szCs w:val="28"/>
        </w:rPr>
        <w:t xml:space="preserve"> </w:t>
      </w:r>
      <w:r>
        <w:rPr>
          <w:sz w:val="28"/>
          <w:szCs w:val="28"/>
        </w:rPr>
        <w:t>动态稀疏剪枝支持</w:t>
      </w:r>
      <w:bookmarkEnd w:id="335"/>
    </w:p>
    <w:p w14:paraId="1DEE1E30">
      <w:pPr>
        <w:pStyle w:val="style0"/>
        <w:ind w:firstLine="480"/>
        <w:rPr/>
      </w:pPr>
      <w:r>
        <w:t>在未来的研究工作</w:t>
      </w:r>
      <w:r>
        <w:t>里</w:t>
      </w:r>
      <w:r>
        <w:t>，计划把本研究提出的这套可重构设计理念，进一步扩展到动态稀疏剪枝</w:t>
      </w:r>
      <w:r>
        <w:rPr>
          <w:vertAlign w:val="superscript"/>
        </w:rPr>
        <w:fldChar w:fldCharType="begin"/>
      </w:r>
      <w:r>
        <w:rPr>
          <w:vertAlign w:val="superscript"/>
        </w:rPr>
        <w:instrText xml:space="preserve"> REF _Ref229070732 \r \h  \* MERGEFORMAT </w:instrText>
      </w:r>
      <w:r>
        <w:rPr>
          <w:vertAlign w:val="superscript"/>
        </w:rPr>
        <w:fldChar w:fldCharType="separate"/>
      </w:r>
      <w:r>
        <w:rPr>
          <w:vertAlign w:val="superscript"/>
        </w:rPr>
        <w:t>[8]</w:t>
      </w:r>
      <w:r>
        <w:rPr>
          <w:vertAlign w:val="superscript"/>
        </w:rPr>
        <w:fldChar w:fldCharType="end"/>
      </w:r>
      <w:r>
        <w:t>这个领域里面去</w:t>
      </w:r>
      <w:r>
        <w:t>。</w:t>
      </w:r>
      <w:r>
        <w:t>现有的静态稀疏模式虽然在硬件可预测性和规则的数据流特征方面表现</w:t>
      </w:r>
      <w:r>
        <w:rPr>
          <w:rFonts w:hint="eastAsia"/>
        </w:rPr>
        <w:t>良好</w:t>
      </w:r>
      <w:r>
        <w:t>，但本质上还没有把数据驱动计算潜力</w:t>
      </w:r>
      <w:r>
        <w:t>给完全</w:t>
      </w:r>
      <w:r>
        <w:t>释放出来。</w:t>
      </w:r>
      <w:r>
        <w:rPr>
          <w:rFonts w:hint="eastAsia"/>
        </w:rPr>
        <w:t>如果</w:t>
      </w:r>
      <w:r>
        <w:t>能够支持在运行的时候，根据实际输入进来的数据特征去动态生成稀疏模式</w:t>
      </w:r>
      <w:r>
        <w:rPr>
          <w:rFonts w:hint="eastAsia"/>
        </w:rPr>
        <w:t>—</w:t>
      </w:r>
      <w:r>
        <w:t>比</w:t>
      </w:r>
      <w:r>
        <w:rPr>
          <w:rFonts w:hint="eastAsia"/>
        </w:rPr>
        <w:t>如</w:t>
      </w:r>
      <w:r>
        <w:t>基于注意力分数的阈值剪枝，或者基于</w:t>
      </w:r>
      <w:r>
        <w:t>Top-K</w:t>
      </w:r>
      <w:r>
        <w:t>的选择机制</w:t>
      </w:r>
      <w:r>
        <w:rPr>
          <w:rFonts w:hint="eastAsia"/>
        </w:rPr>
        <w:t>—</w:t>
      </w:r>
      <w:r>
        <w:t>能把硬件的适用范围从预先定义好的固定稀疏结构，给延伸到更广泛的非结构化稀疏场景</w:t>
      </w:r>
      <w:r>
        <w:t>里</w:t>
      </w:r>
      <w:r>
        <w:t>去。要做到这一点，就需要在现有</w:t>
      </w:r>
      <w:r>
        <w:t>RCBar</w:t>
      </w:r>
      <w:r>
        <w:t>架构的基础上，额外增加一些轻量级的索引生成和排序电路，这样才能够在保持较高模型精度的前提下，进一步</w:t>
      </w:r>
      <w:r>
        <w:t>把端侧推理</w:t>
      </w:r>
      <w:r>
        <w:t>的能效比</w:t>
      </w:r>
      <w:r>
        <w:t>提升</w:t>
      </w:r>
      <w:r>
        <w:t>。</w:t>
      </w:r>
    </w:p>
    <w:bookmarkStart w:id="336" w:name="_Toc230270883"/>
    <w:p w14:paraId="6BBB93F6">
      <w:pPr>
        <w:pStyle w:val="style3"/>
        <w:jc w:val="left"/>
        <w:rPr>
          <w:sz w:val="28"/>
          <w:szCs w:val="28"/>
        </w:rPr>
      </w:pPr>
      <w:r>
        <w:rPr>
          <w:rFonts w:hint="eastAsia"/>
          <w:sz w:val="28"/>
          <w:szCs w:val="28"/>
        </w:rPr>
        <w:t>7.2.2</w:t>
      </w:r>
      <w:r>
        <w:rPr>
          <w:rFonts w:hint="eastAsia"/>
          <w:sz w:val="28"/>
          <w:szCs w:val="28"/>
        </w:rPr>
        <w:t xml:space="preserve"> </w:t>
      </w:r>
      <w:r>
        <w:rPr>
          <w:sz w:val="28"/>
          <w:szCs w:val="28"/>
        </w:rPr>
        <w:t>多</w:t>
      </w:r>
      <w:r>
        <w:rPr>
          <w:sz w:val="28"/>
          <w:szCs w:val="28"/>
        </w:rPr>
        <w:t>FPGA</w:t>
      </w:r>
      <w:r>
        <w:rPr>
          <w:sz w:val="28"/>
          <w:szCs w:val="28"/>
        </w:rPr>
        <w:t>分布式加速架构</w:t>
      </w:r>
      <w:bookmarkEnd w:id="336"/>
    </w:p>
    <w:p w14:paraId="5308D195">
      <w:pPr>
        <w:pStyle w:val="style0"/>
        <w:ind w:firstLine="480"/>
        <w:rPr/>
      </w:pPr>
      <w:r>
        <w:t>现在前沿的超大规模模型（比如基于</w:t>
      </w:r>
      <w:r>
        <w:t>Transformer</w:t>
      </w:r>
      <w:r>
        <w:t>架构的大语言模型），在处理超长序列任务的时候（比</w:t>
      </w:r>
      <w:r>
        <w:rPr>
          <w:rFonts w:hint="eastAsia"/>
        </w:rPr>
        <w:t>如</w:t>
      </w:r>
      <w:r>
        <w:t>上下文窗口已经达到几万甚至几十万个</w:t>
      </w:r>
      <w:r>
        <w:t>token</w:t>
      </w:r>
      <w:r>
        <w:t>的文本建模），</w:t>
      </w:r>
      <w:r>
        <w:t>对算力吞吐量</w:t>
      </w:r>
      <w:r>
        <w:t>和片外内存带宽</w:t>
      </w:r>
      <w:r>
        <w:t>提出的需求日益极端且持续增长</w:t>
      </w:r>
      <w:r>
        <w:t>。在这种压力下，传统单芯片架构能提供的物理资源</w:t>
      </w:r>
      <w:r>
        <w:rPr>
          <w:rFonts w:hint="eastAsia"/>
        </w:rPr>
        <w:t>—</w:t>
      </w:r>
      <w:r>
        <w:t>包括片上存储容量、计算单元数量还有片外访存带宽</w:t>
      </w:r>
      <w:r>
        <w:rPr>
          <w:rFonts w:hint="eastAsia"/>
        </w:rPr>
        <w:t>—</w:t>
      </w:r>
      <w:r>
        <w:t>本质上都已经慢慢逼近到物理学和工艺</w:t>
      </w:r>
      <w:r>
        <w:t>制程所</w:t>
      </w:r>
      <w:r>
        <w:t>决定的性能</w:t>
      </w:r>
      <w:r>
        <w:rPr>
          <w:rFonts w:hint="eastAsia"/>
        </w:rPr>
        <w:t>上线</w:t>
      </w:r>
      <w:r>
        <w:t>，很难在实际功耗和面积的双重约束下面继续满足这些任务对计算密度和访存带宽的苛刻要求。所以从未来硬件架构的研究方向来看，重点必然会转向基于多</w:t>
      </w:r>
      <w:r>
        <w:t>FPGA</w:t>
      </w:r>
      <w:r>
        <w:t>平台来搭的分布式稀疏注意力加速架构。为了能突破单芯片在逻辑门数量、片上存</w:t>
      </w:r>
      <w:r>
        <w:t>储容量以及计算资源维度上固有的物理限制，首先</w:t>
      </w:r>
      <w:r>
        <w:t>得设计</w:t>
      </w:r>
      <w:r>
        <w:t>出一些效率足够高的跨芯片互连通信拓扑结构，比方环形、网格或者胖树结构，同时还得配上</w:t>
      </w:r>
      <w:r>
        <w:rPr>
          <w:rFonts w:hint="eastAsia"/>
        </w:rPr>
        <w:t>与</w:t>
      </w:r>
      <w:r>
        <w:t>这些拓扑相匹配的协同计算机制和数据流调度策略。除此之外，还需要引入比较细粒度的注意力计算任务划分方法，以及有效的通信延迟隐藏技术，这样</w:t>
      </w:r>
      <w:r>
        <w:t>才能把跨芯片</w:t>
      </w:r>
      <w:r>
        <w:t>数据传输带来的同步开销和带宽竞争给</w:t>
      </w:r>
      <w:r>
        <w:rPr>
          <w:rFonts w:hint="eastAsia"/>
        </w:rPr>
        <w:t>降</w:t>
      </w:r>
      <w:r>
        <w:t>到最低，从而把系统整体的计算效率和</w:t>
      </w:r>
      <w:r>
        <w:t>可</w:t>
      </w:r>
      <w:r>
        <w:t>扩展性能</w:t>
      </w:r>
      <w:r>
        <w:t>提升</w:t>
      </w:r>
      <w:r>
        <w:t>。这个研究方向的根本目标，本质上就是系统地搭出一个具备高度可扩展能力的硬件加速系统，让它能够稳稳地支撑起百万级</w:t>
      </w:r>
      <w:r>
        <w:t>token</w:t>
      </w:r>
      <w:r>
        <w:t>规模下面的超长上下文建模任务，这样就能为未来大语言模型在边缘计算、高性能计算集群还有实时交互系统这些场景</w:t>
      </w:r>
      <w:r>
        <w:t>里</w:t>
      </w:r>
      <w:r>
        <w:t>的高效部署，提供一个比较坚实而且可以复用的硬件基础和架构支持</w:t>
      </w:r>
      <w:r>
        <w:t>。</w:t>
      </w:r>
    </w:p>
    <w:bookmarkStart w:id="337" w:name="_Toc230270884"/>
    <w:p w14:paraId="5DD4481D">
      <w:pPr>
        <w:pStyle w:val="style3"/>
        <w:jc w:val="left"/>
        <w:rPr>
          <w:sz w:val="28"/>
          <w:szCs w:val="28"/>
        </w:rPr>
      </w:pPr>
      <w:r>
        <w:rPr>
          <w:rFonts w:hint="eastAsia"/>
          <w:sz w:val="28"/>
          <w:szCs w:val="28"/>
        </w:rPr>
        <w:t>7.2.3</w:t>
      </w:r>
      <w:r>
        <w:rPr>
          <w:rFonts w:hint="eastAsia"/>
          <w:sz w:val="28"/>
          <w:szCs w:val="28"/>
        </w:rPr>
        <w:t xml:space="preserve"> </w:t>
      </w:r>
      <w:r>
        <w:rPr>
          <w:sz w:val="28"/>
          <w:szCs w:val="28"/>
        </w:rPr>
        <w:t>算法</w:t>
      </w:r>
      <w:r>
        <w:rPr>
          <w:rFonts w:hint="eastAsia"/>
          <w:sz w:val="28"/>
          <w:szCs w:val="28"/>
        </w:rPr>
        <w:t>—</w:t>
      </w:r>
      <w:r>
        <w:rPr>
          <w:sz w:val="28"/>
          <w:szCs w:val="28"/>
        </w:rPr>
        <w:t>硬件协同设计优化</w:t>
      </w:r>
      <w:bookmarkEnd w:id="337"/>
    </w:p>
    <w:p w14:paraId="0D56C871">
      <w:pPr>
        <w:pStyle w:val="style0"/>
        <w:ind w:firstLine="480"/>
        <w:rPr/>
      </w:pPr>
      <w:r>
        <w:t>针对</w:t>
      </w:r>
      <w:r>
        <w:rPr>
          <w:rFonts w:hint="eastAsia"/>
        </w:rPr>
        <w:t>以上提到的</w:t>
      </w:r>
      <w:r>
        <w:t>研究现状，未来的研究工作会进一步地去深化算法设计和硬件架构之间的协同优化，也就是算法</w:t>
      </w:r>
      <w:r>
        <w:rPr>
          <w:rFonts w:hint="eastAsia"/>
        </w:rPr>
        <w:t>—</w:t>
      </w:r>
      <w:r>
        <w:t>硬件联合设计的范式</w:t>
      </w:r>
      <w:r>
        <w:rPr>
          <w:vertAlign w:val="superscript"/>
        </w:rPr>
        <w:fldChar w:fldCharType="begin"/>
      </w:r>
      <w:r>
        <w:rPr>
          <w:vertAlign w:val="superscript"/>
        </w:rPr>
        <w:instrText xml:space="preserve"> REF _Ref229071520 \r \h  \* MERGEFORMAT </w:instrText>
      </w:r>
      <w:r>
        <w:rPr>
          <w:vertAlign w:val="superscript"/>
        </w:rPr>
        <w:fldChar w:fldCharType="separate"/>
      </w:r>
      <w:r>
        <w:rPr>
          <w:vertAlign w:val="superscript"/>
        </w:rPr>
        <w:t>[12</w:t>
      </w:r>
      <w:r>
        <w:rPr>
          <w:rFonts w:hint="eastAsia"/>
          <w:vertAlign w:val="superscript"/>
        </w:rPr>
        <w:t>,</w:t>
      </w:r>
      <w:r>
        <w:rPr>
          <w:vertAlign w:val="superscript"/>
        </w:rPr>
        <w:fldChar w:fldCharType="end"/>
      </w:r>
      <w:r>
        <w:rPr>
          <w:vertAlign w:val="superscript"/>
        </w:rPr>
        <w:fldChar w:fldCharType="begin"/>
      </w:r>
      <w:r>
        <w:rPr>
          <w:vertAlign w:val="superscript"/>
        </w:rPr>
        <w:instrText xml:space="preserve"> REF _Ref229070415 \r \h </w:instrText>
      </w:r>
      <w:r>
        <w:rPr>
          <w:vertAlign w:val="superscript"/>
        </w:rPr>
        <w:fldChar w:fldCharType="separate"/>
      </w:r>
      <w:r>
        <w:rPr>
          <w:vertAlign w:val="superscript"/>
        </w:rPr>
        <w:t>16]</w:t>
      </w:r>
      <w:r>
        <w:rPr>
          <w:vertAlign w:val="superscript"/>
        </w:rPr>
        <w:fldChar w:fldCharType="end"/>
      </w:r>
      <w:r>
        <w:rPr>
          <w:rFonts w:hint="eastAsia"/>
        </w:rPr>
        <w:t>。</w:t>
      </w:r>
      <w:r>
        <w:t>在目前比较典型的混合稀疏注意力机制</w:t>
      </w:r>
      <w:r>
        <w:t>里</w:t>
      </w:r>
      <w:r>
        <w:t>，全局</w:t>
      </w:r>
      <w:r>
        <w:t>Token</w:t>
      </w:r>
      <w:r>
        <w:t>和随机</w:t>
      </w:r>
      <w:r>
        <w:t>Token</w:t>
      </w:r>
      <w:r>
        <w:t>的选取策略，大多</w:t>
      </w:r>
      <w:r>
        <w:rPr>
          <w:rFonts w:hint="eastAsia"/>
        </w:rPr>
        <w:t>依</w:t>
      </w:r>
      <w:r>
        <w:t>靠经验性的启发式规则或者固定的采样模式来定的</w:t>
      </w:r>
      <w:r>
        <w:rPr>
          <w:rFonts w:hint="eastAsia"/>
        </w:rPr>
        <w:t>—</w:t>
      </w:r>
      <w:r>
        <w:t>这些</w:t>
      </w:r>
      <w:r>
        <w:t>方法本质上还没有系统地考虑到底层硬件的并行计算特性（比如</w:t>
      </w:r>
      <w:r>
        <w:t>FPGA</w:t>
      </w:r>
      <w:r>
        <w:t>的流水线并行度、片上存储体的访问冲突模式，还有跨片通信的延迟开销）会对稀疏模式的实际执行效率产生深远的影响。为了解决这个问题，后续的研究可以尝试引入基于可微分稀疏模式搜索的方法，或者用上深度强化学习框架，这样就能在尽量不把原始模型精度</w:t>
      </w:r>
      <w:r>
        <w:rPr>
          <w:rFonts w:hint="eastAsia"/>
        </w:rPr>
        <w:t>降低</w:t>
      </w:r>
      <w:r>
        <w:t>的前提下，用一种数据驱动的方式，自动地生成</w:t>
      </w:r>
      <w:r>
        <w:rPr>
          <w:rFonts w:hint="eastAsia"/>
        </w:rPr>
        <w:t>与</w:t>
      </w:r>
      <w:r>
        <w:t>所提出的</w:t>
      </w:r>
      <w:r>
        <w:t>ReSA</w:t>
      </w:r>
      <w:r>
        <w:t>硬件架构高度匹配的最优稀疏注意力配置。这种联合优化的方法，</w:t>
      </w:r>
      <w:r>
        <w:t>不仅</w:t>
      </w:r>
      <w:r>
        <w:t>能有效地避开启发式规则带来的次优解问题，还有望在系统这个层级上实现算法端的精度表现和硬件端的执行效率之间的帕累托</w:t>
      </w:r>
      <w:r>
        <w:t>最优</w:t>
      </w:r>
      <w:r>
        <w:rPr>
          <w:rFonts w:hint="eastAsia"/>
        </w:rPr>
        <w:t>—</w:t>
      </w:r>
      <w:r>
        <w:rPr>
          <w:rFonts w:hint="eastAsia"/>
        </w:rPr>
        <w:t>换而言</w:t>
      </w:r>
      <w:r>
        <w:rPr>
          <w:rFonts w:hint="eastAsia"/>
        </w:rPr>
        <w:t>之</w:t>
      </w:r>
      <w:r>
        <w:t>，可以在不去显著牺牲模型精度的条件下，把硬件资源的利用率和计算吞吐量给最大化</w:t>
      </w:r>
      <w:r>
        <w:rPr>
          <w:rFonts w:hint="eastAsia"/>
        </w:rPr>
        <w:t>。</w:t>
      </w:r>
    </w:p>
    <w:p w14:paraId="5B06400F">
      <w:pPr>
        <w:pStyle w:val="style0"/>
        <w:ind w:firstLine="480"/>
        <w:rPr/>
        <w:sectPr>
          <w:headerReference w:type="default" r:id="rId54"/>
          <w:pgSz w:w="11906" w:h="16838" w:orient="portrait"/>
          <w:pgMar w:top="1701" w:right="1418" w:bottom="1418" w:left="1418" w:header="907" w:footer="851" w:gutter="567"/>
          <w:cols w:space="720"/>
          <w:docGrid w:linePitch="403" w:charSpace="-819"/>
        </w:sectPr>
      </w:pPr>
      <w:r>
        <w:t>综上所述</w:t>
      </w:r>
      <w:r>
        <w:t>，本研究为混合稀疏注意力的高效加速提供了一种可重构的硬件解决方案，而</w:t>
      </w:r>
      <w:r>
        <w:rPr>
          <w:rFonts w:hint="eastAsia"/>
        </w:rPr>
        <w:t>以上</w:t>
      </w:r>
      <w:r>
        <w:t>提出的几个未来的研究方向，则会在这个工作的基础之上，持续地推动这个领域朝着更高的灵活性、更强的可扩展性以及更优的能效比这个方向去演进。最终，这些探索都将为超大规模、超长上下文的</w:t>
      </w:r>
      <w:r>
        <w:t>Transformer</w:t>
      </w:r>
      <w:r>
        <w:t>模型在数据中</w:t>
      </w:r>
      <w:r>
        <w:t>心以及边缘计算节点上的实际部署，提供比较坚实的底层硬件支撑和系统级的设计指导</w:t>
      </w:r>
      <w:r>
        <w:t>。</w:t>
      </w:r>
    </w:p>
    <w:p w14:paraId="647E26F6">
      <w:pPr>
        <w:pStyle w:val="style0"/>
        <w:adjustRightInd/>
        <w:snapToGrid/>
        <w:spacing w:lineRule="auto" w:line="240"/>
        <w:jc w:val="left"/>
        <w:rPr>
          <w:rFonts w:cs="Times New Roman" w:eastAsia="黑体"/>
          <w:kern w:val="44"/>
          <w:sz w:val="32"/>
          <w:szCs w:val="32"/>
        </w:rPr>
      </w:pPr>
      <w:r>
        <w:rPr>
          <w:sz w:val="32"/>
          <w:szCs w:val="32"/>
        </w:rPr>
        <w:br w:type="page"/>
      </w:r>
    </w:p>
    <w:bookmarkStart w:id="338" w:name="_Toc230270885"/>
    <w:p w14:paraId="3A3F32F4">
      <w:pPr>
        <w:pStyle w:val="style1"/>
        <w:rPr>
          <w:sz w:val="32"/>
          <w:szCs w:val="32"/>
        </w:rPr>
      </w:pPr>
      <w:r>
        <w:rPr>
          <w:sz w:val="32"/>
          <w:szCs w:val="32"/>
        </w:rPr>
        <w:t>参考文献</w:t>
      </w:r>
      <w:bookmarkEnd w:id="322"/>
      <w:bookmarkEnd w:id="323"/>
      <w:bookmarkEnd w:id="324"/>
      <w:bookmarkEnd w:id="325"/>
      <w:bookmarkEnd w:id="326"/>
      <w:bookmarkEnd w:id="327"/>
      <w:bookmarkEnd w:id="328"/>
      <w:bookmarkEnd w:id="329"/>
      <w:bookmarkEnd w:id="330"/>
      <w:bookmarkEnd w:id="338"/>
    </w:p>
    <w:bookmarkStart w:id="339" w:name="_Ref230186209"/>
    <w:bookmarkStart w:id="340" w:name="_Ref229070354"/>
    <w:bookmarkStart w:id="341" w:name="_Toc226519952"/>
    <w:bookmarkStart w:id="342" w:name="_Toc321496472"/>
    <w:bookmarkStart w:id="343" w:name="_Toc228555678"/>
    <w:bookmarkStart w:id="344" w:name="_Toc225443513"/>
    <w:bookmarkStart w:id="345" w:name="_Toc228381263"/>
    <w:bookmarkStart w:id="346" w:name="_Toc228047533"/>
    <w:bookmarkStart w:id="347" w:name="_Toc226843944"/>
    <w:p w14:paraId="48B0C267">
      <w:pPr>
        <w:pStyle w:val="style4154"/>
        <w:numPr>
          <w:ilvl w:val="0"/>
          <w:numId w:val="3"/>
        </w:numPr>
        <w:rPr>
          <w:rFonts w:cs="Times New Roman"/>
        </w:rPr>
      </w:pPr>
      <w:r>
        <w:rPr>
          <w:rFonts w:cs="Times New Roman"/>
        </w:rPr>
        <w:t>Vaswani</w:t>
      </w:r>
      <w:r>
        <w:rPr>
          <w:rFonts w:cs="Times New Roman"/>
        </w:rPr>
        <w:t xml:space="preserve"> A, </w:t>
      </w:r>
      <w:r>
        <w:rPr>
          <w:rFonts w:cs="Times New Roman"/>
        </w:rPr>
        <w:t>Shazeer</w:t>
      </w:r>
      <w:r>
        <w:rPr>
          <w:rFonts w:cs="Times New Roman"/>
        </w:rPr>
        <w:t xml:space="preserve"> N, </w:t>
      </w:r>
      <w:r>
        <w:rPr>
          <w:rFonts w:cs="Times New Roman"/>
        </w:rPr>
        <w:t>Parmar</w:t>
      </w:r>
      <w:r>
        <w:rPr>
          <w:rFonts w:cs="Times New Roman"/>
        </w:rPr>
        <w:t xml:space="preserve"> N, et al. Attention is all you need[C]// Advances in Neural Information Processing Systems, Long Beach, CA, 2017: 6000-6010.</w:t>
      </w:r>
      <w:bookmarkEnd w:id="339"/>
    </w:p>
    <w:bookmarkEnd w:id="340"/>
    <w:p w14:paraId="31B8E311">
      <w:pPr>
        <w:pStyle w:val="style4154"/>
        <w:numPr>
          <w:ilvl w:val="0"/>
          <w:numId w:val="3"/>
        </w:numPr>
        <w:rPr>
          <w:rFonts w:cs="Times New Roman"/>
        </w:rPr>
      </w:pPr>
      <w:r>
        <w:rPr>
          <w:rFonts w:cs="Times New Roman"/>
        </w:rPr>
        <w:t>Hochreiter</w:t>
      </w:r>
      <w:r>
        <w:rPr>
          <w:rFonts w:cs="Times New Roman"/>
        </w:rPr>
        <w:t xml:space="preserve"> S, </w:t>
      </w:r>
      <w:r>
        <w:rPr>
          <w:rFonts w:cs="Times New Roman"/>
        </w:rPr>
        <w:t>Schmidhuber</w:t>
      </w:r>
      <w:r>
        <w:rPr>
          <w:rFonts w:cs="Times New Roman"/>
        </w:rPr>
        <w:t xml:space="preserve"> J. Long short-term memory[J]. Neural Computation, 1997, 9(8): 1735-1780.</w:t>
      </w:r>
    </w:p>
    <w:bookmarkStart w:id="348" w:name="_Ref230266345"/>
    <w:p w14:paraId="3983A26D">
      <w:pPr>
        <w:pStyle w:val="style4154"/>
        <w:numPr>
          <w:ilvl w:val="0"/>
          <w:numId w:val="3"/>
        </w:numPr>
        <w:rPr>
          <w:rFonts w:cs="Times New Roman"/>
        </w:rPr>
      </w:pPr>
      <w:r>
        <w:rPr>
          <w:rFonts w:cs="Times New Roman"/>
        </w:rPr>
        <w:t>Cho</w:t>
      </w:r>
      <w:r>
        <w:rPr>
          <w:rFonts w:cs="Times New Roman"/>
        </w:rPr>
        <w:t xml:space="preserve"> K, </w:t>
      </w:r>
      <w:r>
        <w:rPr>
          <w:rFonts w:cs="Times New Roman"/>
        </w:rPr>
        <w:t xml:space="preserve">Van </w:t>
      </w:r>
      <w:r>
        <w:rPr>
          <w:rFonts w:cs="Times New Roman"/>
        </w:rPr>
        <w:t>Merriënboer</w:t>
      </w:r>
      <w:r>
        <w:rPr>
          <w:rFonts w:cs="Times New Roman"/>
        </w:rPr>
        <w:t xml:space="preserve"> B, </w:t>
      </w:r>
      <w:r>
        <w:rPr>
          <w:rFonts w:cs="Times New Roman"/>
        </w:rPr>
        <w:t>Gulcehre</w:t>
      </w:r>
      <w:r>
        <w:rPr>
          <w:rFonts w:cs="Times New Roman"/>
        </w:rPr>
        <w:t xml:space="preserve"> C, et al. Learning phrase representations using </w:t>
      </w:r>
      <w:r>
        <w:rPr>
          <w:rFonts w:cs="Times New Roman"/>
        </w:rPr>
        <w:t>rnn</w:t>
      </w:r>
      <w:r>
        <w:rPr>
          <w:rFonts w:cs="Times New Roman"/>
        </w:rPr>
        <w:t xml:space="preserve"> encoder-decoder for statistical machine translation[C]// Conference on Empirical Methods in Natural Language Processing, Doha, Qatar, 2014: 1724-1734</w:t>
      </w:r>
      <w:r>
        <w:rPr>
          <w:rFonts w:cs="Times New Roman"/>
        </w:rPr>
        <w:t>.</w:t>
      </w:r>
      <w:bookmarkEnd w:id="348"/>
    </w:p>
    <w:bookmarkStart w:id="349" w:name="_Ref229070676"/>
    <w:p w14:paraId="005DAB94">
      <w:pPr>
        <w:pStyle w:val="style4154"/>
        <w:numPr>
          <w:ilvl w:val="0"/>
          <w:numId w:val="3"/>
        </w:numPr>
        <w:rPr>
          <w:rFonts w:cs="Times New Roman"/>
        </w:rPr>
      </w:pPr>
      <w:r>
        <w:rPr>
          <w:rFonts w:cs="Times New Roman"/>
        </w:rPr>
        <w:t>He K, Zhang X, Ren S, et al. Deep residual learning for image recognition[C]// IEEE Conference on Computer Vision and Pattern Recognition, Seattle, WA, 2016: 770-778.</w:t>
      </w:r>
      <w:bookmarkEnd w:id="349"/>
    </w:p>
    <w:bookmarkStart w:id="350" w:name="_Ref229070690"/>
    <w:p w14:paraId="275FD9D0">
      <w:pPr>
        <w:pStyle w:val="style4154"/>
        <w:numPr>
          <w:ilvl w:val="0"/>
          <w:numId w:val="3"/>
        </w:numPr>
        <w:rPr>
          <w:rFonts w:cs="Times New Roman"/>
        </w:rPr>
      </w:pPr>
      <w:r>
        <w:rPr>
          <w:rFonts w:cs="Times New Roman"/>
        </w:rPr>
        <w:t>Qin Y, Wang Y, Deng D, et al. Ayaka: a versatile transformer accelerator with low-rank</w:t>
      </w:r>
      <w:r>
        <w:rPr>
          <w:rFonts w:cs="Times New Roman" w:hint="eastAsia"/>
        </w:rPr>
        <w:t xml:space="preserve"> </w:t>
      </w:r>
      <w:r>
        <w:rPr>
          <w:rFonts w:cs="Times New Roman"/>
        </w:rPr>
        <w:t>estimation and heterogeneous dataflow[J]. IEEE Journal of Solid-State Circuits, 2024, 59(10): 3342-3356</w:t>
      </w:r>
      <w:r>
        <w:rPr>
          <w:rFonts w:cs="Times New Roman"/>
        </w:rPr>
        <w:t>.</w:t>
      </w:r>
      <w:bookmarkEnd w:id="350"/>
    </w:p>
    <w:bookmarkStart w:id="351" w:name="_Ref230186361"/>
    <w:p w14:paraId="7B84D2E9">
      <w:pPr>
        <w:pStyle w:val="style4154"/>
        <w:numPr>
          <w:ilvl w:val="0"/>
          <w:numId w:val="3"/>
        </w:numPr>
        <w:rPr>
          <w:rFonts w:cs="Times New Roman"/>
        </w:rPr>
      </w:pPr>
      <w:r>
        <w:rPr>
          <w:rFonts w:cs="Times New Roman"/>
        </w:rPr>
        <w:t>Beltagy</w:t>
      </w:r>
      <w:r>
        <w:rPr>
          <w:rFonts w:cs="Times New Roman"/>
        </w:rPr>
        <w:t xml:space="preserve"> I, Peters M E, Cohan A. </w:t>
      </w:r>
      <w:r>
        <w:rPr>
          <w:rFonts w:cs="Times New Roman"/>
        </w:rPr>
        <w:t>Longformer</w:t>
      </w:r>
      <w:r>
        <w:rPr>
          <w:rFonts w:cs="Times New Roman"/>
        </w:rPr>
        <w:t xml:space="preserve">: the long-document </w:t>
      </w:r>
      <w:r>
        <w:rPr>
          <w:rFonts w:cs="Times New Roman"/>
        </w:rPr>
        <w:t>transformer[</w:t>
      </w:r>
      <w:r>
        <w:rPr>
          <w:rFonts w:cs="Times New Roman"/>
        </w:rPr>
        <w:t>EB/OL]. 2020 [2026-05-16]. https://arxiv.org/abs/2004.05150</w:t>
      </w:r>
      <w:r>
        <w:rPr>
          <w:rFonts w:cs="Times New Roman"/>
        </w:rPr>
        <w:t>.</w:t>
      </w:r>
      <w:bookmarkEnd w:id="351"/>
      <w:r>
        <w:rPr>
          <w:rFonts w:cs="Times New Roman"/>
        </w:rPr>
        <w:t xml:space="preserve"> </w:t>
      </w:r>
    </w:p>
    <w:bookmarkStart w:id="352" w:name="_Ref230266496"/>
    <w:p w14:paraId="210C03C3">
      <w:pPr>
        <w:pStyle w:val="style4154"/>
        <w:numPr>
          <w:ilvl w:val="0"/>
          <w:numId w:val="3"/>
        </w:numPr>
        <w:rPr>
          <w:rFonts w:cs="Times New Roman"/>
        </w:rPr>
      </w:pPr>
      <w:r>
        <w:rPr>
          <w:rFonts w:cs="Times New Roman"/>
        </w:rPr>
        <w:t xml:space="preserve">Zaheer M, </w:t>
      </w:r>
      <w:r>
        <w:rPr>
          <w:rFonts w:cs="Times New Roman"/>
        </w:rPr>
        <w:t>Guruganesh</w:t>
      </w:r>
      <w:r>
        <w:rPr>
          <w:rFonts w:cs="Times New Roman"/>
        </w:rPr>
        <w:t xml:space="preserve"> G, Dubey A, et al. Big Bird: Transformers for Longer </w:t>
      </w:r>
      <w:r>
        <w:rPr>
          <w:rFonts w:cs="Times New Roman"/>
        </w:rPr>
        <w:t>Sequences[</w:t>
      </w:r>
      <w:r>
        <w:rPr>
          <w:rFonts w:cs="Times New Roman"/>
        </w:rPr>
        <w:t xml:space="preserve">EB/OL]. </w:t>
      </w:r>
      <w:r>
        <w:rPr>
          <w:rFonts w:cs="Times New Roman"/>
        </w:rPr>
        <w:t>arXiv</w:t>
      </w:r>
      <w:r>
        <w:rPr>
          <w:rFonts w:cs="Times New Roman"/>
        </w:rPr>
        <w:t>, 2020. https://arxiv.org/abs/2007.14062</w:t>
      </w:r>
      <w:r>
        <w:rPr>
          <w:rFonts w:cs="Times New Roman"/>
        </w:rPr>
        <w:t>.</w:t>
      </w:r>
      <w:bookmarkEnd w:id="352"/>
    </w:p>
    <w:bookmarkStart w:id="353" w:name="_Ref229070732"/>
    <w:p w14:paraId="422BD323">
      <w:pPr>
        <w:pStyle w:val="style4154"/>
        <w:numPr>
          <w:ilvl w:val="0"/>
          <w:numId w:val="3"/>
        </w:numPr>
        <w:rPr>
          <w:rFonts w:cs="Times New Roman"/>
        </w:rPr>
      </w:pPr>
      <w:r>
        <w:rPr>
          <w:rFonts w:cs="Times New Roman"/>
        </w:rPr>
        <w:t xml:space="preserve">Wang H, Zhang Z, Han S. </w:t>
      </w:r>
      <w:r>
        <w:rPr>
          <w:rFonts w:cs="Times New Roman"/>
        </w:rPr>
        <w:t>SpAtten</w:t>
      </w:r>
      <w:r>
        <w:rPr>
          <w:rFonts w:cs="Times New Roman"/>
        </w:rPr>
        <w:t>: efficient sparse attention architecture with cascade token and head pruning[C]// IEEE International Symposium on High-Performance</w:t>
      </w:r>
      <w:r>
        <w:rPr>
          <w:rFonts w:cs="Times New Roman" w:hint="eastAsia"/>
        </w:rPr>
        <w:t xml:space="preserve"> </w:t>
      </w:r>
      <w:r>
        <w:rPr>
          <w:rFonts w:cs="Times New Roman"/>
        </w:rPr>
        <w:t>Computer Architecture, ELECTR NETWORK, 2021: 97-110</w:t>
      </w:r>
      <w:r>
        <w:rPr>
          <w:rFonts w:cs="Times New Roman"/>
        </w:rPr>
        <w:t>.</w:t>
      </w:r>
      <w:bookmarkEnd w:id="353"/>
    </w:p>
    <w:bookmarkStart w:id="354" w:name="_Ref230266810"/>
    <w:p w14:paraId="5DED0B51">
      <w:pPr>
        <w:pStyle w:val="style4154"/>
        <w:numPr>
          <w:ilvl w:val="0"/>
          <w:numId w:val="3"/>
        </w:numPr>
        <w:rPr>
          <w:rFonts w:cs="Times New Roman"/>
        </w:rPr>
      </w:pPr>
      <w:r>
        <w:rPr>
          <w:rFonts w:cs="Times New Roman"/>
        </w:rPr>
        <w:t xml:space="preserve">Wang H, Wang H, Wang Z, et al. PADE: a predictor-free sparse attention accelerator via unified execution and stage </w:t>
      </w:r>
      <w:r>
        <w:rPr>
          <w:rFonts w:cs="Times New Roman"/>
        </w:rPr>
        <w:t>fusion[</w:t>
      </w:r>
      <w:r>
        <w:rPr>
          <w:rFonts w:cs="Times New Roman"/>
        </w:rPr>
        <w:t>EB/OL]. 2026 [2026-05-16]</w:t>
      </w:r>
      <w:r>
        <w:rPr>
          <w:rFonts w:cs="Times New Roman"/>
        </w:rPr>
        <w:t>.</w:t>
      </w:r>
      <w:bookmarkEnd w:id="354"/>
    </w:p>
    <w:bookmarkStart w:id="355" w:name="_Ref229070380"/>
    <w:p w14:paraId="1D79F3F0">
      <w:pPr>
        <w:pStyle w:val="style4154"/>
        <w:numPr>
          <w:ilvl w:val="0"/>
          <w:numId w:val="3"/>
        </w:numPr>
        <w:rPr>
          <w:rFonts w:cs="Times New Roman"/>
        </w:rPr>
      </w:pPr>
      <w:r>
        <w:rPr>
          <w:rFonts w:cs="Times New Roman"/>
        </w:rPr>
        <w:t>Qu Z, Liu L, Tu F, et al. DOTA: detect and omit weak attentions for scalable transformer acceleration[C]// ACM International Conference on Architectural Support for Programming Languages and Operating Systems, Lausanne, SWITZERLAND, 2022: 14-26</w:t>
      </w:r>
      <w:r>
        <w:rPr>
          <w:rFonts w:cs="Times New Roman"/>
        </w:rPr>
        <w:t>.</w:t>
      </w:r>
      <w:bookmarkEnd w:id="355"/>
    </w:p>
    <w:bookmarkStart w:id="356" w:name="_Ref229071448"/>
    <w:p w14:paraId="32B4D036">
      <w:pPr>
        <w:pStyle w:val="style4154"/>
        <w:numPr>
          <w:ilvl w:val="0"/>
          <w:numId w:val="3"/>
        </w:numPr>
        <w:rPr>
          <w:rFonts w:cs="Times New Roman"/>
        </w:rPr>
      </w:pPr>
      <w:r>
        <w:rPr>
          <w:rFonts w:cs="Times New Roman"/>
        </w:rPr>
        <w:t xml:space="preserve">Xiong X, Chen Z, Liang Y, et al. </w:t>
      </w:r>
      <w:r>
        <w:rPr>
          <w:rFonts w:cs="Times New Roman"/>
        </w:rPr>
        <w:t>DynaX</w:t>
      </w:r>
      <w:r>
        <w:rPr>
          <w:rFonts w:cs="Times New Roman"/>
        </w:rPr>
        <w:t>: sparse attention acceleration with dynamic x:m fine-grained structured pruning[C]// International Conference on Architectural Support for Programming Languages and Operating Systems, Rotterdam, NETHERLANDS, 2025: 260-274</w:t>
      </w:r>
      <w:r>
        <w:rPr>
          <w:rFonts w:cs="Times New Roman"/>
        </w:rPr>
        <w:t>.</w:t>
      </w:r>
      <w:bookmarkEnd w:id="356"/>
    </w:p>
    <w:bookmarkStart w:id="357" w:name="_Ref229071520"/>
    <w:p w14:paraId="089D32FC">
      <w:pPr>
        <w:pStyle w:val="style4154"/>
        <w:numPr>
          <w:ilvl w:val="0"/>
          <w:numId w:val="3"/>
        </w:numPr>
        <w:rPr>
          <w:rFonts w:cs="Times New Roman"/>
        </w:rPr>
      </w:pPr>
      <w:r>
        <w:rPr>
          <w:rFonts w:cs="Times New Roman"/>
        </w:rPr>
        <w:t xml:space="preserve">Dao T, Fu D Y, Ermon S, et al. </w:t>
      </w:r>
      <w:r>
        <w:rPr>
          <w:rFonts w:cs="Times New Roman"/>
        </w:rPr>
        <w:t>FlashAttention</w:t>
      </w:r>
      <w:r>
        <w:rPr>
          <w:rFonts w:cs="Times New Roman"/>
        </w:rPr>
        <w:t>: fast and memory-efficient exact attention with io-</w:t>
      </w:r>
      <w:r>
        <w:rPr>
          <w:rFonts w:cs="Times New Roman"/>
        </w:rPr>
        <w:t>awareness[</w:t>
      </w:r>
      <w:r>
        <w:rPr>
          <w:rFonts w:cs="Times New Roman"/>
        </w:rPr>
        <w:t>EB/OL]. 2022 [2026-05-16]</w:t>
      </w:r>
      <w:r>
        <w:rPr>
          <w:rFonts w:cs="Times New Roman"/>
        </w:rPr>
        <w:t>.</w:t>
      </w:r>
      <w:bookmarkEnd w:id="357"/>
    </w:p>
    <w:bookmarkStart w:id="358" w:name="_Ref230186279"/>
    <w:p w14:paraId="19DECF4B">
      <w:pPr>
        <w:pStyle w:val="style4154"/>
        <w:numPr>
          <w:ilvl w:val="0"/>
          <w:numId w:val="3"/>
        </w:numPr>
        <w:rPr>
          <w:rFonts w:cs="Times New Roman"/>
        </w:rPr>
      </w:pPr>
      <w:r>
        <w:rPr>
          <w:rFonts w:cs="Times New Roman"/>
        </w:rPr>
        <w:t>Li H, Li Z, Bai Z, et al. ASADI: accelerating sparse attention using diagonal-based in-situ computing[C]// IEEE International Symposium on High-Performance Computer Architecture, Edinburgh, SCOTLAND, 2024: 774-787</w:t>
      </w:r>
      <w:r>
        <w:rPr>
          <w:rFonts w:cs="Times New Roman"/>
        </w:rPr>
        <w:t>.</w:t>
      </w:r>
      <w:bookmarkEnd w:id="358"/>
    </w:p>
    <w:bookmarkStart w:id="359" w:name="_Ref229071522"/>
    <w:p w14:paraId="425D8970">
      <w:pPr>
        <w:pStyle w:val="style4154"/>
        <w:numPr>
          <w:ilvl w:val="0"/>
          <w:numId w:val="3"/>
        </w:numPr>
        <w:rPr>
          <w:rFonts w:cs="Times New Roman"/>
        </w:rPr>
      </w:pPr>
      <w:r>
        <w:rPr>
          <w:rFonts w:cs="Times New Roman"/>
        </w:rPr>
        <w:t xml:space="preserve">Qiao L, Dai Y, Huang Y, et al. </w:t>
      </w:r>
      <w:r>
        <w:rPr>
          <w:rFonts w:cs="Times New Roman"/>
        </w:rPr>
        <w:t>FlashOmni</w:t>
      </w:r>
      <w:r>
        <w:rPr>
          <w:rFonts w:cs="Times New Roman"/>
        </w:rPr>
        <w:t xml:space="preserve">: a unified sparse attention engine for diffusion </w:t>
      </w:r>
      <w:r>
        <w:rPr>
          <w:rFonts w:cs="Times New Roman"/>
        </w:rPr>
        <w:t>transformers[</w:t>
      </w:r>
      <w:r>
        <w:rPr>
          <w:rFonts w:cs="Times New Roman"/>
        </w:rPr>
        <w:t>EB/OL]. 2025 [2026-05-16]</w:t>
      </w:r>
      <w:r>
        <w:rPr>
          <w:rFonts w:cs="Times New Roman"/>
        </w:rPr>
        <w:t>.</w:t>
      </w:r>
      <w:bookmarkEnd w:id="359"/>
    </w:p>
    <w:bookmarkStart w:id="360" w:name="_Ref229070602"/>
    <w:p w14:paraId="39B7AC89">
      <w:pPr>
        <w:pStyle w:val="style4154"/>
        <w:numPr>
          <w:ilvl w:val="0"/>
          <w:numId w:val="3"/>
        </w:numPr>
        <w:rPr>
          <w:rFonts w:cs="Times New Roman"/>
        </w:rPr>
      </w:pPr>
      <w:r>
        <w:rPr>
          <w:rFonts w:cs="Times New Roman"/>
        </w:rPr>
        <w:t>Guo</w:t>
      </w:r>
      <w:r>
        <w:rPr>
          <w:rFonts w:cs="Times New Roman"/>
        </w:rPr>
        <w:t xml:space="preserve"> Q, </w:t>
      </w:r>
      <w:r>
        <w:rPr>
          <w:rFonts w:cs="Times New Roman"/>
        </w:rPr>
        <w:t>Qiu</w:t>
      </w:r>
      <w:r>
        <w:rPr>
          <w:rFonts w:cs="Times New Roman"/>
        </w:rPr>
        <w:t xml:space="preserve"> X, </w:t>
      </w:r>
      <w:r>
        <w:rPr>
          <w:rFonts w:cs="Times New Roman"/>
        </w:rPr>
        <w:t>Liu</w:t>
      </w:r>
      <w:r>
        <w:rPr>
          <w:rFonts w:cs="Times New Roman"/>
        </w:rPr>
        <w:t xml:space="preserve"> P, et al. Star-transformer[C]// Conference of the North American Chapter of the Association for Computational Linguistics: Human Language Technologies, Minneapolis, MN, 2019: 1315-1325</w:t>
      </w:r>
      <w:r>
        <w:rPr>
          <w:rFonts w:cs="Times New Roman"/>
        </w:rPr>
        <w:t>.</w:t>
      </w:r>
      <w:bookmarkEnd w:id="360"/>
    </w:p>
    <w:bookmarkStart w:id="361" w:name="_Ref229070415"/>
    <w:p w14:paraId="2B7D4898">
      <w:pPr>
        <w:pStyle w:val="style4154"/>
        <w:numPr>
          <w:ilvl w:val="0"/>
          <w:numId w:val="3"/>
        </w:numPr>
        <w:rPr>
          <w:rFonts w:cs="Times New Roman"/>
        </w:rPr>
      </w:pPr>
      <w:r>
        <w:rPr>
          <w:rFonts w:cs="Times New Roman"/>
        </w:rPr>
        <w:t>Zhao J, Zeng P, Shen G, et al. Hardware-software co-design enabling static and dynamic sparse attention mechanisms[J]. IEEE Transactions on Computer-Aided Design of Integrated Circuits and Systems, 2024, 43(9): 2783-2796</w:t>
      </w:r>
      <w:r>
        <w:rPr>
          <w:rFonts w:cs="Times New Roman"/>
        </w:rPr>
        <w:t>.</w:t>
      </w:r>
      <w:bookmarkEnd w:id="361"/>
    </w:p>
    <w:bookmarkStart w:id="362" w:name="_Ref229070503"/>
    <w:p w14:paraId="190ADD0D">
      <w:pPr>
        <w:pStyle w:val="style4154"/>
        <w:numPr>
          <w:ilvl w:val="0"/>
          <w:numId w:val="3"/>
        </w:numPr>
        <w:rPr>
          <w:rFonts w:cs="Times New Roman"/>
        </w:rPr>
      </w:pPr>
      <w:r>
        <w:rPr>
          <w:rFonts w:cs="Times New Roman"/>
        </w:rPr>
        <w:t>Devlin J, Chang M W, Lee K, et al. BERT: pre-training of deep bidirectional transformers for language understanding[C]// Conference of the North American Chapter of the Association for Computational Linguistics: Human Language Technologies, Minneapolis, MN, 2019: 4171-4186</w:t>
      </w:r>
      <w:r>
        <w:rPr>
          <w:rFonts w:cs="Times New Roman"/>
        </w:rPr>
        <w:t>.</w:t>
      </w:r>
      <w:bookmarkEnd w:id="362"/>
    </w:p>
    <w:bookmarkStart w:id="363" w:name="_Ref229070520"/>
    <w:p w14:paraId="2F95A23B">
      <w:pPr>
        <w:pStyle w:val="style4154"/>
        <w:numPr>
          <w:ilvl w:val="0"/>
          <w:numId w:val="3"/>
        </w:numPr>
        <w:rPr>
          <w:rFonts w:cs="Times New Roman"/>
        </w:rPr>
      </w:pPr>
      <w:r>
        <w:rPr>
          <w:rFonts w:cs="Times New Roman"/>
        </w:rPr>
        <w:t>Radford A, Narasimhan K, Salimans T, et al. Improving language understanding by generative pre-</w:t>
      </w:r>
      <w:r>
        <w:rPr>
          <w:rFonts w:cs="Times New Roman"/>
        </w:rPr>
        <w:t>training[</w:t>
      </w:r>
      <w:r>
        <w:rPr>
          <w:rFonts w:cs="Times New Roman"/>
        </w:rPr>
        <w:t>EB/OL]. 2018 [2026-05-16]. https://cdn.openai.com/research-covers/language-unsupervised/language_understanding_paper.pdf</w:t>
      </w:r>
      <w:r>
        <w:rPr>
          <w:rFonts w:cs="Times New Roman"/>
        </w:rPr>
        <w:t>.</w:t>
      </w:r>
      <w:bookmarkEnd w:id="363"/>
    </w:p>
    <w:bookmarkStart w:id="364" w:name="_Ref229070534"/>
    <w:p w14:paraId="598EF98E">
      <w:pPr>
        <w:pStyle w:val="style4154"/>
        <w:numPr>
          <w:ilvl w:val="0"/>
          <w:numId w:val="3"/>
        </w:numPr>
        <w:rPr>
          <w:rFonts w:cs="Times New Roman"/>
        </w:rPr>
      </w:pPr>
      <w:r>
        <w:rPr>
          <w:rFonts w:cs="Times New Roman"/>
        </w:rPr>
        <w:t>Dosovitskiy</w:t>
      </w:r>
      <w:r>
        <w:rPr>
          <w:rFonts w:cs="Times New Roman"/>
        </w:rPr>
        <w:t xml:space="preserve"> A, Beyer L, Kolesnikov A, et al. An image is worth 16x16 words: transformers for image recognition at </w:t>
      </w:r>
      <w:r>
        <w:rPr>
          <w:rFonts w:cs="Times New Roman"/>
        </w:rPr>
        <w:t>scale[</w:t>
      </w:r>
      <w:r>
        <w:rPr>
          <w:rFonts w:cs="Times New Roman"/>
        </w:rPr>
        <w:t>EB/OL]. 2020 [2026-05-16]. https://arxiv.org/abs/2010.11929</w:t>
      </w:r>
      <w:r>
        <w:rPr>
          <w:rFonts w:cs="Times New Roman"/>
        </w:rPr>
        <w:t>.</w:t>
      </w:r>
      <w:bookmarkEnd w:id="364"/>
    </w:p>
    <w:bookmarkStart w:id="365" w:name="_Ref229070553"/>
    <w:p w14:paraId="2DF85FD7">
      <w:pPr>
        <w:pStyle w:val="style4154"/>
        <w:numPr>
          <w:ilvl w:val="0"/>
          <w:numId w:val="3"/>
        </w:numPr>
        <w:rPr>
          <w:rFonts w:cs="Times New Roman"/>
        </w:rPr>
      </w:pPr>
      <w:r>
        <w:rPr>
          <w:rFonts w:cs="Times New Roman"/>
        </w:rPr>
        <w:t>Radford A, Kim J W, Hallacy C, et al. Learning transferable visual models from natural language supervision[C]// International Conference on Machine Learning, ELECTR NETWORK, 2021: 8748-8763</w:t>
      </w:r>
      <w:r>
        <w:rPr>
          <w:rFonts w:cs="Times New Roman"/>
        </w:rPr>
        <w:t>.</w:t>
      </w:r>
      <w:bookmarkEnd w:id="365"/>
    </w:p>
    <w:bookmarkStart w:id="366" w:name="_Ref229070570"/>
    <w:p w14:paraId="0C68F003">
      <w:pPr>
        <w:pStyle w:val="style4154"/>
        <w:numPr>
          <w:ilvl w:val="0"/>
          <w:numId w:val="3"/>
        </w:numPr>
        <w:rPr>
          <w:rFonts w:cs="Times New Roman"/>
        </w:rPr>
      </w:pPr>
      <w:r>
        <w:rPr>
          <w:rFonts w:cs="Times New Roman"/>
        </w:rPr>
        <w:t>Ramesh A, Pavlov M, Goh G, et al. Zero-shot text-to-image generation[C]// International Conference on Machine Learning, ELECTR NETWORK, 2021: 8821-8831</w:t>
      </w:r>
      <w:r>
        <w:rPr>
          <w:rFonts w:cs="Times New Roman"/>
        </w:rPr>
        <w:t>.</w:t>
      </w:r>
      <w:bookmarkEnd w:id="366"/>
    </w:p>
    <w:bookmarkStart w:id="367" w:name="_Ref229070584"/>
    <w:p w14:paraId="7F397C3E">
      <w:pPr>
        <w:pStyle w:val="style4154"/>
        <w:numPr>
          <w:ilvl w:val="0"/>
          <w:numId w:val="3"/>
        </w:numPr>
        <w:rPr>
          <w:rFonts w:cs="Times New Roman"/>
        </w:rPr>
      </w:pPr>
      <w:r>
        <w:rPr>
          <w:rFonts w:cs="Times New Roman"/>
        </w:rPr>
        <w:t xml:space="preserve">Child R, Gray S, Radford A, et al. Generating long sequences with sparse </w:t>
      </w:r>
      <w:r>
        <w:rPr>
          <w:rFonts w:cs="Times New Roman"/>
        </w:rPr>
        <w:t>transformers[</w:t>
      </w:r>
      <w:r>
        <w:rPr>
          <w:rFonts w:cs="Times New Roman"/>
        </w:rPr>
        <w:t>EB/OL]. 2019 [2026-05-16]. https://arxiv.org/abs/1904.10509</w:t>
      </w:r>
      <w:r>
        <w:rPr>
          <w:rFonts w:cs="Times New Roman"/>
        </w:rPr>
        <w:t>.</w:t>
      </w:r>
      <w:bookmarkEnd w:id="367"/>
    </w:p>
    <w:bookmarkStart w:id="368" w:name="_Ref229072748"/>
    <w:p w14:paraId="18A43E10">
      <w:pPr>
        <w:pStyle w:val="style4154"/>
        <w:numPr>
          <w:ilvl w:val="0"/>
          <w:numId w:val="3"/>
        </w:numPr>
        <w:rPr>
          <w:rFonts w:cs="Times New Roman"/>
        </w:rPr>
      </w:pPr>
      <w:r>
        <w:rPr>
          <w:rFonts w:cs="Times New Roman"/>
        </w:rPr>
        <w:t>Ajayi</w:t>
      </w:r>
      <w:r>
        <w:rPr>
          <w:rFonts w:cs="Times New Roman"/>
        </w:rPr>
        <w:t xml:space="preserve"> T, </w:t>
      </w:r>
      <w:r>
        <w:rPr>
          <w:rFonts w:cs="Times New Roman"/>
        </w:rPr>
        <w:t>Blaauw</w:t>
      </w:r>
      <w:r>
        <w:rPr>
          <w:rFonts w:cs="Times New Roman"/>
        </w:rPr>
        <w:t xml:space="preserve"> D. </w:t>
      </w:r>
      <w:r>
        <w:rPr>
          <w:rFonts w:cs="Times New Roman"/>
        </w:rPr>
        <w:t>OpenROAD</w:t>
      </w:r>
      <w:r>
        <w:rPr>
          <w:rFonts w:cs="Times New Roman"/>
        </w:rPr>
        <w:t>: toward a self-driving, open-source digital layout implementation tool chain[C]// Government Microcircuit Applications and Critical Technology Conference, 2019</w:t>
      </w:r>
      <w:r>
        <w:rPr>
          <w:rFonts w:cs="Times New Roman"/>
        </w:rPr>
        <w:t>.</w:t>
      </w:r>
      <w:bookmarkEnd w:id="368"/>
    </w:p>
    <w:p w14:paraId="13F4E8BB">
      <w:pPr>
        <w:pStyle w:val="style4154"/>
        <w:spacing w:lineRule="exact" w:line="400"/>
        <w:ind w:left="420" w:firstLine="0"/>
        <w:rPr>
          <w:rFonts w:cs="Times New Roman"/>
        </w:rPr>
      </w:pPr>
    </w:p>
    <w:p w14:paraId="35910695">
      <w:pPr>
        <w:pStyle w:val="style4154"/>
        <w:rPr>
          <w:rFonts w:cs="Times New Roman"/>
        </w:rPr>
      </w:pPr>
    </w:p>
    <w:p w14:paraId="17B641E5">
      <w:pPr>
        <w:pStyle w:val="style4154"/>
        <w:spacing w:lineRule="exact" w:line="400"/>
        <w:ind w:left="420" w:firstLine="0"/>
        <w:rPr>
          <w:rFonts w:cs="Times New Roman"/>
        </w:rPr>
      </w:pPr>
    </w:p>
    <w:p w14:paraId="378DBC32">
      <w:pPr>
        <w:pStyle w:val="style0"/>
        <w:rPr>
          <w:rFonts w:cs="Times New Roman"/>
        </w:rPr>
        <w:sectPr>
          <w:headerReference w:type="default" r:id="rId55"/>
          <w:pgSz w:w="11906" w:h="16838" w:orient="portrait"/>
          <w:pgMar w:top="1701" w:right="1418" w:bottom="1418" w:left="1418" w:header="907" w:footer="851" w:gutter="567"/>
          <w:cols w:space="720"/>
          <w:docGrid w:linePitch="403" w:charSpace="-819"/>
        </w:sectPr>
      </w:pPr>
    </w:p>
    <w:bookmarkStart w:id="369" w:name="_Toc410227003"/>
    <w:bookmarkStart w:id="370" w:name="_Toc410218119"/>
    <w:bookmarkStart w:id="371" w:name="_Toc410227430"/>
    <w:bookmarkStart w:id="372" w:name="_Toc410214123"/>
    <w:bookmarkStart w:id="373" w:name="_Toc410226557"/>
    <w:bookmarkStart w:id="374" w:name="_Toc410210624"/>
    <w:bookmarkStart w:id="375" w:name="_Toc410208001"/>
    <w:bookmarkStart w:id="376" w:name="_Toc410211539"/>
    <w:bookmarkStart w:id="377" w:name="_Toc410209633"/>
    <w:bookmarkStart w:id="378" w:name="_Toc228381267"/>
    <w:bookmarkStart w:id="379" w:name="_Toc320015486"/>
    <w:bookmarkStart w:id="380" w:name="_Toc225443517"/>
    <w:bookmarkStart w:id="381" w:name="_Toc226843948"/>
    <w:bookmarkStart w:id="382" w:name="_Toc228555682"/>
    <w:bookmarkStart w:id="383" w:name="_Toc223771793"/>
    <w:bookmarkStart w:id="384" w:name="_Toc223863870"/>
    <w:bookmarkStart w:id="385" w:name="_Toc226519956"/>
    <w:bookmarkStart w:id="386" w:name="_Toc325546525"/>
    <w:bookmarkStart w:id="387" w:name="_Toc291665341"/>
    <w:bookmarkStart w:id="388" w:name="_Toc228047537"/>
    <w:bookmarkEnd w:id="310"/>
    <w:bookmarkEnd w:id="311"/>
    <w:bookmarkEnd w:id="341"/>
    <w:bookmarkEnd w:id="342"/>
    <w:bookmarkEnd w:id="343"/>
    <w:bookmarkEnd w:id="344"/>
    <w:bookmarkEnd w:id="345"/>
    <w:bookmarkEnd w:id="346"/>
    <w:bookmarkEnd w:id="347"/>
    <w:p w14:paraId="3882EBE4">
      <w:pPr>
        <w:pStyle w:val="style1"/>
        <w:rPr>
          <w:sz w:val="32"/>
          <w:szCs w:val="32"/>
        </w:rPr>
        <w:sectPr>
          <w:headerReference w:type="default" r:id="rId56"/>
          <w:pgSz w:w="11906" w:h="16838" w:orient="portrait"/>
          <w:pgMar w:top="1701" w:right="1418" w:bottom="1418" w:left="1418" w:header="907" w:footer="851" w:gutter="567"/>
          <w:cols w:space="720"/>
          <w:docGrid w:linePitch="403" w:charSpace="-819"/>
        </w:sectPr>
      </w:pPr>
    </w:p>
    <w:bookmarkStart w:id="389" w:name="_Toc230270886"/>
    <w:p w14:paraId="3641C0E2">
      <w:pPr>
        <w:pStyle w:val="style1"/>
        <w:rPr>
          <w:sz w:val="32"/>
          <w:szCs w:val="32"/>
        </w:rPr>
      </w:pPr>
      <w:r>
        <w:rPr>
          <w:sz w:val="32"/>
          <w:szCs w:val="32"/>
        </w:rPr>
        <w:t>致谢</w:t>
      </w:r>
      <w:bookmarkEnd w:id="389"/>
    </w:p>
    <w:p w14:paraId="0298EDD7">
      <w:pPr>
        <w:pStyle w:val="style0"/>
        <w:ind w:firstLine="472"/>
        <w:rPr>
          <w:rFonts w:cs="Times New Roman"/>
        </w:rPr>
      </w:pPr>
      <w:r>
        <w:rPr>
          <w:rFonts w:cs="Times New Roman" w:hint="eastAsia"/>
        </w:rPr>
        <w:t>本论文的完成得益于多方面的指导、帮助与支持，在此谨向相关组织与个人表示诚挚的谢意。</w:t>
      </w:r>
    </w:p>
    <w:p w14:paraId="679E4E1B">
      <w:pPr>
        <w:pStyle w:val="style0"/>
        <w:ind w:firstLine="472"/>
        <w:rPr>
          <w:rFonts w:cs="Times New Roman"/>
        </w:rPr>
      </w:pPr>
      <w:r>
        <w:rPr>
          <w:rFonts w:cs="Times New Roman" w:hint="eastAsia"/>
        </w:rPr>
        <w:t>首先，衷心感谢我的导师陈鹏副教授。在论文的选题、研究方案的制定以及具体的研究工作中，导师给予了全程的指导。在</w:t>
      </w:r>
      <w:r>
        <w:rPr>
          <w:rFonts w:cs="Times New Roman" w:hint="eastAsia"/>
        </w:rPr>
        <w:t>ReSA</w:t>
      </w:r>
      <w:r>
        <w:rPr>
          <w:rFonts w:cs="Times New Roman" w:hint="eastAsia"/>
        </w:rPr>
        <w:t>加速器的硬件架构设计与数据流优化过程中，针对我遇到的诸多技术难点，导师结合实际情况提出了具体的修改建议与解决思路，使研究工作得以顺利推进。导师严谨务实的治学态度和求真的科研作风，对本论文的成型起到了决定性的作用。</w:t>
      </w:r>
    </w:p>
    <w:p w14:paraId="4502F257">
      <w:pPr>
        <w:pStyle w:val="style0"/>
        <w:ind w:firstLine="472"/>
        <w:rPr>
          <w:rFonts w:cs="Times New Roman"/>
        </w:rPr>
      </w:pPr>
      <w:r>
        <w:rPr>
          <w:rFonts w:cs="Times New Roman" w:hint="eastAsia"/>
        </w:rPr>
        <w:t>其次，特别感谢同门师兄沈楠柯。在本项目的研究工作中，师兄在整体研究思路的梳理与架构方案的优化方面给予了极大的启发，多次参与技术探讨并提出了切实可行的改进建议。在这些宝贵建议的指导下，我顺利完成了系统的具体实现与验证工作。师兄在论文工作中给予的无私帮助与热心指导，对本研究的顺利完成起到了重要的推动作用。</w:t>
      </w:r>
    </w:p>
    <w:p w14:paraId="2785C4E3">
      <w:pPr>
        <w:pStyle w:val="style0"/>
        <w:ind w:firstLine="472"/>
        <w:rPr>
          <w:rFonts w:cs="Times New Roman"/>
        </w:rPr>
      </w:pPr>
      <w:r>
        <w:rPr>
          <w:rFonts w:cs="Times New Roman" w:hint="eastAsia"/>
        </w:rPr>
        <w:t>此外，感谢课题组其他老师和同学在学术讨论中提出的建议，以及在硬件代码调试与实验验证阶段提供的帮助。同时，感谢学校和学院提供的相关实验室平台与计算资源，为本研究的综合与仿真工作提供了必要的便利条件。</w:t>
      </w:r>
    </w:p>
    <w:p w14:paraId="71FCB7FA">
      <w:pPr>
        <w:pStyle w:val="style0"/>
        <w:ind w:firstLine="472"/>
        <w:rPr>
          <w:rFonts w:cs="Times New Roman"/>
        </w:rPr>
      </w:pPr>
      <w:r>
        <w:rPr>
          <w:rFonts w:cs="Times New Roman" w:hint="eastAsia"/>
        </w:rPr>
        <w:t>本论文在研究背景与相关工作梳理阶段，参考并引用了国内外相关学者的大量文献、研究思想与设想，在此向所有被引用文献的作者表示由衷的感谢。本研究的开展也得到了相关科研项目的经费支持，在此</w:t>
      </w:r>
      <w:r>
        <w:rPr>
          <w:rFonts w:cs="Times New Roman" w:hint="eastAsia"/>
        </w:rPr>
        <w:t>一</w:t>
      </w:r>
      <w:r>
        <w:rPr>
          <w:rFonts w:cs="Times New Roman" w:hint="eastAsia"/>
        </w:rPr>
        <w:t>并表示感谢。</w:t>
      </w:r>
    </w:p>
    <w:p w14:paraId="2C955596">
      <w:pPr>
        <w:pStyle w:val="style0"/>
        <w:ind w:firstLine="472"/>
        <w:rPr>
          <w:rFonts w:cs="Times New Roman"/>
        </w:rPr>
      </w:pPr>
      <w:r>
        <w:rPr>
          <w:rFonts w:cs="Times New Roman" w:hint="eastAsia"/>
        </w:rPr>
        <w:t>由于本人学术水平有限，论文中难免存在不足之处，恳请各位老师批评指正</w:t>
      </w:r>
      <w:r>
        <w:rPr>
          <w:rFonts w:cs="Times New Roman" w:hint="eastAsia"/>
        </w:rPr>
        <w:t>。</w:t>
      </w:r>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sectPr>
      <w:headerReference w:type="default" r:id="rId57"/>
      <w:pgSz w:w="11906" w:h="16838" w:orient="portrait"/>
      <w:pgMar w:top="1701" w:right="1418" w:bottom="1418" w:left="1418" w:header="907" w:footer="851" w:gutter="567"/>
      <w:cols w:space="720"/>
      <w:docGrid w:linePitch="403" w:charSpace="-81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黑体">
    <w:altName w:val="SimHei"/>
    <w:panose1 w:val="02010609060001010101"/>
    <w:charset w:val="86"/>
    <w:family w:val="modern"/>
    <w:pitch w:val="fixed"/>
    <w:sig w:usb0="800002BF" w:usb1="38CF7CFA" w:usb2="00000016" w:usb3="00000000" w:csb0="00040001"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宋体">
    <w:altName w:val="SimSun"/>
    <w:panose1 w:val="02010600030001010101"/>
    <w:charset w:val="86"/>
    <w:family w:val="auto"/>
    <w:pitch w:val="variable"/>
    <w:sig w:usb0="00000203" w:usb1="288F0000" w:usb2="00000016" w:usb3="00000000" w:csb0="00040001" w:csb1="00000000"/>
  </w:font>
  <w:font w:name="Cambria">
    <w:altName w:val="苹方-简"/>
    <w:panose1 w:val="02040503050004030204"/>
    <w:charset w:val="00"/>
    <w:family w:val="roman"/>
    <w:pitch w:val="variable"/>
    <w:sig w:usb0="E00006FF" w:usb1="420024FF" w:usb2="02000000" w:usb3="00000000" w:csb0="0000019F" w:csb1="00000000"/>
  </w:font>
  <w:font w:name="Courier New">
    <w:altName w:val="Courier New"/>
    <w:panose1 w:val="02070309020002020404"/>
    <w:charset w:val="00"/>
    <w:family w:val="modern"/>
    <w:pitch w:val="fixed"/>
    <w:sig w:usb0="E0002EFF" w:usb1="C0007843"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楷体_GB2312">
    <w:altName w:val="楷体"/>
    <w:panose1 w:val="00000000000000000000"/>
    <w:charset w:val="86"/>
    <w:family w:val="modern"/>
    <w:pitch w:val="default"/>
    <w:sig w:usb0="00000000" w:usb1="00000000" w:usb2="00000010" w:usb3="00000000" w:csb0="00040000" w:csb1="00000000"/>
  </w:font>
  <w:font w:name="Times">
    <w:altName w:val="Times New Roman"/>
    <w:panose1 w:val="02020603050004020304"/>
    <w:charset w:val="00"/>
    <w:family w:val="roman"/>
    <w:pitch w:val="default"/>
    <w:sig w:usb0="00000000" w:usb1="00000000" w:usb2="00000009" w:usb3="00000000" w:csb0="000001FF" w:csb1="00000000"/>
  </w:font>
  <w:font w:name="MS Mincho">
    <w:altName w:val="MS Mincho"/>
    <w:panose1 w:val="02020609040002080304"/>
    <w:charset w:val="80"/>
    <w:family w:val="modern"/>
    <w:pitch w:val="fixed"/>
    <w:sig w:usb0="E00002FF" w:usb1="6AC7FDFB" w:usb2="08000012" w:usb3="00000000" w:csb0="0002009F" w:csb1="00000000"/>
  </w:font>
  <w:font w:name="方正小标宋_GBK">
    <w:altName w:val="微软雅黑"/>
    <w:panose1 w:val="00000000000000000000"/>
    <w:charset w:val="86"/>
    <w:family w:val="script"/>
    <w:pitch w:val="default"/>
    <w:sig w:usb0="00000000" w:usb1="00000000" w:usb2="00082016" w:usb3="00000000" w:csb0="00040001" w:csb1="00000000"/>
  </w:font>
  <w:font w:name="楷体">
    <w:altName w:val="楷体"/>
    <w:panose1 w:val="02010609060001010101"/>
    <w:charset w:val="86"/>
    <w:family w:val="modern"/>
    <w:pitch w:val="fixed"/>
    <w:sig w:usb0="800002BF" w:usb1="38CF7CFA" w:usb2="00000016" w:usb3="00000000" w:csb0="00040001" w:csb1="00000000"/>
  </w:font>
  <w:font w:name="Cambria Math">
    <w:altName w:val="Cambria Math"/>
    <w:panose1 w:val="02040503050004030204"/>
    <w:charset w:val="00"/>
    <w:family w:val="roman"/>
    <w:pitch w:val="variable"/>
    <w:sig w:usb0="E00006FF" w:usb1="420024FF" w:usb2="02000000" w:usb3="00000000" w:csb0="0000019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317E949">
    <w:pPr>
      <w:pStyle w:val="style32"/>
      <w:ind w:firstLine="360"/>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618B303">
    <w:pPr>
      <w:pStyle w:val="style32"/>
      <w:ind w:firstLine="360"/>
      <w:rPr/>
    </w:pP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9FDAEBC">
    <w:pPr>
      <w:pStyle w:val="style32"/>
      <w:ind w:firstLine="360"/>
      <w:rPr/>
    </w:pP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FA408E1">
    <w:pPr>
      <w:pStyle w:val="style32"/>
      <w:ind w:firstLine="360"/>
      <w:rPr/>
    </w:pPr>
  </w:p>
</w:ftr>
</file>

<file path=word/footer1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DFC8BCD">
    <w:pPr>
      <w:pStyle w:val="style32"/>
      <w:rPr/>
    </w:pPr>
    <w:r>
      <w:rPr/>
      <w:fldChar w:fldCharType="begin"/>
    </w:r>
    <w:r>
      <w:instrText>PAGE   \* MERGEFORMAT</w:instrText>
    </w:r>
    <w:r>
      <w:rPr/>
      <w:fldChar w:fldCharType="separate"/>
    </w:r>
    <w:r>
      <w:rPr>
        <w:lang w:val="zh-CN"/>
      </w:rPr>
      <w:t>VI</w:t>
    </w:r>
    <w:r>
      <w:rPr/>
      <w:fldChar w:fldCharType="end"/>
    </w:r>
  </w:p>
  <w:p w14:paraId="0C8C33DB">
    <w:pPr>
      <w:pStyle w:val="style32"/>
      <w:ind w:firstLine="360"/>
      <w:rPr/>
    </w:pPr>
  </w:p>
</w:ftr>
</file>

<file path=word/footer1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812E449">
    <w:pPr>
      <w:pStyle w:val="style32"/>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V</w:t>
    </w:r>
    <w:r>
      <w:rPr>
        <w:rFonts w:ascii="Times New Roman" w:hAnsi="Times New Roman"/>
      </w:rPr>
      <w:fldChar w:fldCharType="end"/>
    </w:r>
  </w:p>
</w:ftr>
</file>

<file path=word/footer1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1900D25">
    <w:pPr>
      <w:pStyle w:val="style32"/>
      <w:rPr/>
    </w:pPr>
    <w:r>
      <w:rPr/>
      <w:fldChar w:fldCharType="begin"/>
    </w:r>
    <w:r>
      <w:instrText>PAGE   \* MERGEFORMAT</w:instrText>
    </w:r>
    <w:r>
      <w:rPr/>
      <w:fldChar w:fldCharType="separate"/>
    </w:r>
    <w:r>
      <w:rPr>
        <w:lang w:val="zh-CN"/>
      </w:rPr>
      <w:t>3</w:t>
    </w:r>
    <w:r>
      <w:rPr>
        <w:lang w:val="zh-CN"/>
      </w:rPr>
      <w:t>2</w:t>
    </w:r>
    <w:r>
      <w:rPr/>
      <w:fldChar w:fldCharType="end"/>
    </w:r>
  </w:p>
</w:ftr>
</file>

<file path=word/footer1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41AEEF6">
    <w:pPr>
      <w:pStyle w:val="style32"/>
      <w:rPr/>
    </w:pPr>
    <w:r>
      <w:rPr/>
      <w:fldChar w:fldCharType="begin"/>
    </w:r>
    <w:r>
      <w:instrText>PAGE   \* MERGEFORMAT</w:instrText>
    </w:r>
    <w:r>
      <w:rPr/>
      <w:fldChar w:fldCharType="separate"/>
    </w:r>
    <w:r>
      <w:t>18</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EE68085">
    <w:pPr>
      <w:pStyle w:val="style31"/>
      <w:pBdr>
        <w:bottom w:val="none" w:sz="0" w:space="0" w:color="auto"/>
      </w:pBdr>
      <w:ind w:firstLine="360"/>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53120AA">
    <w:pPr>
      <w:pStyle w:val="style31"/>
      <w:pBdr>
        <w:bottom w:val="none" w:sz="0" w:space="0" w:color="auto"/>
      </w:pBdr>
      <w:ind w:firstLine="360"/>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58060B2">
    <w:pPr>
      <w:pStyle w:val="style31"/>
      <w:ind w:firstLine="360"/>
      <w:rPr/>
    </w:pP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82FFA88">
    <w:pPr>
      <w:pStyle w:val="style31"/>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55E6D97">
    <w:pPr>
      <w:pStyle w:val="style0"/>
      <w:rPr/>
    </w:pPr>
  </w:p>
</w:hdr>
</file>

<file path=word/header1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B4F35DB">
    <w:pPr>
      <w:pStyle w:val="style0"/>
      <w:rPr/>
    </w:pPr>
  </w:p>
</w:hdr>
</file>

<file path=word/header1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D1E207D">
    <w:pPr>
      <w:pStyle w:val="style31"/>
      <w:pBdr>
        <w:bottom w:val="single" w:sz="4" w:space="1" w:color="auto"/>
      </w:pBdr>
      <w:ind w:firstLine="360"/>
      <w:rPr/>
    </w:pPr>
    <w:r>
      <w:rPr>
        <w:rFonts w:hint="eastAsia"/>
        <w:sz w:val="21"/>
        <w:szCs w:val="21"/>
      </w:rPr>
      <w:t>重庆邮电大学本科毕业设计（</w:t>
    </w:r>
    <w:r>
      <w:rPr>
        <w:rFonts w:hint="eastAsia"/>
        <w:sz w:val="21"/>
        <w:szCs w:val="21"/>
      </w:rPr>
      <w:t>论文）</w:t>
    </w:r>
  </w:p>
</w:hdr>
</file>

<file path=word/header1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A8288A6">
    <w:pPr>
      <w:pStyle w:val="style31"/>
      <w:rPr>
        <w:sz w:val="21"/>
        <w:szCs w:val="21"/>
      </w:rPr>
    </w:pPr>
    <w:r>
      <w:rPr>
        <w:rFonts w:hint="eastAsia"/>
        <w:sz w:val="21"/>
        <w:szCs w:val="21"/>
      </w:rPr>
      <w:t>目录</w:t>
    </w:r>
  </w:p>
</w:hdr>
</file>

<file path=word/header1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38F25A">
    <w:pPr>
      <w:pStyle w:val="style31"/>
      <w:rPr>
        <w:sz w:val="21"/>
        <w:szCs w:val="21"/>
      </w:rPr>
    </w:pPr>
    <w:r>
      <w:rPr>
        <w:rFonts w:hint="eastAsia"/>
        <w:sz w:val="21"/>
        <w:szCs w:val="21"/>
      </w:rPr>
      <w:t>第</w:t>
    </w:r>
    <w:r>
      <w:rPr>
        <w:sz w:val="21"/>
        <w:szCs w:val="21"/>
      </w:rPr>
      <w:t>1</w:t>
    </w:r>
    <w:r>
      <w:rPr>
        <w:rFonts w:hint="eastAsia"/>
        <w:sz w:val="21"/>
        <w:szCs w:val="21"/>
      </w:rPr>
      <w:t>章 引言</w:t>
    </w:r>
  </w:p>
</w:hdr>
</file>

<file path=word/header1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1E7C84C">
    <w:pPr>
      <w:pStyle w:val="style31"/>
      <w:jc w:val="left"/>
      <w:rPr>
        <w:sz w:val="21"/>
        <w:szCs w:val="21"/>
      </w:rPr>
    </w:pPr>
    <w:r>
      <w:rPr>
        <w:rFonts w:hint="eastAsia"/>
        <w:sz w:val="21"/>
        <w:szCs w:val="21"/>
      </w:rPr>
      <w:t>重庆邮电大学硕士</w:t>
    </w:r>
    <w:r>
      <w:rPr>
        <w:rFonts w:hint="eastAsia"/>
        <w:sz w:val="21"/>
        <w:szCs w:val="21"/>
      </w:rPr>
      <w:t>学及位论文</w:t>
    </w:r>
    <w:r>
      <w:rPr>
        <w:rFonts w:hint="eastAsia"/>
        <w:sz w:val="21"/>
        <w:szCs w:val="21"/>
      </w:rPr>
      <w:t>第</w:t>
    </w:r>
    <w:r>
      <w:rPr>
        <w:sz w:val="21"/>
        <w:szCs w:val="21"/>
      </w:rPr>
      <w:t>1</w:t>
    </w:r>
    <w:r>
      <w:rPr>
        <w:rFonts w:hint="eastAsia"/>
        <w:sz w:val="21"/>
        <w:szCs w:val="21"/>
      </w:rPr>
      <w:t>章引言论文结构</w:t>
    </w:r>
  </w:p>
</w:hdr>
</file>

<file path=word/header1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DEF68DD">
    <w:pPr>
      <w:pStyle w:val="style31"/>
      <w:rPr>
        <w:sz w:val="21"/>
        <w:szCs w:val="21"/>
      </w:rPr>
    </w:pPr>
    <w:r>
      <w:rPr>
        <w:rFonts w:hint="eastAsia"/>
        <w:sz w:val="21"/>
        <w:szCs w:val="21"/>
      </w:rPr>
      <w:t>第</w:t>
    </w:r>
    <w:r>
      <w:rPr>
        <w:rFonts w:hint="eastAsia"/>
        <w:sz w:val="21"/>
        <w:szCs w:val="21"/>
      </w:rPr>
      <w:t>2</w:t>
    </w:r>
    <w:r>
      <w:rPr>
        <w:rFonts w:hint="eastAsia"/>
        <w:sz w:val="21"/>
        <w:szCs w:val="21"/>
      </w:rPr>
      <w:t xml:space="preserve">章 </w:t>
    </w:r>
    <w:r>
      <w:rPr>
        <w:sz w:val="21"/>
        <w:szCs w:val="21"/>
      </w:rPr>
      <w:t>背景和相关工作</w:t>
    </w:r>
  </w:p>
</w:hdr>
</file>

<file path=word/header2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C544634">
    <w:pPr>
      <w:pStyle w:val="style31"/>
      <w:rPr>
        <w:sz w:val="21"/>
        <w:szCs w:val="21"/>
      </w:rPr>
    </w:pPr>
    <w:r>
      <w:rPr>
        <w:rFonts w:hint="eastAsia"/>
        <w:sz w:val="21"/>
        <w:szCs w:val="21"/>
      </w:rPr>
      <w:t xml:space="preserve">第3章 </w:t>
    </w:r>
    <w:r>
      <w:rPr>
        <w:sz w:val="21"/>
        <w:szCs w:val="21"/>
      </w:rPr>
      <w:t>混合稀疏注意力的数据流特征分析与</w:t>
    </w:r>
    <w:r>
      <w:rPr>
        <w:rFonts w:hint="eastAsia"/>
        <w:sz w:val="21"/>
        <w:szCs w:val="21"/>
      </w:rPr>
      <w:t>调度</w:t>
    </w:r>
  </w:p>
</w:hdr>
</file>

<file path=word/header2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BE2B0D2">
    <w:pPr>
      <w:pStyle w:val="style31"/>
      <w:pBdr>
        <w:bottom w:val="single" w:sz="4" w:space="1" w:color="auto"/>
      </w:pBdr>
      <w:ind w:firstLine="360"/>
      <w:rPr/>
    </w:pPr>
    <w:r>
      <w:rPr>
        <w:rFonts w:hint="eastAsia"/>
        <w:sz w:val="21"/>
        <w:szCs w:val="21"/>
      </w:rPr>
      <w:t>重庆邮电大学本科毕业设计（论文）</w:t>
    </w:r>
  </w:p>
</w:hdr>
</file>

<file path=word/header2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873C594">
    <w:pPr>
      <w:pStyle w:val="style31"/>
      <w:rPr/>
    </w:pPr>
    <w:r>
      <w:rPr>
        <w:sz w:val="21"/>
        <w:szCs w:val="21"/>
      </w:rPr>
      <w:t>第4</w:t>
    </w:r>
    <w:r>
      <w:rPr>
        <w:sz w:val="21"/>
        <w:szCs w:val="21"/>
      </w:rPr>
      <w:t>章 基于可重构条与权重求和模块的解耦架构</w:t>
    </w:r>
  </w:p>
</w:hdr>
</file>

<file path=word/header2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A466C45">
    <w:pPr>
      <w:pStyle w:val="style31"/>
      <w:rPr/>
    </w:pPr>
    <w:r>
      <w:rPr>
        <w:sz w:val="21"/>
        <w:szCs w:val="21"/>
      </w:rPr>
      <w:t>第5章 硬件设计</w:t>
    </w:r>
  </w:p>
</w:hdr>
</file>

<file path=word/header2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F67A166">
    <w:pPr>
      <w:pStyle w:val="style31"/>
      <w:rPr>
        <w:sz w:val="21"/>
        <w:szCs w:val="21"/>
      </w:rPr>
    </w:pPr>
    <w:r>
      <w:rPr>
        <w:rFonts w:hint="eastAsia"/>
        <w:sz w:val="21"/>
        <w:szCs w:val="21"/>
      </w:rPr>
      <w:t>第6章 实验</w:t>
    </w:r>
    <w:r>
      <w:rPr>
        <w:rFonts w:hint="eastAsia"/>
        <w:sz w:val="21"/>
        <w:szCs w:val="21"/>
      </w:rPr>
      <w:t>评估</w:t>
    </w:r>
  </w:p>
</w:hdr>
</file>

<file path=word/header2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8D28E39">
    <w:pPr>
      <w:pStyle w:val="style31"/>
      <w:rPr/>
    </w:pPr>
    <w:r>
      <w:rPr>
        <w:sz w:val="21"/>
        <w:szCs w:val="21"/>
      </w:rPr>
      <w:t>第7章 总结与展望</w:t>
    </w:r>
  </w:p>
</w:hdr>
</file>

<file path=word/header2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5A043DA">
    <w:pPr>
      <w:pStyle w:val="style31"/>
      <w:rPr/>
    </w:pPr>
    <w:r>
      <w:rPr>
        <w:sz w:val="21"/>
        <w:szCs w:val="21"/>
      </w:rPr>
      <w:t>参考文献</w:t>
    </w:r>
  </w:p>
</w:hdr>
</file>

<file path=word/header2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67C05D6">
    <w:pPr>
      <w:pStyle w:val="style31"/>
      <w:tabs>
        <w:tab w:val="clear" w:pos="4153"/>
        <w:tab w:val="clear" w:pos="8306"/>
      </w:tabs>
      <w:jc w:val="both"/>
      <w:rPr>
        <w:sz w:val="21"/>
        <w:szCs w:val="21"/>
      </w:rPr>
    </w:pPr>
    <w:r>
      <w:rPr>
        <w:sz w:val="21"/>
        <w:szCs w:val="21"/>
      </w:rPr>
      <w:tab/>
    </w:r>
    <w:r>
      <w:rPr>
        <w:sz w:val="21"/>
        <w:szCs w:val="21"/>
      </w:rPr>
      <w:t>致谢</w:t>
    </w:r>
  </w:p>
</w:hdr>
</file>

<file path=word/header2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C6DFD35">
    <w:pPr>
      <w:pStyle w:val="style31"/>
      <w:tabs>
        <w:tab w:val="clear" w:pos="4153"/>
        <w:tab w:val="clear" w:pos="8306"/>
      </w:tabs>
      <w:rPr>
        <w:sz w:val="21"/>
        <w:szCs w:val="21"/>
      </w:rPr>
    </w:pPr>
    <w:r>
      <w:rPr>
        <w:sz w:val="21"/>
        <w:szCs w:val="21"/>
      </w:rPr>
      <w:t>致谢</w:t>
    </w:r>
  </w:p>
  <w:p w14:paraId="72978C74">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7D00344"/>
    <w:lvl w:ilvl="0" w:tplc="F4643368">
      <w:start w:val="1"/>
      <w:numFmt w:val="decimal"/>
      <w:lvlText w:val="第%1章"/>
      <w:lvlJc w:val="left"/>
      <w:pPr>
        <w:ind w:left="1120" w:hanging="11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nsid w:val="00000001"/>
    <w:multiLevelType w:val="multilevel"/>
    <w:tmpl w:val="C0480774"/>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0000002"/>
    <w:multiLevelType w:val="hybridMultilevel"/>
    <w:tmpl w:val="4998C4B2"/>
    <w:lvl w:ilvl="0" w:tplc="9C166612">
      <w:start w:val="1"/>
      <w:numFmt w:val="decimal"/>
      <w:lvlText w:val="（%1）"/>
      <w:lvlJc w:val="left"/>
      <w:pPr>
        <w:ind w:left="720" w:hanging="720"/>
      </w:pPr>
      <w:rPr>
        <w:rFonts w:eastAsia="黑体"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nsid w:val="00000003"/>
    <w:multiLevelType w:val="hybridMultilevel"/>
    <w:tmpl w:val="B1163018"/>
    <w:lvl w:ilvl="0">
      <w:start w:val="1"/>
      <w:numFmt w:val="decimal"/>
      <w:lvlText w:val="（%1）"/>
      <w:lvlJc w:val="left"/>
      <w:pPr>
        <w:ind w:left="922" w:hanging="440"/>
      </w:pPr>
      <w:rPr>
        <w:rFonts w:hint="eastAsia"/>
      </w:rPr>
    </w:lvl>
    <w:lvl w:ilvl="1" w:tentative="1">
      <w:start w:val="1"/>
      <w:numFmt w:val="lowerLetter"/>
      <w:lvlText w:val="%2)"/>
      <w:lvlJc w:val="left"/>
      <w:pPr>
        <w:ind w:left="1362" w:hanging="440"/>
      </w:pPr>
    </w:lvl>
    <w:lvl w:ilvl="2" w:tentative="1">
      <w:start w:val="1"/>
      <w:numFmt w:val="lowerRoman"/>
      <w:lvlText w:val="%3."/>
      <w:lvlJc w:val="right"/>
      <w:pPr>
        <w:ind w:left="1802" w:hanging="440"/>
      </w:pPr>
    </w:lvl>
    <w:lvl w:ilvl="3" w:tentative="1">
      <w:start w:val="1"/>
      <w:numFmt w:val="decimal"/>
      <w:lvlText w:val="%4."/>
      <w:lvlJc w:val="left"/>
      <w:pPr>
        <w:ind w:left="2242" w:hanging="440"/>
      </w:pPr>
    </w:lvl>
    <w:lvl w:ilvl="4" w:tentative="1">
      <w:start w:val="1"/>
      <w:numFmt w:val="lowerLetter"/>
      <w:lvlText w:val="%5)"/>
      <w:lvlJc w:val="left"/>
      <w:pPr>
        <w:ind w:left="2682" w:hanging="440"/>
      </w:pPr>
    </w:lvl>
    <w:lvl w:ilvl="5" w:tentative="1">
      <w:start w:val="1"/>
      <w:numFmt w:val="lowerRoman"/>
      <w:lvlText w:val="%6."/>
      <w:lvlJc w:val="right"/>
      <w:pPr>
        <w:ind w:left="3122" w:hanging="440"/>
      </w:pPr>
    </w:lvl>
    <w:lvl w:ilvl="6" w:tentative="1">
      <w:start w:val="1"/>
      <w:numFmt w:val="decimal"/>
      <w:lvlText w:val="%7."/>
      <w:lvlJc w:val="left"/>
      <w:pPr>
        <w:ind w:left="3562" w:hanging="440"/>
      </w:pPr>
    </w:lvl>
    <w:lvl w:ilvl="7" w:tentative="1">
      <w:start w:val="1"/>
      <w:numFmt w:val="lowerLetter"/>
      <w:lvlText w:val="%8)"/>
      <w:lvlJc w:val="left"/>
      <w:pPr>
        <w:ind w:left="4002" w:hanging="440"/>
      </w:pPr>
    </w:lvl>
    <w:lvl w:ilvl="8" w:tentative="1">
      <w:start w:val="1"/>
      <w:numFmt w:val="lowerRoman"/>
      <w:lvlText w:val="%9."/>
      <w:lvlJc w:val="right"/>
      <w:pPr>
        <w:ind w:left="4442" w:hanging="440"/>
      </w:pPr>
    </w:lvl>
  </w:abstractNum>
  <w:abstractNum w:abstractNumId="4">
    <w:nsid w:val="00000004"/>
    <w:multiLevelType w:val="hybridMultilevel"/>
    <w:tmpl w:val="2A1A8316"/>
    <w:lvl w:ilvl="0" w:tplc="3806A0B6">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nsid w:val="00000005"/>
    <w:multiLevelType w:val="singleLevel"/>
    <w:tmpl w:val="52CA544A"/>
    <w:lvl w:ilvl="0">
      <w:start w:val="1"/>
      <w:numFmt w:val="decimal"/>
      <w:pStyle w:val="style4160"/>
      <w:lvlText w:val="[%1]"/>
      <w:lvlJc w:val="left"/>
      <w:pPr>
        <w:tabs>
          <w:tab w:val="left" w:leader="none" w:pos="360"/>
        </w:tabs>
        <w:ind w:left="360" w:hanging="360"/>
      </w:pPr>
      <w:rPr>
        <w:rFonts w:ascii="Times New Roman" w:cs="Times New Roman" w:hAnsi="Times New Roman" w:hint="default"/>
        <w:b w:val="false"/>
        <w:bCs w:val="false"/>
        <w:i w:val="false"/>
        <w:iCs w:val="false"/>
        <w:sz w:val="16"/>
        <w:szCs w:val="16"/>
      </w:rPr>
    </w:lvl>
  </w:abstractNum>
  <w:abstractNum w:abstractNumId="6">
    <w:nsid w:val="00000006"/>
    <w:multiLevelType w:val="hybridMultilevel"/>
    <w:tmpl w:val="B1163018"/>
    <w:lvl w:ilvl="0" w:tplc="2BDE2F22">
      <w:start w:val="1"/>
      <w:numFmt w:val="decimal"/>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nsid w:val="00000007"/>
    <w:multiLevelType w:val="hybridMultilevel"/>
    <w:tmpl w:val="B226E9BE"/>
    <w:lvl w:ilvl="0" w:tplc="86FABC2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nsid w:val="00000008"/>
    <w:multiLevelType w:val="multilevel"/>
    <w:tmpl w:val="742E6C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nsid w:val="00000009"/>
    <w:multiLevelType w:val="multilevel"/>
    <w:tmpl w:val="2D4C4C8E"/>
    <w:lvl w:ilvl="0">
      <w:start w:val="1"/>
      <w:numFmt w:val="decimal"/>
      <w:suff w:val="space"/>
      <w:lvlText w:val="[%1]"/>
      <w:lvlJc w:val="left"/>
      <w:pPr>
        <w:ind w:left="420" w:hanging="420"/>
      </w:pPr>
      <w:rPr>
        <w:rFonts w:ascii="Times New Roman" w:cs="Times New Roman" w:hAnsi="Times New Roman" w:hint="default"/>
        <w:sz w:val="21"/>
        <w:szCs w:val="21"/>
      </w:rPr>
    </w:lvl>
    <w:lvl w:ilvl="1">
      <w:start w:val="1"/>
      <w:numFmt w:val="japaneseCounting"/>
      <w:lvlText w:val="%2、"/>
      <w:lvlJc w:val="left"/>
      <w:pPr>
        <w:tabs>
          <w:tab w:val="left" w:leader="none" w:pos="900"/>
        </w:tabs>
        <w:ind w:left="900" w:hanging="480"/>
      </w:pPr>
      <w:rPr>
        <w:rFonts w:hint="default"/>
      </w:rPr>
    </w:lvl>
    <w:lvl w:ilvl="2">
      <w:start w:val="1"/>
      <w:numFmt w:val="lowerRoman"/>
      <w:lvlText w:val="%3."/>
      <w:lvlJc w:val="right"/>
      <w:pPr>
        <w:tabs>
          <w:tab w:val="left" w:leader="none" w:pos="1260"/>
        </w:tabs>
        <w:ind w:left="1260" w:hanging="420"/>
      </w:pPr>
      <w:rPr>
        <w:rFonts w:cs="Times New Roman" w:hint="eastAsia"/>
      </w:rPr>
    </w:lvl>
    <w:lvl w:ilvl="3">
      <w:start w:val="1"/>
      <w:numFmt w:val="decimal"/>
      <w:lvlText w:val="%4."/>
      <w:lvlJc w:val="left"/>
      <w:pPr>
        <w:tabs>
          <w:tab w:val="left" w:leader="none" w:pos="1680"/>
        </w:tabs>
        <w:ind w:left="1680" w:hanging="420"/>
      </w:pPr>
      <w:rPr>
        <w:rFonts w:cs="Times New Roman" w:hint="eastAsia"/>
      </w:rPr>
    </w:lvl>
    <w:lvl w:ilvl="4">
      <w:start w:val="1"/>
      <w:numFmt w:val="lowerLetter"/>
      <w:lvlText w:val="%5)"/>
      <w:lvlJc w:val="left"/>
      <w:pPr>
        <w:tabs>
          <w:tab w:val="left" w:leader="none" w:pos="2100"/>
        </w:tabs>
        <w:ind w:left="2100" w:hanging="420"/>
      </w:pPr>
      <w:rPr>
        <w:rFonts w:cs="Times New Roman" w:hint="eastAsia"/>
      </w:rPr>
    </w:lvl>
    <w:lvl w:ilvl="5">
      <w:start w:val="1"/>
      <w:numFmt w:val="lowerRoman"/>
      <w:lvlText w:val="%6."/>
      <w:lvlJc w:val="right"/>
      <w:pPr>
        <w:tabs>
          <w:tab w:val="left" w:leader="none" w:pos="2520"/>
        </w:tabs>
        <w:ind w:left="2520" w:hanging="420"/>
      </w:pPr>
      <w:rPr>
        <w:rFonts w:cs="Times New Roman" w:hint="eastAsia"/>
      </w:rPr>
    </w:lvl>
    <w:lvl w:ilvl="6">
      <w:start w:val="1"/>
      <w:numFmt w:val="decimal"/>
      <w:lvlText w:val="%7."/>
      <w:lvlJc w:val="left"/>
      <w:pPr>
        <w:tabs>
          <w:tab w:val="left" w:leader="none" w:pos="2940"/>
        </w:tabs>
        <w:ind w:left="2940" w:hanging="420"/>
      </w:pPr>
      <w:rPr>
        <w:rFonts w:cs="Times New Roman" w:hint="eastAsia"/>
      </w:rPr>
    </w:lvl>
    <w:lvl w:ilvl="7">
      <w:start w:val="1"/>
      <w:numFmt w:val="lowerLetter"/>
      <w:lvlText w:val="%8)"/>
      <w:lvlJc w:val="left"/>
      <w:pPr>
        <w:tabs>
          <w:tab w:val="left" w:leader="none" w:pos="3360"/>
        </w:tabs>
        <w:ind w:left="3360" w:hanging="420"/>
      </w:pPr>
      <w:rPr>
        <w:rFonts w:cs="Times New Roman" w:hint="eastAsia"/>
      </w:rPr>
    </w:lvl>
    <w:lvl w:ilvl="8">
      <w:start w:val="1"/>
      <w:numFmt w:val="lowerRoman"/>
      <w:lvlText w:val="%9."/>
      <w:lvlJc w:val="right"/>
      <w:pPr>
        <w:tabs>
          <w:tab w:val="left" w:leader="none" w:pos="3780"/>
        </w:tabs>
        <w:ind w:left="3780" w:hanging="420"/>
      </w:pPr>
      <w:rPr>
        <w:rFonts w:cs="Times New Roman" w:hint="eastAsia"/>
      </w:rPr>
    </w:lvl>
  </w:abstractNum>
  <w:num w:numId="1">
    <w:abstractNumId w:val="5"/>
  </w:num>
  <w:num w:numId="2">
    <w:abstractNumId w:val="6"/>
  </w:num>
  <w:num w:numId="3">
    <w:abstractNumId w:val="9"/>
  </w:num>
  <w:num w:numId="4">
    <w:abstractNumId w:val="8"/>
  </w:num>
  <w:num w:numId="5">
    <w:abstractNumId w:val="1"/>
  </w:num>
  <w:num w:numId="6">
    <w:abstractNumId w:val="4"/>
  </w:num>
  <w:num w:numId="7">
    <w:abstractNumId w:val="3"/>
  </w:num>
  <w:num w:numId="8">
    <w:abstractNumId w:val="2"/>
  </w:num>
  <w:num w:numId="9">
    <w:abstractNumId w:val="7"/>
  </w:num>
  <w:num w:numId="10">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evenAndOddHeaders/>
  <w:drawingGridHorizontalSpacing w:val="118"/>
  <w:drawingGridVerticalSpacing w:val="403"/>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adjustRightInd w:val="false"/>
      <w:snapToGrid w:val="false"/>
      <w:spacing w:lineRule="auto" w:line="360"/>
      <w:jc w:val="both"/>
    </w:pPr>
    <w:rPr>
      <w:rFonts w:ascii="Times New Roman" w:cs="宋体" w:hAnsi="Times New Roman"/>
      <w:sz w:val="24"/>
      <w:szCs w:val="24"/>
    </w:rPr>
  </w:style>
  <w:style w:type="paragraph" w:styleId="style1">
    <w:name w:val="heading 1"/>
    <w:basedOn w:val="style0"/>
    <w:next w:val="style0"/>
    <w:link w:val="style4108"/>
    <w:qFormat/>
    <w:pPr>
      <w:keepNext/>
      <w:keepLines/>
      <w:widowControl w:val="false"/>
      <w:spacing w:before="340" w:after="330"/>
      <w:jc w:val="center"/>
      <w:outlineLvl w:val="0"/>
    </w:pPr>
    <w:rPr>
      <w:rFonts w:cs="Times New Roman" w:eastAsia="黑体"/>
      <w:kern w:val="44"/>
      <w:sz w:val="44"/>
      <w:szCs w:val="20"/>
    </w:rPr>
  </w:style>
  <w:style w:type="paragraph" w:styleId="style2">
    <w:name w:val="heading 2"/>
    <w:basedOn w:val="style0"/>
    <w:next w:val="style0"/>
    <w:link w:val="style4115"/>
    <w:qFormat/>
    <w:pPr>
      <w:keepNext/>
      <w:keepLines/>
      <w:widowControl w:val="false"/>
      <w:spacing w:before="260" w:after="260"/>
      <w:outlineLvl w:val="1"/>
    </w:pPr>
    <w:rPr>
      <w:rFonts w:cs="Times New Roman" w:eastAsia="黑体"/>
      <w:sz w:val="32"/>
      <w:szCs w:val="20"/>
    </w:rPr>
  </w:style>
  <w:style w:type="paragraph" w:styleId="style3">
    <w:name w:val="heading 3"/>
    <w:basedOn w:val="style0"/>
    <w:next w:val="style0"/>
    <w:link w:val="style4119"/>
    <w:qFormat/>
    <w:pPr>
      <w:keepNext/>
      <w:keepLines/>
      <w:widowControl w:val="false"/>
      <w:spacing w:before="260" w:after="260"/>
      <w:outlineLvl w:val="2"/>
    </w:pPr>
    <w:rPr>
      <w:rFonts w:cs="Times New Roman" w:eastAsia="黑体"/>
      <w:sz w:val="32"/>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25">
    <w:name w:val="toc 7"/>
    <w:basedOn w:val="style0"/>
    <w:next w:val="style0"/>
    <w:qFormat/>
    <w:pPr>
      <w:ind w:left="1440"/>
    </w:pPr>
    <w:rPr>
      <w:rFonts w:ascii="Calibri" w:cs="Calibri" w:hAnsi="Calibri"/>
      <w:sz w:val="18"/>
      <w:szCs w:val="18"/>
    </w:rPr>
  </w:style>
  <w:style w:type="paragraph" w:styleId="style34">
    <w:name w:val="caption"/>
    <w:basedOn w:val="style0"/>
    <w:next w:val="style0"/>
    <w:qFormat/>
    <w:pPr/>
    <w:rPr>
      <w:rFonts w:ascii="Cambria" w:cs="Times New Roman" w:eastAsia="黑体" w:hAnsi="Cambria"/>
      <w:sz w:val="20"/>
      <w:szCs w:val="20"/>
    </w:rPr>
  </w:style>
  <w:style w:type="paragraph" w:styleId="style89">
    <w:name w:val="Document Map"/>
    <w:basedOn w:val="style0"/>
    <w:next w:val="style89"/>
    <w:qFormat/>
    <w:pPr>
      <w:shd w:val="clear" w:color="auto" w:fill="000080"/>
    </w:pPr>
    <w:rPr/>
  </w:style>
  <w:style w:type="paragraph" w:styleId="style30">
    <w:name w:val="annotation text"/>
    <w:basedOn w:val="style0"/>
    <w:next w:val="style30"/>
    <w:link w:val="style4116"/>
    <w:qFormat/>
    <w:pPr/>
    <w:rPr>
      <w:rFonts w:ascii="宋体" w:cs="Times New Roman" w:hAnsi="宋体"/>
      <w:szCs w:val="20"/>
    </w:rPr>
  </w:style>
  <w:style w:type="paragraph" w:styleId="style66">
    <w:name w:val="Body Text"/>
    <w:basedOn w:val="style0"/>
    <w:next w:val="style66"/>
    <w:link w:val="style4111"/>
    <w:qFormat/>
    <w:pPr>
      <w:spacing w:lineRule="auto" w:line="228"/>
      <w:ind w:firstLine="288"/>
    </w:pPr>
    <w:rPr>
      <w:rFonts w:cs="Times New Roman"/>
      <w:sz w:val="20"/>
      <w:szCs w:val="20"/>
      <w:lang w:eastAsia="en-US"/>
    </w:rPr>
  </w:style>
  <w:style w:type="paragraph" w:styleId="style23">
    <w:name w:val="toc 5"/>
    <w:basedOn w:val="style0"/>
    <w:next w:val="style0"/>
    <w:qFormat/>
    <w:pPr>
      <w:ind w:left="960"/>
    </w:pPr>
    <w:rPr>
      <w:rFonts w:ascii="Calibri" w:cs="Calibri" w:hAnsi="Calibri"/>
      <w:sz w:val="18"/>
      <w:szCs w:val="18"/>
    </w:rPr>
  </w:style>
  <w:style w:type="paragraph" w:styleId="style21">
    <w:name w:val="toc 3"/>
    <w:basedOn w:val="style4097"/>
    <w:next w:val="style4097"/>
    <w:link w:val="style4099"/>
    <w:qFormat/>
    <w:uiPriority w:val="39"/>
    <w:pPr>
      <w:ind w:left="851"/>
    </w:pPr>
    <w:rPr>
      <w:rFonts w:cs="Times New Roman"/>
      <w:bCs w:val="false"/>
      <w:iCs/>
      <w:szCs w:val="20"/>
    </w:rPr>
  </w:style>
  <w:style w:type="paragraph" w:customStyle="1" w:styleId="style4097">
    <w:name w:val="无缩进正文"/>
    <w:next w:val="style4097"/>
    <w:link w:val="style4139"/>
    <w:qFormat/>
    <w:pPr>
      <w:tabs>
        <w:tab w:val="right" w:leader="dot" w:pos="8436"/>
      </w:tabs>
      <w:spacing w:lineRule="auto" w:line="360"/>
      <w:jc w:val="both"/>
    </w:pPr>
    <w:rPr>
      <w:rFonts w:ascii="Times New Roman" w:cs="Calibri" w:hAnsi="Times New Roman"/>
      <w:bCs/>
      <w:kern w:val="2"/>
      <w:sz w:val="24"/>
      <w:szCs w:val="24"/>
    </w:rPr>
  </w:style>
  <w:style w:type="paragraph" w:styleId="style90">
    <w:name w:val="Plain Text"/>
    <w:basedOn w:val="style0"/>
    <w:next w:val="style90"/>
    <w:link w:val="style4127"/>
    <w:qFormat/>
    <w:pPr>
      <w:widowControl w:val="false"/>
    </w:pPr>
    <w:rPr>
      <w:rFonts w:ascii="宋体" w:cs="Times New Roman" w:hAnsi="Courier New"/>
      <w:kern w:val="2"/>
      <w:sz w:val="21"/>
      <w:szCs w:val="20"/>
    </w:rPr>
  </w:style>
  <w:style w:type="paragraph" w:styleId="style26">
    <w:name w:val="toc 8"/>
    <w:basedOn w:val="style0"/>
    <w:next w:val="style0"/>
    <w:qFormat/>
    <w:pPr>
      <w:ind w:left="1680"/>
    </w:pPr>
    <w:rPr>
      <w:rFonts w:ascii="Calibri" w:cs="Calibri" w:hAnsi="Calibri"/>
      <w:sz w:val="18"/>
      <w:szCs w:val="18"/>
    </w:rPr>
  </w:style>
  <w:style w:type="paragraph" w:styleId="style76">
    <w:name w:val="Date"/>
    <w:basedOn w:val="style0"/>
    <w:next w:val="style0"/>
    <w:link w:val="style4120"/>
    <w:qFormat/>
    <w:pPr>
      <w:ind w:left="100" w:leftChars="2500"/>
    </w:pPr>
    <w:rPr>
      <w:rFonts w:ascii="宋体" w:cs="Times New Roman" w:hAnsi="Calibri"/>
      <w:szCs w:val="20"/>
    </w:rPr>
  </w:style>
  <w:style w:type="paragraph" w:styleId="style43">
    <w:name w:val="endnote text"/>
    <w:basedOn w:val="style0"/>
    <w:next w:val="style43"/>
    <w:link w:val="style4114"/>
    <w:qFormat/>
    <w:pPr/>
    <w:rPr>
      <w:rFonts w:ascii="宋体" w:cs="Times New Roman" w:hAnsi="Calibri"/>
      <w:szCs w:val="20"/>
    </w:rPr>
  </w:style>
  <w:style w:type="paragraph" w:styleId="style153">
    <w:name w:val="Balloon Text"/>
    <w:basedOn w:val="style0"/>
    <w:next w:val="style153"/>
    <w:link w:val="style4117"/>
    <w:qFormat/>
    <w:pPr/>
    <w:rPr>
      <w:rFonts w:ascii="宋体" w:cs="Times New Roman" w:hAnsi="宋体"/>
      <w:sz w:val="18"/>
      <w:szCs w:val="20"/>
    </w:rPr>
  </w:style>
  <w:style w:type="paragraph" w:styleId="style32">
    <w:name w:val="footer"/>
    <w:basedOn w:val="style0"/>
    <w:next w:val="style32"/>
    <w:link w:val="style4101"/>
    <w:qFormat/>
    <w:uiPriority w:val="99"/>
    <w:pPr>
      <w:tabs>
        <w:tab w:val="center" w:leader="none" w:pos="4153"/>
        <w:tab w:val="right" w:leader="none" w:pos="8306"/>
      </w:tabs>
      <w:jc w:val="center"/>
    </w:pPr>
    <w:rPr>
      <w:rFonts w:ascii="宋体" w:cs="Times New Roman" w:hAnsi="Calibri"/>
      <w:sz w:val="18"/>
      <w:szCs w:val="20"/>
    </w:rPr>
  </w:style>
  <w:style w:type="paragraph" w:styleId="style31">
    <w:name w:val="header"/>
    <w:basedOn w:val="style0"/>
    <w:next w:val="style31"/>
    <w:link w:val="style4118"/>
    <w:qFormat/>
    <w:pPr>
      <w:pBdr>
        <w:bottom w:val="single" w:sz="6" w:space="1" w:color="auto"/>
      </w:pBdr>
      <w:tabs>
        <w:tab w:val="center" w:leader="none" w:pos="4153"/>
        <w:tab w:val="right" w:leader="none" w:pos="8306"/>
      </w:tabs>
      <w:jc w:val="center"/>
    </w:pPr>
    <w:rPr>
      <w:rFonts w:ascii="宋体" w:cs="Times New Roman" w:hAnsi="宋体"/>
      <w:sz w:val="18"/>
      <w:szCs w:val="20"/>
    </w:rPr>
  </w:style>
  <w:style w:type="paragraph" w:styleId="style19">
    <w:name w:val="toc 1"/>
    <w:basedOn w:val="style4097"/>
    <w:next w:val="style4097"/>
    <w:link w:val="style4104"/>
    <w:qFormat/>
    <w:uiPriority w:val="39"/>
    <w:pPr/>
    <w:rPr>
      <w:rFonts w:cs="Times New Roman"/>
      <w:szCs w:val="20"/>
    </w:rPr>
  </w:style>
  <w:style w:type="paragraph" w:styleId="style22">
    <w:name w:val="toc 4"/>
    <w:basedOn w:val="style0"/>
    <w:next w:val="style0"/>
    <w:qFormat/>
    <w:pPr>
      <w:ind w:left="720"/>
    </w:pPr>
    <w:rPr>
      <w:rFonts w:ascii="Calibri" w:cs="Calibri" w:hAnsi="Calibri"/>
      <w:sz w:val="18"/>
      <w:szCs w:val="18"/>
    </w:rPr>
  </w:style>
  <w:style w:type="paragraph" w:styleId="style29">
    <w:name w:val="footnote text"/>
    <w:basedOn w:val="style0"/>
    <w:next w:val="style29"/>
    <w:link w:val="style4123"/>
    <w:qFormat/>
    <w:pPr/>
    <w:rPr>
      <w:rFonts w:ascii="宋体" w:cs="Times New Roman" w:hAnsi="Calibri"/>
      <w:sz w:val="18"/>
      <w:szCs w:val="20"/>
    </w:rPr>
  </w:style>
  <w:style w:type="paragraph" w:styleId="style24">
    <w:name w:val="toc 6"/>
    <w:basedOn w:val="style0"/>
    <w:next w:val="style0"/>
    <w:qFormat/>
    <w:pPr>
      <w:ind w:left="1200"/>
    </w:pPr>
    <w:rPr>
      <w:rFonts w:ascii="Calibri" w:cs="Calibri" w:hAnsi="Calibri"/>
      <w:sz w:val="18"/>
      <w:szCs w:val="18"/>
    </w:rPr>
  </w:style>
  <w:style w:type="paragraph" w:styleId="style35">
    <w:name w:val="table of figures"/>
    <w:basedOn w:val="style0"/>
    <w:next w:val="style0"/>
    <w:qFormat/>
    <w:uiPriority w:val="99"/>
    <w:pPr>
      <w:jc w:val="left"/>
    </w:pPr>
    <w:rPr/>
  </w:style>
  <w:style w:type="paragraph" w:styleId="style20">
    <w:name w:val="toc 2"/>
    <w:basedOn w:val="style4097"/>
    <w:next w:val="style4097"/>
    <w:link w:val="style4136"/>
    <w:qFormat/>
    <w:uiPriority w:val="39"/>
    <w:pPr>
      <w:ind w:left="425"/>
    </w:pPr>
    <w:rPr>
      <w:rFonts w:cs="Times New Roman"/>
      <w:bCs w:val="false"/>
      <w:szCs w:val="20"/>
    </w:rPr>
  </w:style>
  <w:style w:type="paragraph" w:styleId="style27">
    <w:name w:val="toc 9"/>
    <w:basedOn w:val="style0"/>
    <w:next w:val="style0"/>
    <w:qFormat/>
    <w:pPr>
      <w:ind w:left="1920"/>
    </w:pPr>
    <w:rPr>
      <w:rFonts w:ascii="Calibri" w:cs="Calibri" w:hAnsi="Calibri"/>
      <w:sz w:val="18"/>
      <w:szCs w:val="18"/>
    </w:rPr>
  </w:style>
  <w:style w:type="paragraph" w:styleId="style94">
    <w:name w:val="Normal (Web)"/>
    <w:basedOn w:val="style0"/>
    <w:next w:val="style94"/>
    <w:qFormat/>
    <w:pPr>
      <w:spacing w:before="100" w:beforeAutospacing="true" w:after="100" w:afterAutospacing="true"/>
    </w:pPr>
    <w:rPr/>
  </w:style>
  <w:style w:type="paragraph" w:styleId="style62">
    <w:name w:val="Title"/>
    <w:basedOn w:val="style0"/>
    <w:next w:val="style0"/>
    <w:link w:val="style4128"/>
    <w:qFormat/>
    <w:pPr>
      <w:spacing w:before="240" w:after="60"/>
      <w:jc w:val="center"/>
      <w:outlineLvl w:val="0"/>
    </w:pPr>
    <w:rPr>
      <w:rFonts w:ascii="Cambria" w:cs="Times New Roman" w:hAnsi="Cambria"/>
      <w:b/>
      <w:sz w:val="32"/>
      <w:szCs w:val="20"/>
    </w:rPr>
  </w:style>
  <w:style w:type="paragraph" w:styleId="style106">
    <w:name w:val="annotation subject"/>
    <w:basedOn w:val="style30"/>
    <w:next w:val="style30"/>
    <w:link w:val="style4105"/>
    <w:qFormat/>
    <w:pPr/>
    <w:rPr>
      <w:b/>
    </w:rPr>
  </w:style>
  <w:style w:type="table" w:styleId="style154">
    <w:name w:val="Table Grid"/>
    <w:basedOn w:val="style105"/>
    <w:next w:val="style154"/>
    <w:qFormat/>
    <w:uiPriority w:val="59"/>
    <w:pPr>
      <w:widowControl w:val="false"/>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7">
    <w:name w:val="Strong"/>
    <w:next w:val="style87"/>
    <w:qFormat/>
    <w:uiPriority w:val="22"/>
    <w:rPr>
      <w:b/>
    </w:rPr>
  </w:style>
  <w:style w:type="character" w:styleId="style42">
    <w:name w:val="endnote reference"/>
    <w:next w:val="style42"/>
    <w:qFormat/>
    <w:rPr>
      <w:vertAlign w:val="superscript"/>
    </w:rPr>
  </w:style>
  <w:style w:type="character" w:styleId="style41">
    <w:name w:val="page number"/>
    <w:next w:val="style41"/>
    <w:qFormat/>
    <w:rPr>
      <w:rFonts w:cs="Times New Roman"/>
    </w:rPr>
  </w:style>
  <w:style w:type="character" w:styleId="style86">
    <w:name w:val="FollowedHyperlink"/>
    <w:next w:val="style86"/>
    <w:qFormat/>
    <w:rPr>
      <w:color w:val="800080"/>
      <w:u w:val="single"/>
    </w:rPr>
  </w:style>
  <w:style w:type="character" w:styleId="style40">
    <w:name w:val="line number"/>
    <w:basedOn w:val="style65"/>
    <w:next w:val="style40"/>
    <w:qFormat/>
  </w:style>
  <w:style w:type="character" w:styleId="style85">
    <w:name w:val="Hyperlink"/>
    <w:next w:val="style85"/>
    <w:qFormat/>
    <w:uiPriority w:val="99"/>
    <w:rPr>
      <w:color w:val="0000ff"/>
      <w:u w:val="single"/>
    </w:rPr>
  </w:style>
  <w:style w:type="character" w:styleId="style39">
    <w:name w:val="annotation reference"/>
    <w:next w:val="style39"/>
    <w:qFormat/>
    <w:rPr>
      <w:sz w:val="21"/>
    </w:rPr>
  </w:style>
  <w:style w:type="character" w:styleId="style38">
    <w:name w:val="footnote reference"/>
    <w:next w:val="style38"/>
    <w:qFormat/>
    <w:rPr>
      <w:vertAlign w:val="superscript"/>
    </w:rPr>
  </w:style>
  <w:style w:type="character" w:customStyle="1" w:styleId="style4098">
    <w:name w:val="目录3 Char"/>
    <w:basedOn w:val="style4099"/>
    <w:next w:val="style4098"/>
    <w:link w:val="style4100"/>
    <w:qFormat/>
    <w:rPr>
      <w:rFonts w:ascii="Times New Roman" w:cs="Calibri" w:hAnsi="Times New Roman"/>
      <w:iCs/>
      <w:kern w:val="2"/>
      <w:sz w:val="24"/>
      <w:lang w:val="en-US" w:eastAsia="zh-CN"/>
    </w:rPr>
  </w:style>
  <w:style w:type="character" w:customStyle="1" w:styleId="style4099">
    <w:name w:val="TOC 3 字符"/>
    <w:next w:val="style4099"/>
    <w:link w:val="style21"/>
    <w:qFormat/>
    <w:rPr>
      <w:rFonts w:ascii="Times New Roman" w:cs="Calibri" w:hAnsi="Times New Roman"/>
      <w:iCs/>
      <w:kern w:val="2"/>
      <w:sz w:val="24"/>
      <w:lang w:val="en-US" w:eastAsia="zh-CN"/>
    </w:rPr>
  </w:style>
  <w:style w:type="paragraph" w:customStyle="1" w:styleId="style4100">
    <w:name w:val="目录3"/>
    <w:basedOn w:val="style21"/>
    <w:next w:val="style4100"/>
    <w:link w:val="style4098"/>
    <w:qFormat/>
    <w:pPr>
      <w:adjustRightInd w:val="false"/>
      <w:snapToGrid w:val="false"/>
    </w:pPr>
    <w:rPr>
      <w:kern w:val="0"/>
    </w:rPr>
  </w:style>
  <w:style w:type="character" w:customStyle="1" w:styleId="style4101">
    <w:name w:val="页脚 字符"/>
    <w:next w:val="style4101"/>
    <w:link w:val="style32"/>
    <w:qFormat/>
    <w:uiPriority w:val="99"/>
    <w:rPr>
      <w:rFonts w:ascii="宋体" w:eastAsia="宋体"/>
      <w:sz w:val="18"/>
    </w:rPr>
  </w:style>
  <w:style w:type="character" w:customStyle="1" w:styleId="style4102">
    <w:name w:val="图表正文 Char"/>
    <w:next w:val="style4102"/>
    <w:link w:val="style4103"/>
    <w:qFormat/>
    <w:rPr>
      <w:rFonts w:ascii="Times New Roman" w:hAnsi="Times New Roman"/>
      <w:bCs/>
      <w:sz w:val="21"/>
      <w:szCs w:val="21"/>
      <w:lang w:val="en-US" w:bidi="ar-SA" w:eastAsia="zh-CN"/>
    </w:rPr>
  </w:style>
  <w:style w:type="paragraph" w:customStyle="1" w:styleId="style4103">
    <w:name w:val="图表正文"/>
    <w:next w:val="style4103"/>
    <w:link w:val="style4102"/>
    <w:qFormat/>
    <w:pPr>
      <w:jc w:val="both"/>
    </w:pPr>
    <w:rPr>
      <w:rFonts w:ascii="Times New Roman" w:hAnsi="Times New Roman"/>
      <w:bCs/>
      <w:sz w:val="21"/>
      <w:szCs w:val="21"/>
    </w:rPr>
  </w:style>
  <w:style w:type="character" w:customStyle="1" w:styleId="style4104">
    <w:name w:val="TOC 1 字符"/>
    <w:next w:val="style4104"/>
    <w:link w:val="style19"/>
    <w:qFormat/>
    <w:rPr>
      <w:rFonts w:ascii="Times New Roman" w:cs="Calibri" w:hAnsi="Times New Roman"/>
      <w:bCs/>
      <w:kern w:val="2"/>
      <w:sz w:val="24"/>
      <w:lang w:val="en-US" w:eastAsia="zh-CN"/>
    </w:rPr>
  </w:style>
  <w:style w:type="character" w:customStyle="1" w:styleId="style4105">
    <w:name w:val="批注主题 字符"/>
    <w:next w:val="style4105"/>
    <w:link w:val="style106"/>
    <w:qFormat/>
    <w:rPr>
      <w:rFonts w:ascii="宋体" w:eastAsia="宋体" w:hAnsi="宋体"/>
      <w:b/>
      <w:kern w:val="0"/>
      <w:sz w:val="24"/>
    </w:rPr>
  </w:style>
  <w:style w:type="character" w:customStyle="1" w:styleId="style4106">
    <w:name w:val="关键词内容 Char"/>
    <w:next w:val="style4106"/>
    <w:link w:val="style4107"/>
    <w:qFormat/>
    <w:rPr>
      <w:rFonts w:ascii="Times New Roman" w:hAnsi="Times New Roman"/>
      <w:kern w:val="2"/>
      <w:sz w:val="28"/>
    </w:rPr>
  </w:style>
  <w:style w:type="paragraph" w:customStyle="1" w:styleId="style4107">
    <w:name w:val="关键词内容"/>
    <w:basedOn w:val="style0"/>
    <w:next w:val="style4107"/>
    <w:link w:val="style4106"/>
    <w:qFormat/>
    <w:pPr>
      <w:widowControl w:val="false"/>
      <w:ind w:left="2624" w:hanging="2624" w:hangingChars="937"/>
    </w:pPr>
    <w:rPr>
      <w:rFonts w:cs="Times New Roman"/>
      <w:kern w:val="2"/>
      <w:sz w:val="28"/>
      <w:szCs w:val="20"/>
    </w:rPr>
  </w:style>
  <w:style w:type="character" w:customStyle="1" w:styleId="style4108">
    <w:name w:val="标题 1 字符"/>
    <w:next w:val="style4108"/>
    <w:link w:val="style1"/>
    <w:qFormat/>
    <w:rPr>
      <w:rFonts w:ascii="Times New Roman" w:eastAsia="黑体" w:hAnsi="Times New Roman"/>
      <w:kern w:val="44"/>
      <w:sz w:val="44"/>
    </w:rPr>
  </w:style>
  <w:style w:type="character" w:customStyle="1" w:styleId="style4109">
    <w:name w:val="ABTSTRACT内容 Char"/>
    <w:next w:val="style4109"/>
    <w:link w:val="style4110"/>
    <w:qFormat/>
    <w:rPr>
      <w:rFonts w:ascii="Times New Roman" w:hAnsi="Times New Roman"/>
      <w:kern w:val="2"/>
      <w:sz w:val="28"/>
    </w:rPr>
  </w:style>
  <w:style w:type="paragraph" w:customStyle="1" w:styleId="style4110">
    <w:name w:val="ABTSTRACT内容"/>
    <w:basedOn w:val="style0"/>
    <w:next w:val="style4110"/>
    <w:link w:val="style4109"/>
    <w:qFormat/>
    <w:pPr>
      <w:widowControl w:val="false"/>
      <w:ind w:firstLine="482"/>
    </w:pPr>
    <w:rPr>
      <w:rFonts w:cs="Times New Roman"/>
      <w:kern w:val="2"/>
      <w:sz w:val="28"/>
      <w:szCs w:val="20"/>
    </w:rPr>
  </w:style>
  <w:style w:type="character" w:customStyle="1" w:styleId="style4111">
    <w:name w:val="正文文本 字符"/>
    <w:next w:val="style4111"/>
    <w:link w:val="style66"/>
    <w:qFormat/>
    <w:rPr>
      <w:rFonts w:ascii="Times New Roman" w:eastAsia="宋体" w:hAnsi="Times New Roman"/>
      <w:kern w:val="0"/>
      <w:sz w:val="20"/>
      <w:lang w:eastAsia="en-US"/>
    </w:rPr>
  </w:style>
  <w:style w:type="character" w:customStyle="1" w:styleId="style4112">
    <w:name w:val="英文封面-论文标题 Char"/>
    <w:next w:val="style4112"/>
    <w:link w:val="style4113"/>
    <w:qFormat/>
    <w:rPr>
      <w:rFonts w:ascii="Times New Roman" w:hAnsi="Times New Roman"/>
      <w:b/>
      <w:kern w:val="2"/>
      <w:sz w:val="24"/>
      <w:lang w:bidi="ar-SA"/>
    </w:rPr>
  </w:style>
  <w:style w:type="paragraph" w:customStyle="1" w:styleId="style4113">
    <w:name w:val="英文封面-论文标题"/>
    <w:next w:val="style4113"/>
    <w:link w:val="style4112"/>
    <w:qFormat/>
    <w:pPr>
      <w:spacing w:lineRule="auto" w:line="300"/>
      <w:jc w:val="center"/>
    </w:pPr>
    <w:rPr>
      <w:rFonts w:ascii="Times New Roman" w:hAnsi="Times New Roman"/>
      <w:b/>
      <w:kern w:val="2"/>
      <w:sz w:val="24"/>
    </w:rPr>
  </w:style>
  <w:style w:type="character" w:customStyle="1" w:styleId="style4114">
    <w:name w:val="尾注文本 字符"/>
    <w:next w:val="style4114"/>
    <w:link w:val="style43"/>
    <w:qFormat/>
    <w:rPr>
      <w:rFonts w:ascii="宋体" w:eastAsia="宋体"/>
      <w:sz w:val="24"/>
    </w:rPr>
  </w:style>
  <w:style w:type="character" w:customStyle="1" w:styleId="style4115">
    <w:name w:val="标题 2 字符"/>
    <w:next w:val="style4115"/>
    <w:link w:val="style2"/>
    <w:qFormat/>
    <w:rPr>
      <w:rFonts w:ascii="Times New Roman" w:eastAsia="黑体" w:hAnsi="Times New Roman"/>
      <w:sz w:val="32"/>
    </w:rPr>
  </w:style>
  <w:style w:type="character" w:customStyle="1" w:styleId="style4116">
    <w:name w:val="批注文字 字符"/>
    <w:next w:val="style4116"/>
    <w:link w:val="style30"/>
    <w:qFormat/>
    <w:rPr>
      <w:rFonts w:ascii="宋体" w:eastAsia="宋体" w:hAnsi="宋体"/>
      <w:kern w:val="0"/>
      <w:sz w:val="24"/>
    </w:rPr>
  </w:style>
  <w:style w:type="character" w:customStyle="1" w:styleId="style4117">
    <w:name w:val="批注框文本 字符"/>
    <w:next w:val="style4117"/>
    <w:link w:val="style153"/>
    <w:qFormat/>
    <w:rPr>
      <w:rFonts w:ascii="宋体" w:eastAsia="宋体" w:hAnsi="宋体"/>
      <w:kern w:val="0"/>
      <w:sz w:val="18"/>
    </w:rPr>
  </w:style>
  <w:style w:type="character" w:customStyle="1" w:styleId="style4118">
    <w:name w:val="页眉 字符"/>
    <w:next w:val="style4118"/>
    <w:link w:val="style31"/>
    <w:qFormat/>
    <w:rPr>
      <w:rFonts w:ascii="宋体" w:eastAsia="宋体" w:hAnsi="宋体"/>
      <w:kern w:val="0"/>
      <w:sz w:val="18"/>
    </w:rPr>
  </w:style>
  <w:style w:type="character" w:customStyle="1" w:styleId="style4119">
    <w:name w:val="标题 3 字符"/>
    <w:next w:val="style4119"/>
    <w:link w:val="style3"/>
    <w:qFormat/>
    <w:rPr>
      <w:rFonts w:ascii="Times New Roman" w:eastAsia="黑体" w:hAnsi="Times New Roman"/>
      <w:sz w:val="32"/>
    </w:rPr>
  </w:style>
  <w:style w:type="character" w:customStyle="1" w:styleId="style4120">
    <w:name w:val="日期 字符"/>
    <w:next w:val="style4120"/>
    <w:link w:val="style76"/>
    <w:qFormat/>
    <w:rPr>
      <w:rFonts w:ascii="宋体" w:eastAsia="宋体"/>
      <w:sz w:val="24"/>
    </w:rPr>
  </w:style>
  <w:style w:type="character" w:customStyle="1" w:styleId="style4121">
    <w:name w:val="mb"/>
    <w:next w:val="style4121"/>
    <w:qFormat/>
  </w:style>
  <w:style w:type="character" w:customStyle="1" w:styleId="style4122">
    <w:name w:val="apple-converted-space"/>
    <w:next w:val="style4122"/>
    <w:qFormat/>
  </w:style>
  <w:style w:type="character" w:customStyle="1" w:styleId="style4123">
    <w:name w:val="脚注文本 字符"/>
    <w:next w:val="style4123"/>
    <w:link w:val="style29"/>
    <w:qFormat/>
    <w:rPr>
      <w:rFonts w:ascii="宋体" w:eastAsia="宋体"/>
      <w:sz w:val="18"/>
    </w:rPr>
  </w:style>
  <w:style w:type="character" w:customStyle="1" w:styleId="style4124">
    <w:name w:val="Display Equation (Aurora) Char"/>
    <w:next w:val="style4124"/>
    <w:link w:val="style4125"/>
    <w:qFormat/>
    <w:rPr>
      <w:rFonts w:ascii="Times New Roman" w:hAnsi="Times New Roman"/>
      <w:sz w:val="24"/>
    </w:rPr>
  </w:style>
  <w:style w:type="paragraph" w:customStyle="1" w:styleId="style4125">
    <w:name w:val="Display Equation (Aurora)"/>
    <w:basedOn w:val="style0"/>
    <w:next w:val="style4125"/>
    <w:link w:val="style4124"/>
    <w:qFormat/>
    <w:pPr>
      <w:tabs>
        <w:tab w:val="center" w:leader="none" w:pos="4251"/>
        <w:tab w:val="right" w:leader="none" w:pos="8503"/>
      </w:tabs>
      <w:spacing w:lineRule="exact" w:line="400"/>
    </w:pPr>
    <w:rPr>
      <w:rFonts w:cs="Times New Roman"/>
      <w:szCs w:val="20"/>
    </w:rPr>
  </w:style>
  <w:style w:type="character" w:customStyle="1" w:styleId="style4126">
    <w:name w:val="Section Break (Aurora)"/>
    <w:next w:val="style4126"/>
    <w:qFormat/>
    <w:rPr>
      <w:rFonts w:ascii="Times New Roman" w:hAnsi="Times New Roman"/>
      <w:vanish/>
      <w:color w:val="800080"/>
    </w:rPr>
  </w:style>
  <w:style w:type="character" w:customStyle="1" w:styleId="style4127">
    <w:name w:val="纯文本 字符"/>
    <w:next w:val="style4127"/>
    <w:link w:val="style90"/>
    <w:qFormat/>
    <w:rPr>
      <w:rFonts w:ascii="宋体" w:hAnsi="Courier New"/>
      <w:kern w:val="2"/>
      <w:sz w:val="21"/>
    </w:rPr>
  </w:style>
  <w:style w:type="character" w:customStyle="1" w:styleId="style4128">
    <w:name w:val="标题 字符"/>
    <w:next w:val="style4128"/>
    <w:link w:val="style62"/>
    <w:qFormat/>
    <w:rPr>
      <w:rFonts w:ascii="Cambria" w:hAnsi="Cambria"/>
      <w:b/>
      <w:sz w:val="32"/>
    </w:rPr>
  </w:style>
  <w:style w:type="character" w:customStyle="1" w:styleId="style4129">
    <w:name w:val="BT3 Char"/>
    <w:next w:val="style4129"/>
    <w:link w:val="style4130"/>
    <w:qFormat/>
    <w:rPr>
      <w:rFonts w:ascii="宋体" w:eastAsia="黑体" w:hAnsi="宋体"/>
      <w:sz w:val="18"/>
    </w:rPr>
  </w:style>
  <w:style w:type="paragraph" w:customStyle="1" w:styleId="style4130">
    <w:name w:val="BT3"/>
    <w:basedOn w:val="style0"/>
    <w:next w:val="style4130"/>
    <w:link w:val="style4129"/>
    <w:qFormat/>
    <w:pPr>
      <w:widowControl w:val="false"/>
      <w:spacing w:beforeLines="50" w:afterLines="50" w:lineRule="exact" w:line="340"/>
      <w:jc w:val="center"/>
    </w:pPr>
    <w:rPr>
      <w:rFonts w:ascii="宋体" w:cs="Times New Roman" w:eastAsia="黑体" w:hAnsi="宋体"/>
      <w:sz w:val="18"/>
      <w:szCs w:val="20"/>
    </w:rPr>
  </w:style>
  <w:style w:type="character" w:customStyle="1" w:styleId="style4131">
    <w:name w:val="列出段落1 Char"/>
    <w:next w:val="style4131"/>
    <w:link w:val="style4132"/>
    <w:qFormat/>
    <w:rPr>
      <w:rFonts w:ascii="Times New Roman" w:hAnsi="Times New Roman"/>
      <w:kern w:val="2"/>
      <w:sz w:val="24"/>
    </w:rPr>
  </w:style>
  <w:style w:type="paragraph" w:customStyle="1" w:styleId="style4132">
    <w:name w:val="列出段落1"/>
    <w:basedOn w:val="style0"/>
    <w:next w:val="style4132"/>
    <w:link w:val="style4131"/>
    <w:qFormat/>
    <w:pPr>
      <w:widowControl w:val="false"/>
      <w:spacing w:lineRule="auto" w:line="240"/>
      <w:ind w:firstLine="420"/>
    </w:pPr>
    <w:rPr>
      <w:rFonts w:cs="Times New Roman"/>
      <w:kern w:val="2"/>
      <w:szCs w:val="20"/>
    </w:rPr>
  </w:style>
  <w:style w:type="character" w:customStyle="1" w:styleId="style4133">
    <w:name w:val="占位符文本1"/>
    <w:next w:val="style4133"/>
    <w:qFormat/>
    <w:rPr>
      <w:rFonts w:cs="Times New Roman"/>
      <w:color w:val="808080"/>
    </w:rPr>
  </w:style>
  <w:style w:type="character" w:customStyle="1" w:styleId="style4134">
    <w:name w:val="目录1 Char"/>
    <w:basedOn w:val="style4104"/>
    <w:next w:val="style4134"/>
    <w:link w:val="style4135"/>
    <w:qFormat/>
    <w:rPr>
      <w:rFonts w:ascii="Times New Roman" w:cs="Calibri" w:hAnsi="Times New Roman"/>
      <w:bCs/>
      <w:kern w:val="2"/>
      <w:sz w:val="24"/>
      <w:lang w:val="en-US" w:eastAsia="zh-CN"/>
    </w:rPr>
  </w:style>
  <w:style w:type="paragraph" w:customStyle="1" w:styleId="style4135">
    <w:name w:val="目录1"/>
    <w:basedOn w:val="style19"/>
    <w:next w:val="style4135"/>
    <w:link w:val="style4134"/>
    <w:qFormat/>
    <w:pPr/>
  </w:style>
  <w:style w:type="character" w:customStyle="1" w:styleId="style4136">
    <w:name w:val="TOC 2 字符"/>
    <w:next w:val="style4136"/>
    <w:link w:val="style20"/>
    <w:qFormat/>
    <w:rPr>
      <w:rFonts w:ascii="Times New Roman" w:cs="Calibri" w:hAnsi="Times New Roman"/>
      <w:kern w:val="2"/>
      <w:sz w:val="24"/>
      <w:lang w:val="en-US" w:eastAsia="zh-CN"/>
    </w:rPr>
  </w:style>
  <w:style w:type="character" w:customStyle="1" w:styleId="style4137">
    <w:name w:val="目录2 Char"/>
    <w:basedOn w:val="style4136"/>
    <w:next w:val="style4137"/>
    <w:link w:val="style4138"/>
    <w:qFormat/>
    <w:rPr>
      <w:rFonts w:ascii="Times New Roman" w:cs="Calibri" w:hAnsi="Times New Roman"/>
      <w:kern w:val="2"/>
      <w:sz w:val="24"/>
      <w:lang w:val="en-US" w:eastAsia="zh-CN"/>
    </w:rPr>
  </w:style>
  <w:style w:type="paragraph" w:customStyle="1" w:styleId="style4138">
    <w:name w:val="目录2"/>
    <w:basedOn w:val="style20"/>
    <w:next w:val="style4138"/>
    <w:link w:val="style4137"/>
    <w:qFormat/>
    <w:pPr>
      <w:adjustRightInd w:val="false"/>
      <w:snapToGrid w:val="false"/>
    </w:pPr>
    <w:rPr>
      <w:kern w:val="0"/>
    </w:rPr>
  </w:style>
  <w:style w:type="character" w:customStyle="1" w:styleId="style4139">
    <w:name w:val="无缩进正文 Char"/>
    <w:next w:val="style4139"/>
    <w:link w:val="style4097"/>
    <w:qFormat/>
    <w:rPr>
      <w:rFonts w:ascii="Times New Roman" w:cs="Calibri" w:hAnsi="Times New Roman"/>
      <w:bCs/>
      <w:kern w:val="2"/>
      <w:sz w:val="24"/>
      <w:szCs w:val="24"/>
      <w:lang w:val="en-US" w:bidi="ar-SA" w:eastAsia="zh-CN"/>
    </w:rPr>
  </w:style>
  <w:style w:type="paragraph" w:customStyle="1" w:styleId="style4140">
    <w:name w:val="参考文献内容"/>
    <w:basedOn w:val="style0"/>
    <w:next w:val="style4140"/>
    <w:qFormat/>
    <w:pPr>
      <w:widowControl w:val="false"/>
    </w:pPr>
    <w:rPr>
      <w:rFonts w:cs="Times New Roman"/>
      <w:kern w:val="2"/>
    </w:rPr>
  </w:style>
  <w:style w:type="paragraph" w:customStyle="1" w:styleId="style4141">
    <w:name w:val="样式 bt2 + 左侧:  0 厘米 悬挂缩进: 1.5 字符 段前: 0.7 行 段后: 0.8 行"/>
    <w:basedOn w:val="style0"/>
    <w:next w:val="style4141"/>
    <w:qFormat/>
    <w:pPr>
      <w:widowControl w:val="false"/>
      <w:spacing w:beforeLines="80" w:afterLines="80" w:lineRule="exact" w:line="340"/>
      <w:ind w:left="150" w:hanging="150" w:hangingChars="150"/>
    </w:pPr>
    <w:rPr>
      <w:rFonts w:ascii="Arial" w:eastAsia="黑体" w:hAnsi="Arial"/>
      <w:kern w:val="2"/>
    </w:rPr>
  </w:style>
  <w:style w:type="paragraph" w:customStyle="1" w:styleId="style4142">
    <w:name w:val="图-英文题注"/>
    <w:basedOn w:val="style34"/>
    <w:next w:val="style4142"/>
    <w:qFormat/>
    <w:pPr>
      <w:widowControl w:val="false"/>
      <w:jc w:val="center"/>
    </w:pPr>
    <w:rPr>
      <w:rFonts w:ascii="Times New Roman" w:eastAsia="宋体" w:hAnsi="Times New Roman"/>
      <w:kern w:val="2"/>
      <w:sz w:val="21"/>
    </w:rPr>
  </w:style>
  <w:style w:type="paragraph" w:customStyle="1" w:styleId="style4143">
    <w:name w:val="正文后的题目"/>
    <w:basedOn w:val="style62"/>
    <w:next w:val="style0"/>
    <w:qFormat/>
    <w:pPr>
      <w:widowControl w:val="false"/>
      <w:spacing w:before="397" w:after="0"/>
    </w:pPr>
    <w:rPr>
      <w:rFonts w:ascii="Arial" w:cs="Arial" w:eastAsia="黑体" w:hAnsi="Arial"/>
      <w:b w:val="false"/>
      <w:kern w:val="2"/>
    </w:rPr>
  </w:style>
  <w:style w:type="paragraph" w:customStyle="1" w:styleId="style4144">
    <w:name w:val="图-中文题注"/>
    <w:basedOn w:val="style34"/>
    <w:next w:val="style4144"/>
    <w:qFormat/>
    <w:pPr>
      <w:widowControl w:val="false"/>
      <w:jc w:val="center"/>
    </w:pPr>
    <w:rPr>
      <w:rFonts w:ascii="Times New Roman" w:cs="Arial" w:eastAsia="楷体_GB2312" w:hAnsi="Times New Roman"/>
      <w:kern w:val="2"/>
      <w:sz w:val="21"/>
    </w:rPr>
  </w:style>
  <w:style w:type="paragraph" w:customStyle="1" w:styleId="style4145">
    <w:name w:val="摘要内容"/>
    <w:basedOn w:val="style0"/>
    <w:next w:val="style4145"/>
    <w:qFormat/>
    <w:pPr>
      <w:widowControl w:val="false"/>
      <w:ind w:firstLine="560"/>
    </w:pPr>
    <w:rPr>
      <w:rFonts w:cs="Times New Roman"/>
      <w:kern w:val="2"/>
      <w:sz w:val="28"/>
    </w:rPr>
  </w:style>
  <w:style w:type="paragraph" w:customStyle="1" w:styleId="style4146">
    <w:name w:val="说明文字"/>
    <w:basedOn w:val="style0"/>
    <w:next w:val="style4146"/>
    <w:qFormat/>
    <w:pPr/>
    <w:rPr>
      <w:rFonts w:cs="Times New Roman"/>
      <w:sz w:val="21"/>
      <w:szCs w:val="20"/>
    </w:rPr>
  </w:style>
  <w:style w:type="paragraph" w:customStyle="1" w:styleId="style4147">
    <w:name w:val="毕业论文一级标题"/>
    <w:basedOn w:val="style0"/>
    <w:next w:val="style4147"/>
    <w:qFormat/>
    <w:pPr>
      <w:jc w:val="center"/>
    </w:pPr>
    <w:rPr>
      <w:rFonts w:ascii="黑体" w:eastAsia="黑体"/>
      <w:b/>
      <w:sz w:val="32"/>
      <w:szCs w:val="32"/>
    </w:rPr>
  </w:style>
  <w:style w:type="paragraph" w:customStyle="1" w:styleId="style4148">
    <w:name w:val="论文正文"/>
    <w:basedOn w:val="style0"/>
    <w:next w:val="style4148"/>
    <w:qFormat/>
    <w:pPr>
      <w:widowControl w:val="false"/>
      <w:ind w:firstLine="472"/>
    </w:pPr>
    <w:rPr>
      <w:rFonts w:cs="Times New Roman"/>
      <w:color w:val="ff0000"/>
      <w:kern w:val="2"/>
    </w:rPr>
  </w:style>
  <w:style w:type="paragraph" w:customStyle="1" w:styleId="style4149">
    <w:name w:val="样式正文"/>
    <w:basedOn w:val="style0"/>
    <w:next w:val="style4149"/>
    <w:qFormat/>
    <w:pPr>
      <w:widowControl w:val="false"/>
    </w:pPr>
    <w:rPr>
      <w:rFonts w:cs="Times New Roman"/>
      <w:kern w:val="2"/>
    </w:rPr>
  </w:style>
  <w:style w:type="paragraph" w:customStyle="1" w:styleId="style4150">
    <w:name w:val="毕业论文二级标题"/>
    <w:basedOn w:val="style0"/>
    <w:next w:val="style4150"/>
    <w:qFormat/>
    <w:pPr>
      <w:autoSpaceDE w:val="false"/>
      <w:autoSpaceDN w:val="false"/>
    </w:pPr>
    <w:rPr>
      <w:rFonts w:ascii="黑体" w:eastAsia="黑体" w:hAnsi="黑体"/>
      <w:b/>
      <w:bCs/>
      <w:sz w:val="30"/>
      <w:szCs w:val="21"/>
    </w:rPr>
  </w:style>
  <w:style w:type="paragraph" w:customStyle="1" w:styleId="style4151">
    <w:name w:val="图表目录内容"/>
    <w:basedOn w:val="style35"/>
    <w:next w:val="style4151"/>
    <w:qFormat/>
    <w:pPr>
      <w:widowControl w:val="false"/>
      <w:tabs>
        <w:tab w:val="right" w:leader="middleDot" w:pos="8460"/>
      </w:tabs>
    </w:pPr>
    <w:rPr>
      <w:rFonts w:cs="Times New Roman"/>
      <w:kern w:val="2"/>
    </w:rPr>
  </w:style>
  <w:style w:type="paragraph" w:customStyle="1" w:styleId="style4152">
    <w:name w:val="样式 标题 1 + 小四"/>
    <w:basedOn w:val="style1"/>
    <w:next w:val="style4152"/>
    <w:qFormat/>
    <w:pPr>
      <w:spacing w:lineRule="auto" w:line="240"/>
    </w:pPr>
    <w:rPr>
      <w:sz w:val="24"/>
    </w:rPr>
  </w:style>
  <w:style w:type="paragraph" w:customStyle="1" w:styleId="style4153">
    <w:name w:val="p0"/>
    <w:basedOn w:val="style0"/>
    <w:next w:val="style4153"/>
    <w:qFormat/>
    <w:pPr/>
    <w:rPr>
      <w:szCs w:val="21"/>
    </w:rPr>
  </w:style>
  <w:style w:type="paragraph" w:customStyle="1" w:styleId="style4154">
    <w:name w:val="列表段落1"/>
    <w:basedOn w:val="style0"/>
    <w:next w:val="style4154"/>
    <w:qFormat/>
    <w:pPr>
      <w:ind w:firstLine="420"/>
    </w:pPr>
    <w:rPr/>
  </w:style>
  <w:style w:type="paragraph" w:customStyle="1" w:styleId="style4155">
    <w:name w:val="修订1"/>
    <w:next w:val="style4155"/>
    <w:qFormat/>
    <w:pPr>
      <w:spacing w:lineRule="auto" w:line="360"/>
    </w:pPr>
    <w:rPr>
      <w:rFonts w:ascii="宋体" w:cs="宋体" w:hAnsi="宋体"/>
      <w:sz w:val="24"/>
      <w:szCs w:val="24"/>
    </w:rPr>
  </w:style>
  <w:style w:type="paragraph" w:customStyle="1" w:styleId="style4156">
    <w:name w:val="目录题目"/>
    <w:basedOn w:val="style0"/>
    <w:next w:val="style0"/>
    <w:qFormat/>
    <w:pPr>
      <w:widowControl w:val="false"/>
      <w:spacing w:before="340" w:after="330"/>
      <w:ind w:firstLine="482"/>
    </w:pPr>
    <w:rPr>
      <w:rFonts w:cs="Times New Roman" w:eastAsia="黑体"/>
      <w:kern w:val="2"/>
      <w:sz w:val="32"/>
    </w:rPr>
  </w:style>
  <w:style w:type="paragraph" w:customStyle="1" w:styleId="style4157">
    <w:name w:val="EQN"/>
    <w:basedOn w:val="style0"/>
    <w:next w:val="style4157"/>
    <w:qFormat/>
    <w:pPr>
      <w:tabs>
        <w:tab w:val="center" w:leader="none" w:pos="4820"/>
        <w:tab w:val="right" w:leader="none" w:pos="8789"/>
      </w:tabs>
      <w:wordWrap w:val="false"/>
      <w:spacing w:before="120" w:after="120"/>
      <w:ind w:right="442"/>
    </w:pPr>
    <w:rPr>
      <w:rFonts w:ascii="Times" w:cs="Times" w:hAnsi="Times"/>
      <w:color w:val="000000"/>
      <w:sz w:val="22"/>
      <w:szCs w:val="22"/>
    </w:rPr>
  </w:style>
  <w:style w:type="paragraph" w:customStyle="1" w:styleId="style4158">
    <w:name w:val="表-英文题注"/>
    <w:basedOn w:val="style34"/>
    <w:next w:val="style4158"/>
    <w:qFormat/>
    <w:pPr>
      <w:widowControl w:val="false"/>
      <w:jc w:val="center"/>
    </w:pPr>
    <w:rPr>
      <w:rFonts w:ascii="Times New Roman" w:cs="Arial" w:eastAsia="宋体" w:hAnsi="Times New Roman"/>
      <w:kern w:val="2"/>
      <w:sz w:val="21"/>
    </w:rPr>
  </w:style>
  <w:style w:type="paragraph" w:customStyle="1" w:styleId="style4159">
    <w:name w:val="图表"/>
    <w:basedOn w:val="style0"/>
    <w:next w:val="style4159"/>
    <w:qFormat/>
    <w:pPr>
      <w:widowControl w:val="false"/>
      <w:jc w:val="center"/>
    </w:pPr>
    <w:rPr>
      <w:rFonts w:cs="Times New Roman"/>
      <w:kern w:val="2"/>
      <w:sz w:val="21"/>
    </w:rPr>
  </w:style>
  <w:style w:type="paragraph" w:customStyle="1" w:styleId="style4160">
    <w:name w:val="references"/>
    <w:next w:val="style4160"/>
    <w:qFormat/>
    <w:pPr>
      <w:numPr>
        <w:ilvl w:val="0"/>
        <w:numId w:val="1"/>
      </w:numPr>
      <w:spacing w:after="50" w:lineRule="exact" w:line="180"/>
      <w:jc w:val="both"/>
    </w:pPr>
    <w:rPr>
      <w:rFonts w:ascii="Times New Roman" w:eastAsia="MS Mincho" w:hAnsi="Times New Roman"/>
      <w:sz w:val="16"/>
      <w:szCs w:val="16"/>
      <w:lang w:eastAsia="en-US"/>
    </w:rPr>
  </w:style>
  <w:style w:type="paragraph" w:customStyle="1" w:styleId="style4161">
    <w:name w:val="表-中文题注"/>
    <w:basedOn w:val="style0"/>
    <w:next w:val="style4161"/>
    <w:qFormat/>
    <w:pPr>
      <w:widowControl w:val="false"/>
      <w:jc w:val="center"/>
    </w:pPr>
    <w:rPr>
      <w:rFonts w:cs="Times New Roman" w:eastAsia="楷体_GB2312"/>
      <w:kern w:val="2"/>
      <w:sz w:val="21"/>
    </w:rPr>
  </w:style>
  <w:style w:type="paragraph" w:customStyle="1" w:styleId="style4162">
    <w:name w:val="图表标题"/>
    <w:basedOn w:val="style0"/>
    <w:next w:val="style0"/>
    <w:qFormat/>
    <w:pPr>
      <w:spacing w:lineRule="auto" w:line="240"/>
      <w:jc w:val="center"/>
    </w:pPr>
    <w:rPr>
      <w:rFonts w:cs="Times New Roman" w:eastAsia="黑体"/>
      <w:sz w:val="21"/>
      <w:szCs w:val="20"/>
    </w:rPr>
  </w:style>
  <w:style w:type="paragraph" w:customStyle="1" w:styleId="style4163">
    <w:name w:val="BT1"/>
    <w:next w:val="style4163"/>
    <w:qFormat/>
    <w:pPr>
      <w:adjustRightInd w:val="false"/>
      <w:spacing w:beforeLines="300" w:afterLines="200" w:lineRule="auto" w:line="360"/>
      <w:ind w:left="1512" w:hanging="1512" w:hangingChars="420"/>
      <w:jc w:val="both"/>
    </w:pPr>
    <w:rPr>
      <w:rFonts w:ascii="宋体" w:eastAsia="方正小标宋_GBK" w:hAnsi="宋体"/>
      <w:bCs/>
      <w:kern w:val="2"/>
      <w:sz w:val="36"/>
      <w:szCs w:val="21"/>
    </w:rPr>
  </w:style>
  <w:style w:type="paragraph" w:customStyle="1" w:styleId="style4164">
    <w:name w:val="Revision1"/>
    <w:next w:val="style4164"/>
    <w:qFormat/>
    <w:uiPriority w:val="99"/>
    <w:pPr/>
    <w:rPr>
      <w:rFonts w:ascii="Times New Roman" w:cs="宋体" w:hAnsi="Times New Roman"/>
      <w:sz w:val="24"/>
      <w:szCs w:val="24"/>
    </w:rPr>
  </w:style>
  <w:style w:type="table" w:customStyle="1" w:styleId="style4165">
    <w:name w:val="网格型1"/>
    <w:next w:val="style4165"/>
    <w:qFormat/>
    <w:pPr>
      <w:widowControl w:val="false"/>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179">
    <w:name w:val="List Paragraph"/>
    <w:basedOn w:val="style0"/>
    <w:next w:val="style179"/>
    <w:uiPriority w:val="99"/>
    <w:pPr>
      <w:ind w:firstLine="420" w:firstLineChars="200"/>
    </w:pPr>
    <w:rPr/>
  </w:style>
  <w:style w:type="character" w:styleId="style156">
    <w:name w:val="Placeholder Text"/>
    <w:basedOn w:val="style65"/>
    <w:next w:val="style156"/>
    <w:uiPriority w:val="99"/>
    <w:rPr>
      <w:color w:val="666666"/>
    </w:rPr>
  </w:style>
  <w:style w:type="paragraph" w:customStyle="1" w:styleId="style4166">
    <w:name w:val="ds-markdown-paragraph"/>
    <w:basedOn w:val="style0"/>
    <w:next w:val="style4166"/>
    <w:pPr>
      <w:adjustRightInd/>
      <w:snapToGrid/>
      <w:spacing w:before="100" w:beforeAutospacing="true" w:after="100" w:afterAutospacing="true" w:lineRule="auto" w:line="240"/>
      <w:jc w:val="left"/>
    </w:pPr>
    <w:rPr>
      <w:rFonts w:ascii="宋体" w:hAnsi="宋体"/>
    </w:rPr>
  </w:style>
</w:styles>
</file>

<file path=word/_rels/document.xml.rels><?xml version="1.0" encoding="UTF-8"?>
<Relationships xmlns="http://schemas.openxmlformats.org/package/2006/relationships"><Relationship Id="rId40" Type="http://schemas.openxmlformats.org/officeDocument/2006/relationships/image" Target="media/image15.png"/><Relationship Id="rId42" Type="http://schemas.openxmlformats.org/officeDocument/2006/relationships/header" Target="header22.xml"/><Relationship Id="rId41" Type="http://schemas.openxmlformats.org/officeDocument/2006/relationships/header" Target="header21.xml"/><Relationship Id="rId44" Type="http://schemas.openxmlformats.org/officeDocument/2006/relationships/image" Target="media/image17.png"/><Relationship Id="rId43" Type="http://schemas.openxmlformats.org/officeDocument/2006/relationships/image" Target="media/image16.png"/><Relationship Id="rId46" Type="http://schemas.openxmlformats.org/officeDocument/2006/relationships/image" Target="media/image19.png"/><Relationship Id="rId45" Type="http://schemas.openxmlformats.org/officeDocument/2006/relationships/image" Target="media/image18.png"/><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header" Target="header1.xml"/><Relationship Id="rId9" Type="http://schemas.openxmlformats.org/officeDocument/2006/relationships/footer" Target="footer6.xml"/><Relationship Id="rId48" Type="http://schemas.openxmlformats.org/officeDocument/2006/relationships/image" Target="media/image21.png"/><Relationship Id="rId47" Type="http://schemas.openxmlformats.org/officeDocument/2006/relationships/image" Target="media/image20.png"/><Relationship Id="rId49" Type="http://schemas.openxmlformats.org/officeDocument/2006/relationships/image" Target="media/image22.png"/><Relationship Id="rId5" Type="http://schemas.openxmlformats.org/officeDocument/2006/relationships/header" Target="head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header" Target="header5.xml"/><Relationship Id="rId31" Type="http://schemas.openxmlformats.org/officeDocument/2006/relationships/image" Target="media/image9.png"/><Relationship Id="rId30" Type="http://schemas.openxmlformats.org/officeDocument/2006/relationships/image" Target="media/image8.png"/><Relationship Id="rId33" Type="http://schemas.openxmlformats.org/officeDocument/2006/relationships/footer" Target="footer19.xml"/><Relationship Id="rId32" Type="http://schemas.openxmlformats.org/officeDocument/2006/relationships/header" Target="header18.xml"/><Relationship Id="rId35" Type="http://schemas.openxmlformats.org/officeDocument/2006/relationships/image" Target="media/image11.png"/><Relationship Id="rId34" Type="http://schemas.openxmlformats.org/officeDocument/2006/relationships/image" Target="media/image10.png"/><Relationship Id="rId37" Type="http://schemas.openxmlformats.org/officeDocument/2006/relationships/image" Target="media/image12.png"/><Relationship Id="rId36" Type="http://schemas.openxmlformats.org/officeDocument/2006/relationships/header" Target="header20.xml"/><Relationship Id="rId39" Type="http://schemas.openxmlformats.org/officeDocument/2006/relationships/image" Target="media/image14.png"/><Relationship Id="rId38" Type="http://schemas.openxmlformats.org/officeDocument/2006/relationships/image" Target="media/image13.png"/><Relationship Id="rId62" Type="http://schemas.openxmlformats.org/officeDocument/2006/relationships/customXml" Target="../customXml/item1.xml"/><Relationship Id="rId61" Type="http://schemas.openxmlformats.org/officeDocument/2006/relationships/theme" Target="theme/theme1.xml"/><Relationship Id="rId20" Type="http://schemas.openxmlformats.org/officeDocument/2006/relationships/header" Target="header14.xml"/><Relationship Id="rId63" Type="http://schemas.openxmlformats.org/officeDocument/2006/relationships/customXml" Target="../customXml/item2.xml"/><Relationship Id="rId22" Type="http://schemas.openxmlformats.org/officeDocument/2006/relationships/footer" Target="footer16.xml"/><Relationship Id="rId21" Type="http://schemas.openxmlformats.org/officeDocument/2006/relationships/header" Target="header15.xml"/><Relationship Id="rId24" Type="http://schemas.openxmlformats.org/officeDocument/2006/relationships/image" Target="media/image2.png"/><Relationship Id="rId23" Type="http://schemas.openxmlformats.org/officeDocument/2006/relationships/header" Target="header17.xml"/><Relationship Id="rId60" Type="http://schemas.openxmlformats.org/officeDocument/2006/relationships/settings" Target="settings.xml"/><Relationship Id="rId26" Type="http://schemas.openxmlformats.org/officeDocument/2006/relationships/image" Target="media/image4.png"/><Relationship Id="rId25" Type="http://schemas.openxmlformats.org/officeDocument/2006/relationships/image" Target="media/image3.png"/><Relationship Id="rId28" Type="http://schemas.openxmlformats.org/officeDocument/2006/relationships/image" Target="media/image6.png"/><Relationship Id="rId27" Type="http://schemas.openxmlformats.org/officeDocument/2006/relationships/image" Target="media/image5.png"/><Relationship Id="rId29" Type="http://schemas.openxmlformats.org/officeDocument/2006/relationships/image" Target="media/image7.png"/><Relationship Id="rId51" Type="http://schemas.openxmlformats.org/officeDocument/2006/relationships/image" Target="media/image23.png"/><Relationship Id="rId50" Type="http://schemas.openxmlformats.org/officeDocument/2006/relationships/header" Target="header23.xml"/><Relationship Id="rId53" Type="http://schemas.openxmlformats.org/officeDocument/2006/relationships/header" Target="header24.xml"/><Relationship Id="rId52" Type="http://schemas.openxmlformats.org/officeDocument/2006/relationships/image" Target="media/image24.png"/><Relationship Id="rId11" Type="http://schemas.openxmlformats.org/officeDocument/2006/relationships/customXml" Target="ink/ink4.xml"/><Relationship Id="rId55" Type="http://schemas.openxmlformats.org/officeDocument/2006/relationships/header" Target="header26.xml"/><Relationship Id="rId10" Type="http://schemas.openxmlformats.org/officeDocument/2006/relationships/customXml" Target="ink/ink3.xml"/><Relationship Id="rId54" Type="http://schemas.openxmlformats.org/officeDocument/2006/relationships/header" Target="header25.xml"/><Relationship Id="rId13" Type="http://schemas.openxmlformats.org/officeDocument/2006/relationships/footer" Target="footer7.xml"/><Relationship Id="rId57" Type="http://schemas.openxmlformats.org/officeDocument/2006/relationships/header" Target="header28.xml"/><Relationship Id="rId12" Type="http://schemas.openxmlformats.org/officeDocument/2006/relationships/image" Target="media/image1.png"/><Relationship Id="rId56" Type="http://schemas.openxmlformats.org/officeDocument/2006/relationships/header" Target="header27.xml"/><Relationship Id="rId15" Type="http://schemas.openxmlformats.org/officeDocument/2006/relationships/header" Target="header9.xml"/><Relationship Id="rId59" Type="http://schemas.openxmlformats.org/officeDocument/2006/relationships/fontTable" Target="fontTable.xml"/><Relationship Id="rId14" Type="http://schemas.openxmlformats.org/officeDocument/2006/relationships/header" Target="header8.xml"/><Relationship Id="rId58" Type="http://schemas.openxmlformats.org/officeDocument/2006/relationships/styles" Target="styles.xml"/><Relationship Id="rId17" Type="http://schemas.openxmlformats.org/officeDocument/2006/relationships/footer" Target="footer11.xml"/><Relationship Id="rId16" Type="http://schemas.openxmlformats.org/officeDocument/2006/relationships/footer" Target="footer10.xml"/><Relationship Id="rId19" Type="http://schemas.openxmlformats.org/officeDocument/2006/relationships/header" Target="header13.xml"/><Relationship Id="rId18" Type="http://schemas.openxmlformats.org/officeDocument/2006/relationships/header" Target="header12.xml"/></Relationships>
</file>

<file path=word/ink/ink1.xml><?xml version="1.0" encoding="utf-8"?>
<ink xmlns="http://www.w3.org/2003/InkML">
  <definitions>
    <brush xml:id="br1">
      <brushProperty name="color" value="#000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80.131 136.826, 44.992 87.598 136.826, 87.016 81.054 136.826, 131.974 76.145 136.826, 175.842 75.861 136.826, 222.883 71.552 136.826, 264.281 67.845 136.826, 305.28 63.497 136.826, 351.626 56.25 136.826, 391.801 48.311 136.826, 431.867 37.775 136.826, 472.375 28.771 136.826, 514.585 19.579 136.826</trace>
  <trace timeOffset="0.0" brushRef="#br1" contextRef="#ctx0"> 185.914 13.895 136.826, 182.704 60.442 136.826, 182.704 102.377 136.826, 182.704 152.387 136.826, 180.636 198.476 136.826</trace>
  <trace timeOffset="0.0" brushRef="#br1" contextRef="#ctx0"> 273.531 0 136.826, 268.235 40.605 136.826, 268.186 88.722 136.826, 270.319 134.346 136.826, 270.319 178.665 136.826</trace>
  <trace timeOffset="0.0" brushRef="#br1" contextRef="#ctx0"> 67.313 236.129 136.826, 102.437 282.838 136.826, 108.337 328.216 136.826, 107.018 372.174 136.826, 147.212 332.17 136.826, 176.343 289.007 136.826, 200.298 245.114 136.826, 211.365 202.597 136.826, 221.042 252.058 136.826, 218.701 298.793 136.826, 215.407 346.943 136.826, 211.722 386.656 136.826, 207.623 429.354 136.826, 200.667 472.239 136.826</trace>
  <trace timeOffset="0.0" brushRef="#br1" contextRef="#ctx0"> 310.927 85.479 136.826, 308.91 127.124 136.826, 289.282 166.553 136.826, 333.455 187.224 136.826, 377.102 174.434 136.826, 402.528 215.601 136.826, 370.375 259.9 136.826, 324.985 302.733 136.826, 280.351 323.062 136.826</trace>
  <trace timeOffset="0.0" brushRef="#br1" contextRef="#ctx0"> 297.036 235.057 136.826, 338.697 274.047 136.826</trace>
  <trace timeOffset="0.0" brushRef="#br1" contextRef="#ctx0"> 229.723 385.719 136.826, 274.912 373.827 136.826, 321.48 356.503 136.826, 365.528 334.799 136.826, 407.269 315.879 136.826, 449.028 299.052 136.826, 493.654 279.983 136.826</trace>
  <trace timeOffset="0.0" brushRef="#br1" contextRef="#ctx0"> 415.638 188.044 136.826, 433.855 233.235 136.826, 438.026 280.648 136.826, 438.074 322.687 136.826, 438.074 369.383 136.826, 437.859 411.99 136.826, 434.974 453.487 136.826</trace>
  <trace timeOffset="0.0" brushRef="#br1" contextRef="#ctx0"> 307.716 386.785 136.826, 354.859 386.023 136.826, 401.407 370.959 136.826, 445.553 356.871 70.197</trace>
  <trace timeOffset="0.0" brushRef="#br1" contextRef="#ctx0"> 715.874 66.249 136.826, 699.161 111.699 136.826, 665.867 154.9 136.826, 628.192 194.31 136.826, 592.348 236.245 136.826, 555.733 275.868 136.826</trace>
  <trace timeOffset="0.0" brushRef="#br1" contextRef="#ctx0"> 645.359 194.465 136.826, 657.371 235.302 136.826, 659.962 284.602 136.826, 660.318 325.801 136.826, 657.417 373.175 136.826, 653.562 417.759 136.826, 643.448 460.043 136.826</trace>
  <trace timeOffset="0.0" brushRef="#br1" contextRef="#ctx0"> 682.757 118.604 136.826, 729.117 111.343 136.826, 769.243 98.508 136.826, 813.761 85.415 136.826</trace>
  <trace timeOffset="0.0" brushRef="#br1" contextRef="#ctx0"> 794.945 18.164 136.826, 791.545 63.174 136.826, 786.775 104.425 136.826, 780.169 146.948 136.826, 770.019 186.623 136.826</trace>
  <trace timeOffset="0.0" brushRef="#br1" contextRef="#ctx0"> 721.22 226.517 136.826, 761.929 209.735 136.826, 806.411 198.024 136.826</trace>
  <trace timeOffset="0.0" brushRef="#br1" contextRef="#ctx0"> 714.808 333.365 136.826, 756.254 332.073 136.826, 800.779 314.251 136.826, 845.186 295.518 136.826</trace>
  <trace timeOffset="0.0" brushRef="#br1" contextRef="#ctx0"> 808.836 236.129 136.826, 805.69 281.275 136.826, 803.529 322.332 136.826, 800.333 361.974 136.826</trace>
  <trace timeOffset="0.0" brushRef="#br1" contextRef="#ctx0"> 672.067 465.85 136.826, 713.255 443.849 136.826, 758.134 417.287 136.826, 797.551 401.926 136.826, 848.106 392.864 136.826, 894.867 384.098 136.826, 934.415 366.463 107.567</trace>
</ink>
</file>

<file path=word/ink/ink2.xml><?xml version="1.0" encoding="utf-8"?>
<ink xmlns="http://www.w3.org/2003/InkML">
  <definitions>
    <brush xml:id="br1">
      <brushProperty name="color" value="#000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187.514 0 136.826, 187.829 43.201 136.826, 161.752 86.661 136.826, 125.071 131.659 136.826, 92.309 171.165 136.826, 47.9 214.761 136.826</trace>
  <trace timeOffset="0.0" brushRef="#br1" contextRef="#ctx0"> 222.766 9.612 136.826, 265.375 5.336 136.826, 297.907 49.009 136.826, 318.282 90.324 136.826</trace>
  <trace timeOffset="0.0" brushRef="#br1" contextRef="#ctx0"> 213.152 88.683 136.826, 257.774 88.89 136.826, 300.381 86.72 136.826, 343.977 83.696 136.826</trace>
  <trace timeOffset="0.0" brushRef="#br1" contextRef="#ctx0"> 230.245 181.636 136.826, 273.495 157.232 136.826, 315.137 144.875 136.826, 357.004 137.291 136.826</trace>
  <trace timeOffset="0.0" brushRef="#br1" contextRef="#ctx0"> 312.517 117.525 136.826, 305.342 161.676 136.826, 296.037 205.743 136.826, 256.31 211.925 136.826, 253.606 252.665 136.826, 293.562 236.374 136.826, 253.11 241.891 136.826, 211.505 254.939 136.826, 209.146 295.428 136.826, 254.557 296.177 136.826, 294.862 285.247 136.826</trace>
  <trace timeOffset="0.0" brushRef="#br1" contextRef="#ctx0"> 134.083 96.163 136.826, 111.991 143.409 136.826, 88.142 186.552 136.826, 56.66 228.868 136.826, 22.835 269.428 136.826, -0.001 308.805 107.567</trace>
  <trace timeOffset="0.0" brushRef="#br1" contextRef="#ctx0"> 78.526 214.767 136.826, 120.202 209.425 136.826, 164.147 209.419 136.826, 203.882 203.463 136.826, 157.074 230.516 136.826, 112.664 259.422 136.826, 159.798 273.969 136.826, 202.39 260.062 136.826, 161.752 293.542 136.826, 118.138 328.048 136.826, 160.659 348.474 136.826, 186.549 308.231 136.826, 148.878 351.471 136.826, 121.625 392.172 136.826, 80.769 403.877 136.826</trace>
  <trace timeOffset="0.0" brushRef="#br1" contextRef="#ctx0"> 133.015 411.357 136.826, 174.188 387.102 136.826, 140.143 429.392 136.826, 94.048 455.166 136.826, 120.024 494.647 136.826, 160.376 495.764 136.826, 206.245 494.608 136.826, 247.331 482.148 136.826</trace>
  <trace timeOffset="0.0" brushRef="#br1" contextRef="#ctx0"> 369.15 166.676 136.826, 345.429 213.979 136.826, 317.873 255.391 136.826, 292.102 297.45 136.826, 259.786 338.248 136.826</trace>
  <trace timeOffset="0.0" brushRef="#br1" contextRef="#ctx0"> 379.831 205.136 136.826, 420.208 201.939 136.826</trace>
  <trace timeOffset="0.0" brushRef="#br1" contextRef="#ctx0"> 338.167 285.28 136.826, 377.882 288.51 136.826, 421.524 279.589 136.826, 379.816 319.296 136.826, 422.992 338.028 136.826, 436.584 294.95 136.826, 415.653 334.921 136.826, 412.439 376.56 136.826, 400.622 416.706 136.826</trace>
  <trace timeOffset="0.0" brushRef="#br1" contextRef="#ctx0"> 350.99 381.443 136.826, 397.536 388.885 136.826</trace>
  <trace timeOffset="0.0" brushRef="#br1" contextRef="#ctx0"> 450.354 382.509 136.826, 436.718 423.753 136.826, 393.595 446.549 136.826, 353.605 468.867 136.826, 308.209 508.541 136.826, 354.345 485.513 136.826, 398.294 470.017 136.826, 438.249 461.774 136.826, 479.504 456.523 136.826</trace>
</ink>
</file>

<file path=word/ink/ink3.xml><?xml version="1.0" encoding="utf-8"?>
<ink xmlns="http://www.w3.org/2003/InkML">
  <definitions>
    <brush xml:id="br1">
      <brushProperty name="color" value="#000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15396.479 58806.637 533.15</trace>
</ink>
</file>

<file path=word/ink/ink4.xml><?xml version="1.0" encoding="utf-8"?>
<ink xmlns="http://www.w3.org/2003/InkML">
  <definitions>
    <brush xml:id="br1">
      <brushProperty name="color" value="#000000"/>
      <brushProperty name="transparency" value="0"/>
      <brushProperty name="width" value="0.0396875" units="cm"/>
      <brushProperty name="tip" value="ellipse"/>
      <brushProperty name="fitToCurve" value="1"/>
      <brushProperty name="height" value="0.03968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0 164.538 136.826, 40.072 161.185 136.826, 80.581 154.719 136.826, 125.046 147.659 136.826, 166.425 137.408 136.826, 211.669 130.134 136.826, 257.898 121.026 136.826, 297.982 112.177 136.826, 341.329 104.109 136.826, 383.433 93.722 136.826, 426.782 81.784 136.826</trace>
  <trace timeOffset="0.0" brushRef="#br1" contextRef="#ctx0"> 119.678 84.401 136.826, 119.678 130.444 136.826, 119.678 173.704 136.826</trace>
  <trace timeOffset="0.0" brushRef="#br1" contextRef="#ctx0"> 205.151 71.578 136.826, 209.07 113.475 136.826, 203.271 154.997 136.826, 191.969 196.648 136.826, 181.068 240.295 136.826</trace>
  <trace timeOffset="0.0" brushRef="#br1" contextRef="#ctx0"> 35.262 294.885 136.826, 62.318 339.127 136.826</trace>
  <trace timeOffset="0.0" brushRef="#br1" contextRef="#ctx0"> 57.7 455.166 136.826, 88.562 410.091 136.826, 111.808 368.886 136.826</trace>
  <trace timeOffset="0.0" brushRef="#br1" contextRef="#ctx0"> 155.997 259.635 136.826, 153.885 301.622 136.826, 147.906 343.681 136.826, 142.09 383.291 136.826, 136.876 424.806 136.826, 132.31 465.327 136.826, 129.487 508.302 136.826, 127.237 555.018 136.826, 127.914 596.973 136.826</trace>
  <trace timeOffset="0.0" brushRef="#br1" contextRef="#ctx0"> 256.439 248.945 136.826, 222.249 290.325 136.826, 266.174 323.733 136.826, 307.818 320.633 136.826, 307.168 362.756 136.826, 263.848 407.514 136.826, 224.265 440.406 136.826, 184.66 454.191 77.527</trace>
  <trace timeOffset="0.0" brushRef="#br1" contextRef="#ctx0"> 216.908 377.16 136.826, 257.419 378.414 136.826</trace>
  <trace timeOffset="0.0" brushRef="#br1" contextRef="#ctx0"> 189.125 495.758 136.826, 231.445 473.976 136.826, 276.143 453.183 136.826, 322.385 433.766 136.826, 366.875 414.471 136.826, 410.075 396.08 136.826</trace>
  <trace timeOffset="0.0" brushRef="#br1" contextRef="#ctx0"> 378.241 294.885 136.826, 392.26 341.975 136.826, 398.105 387.044 136.826, 398.544 431.802 136.826, 397.542 477.419 136.826, 395.004 522.171 136.826, 389.725 563.654 136.826</trace>
  <trace timeOffset="0.0" brushRef="#br1" contextRef="#ctx0"> 282.077 503.238 136.826, 325.821 500.583 136.826, 367.496 488.859 136.826</trace>
  <trace timeOffset="0.0" brushRef="#br1" contextRef="#ctx0"> 611.174 79.058 136.826, 619.693 119.101 136.826, 595.365 159.538 136.826, 562.444 202.998 136.826, 531.595 246.8 136.826</trace>
  <trace timeOffset="0.0" brushRef="#br1" contextRef="#ctx0"> 598.35 236.123 136.826, 602.627 278.781 136.826, 598.887 319.167 136.826, 592.503 361.315 136.826, 585.603 401.629 136.826, 578.115 441.995 136.826, 571.463 484.234 136.826, 568.566 525.175 136.826</trace>
  <trace timeOffset="0.0" brushRef="#br1" contextRef="#ctx0"> 648.571 198.728 136.826, 691.355 189.943 136.826, 739.433 173.995 136.826, 781.783 162.051 136.826, 823.946 155.998 117.389</trace>
  <trace timeOffset="0.0" brushRef="#br1" contextRef="#ctx0"> 778.919 103.644 136.826, 778.919 152.923 136.826, 773.893 194.284 136.826, 767.143 235.812 136.826, 763.001 280.991 136.826, 760.189 320.749 52.227</trace>
  <trace timeOffset="0.0" brushRef="#br1" contextRef="#ctx0"> 671.008 311.996 136.826, 710.84 297.462 136.826, 755.32 290.518 136.826, 799.428 285.603 136.826</trace>
  <trace timeOffset="0.0" brushRef="#br1" contextRef="#ctx0"> 661.395 428.449 136.826, 707.399 417.817 136.826, 750.716 407.126 136.826, 791.203 397.204 136.826, 831.128 381.443 1.368</trace>
  <trace timeOffset="0.0" brushRef="#br1" contextRef="#ctx0"> 746.868 352.588 136.826, 738.159 397.443 136.826, 735.917 440.845 136.826, 732.702 482.477 136.826, 728.707 522.81 136.826</trace>
  <trace timeOffset="0.0" brushRef="#br1" contextRef="#ctx0"> 613.308 552.395 136.826, 660.344 558.803 136.826, 708.426 556.413 136.826, 759.273 554.042 136.826, 806.644 548.707 136.826, 853.182 537.189 136.826, 894.06 530.639 136.826</trace>
  <trace timeOffset="0.0" brushRef="#br1" contextRef="#ctx0"> 1198.834 0 136.826, 1185.111 42.717 136.826, 1154.048 92.094 136.826, 1119.906 140.172 136.826, 1085.99 186.701 136.826</trace>
  <trace timeOffset="0.0" brushRef="#br1" contextRef="#ctx0"> 1189.22 50.21 136.826, 1231.326 47.026 136.826, 1271.484 48.789 136.826, 1314.141 61.792 136.826</trace>
  <trace timeOffset="0.0" brushRef="#br1" contextRef="#ctx0"> 1175.329 102.565 136.826, 1215.809 123.636 136.826, 1257.951 122.925 136.826, 1300.487 113.462 136.826</trace>
  <trace timeOffset="0.0" brushRef="#br1" contextRef="#ctx0"> 1191.354 184.84 136.826, 1237.053 187.605 136.826, 1276.972 177.554 57.887</trace>
  <trace timeOffset="0.0" brushRef="#br1" contextRef="#ctx0"> 1207.38 185.912 136.826, 1196.7 231.323 136.826, 1191.589 275.862 136.826</trace>
  <trace timeOffset="0.0" brushRef="#br1" contextRef="#ctx0"> 1193.489 261.776 136.826</trace>
  <trace timeOffset="0.0" brushRef="#br1" contextRef="#ctx0"> 1128.309 214.761 136.826, 1134.347 257.723 136.826, 1159.303 298.167 136.826</trace>
  <trace timeOffset="0.0" brushRef="#br1" contextRef="#ctx0"> 1257.601 227.57 136.826, 1217.459 269.622 136.826, 1177.049 300.647 90.112</trace>
  <trace timeOffset="0.0" brushRef="#br1" contextRef="#ctx0"> 1108.015 364.351 136.826, 1152.376 357.582 136.826, 1199.006 348.448 136.826, 1238.456 339.456 136.826</trace>
  <trace timeOffset="0.0" brushRef="#br1" contextRef="#ctx0"> 1033.223 264.971 136.826, 1028.673 304.949 136.826, 1010.651 349.107 136.826, 987.372 393.548 136.826, 961.423 438.894 136.826, 938.101 478.937 136.826, 924.905 518.734 135.743</trace>
  <trace timeOffset="0.0" brushRef="#br1" contextRef="#ctx0"> 1025.744 367.549 136.826, 1069.764 360.417 136.826, 1109.917 354.907 136.826</trace>
  <trace timeOffset="0.0" brushRef="#br1" contextRef="#ctx0"> 1025.744 433.791 136.826, 1067.166 418.418 136.826, 1107.827 404.433 136.826</trace>
  <trace timeOffset="0.0" brushRef="#br1" contextRef="#ctx0"> 1057.795 484.014 136.826, 1100.933 453.919 136.826</trace>
  <trace timeOffset="0.0" brushRef="#br1" contextRef="#ctx0"> 1128.309 397.463 136.826, 1107.959 442.169 136.826</trace>
  <trace timeOffset="0.0" brushRef="#br1" contextRef="#ctx0"> 1056.728 518.197 136.826</trace>
  <trace timeOffset="0.0" brushRef="#br1" contextRef="#ctx0"> 1153.958 500.041 136.826, 1109.931 540.348 136.826, 1070.034 570.747 136.826, 1111.853 587.891 136.826, 1153.739 566.458 136.826, 1193.668 550.916 136.826</trace>
  <trace timeOffset="0.0" brushRef="#br1" contextRef="#ctx0"> 1360.176 245.741 136.826, 1325.918 289.046 136.826, 1298.116 334.941 136.826, 1267.761 377.722 136.826</trace>
  <trace timeOffset="0.0" brushRef="#br1" contextRef="#ctx0"> 1334.527 308.78 136.826, 1375.139 308.78 136.826, 1415.589 313.017 136.826</trace>
  <trace timeOffset="0.0" brushRef="#br1" contextRef="#ctx0"> 1320.635 391.055 136.826, 1365.118 388.219 136.826, 1405.107 368.647 136.826</trace>
  <trace timeOffset="0.0" brushRef="#br1" contextRef="#ctx0"> 1317.435 474.39 136.826, 1357.556 449.217 136.826</trace>
  <trace timeOffset="0.0" brushRef="#br1" contextRef="#ctx0"> 1384.748 387.851 136.826, 1373.904 428.126 136.826, 1358.417 469.958 136.826, 1345.004 514.613 136.826</trace>
  <trace timeOffset="0.0" brushRef="#br1" contextRef="#ctx0"> 1316.368 503.238 136.826, 1315.479 543.591 136.826, 1355.244 550.121 136.826</trace>
  <trace timeOffset="0.0" brushRef="#br1" contextRef="#ctx0"> 1431.758 486.146 136.826, 1409.808 528.385 136.826, 1380.608 569.003 136.826, 1339.131 613.122 136.826, 1384.032 642.713 136.826, 1424.033 637.939 136.826, 1463.521 635.142 133.169</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02EA58A-3CD8-4407-92AF-FE93A3A0FC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208</TotalTime>
  <Words>32969</Words>
  <Pages>67</Pages>
  <Characters>42549</Characters>
  <Application>WPS Office</Application>
  <DocSecurity>0</DocSecurity>
  <Paragraphs>690</Paragraphs>
  <ScaleCrop>false</ScaleCrop>
  <Company>cqupt</Company>
  <LinksUpToDate>false</LinksUpToDate>
  <CharactersWithSpaces>43833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2026-05-19T14:18:00Z</dcterms:created>
  <dc:creator>cface</dc:creator>
  <lastModifiedBy>SM-X700</lastModifiedBy>
  <lastPrinted>2026-05-20T08:07:00Z</lastPrinted>
  <dcterms:modified xsi:type="dcterms:W3CDTF">2026-06-14T10:51:36Z</dcterms:modified>
  <revision>66</revision>
  <dc:title>分类号</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2052-12.1.0.23542</vt:lpwstr>
  </property>
  <property fmtid="{D5CDD505-2E9C-101B-9397-08002B2CF9AE}" pid="4" name="ICV">
    <vt:lpwstr>572da72ac50a4c99a2e00ec16fb94ff0_23</vt:lpwstr>
  </property>
  <property fmtid="{D5CDD505-2E9C-101B-9397-08002B2CF9AE}" pid="5" name="KSOTemplateDocerSaveRecord">
    <vt:lpwstr>eyJoZGlkIjoiYzA2NzRhZDYzODYyMThkYmJmYWI4N2FjNWQ2ZjhiNDYiLCJ1c2VySWQiOiI0MzMxNDUyMjQifQ==</vt:lpwstr>
  </property>
</Properties>
</file>