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rPr>
          <w:rFonts w:hint="default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附件2</w:t>
      </w:r>
    </w:p>
    <w:p>
      <w:pPr>
        <w:pStyle w:val="6"/>
        <w:jc w:val="center"/>
        <w:rPr>
          <w:rFonts w:hint="eastAsia" w:ascii="方正小标宋_GBK" w:hAnsi="方正小标宋_GBK" w:eastAsia="方正小标宋_GBK" w:cs="方正小标宋_GBK"/>
          <w:sz w:val="39"/>
          <w:szCs w:val="39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9"/>
          <w:szCs w:val="39"/>
          <w:lang w:val="en-US" w:eastAsia="zh-CN"/>
        </w:rPr>
        <w:t>客户基础数据溯源卡（非居民客户模板）</w:t>
      </w:r>
    </w:p>
    <w:tbl>
      <w:tblPr>
        <w:tblStyle w:val="4"/>
        <w:tblpPr w:leftFromText="180" w:rightFromText="180" w:vertAnchor="text" w:horzAnchor="page" w:tblpX="1905" w:tblpY="2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1665"/>
        <w:gridCol w:w="1185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59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台区编号</w:t>
            </w:r>
          </w:p>
        </w:tc>
        <w:tc>
          <w:tcPr>
            <w:tcW w:w="59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用户名称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（营业执照/组织机构代码证名称）</w:t>
            </w:r>
          </w:p>
        </w:tc>
        <w:tc>
          <w:tcPr>
            <w:tcW w:w="59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用电地址（七级地址）</w:t>
            </w:r>
          </w:p>
        </w:tc>
        <w:tc>
          <w:tcPr>
            <w:tcW w:w="59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证件号码（营业执照/组织机构代码证）</w:t>
            </w:r>
          </w:p>
        </w:tc>
        <w:tc>
          <w:tcPr>
            <w:tcW w:w="59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5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客户经理姓名</w:t>
            </w:r>
          </w:p>
        </w:tc>
        <w:tc>
          <w:tcPr>
            <w:tcW w:w="166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客户经理服务电话</w:t>
            </w:r>
          </w:p>
        </w:tc>
        <w:tc>
          <w:tcPr>
            <w:tcW w:w="311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hd w:val="clear" w:color="auto" w:fill="auto"/>
              <w:spacing w:line="300" w:lineRule="exact"/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  <w:t>证件信息</w:t>
            </w:r>
          </w:p>
          <w:tbl>
            <w:tblPr>
              <w:tblStyle w:val="3"/>
              <w:tblW w:w="90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2"/>
              <w:gridCol w:w="633"/>
              <w:gridCol w:w="2450"/>
              <w:gridCol w:w="48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2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分类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选择</w:t>
                  </w: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证件类型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证件号码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2" w:type="dxa"/>
                  <w:vMerge w:val="restart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  <w:lang w:val="en-US" w:eastAsia="zh-CN"/>
                    </w:rPr>
                    <w:t>主体资格证明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营业执照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2" w:type="dxa"/>
                  <w:vMerge w:val="continue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事业单位法人证书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2" w:type="dxa"/>
                  <w:vMerge w:val="continue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统一社会信用代码证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2" w:type="dxa"/>
                  <w:vMerge w:val="continue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税务登记证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1112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身份证明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245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身份证</w:t>
                  </w:r>
                </w:p>
              </w:tc>
              <w:tc>
                <w:tcPr>
                  <w:tcW w:w="4866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</w:tr>
          </w:tbl>
          <w:p>
            <w:pPr>
              <w:spacing w:line="300" w:lineRule="exact"/>
              <w:rPr>
                <w:rFonts w:hint="default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说明：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按照用户提供证件类型，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逐项核实采集。主体资格证明至少选择一种，身份证明类信息至少添加一类。</w:t>
            </w:r>
          </w:p>
          <w:p>
            <w:pPr>
              <w:shd w:val="clear" w:color="auto" w:fill="auto"/>
              <w:spacing w:line="300" w:lineRule="exact"/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  <w:t>联系信息</w:t>
            </w:r>
          </w:p>
          <w:tbl>
            <w:tblPr>
              <w:tblStyle w:val="3"/>
              <w:tblW w:w="844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2"/>
              <w:gridCol w:w="1040"/>
              <w:gridCol w:w="1553"/>
              <w:gridCol w:w="1434"/>
              <w:gridCol w:w="1253"/>
              <w:gridCol w:w="1595"/>
              <w:gridCol w:w="8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序号</w:t>
                  </w:r>
                </w:p>
              </w:tc>
              <w:tc>
                <w:tcPr>
                  <w:tcW w:w="104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联系人</w:t>
                  </w:r>
                </w:p>
              </w:tc>
              <w:tc>
                <w:tcPr>
                  <w:tcW w:w="155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联系类型</w:t>
                  </w:r>
                </w:p>
              </w:tc>
              <w:tc>
                <w:tcPr>
                  <w:tcW w:w="1434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联系电话</w:t>
                  </w:r>
                </w:p>
              </w:tc>
              <w:tc>
                <w:tcPr>
                  <w:tcW w:w="1253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是否物业</w:t>
                  </w:r>
                </w:p>
              </w:tc>
              <w:tc>
                <w:tcPr>
                  <w:tcW w:w="159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是否委托代理联系人</w:t>
                  </w:r>
                </w:p>
              </w:tc>
              <w:tc>
                <w:tcPr>
                  <w:tcW w:w="83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是否租户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1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法人联系人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2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电气联系人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3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账务联系人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停送电联系人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客户本人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……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……</w:t>
                  </w:r>
                </w:p>
              </w:tc>
              <w:tc>
                <w:tcPr>
                  <w:tcW w:w="1434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253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59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</w:tbl>
          <w:p>
            <w:pPr>
              <w:spacing w:line="300" w:lineRule="exact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联系类型：</w:t>
            </w:r>
          </w:p>
          <w:p>
            <w:pPr>
              <w:spacing w:line="300" w:lineRule="exact"/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1.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电气联系人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2.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帐务联系人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法人联系人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委托代理联系人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租户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物业联系人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亲属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其他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说明：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按照用户提供联系类型，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逐项核实采集。高压用户法人联系人、电气联系人、账务联系人、停送电联系人为必填项，低压用户客户本人为必填项。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9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930"/>
    <w:rsid w:val="0064642F"/>
    <w:rsid w:val="0077686F"/>
    <w:rsid w:val="007E21C1"/>
    <w:rsid w:val="008F0654"/>
    <w:rsid w:val="00B7264C"/>
    <w:rsid w:val="010613A0"/>
    <w:rsid w:val="010B10B2"/>
    <w:rsid w:val="010E4DF2"/>
    <w:rsid w:val="01290370"/>
    <w:rsid w:val="0135145F"/>
    <w:rsid w:val="015A0C85"/>
    <w:rsid w:val="01B24479"/>
    <w:rsid w:val="01D30A04"/>
    <w:rsid w:val="020B5DCF"/>
    <w:rsid w:val="02116986"/>
    <w:rsid w:val="02C36A38"/>
    <w:rsid w:val="02CC3913"/>
    <w:rsid w:val="033020F8"/>
    <w:rsid w:val="034C1B1F"/>
    <w:rsid w:val="034F7F53"/>
    <w:rsid w:val="0418014D"/>
    <w:rsid w:val="042C6535"/>
    <w:rsid w:val="04465D99"/>
    <w:rsid w:val="044B2F6B"/>
    <w:rsid w:val="0475004F"/>
    <w:rsid w:val="048165B1"/>
    <w:rsid w:val="055B3850"/>
    <w:rsid w:val="05A453CC"/>
    <w:rsid w:val="05A93746"/>
    <w:rsid w:val="05C03736"/>
    <w:rsid w:val="063B47D7"/>
    <w:rsid w:val="064551FC"/>
    <w:rsid w:val="06690CBD"/>
    <w:rsid w:val="0686416F"/>
    <w:rsid w:val="06A76778"/>
    <w:rsid w:val="06AF5E89"/>
    <w:rsid w:val="06B67A58"/>
    <w:rsid w:val="06E40175"/>
    <w:rsid w:val="06F078B4"/>
    <w:rsid w:val="06F2180D"/>
    <w:rsid w:val="07011443"/>
    <w:rsid w:val="07097D60"/>
    <w:rsid w:val="07180F2A"/>
    <w:rsid w:val="074D4A24"/>
    <w:rsid w:val="079E5E0F"/>
    <w:rsid w:val="07E41DF3"/>
    <w:rsid w:val="0803490B"/>
    <w:rsid w:val="080D1D5B"/>
    <w:rsid w:val="08162B5F"/>
    <w:rsid w:val="08784194"/>
    <w:rsid w:val="097B3492"/>
    <w:rsid w:val="09BC37A9"/>
    <w:rsid w:val="09EF6590"/>
    <w:rsid w:val="0A0920A5"/>
    <w:rsid w:val="0A2E12AA"/>
    <w:rsid w:val="0A33114B"/>
    <w:rsid w:val="0A3B79DD"/>
    <w:rsid w:val="0A492708"/>
    <w:rsid w:val="0A764740"/>
    <w:rsid w:val="0A8F1627"/>
    <w:rsid w:val="0AA94777"/>
    <w:rsid w:val="0AE44659"/>
    <w:rsid w:val="0AF70AB6"/>
    <w:rsid w:val="0AFE30DB"/>
    <w:rsid w:val="0B131F3A"/>
    <w:rsid w:val="0B18792C"/>
    <w:rsid w:val="0B476D70"/>
    <w:rsid w:val="0B49685A"/>
    <w:rsid w:val="0B7A3F1D"/>
    <w:rsid w:val="0BA102A2"/>
    <w:rsid w:val="0BC40AB8"/>
    <w:rsid w:val="0BCF010F"/>
    <w:rsid w:val="0BE17A50"/>
    <w:rsid w:val="0BE55E24"/>
    <w:rsid w:val="0C434106"/>
    <w:rsid w:val="0C6F2C6B"/>
    <w:rsid w:val="0C7269D3"/>
    <w:rsid w:val="0C9F633D"/>
    <w:rsid w:val="0CF67191"/>
    <w:rsid w:val="0D2C37B7"/>
    <w:rsid w:val="0D3A3EBF"/>
    <w:rsid w:val="0D3C68A8"/>
    <w:rsid w:val="0D5D56AD"/>
    <w:rsid w:val="0D727C09"/>
    <w:rsid w:val="0E1E4FB0"/>
    <w:rsid w:val="0E28216C"/>
    <w:rsid w:val="0E4B0B0B"/>
    <w:rsid w:val="0EB45D2C"/>
    <w:rsid w:val="0EE55E67"/>
    <w:rsid w:val="0EF36197"/>
    <w:rsid w:val="0F480F59"/>
    <w:rsid w:val="0F536144"/>
    <w:rsid w:val="0FDB05B5"/>
    <w:rsid w:val="10134FE6"/>
    <w:rsid w:val="10157874"/>
    <w:rsid w:val="101A37E4"/>
    <w:rsid w:val="10674115"/>
    <w:rsid w:val="109A623B"/>
    <w:rsid w:val="10D2368A"/>
    <w:rsid w:val="1179420D"/>
    <w:rsid w:val="117B5EF9"/>
    <w:rsid w:val="119F71D2"/>
    <w:rsid w:val="11B2779E"/>
    <w:rsid w:val="11C33410"/>
    <w:rsid w:val="11D77137"/>
    <w:rsid w:val="1214635B"/>
    <w:rsid w:val="126E534C"/>
    <w:rsid w:val="12847E63"/>
    <w:rsid w:val="129D1A62"/>
    <w:rsid w:val="1303122B"/>
    <w:rsid w:val="13101EDB"/>
    <w:rsid w:val="13120DC4"/>
    <w:rsid w:val="131A60E9"/>
    <w:rsid w:val="1365520E"/>
    <w:rsid w:val="1367454B"/>
    <w:rsid w:val="13861A2E"/>
    <w:rsid w:val="13AC4112"/>
    <w:rsid w:val="13BC3A74"/>
    <w:rsid w:val="140B5591"/>
    <w:rsid w:val="141B733A"/>
    <w:rsid w:val="14361257"/>
    <w:rsid w:val="145428B7"/>
    <w:rsid w:val="145D0F04"/>
    <w:rsid w:val="145F4F60"/>
    <w:rsid w:val="146325E6"/>
    <w:rsid w:val="146E3E56"/>
    <w:rsid w:val="14906579"/>
    <w:rsid w:val="14A97089"/>
    <w:rsid w:val="152037A0"/>
    <w:rsid w:val="154B3BD6"/>
    <w:rsid w:val="15795081"/>
    <w:rsid w:val="159B7F27"/>
    <w:rsid w:val="15AA0D3B"/>
    <w:rsid w:val="15B85347"/>
    <w:rsid w:val="15F04065"/>
    <w:rsid w:val="1605502F"/>
    <w:rsid w:val="160B4E43"/>
    <w:rsid w:val="160D394B"/>
    <w:rsid w:val="166E1149"/>
    <w:rsid w:val="167822C6"/>
    <w:rsid w:val="1682177B"/>
    <w:rsid w:val="16AB4B27"/>
    <w:rsid w:val="16FC3C1C"/>
    <w:rsid w:val="17227F10"/>
    <w:rsid w:val="1756184C"/>
    <w:rsid w:val="177E1C4A"/>
    <w:rsid w:val="178A1CD7"/>
    <w:rsid w:val="17914461"/>
    <w:rsid w:val="18002B32"/>
    <w:rsid w:val="18DD0669"/>
    <w:rsid w:val="192877A8"/>
    <w:rsid w:val="193A66EB"/>
    <w:rsid w:val="196248F5"/>
    <w:rsid w:val="198B6DBC"/>
    <w:rsid w:val="1A0B43F6"/>
    <w:rsid w:val="1A1E58E0"/>
    <w:rsid w:val="1A342E07"/>
    <w:rsid w:val="1A5710A8"/>
    <w:rsid w:val="1A64147B"/>
    <w:rsid w:val="1A7757E2"/>
    <w:rsid w:val="1AB87AA7"/>
    <w:rsid w:val="1AD323A2"/>
    <w:rsid w:val="1B275D8A"/>
    <w:rsid w:val="1B4A0BD6"/>
    <w:rsid w:val="1B5413F1"/>
    <w:rsid w:val="1B560271"/>
    <w:rsid w:val="1B577457"/>
    <w:rsid w:val="1B652562"/>
    <w:rsid w:val="1B6615C8"/>
    <w:rsid w:val="1BAE1BCD"/>
    <w:rsid w:val="1BE41296"/>
    <w:rsid w:val="1C532D00"/>
    <w:rsid w:val="1C7268E7"/>
    <w:rsid w:val="1CA621BF"/>
    <w:rsid w:val="1CAB5F69"/>
    <w:rsid w:val="1CCF7F61"/>
    <w:rsid w:val="1CDC5CF3"/>
    <w:rsid w:val="1CFA74D9"/>
    <w:rsid w:val="1D074C9A"/>
    <w:rsid w:val="1D2B694B"/>
    <w:rsid w:val="1D497841"/>
    <w:rsid w:val="1D6C73DE"/>
    <w:rsid w:val="1D90671F"/>
    <w:rsid w:val="1D94516E"/>
    <w:rsid w:val="1DEA53E3"/>
    <w:rsid w:val="1E3968AF"/>
    <w:rsid w:val="1EB52A30"/>
    <w:rsid w:val="1F0A032D"/>
    <w:rsid w:val="1F1A6BA7"/>
    <w:rsid w:val="1F286857"/>
    <w:rsid w:val="1F40241A"/>
    <w:rsid w:val="1F993C94"/>
    <w:rsid w:val="20365300"/>
    <w:rsid w:val="208A0575"/>
    <w:rsid w:val="20AB5825"/>
    <w:rsid w:val="20EF3F3A"/>
    <w:rsid w:val="20F33066"/>
    <w:rsid w:val="20FD3CE4"/>
    <w:rsid w:val="211D7E5B"/>
    <w:rsid w:val="213E6579"/>
    <w:rsid w:val="215A6230"/>
    <w:rsid w:val="21617BBC"/>
    <w:rsid w:val="2170600A"/>
    <w:rsid w:val="21B42711"/>
    <w:rsid w:val="2238514E"/>
    <w:rsid w:val="22512FEF"/>
    <w:rsid w:val="22521351"/>
    <w:rsid w:val="22773E6F"/>
    <w:rsid w:val="227B2072"/>
    <w:rsid w:val="228F29CB"/>
    <w:rsid w:val="22D427BE"/>
    <w:rsid w:val="230F49E1"/>
    <w:rsid w:val="24001A98"/>
    <w:rsid w:val="244E3881"/>
    <w:rsid w:val="24784E69"/>
    <w:rsid w:val="24CA65B7"/>
    <w:rsid w:val="24CC7094"/>
    <w:rsid w:val="24D6336B"/>
    <w:rsid w:val="250B5132"/>
    <w:rsid w:val="252947BC"/>
    <w:rsid w:val="25352247"/>
    <w:rsid w:val="25377567"/>
    <w:rsid w:val="25C70029"/>
    <w:rsid w:val="25E27C15"/>
    <w:rsid w:val="25F332E4"/>
    <w:rsid w:val="263D411C"/>
    <w:rsid w:val="2657386C"/>
    <w:rsid w:val="2663628F"/>
    <w:rsid w:val="26765F90"/>
    <w:rsid w:val="269A1D17"/>
    <w:rsid w:val="26AD037C"/>
    <w:rsid w:val="26DD7B37"/>
    <w:rsid w:val="27051431"/>
    <w:rsid w:val="27271583"/>
    <w:rsid w:val="276639B4"/>
    <w:rsid w:val="27720E16"/>
    <w:rsid w:val="27A2634B"/>
    <w:rsid w:val="27F31DCB"/>
    <w:rsid w:val="2854527F"/>
    <w:rsid w:val="285C22E1"/>
    <w:rsid w:val="28777B66"/>
    <w:rsid w:val="29363920"/>
    <w:rsid w:val="29445964"/>
    <w:rsid w:val="29546660"/>
    <w:rsid w:val="29677733"/>
    <w:rsid w:val="2972179B"/>
    <w:rsid w:val="298839E2"/>
    <w:rsid w:val="29BA4988"/>
    <w:rsid w:val="29CE1EC2"/>
    <w:rsid w:val="2A087366"/>
    <w:rsid w:val="2A256355"/>
    <w:rsid w:val="2A2F77B8"/>
    <w:rsid w:val="2A394EC3"/>
    <w:rsid w:val="2A5C7360"/>
    <w:rsid w:val="2A8A52B6"/>
    <w:rsid w:val="2AA1424E"/>
    <w:rsid w:val="2AD97373"/>
    <w:rsid w:val="2AEC45B1"/>
    <w:rsid w:val="2AFD08CF"/>
    <w:rsid w:val="2B290067"/>
    <w:rsid w:val="2B2C47B1"/>
    <w:rsid w:val="2BB729B5"/>
    <w:rsid w:val="2BB81859"/>
    <w:rsid w:val="2BE1373B"/>
    <w:rsid w:val="2C01797B"/>
    <w:rsid w:val="2C2F2D25"/>
    <w:rsid w:val="2C3076A7"/>
    <w:rsid w:val="2C922080"/>
    <w:rsid w:val="2CA532FB"/>
    <w:rsid w:val="2CB72FCE"/>
    <w:rsid w:val="2CC20978"/>
    <w:rsid w:val="2CFD1904"/>
    <w:rsid w:val="2D0E7FEA"/>
    <w:rsid w:val="2D183586"/>
    <w:rsid w:val="2D3D3754"/>
    <w:rsid w:val="2D4929E7"/>
    <w:rsid w:val="2D4A4A15"/>
    <w:rsid w:val="2D625E81"/>
    <w:rsid w:val="2D6D1524"/>
    <w:rsid w:val="2D9913C1"/>
    <w:rsid w:val="2D9F7C86"/>
    <w:rsid w:val="2DBE2831"/>
    <w:rsid w:val="2DD34C77"/>
    <w:rsid w:val="2DED2C6C"/>
    <w:rsid w:val="2E2612DA"/>
    <w:rsid w:val="2E5C3B55"/>
    <w:rsid w:val="2E855664"/>
    <w:rsid w:val="2EA112E0"/>
    <w:rsid w:val="2EDA6FB3"/>
    <w:rsid w:val="2EEB5F9B"/>
    <w:rsid w:val="2F0B0321"/>
    <w:rsid w:val="2F2A360C"/>
    <w:rsid w:val="2FD774D8"/>
    <w:rsid w:val="301338EA"/>
    <w:rsid w:val="305257DB"/>
    <w:rsid w:val="308954B7"/>
    <w:rsid w:val="30DE15F3"/>
    <w:rsid w:val="310624CB"/>
    <w:rsid w:val="31320171"/>
    <w:rsid w:val="31573E19"/>
    <w:rsid w:val="31E56B82"/>
    <w:rsid w:val="31F25635"/>
    <w:rsid w:val="32395A73"/>
    <w:rsid w:val="326F36E5"/>
    <w:rsid w:val="329077EC"/>
    <w:rsid w:val="32AB08D0"/>
    <w:rsid w:val="32B82175"/>
    <w:rsid w:val="32BF2F4B"/>
    <w:rsid w:val="32C2104E"/>
    <w:rsid w:val="32C2645C"/>
    <w:rsid w:val="32D30586"/>
    <w:rsid w:val="32FC78A5"/>
    <w:rsid w:val="3312009C"/>
    <w:rsid w:val="332617AE"/>
    <w:rsid w:val="336C3E91"/>
    <w:rsid w:val="33720975"/>
    <w:rsid w:val="337843D1"/>
    <w:rsid w:val="338E65DD"/>
    <w:rsid w:val="339653D5"/>
    <w:rsid w:val="339E0DAD"/>
    <w:rsid w:val="33AB5A17"/>
    <w:rsid w:val="33BB211C"/>
    <w:rsid w:val="34021689"/>
    <w:rsid w:val="3439324A"/>
    <w:rsid w:val="343B7E9E"/>
    <w:rsid w:val="347862FD"/>
    <w:rsid w:val="349B1746"/>
    <w:rsid w:val="34B21213"/>
    <w:rsid w:val="34BE4BA8"/>
    <w:rsid w:val="34F94DCD"/>
    <w:rsid w:val="350A6986"/>
    <w:rsid w:val="35213BC8"/>
    <w:rsid w:val="355133DB"/>
    <w:rsid w:val="355514B0"/>
    <w:rsid w:val="355528CA"/>
    <w:rsid w:val="3585059E"/>
    <w:rsid w:val="35C8213A"/>
    <w:rsid w:val="35E13121"/>
    <w:rsid w:val="36244086"/>
    <w:rsid w:val="36734296"/>
    <w:rsid w:val="368240F6"/>
    <w:rsid w:val="368572A8"/>
    <w:rsid w:val="36993EA8"/>
    <w:rsid w:val="37023EC1"/>
    <w:rsid w:val="37056F13"/>
    <w:rsid w:val="37146492"/>
    <w:rsid w:val="372218F2"/>
    <w:rsid w:val="372E7C1F"/>
    <w:rsid w:val="374867E1"/>
    <w:rsid w:val="37715573"/>
    <w:rsid w:val="37E54A4D"/>
    <w:rsid w:val="38054B44"/>
    <w:rsid w:val="38336FF7"/>
    <w:rsid w:val="383738C7"/>
    <w:rsid w:val="385F3B6E"/>
    <w:rsid w:val="386030D3"/>
    <w:rsid w:val="388D09A2"/>
    <w:rsid w:val="38B658B2"/>
    <w:rsid w:val="38BB3C97"/>
    <w:rsid w:val="38BE38CC"/>
    <w:rsid w:val="38D319CF"/>
    <w:rsid w:val="39645508"/>
    <w:rsid w:val="39856C46"/>
    <w:rsid w:val="39BC04C3"/>
    <w:rsid w:val="39DB7A60"/>
    <w:rsid w:val="39DF4EAC"/>
    <w:rsid w:val="39E65DDB"/>
    <w:rsid w:val="3A305CAF"/>
    <w:rsid w:val="3A3E09EB"/>
    <w:rsid w:val="3A4E6BAA"/>
    <w:rsid w:val="3AB734FA"/>
    <w:rsid w:val="3ABE07CB"/>
    <w:rsid w:val="3AF23A21"/>
    <w:rsid w:val="3AF256F7"/>
    <w:rsid w:val="3B0A3336"/>
    <w:rsid w:val="3B340D69"/>
    <w:rsid w:val="3B4057FA"/>
    <w:rsid w:val="3B541B5C"/>
    <w:rsid w:val="3B7E2B80"/>
    <w:rsid w:val="3BC5273B"/>
    <w:rsid w:val="3BCD62A7"/>
    <w:rsid w:val="3BDE3939"/>
    <w:rsid w:val="3BF04F93"/>
    <w:rsid w:val="3C377D8D"/>
    <w:rsid w:val="3C81767D"/>
    <w:rsid w:val="3C8D627E"/>
    <w:rsid w:val="3CD23AD6"/>
    <w:rsid w:val="3CFD5110"/>
    <w:rsid w:val="3D1271D3"/>
    <w:rsid w:val="3D2B6484"/>
    <w:rsid w:val="3D542536"/>
    <w:rsid w:val="3D543F56"/>
    <w:rsid w:val="3D5F7E40"/>
    <w:rsid w:val="3D63466B"/>
    <w:rsid w:val="3D651B44"/>
    <w:rsid w:val="3D7C4E5D"/>
    <w:rsid w:val="3D863229"/>
    <w:rsid w:val="3DC56DD1"/>
    <w:rsid w:val="3DDA691F"/>
    <w:rsid w:val="3DE60768"/>
    <w:rsid w:val="3E123730"/>
    <w:rsid w:val="3E1F472C"/>
    <w:rsid w:val="3E212118"/>
    <w:rsid w:val="3E392CB6"/>
    <w:rsid w:val="3E4242B8"/>
    <w:rsid w:val="3E5A3282"/>
    <w:rsid w:val="3E6F2421"/>
    <w:rsid w:val="3E9667CF"/>
    <w:rsid w:val="3E9D61CE"/>
    <w:rsid w:val="3EC60D23"/>
    <w:rsid w:val="3F1671DE"/>
    <w:rsid w:val="3F21095A"/>
    <w:rsid w:val="3F353439"/>
    <w:rsid w:val="3F5B5D32"/>
    <w:rsid w:val="3F693B36"/>
    <w:rsid w:val="3F6A61ED"/>
    <w:rsid w:val="3F6D638A"/>
    <w:rsid w:val="3F970505"/>
    <w:rsid w:val="3FBC0959"/>
    <w:rsid w:val="3FE67DD5"/>
    <w:rsid w:val="40124382"/>
    <w:rsid w:val="401C4A35"/>
    <w:rsid w:val="401D6A95"/>
    <w:rsid w:val="402A0368"/>
    <w:rsid w:val="403238AC"/>
    <w:rsid w:val="40510DDC"/>
    <w:rsid w:val="40617873"/>
    <w:rsid w:val="40675A0A"/>
    <w:rsid w:val="40916D6B"/>
    <w:rsid w:val="40C16A77"/>
    <w:rsid w:val="410F5272"/>
    <w:rsid w:val="416915C9"/>
    <w:rsid w:val="41740B31"/>
    <w:rsid w:val="417765CD"/>
    <w:rsid w:val="41945B9C"/>
    <w:rsid w:val="41B70E3D"/>
    <w:rsid w:val="41B86ECE"/>
    <w:rsid w:val="41D05F6F"/>
    <w:rsid w:val="41E20793"/>
    <w:rsid w:val="42240A02"/>
    <w:rsid w:val="43493FD0"/>
    <w:rsid w:val="43631704"/>
    <w:rsid w:val="43885DA1"/>
    <w:rsid w:val="43951521"/>
    <w:rsid w:val="43B60DC2"/>
    <w:rsid w:val="442023DE"/>
    <w:rsid w:val="442425F0"/>
    <w:rsid w:val="442733BA"/>
    <w:rsid w:val="44871701"/>
    <w:rsid w:val="44DC5780"/>
    <w:rsid w:val="450E0345"/>
    <w:rsid w:val="45551A39"/>
    <w:rsid w:val="45565A31"/>
    <w:rsid w:val="455E07A5"/>
    <w:rsid w:val="45A24C86"/>
    <w:rsid w:val="45C94673"/>
    <w:rsid w:val="460940FD"/>
    <w:rsid w:val="46117839"/>
    <w:rsid w:val="46130E55"/>
    <w:rsid w:val="462D633F"/>
    <w:rsid w:val="463D6E09"/>
    <w:rsid w:val="466A4DD3"/>
    <w:rsid w:val="46A76713"/>
    <w:rsid w:val="46A84522"/>
    <w:rsid w:val="46B331A1"/>
    <w:rsid w:val="46C609B2"/>
    <w:rsid w:val="46CF5F6E"/>
    <w:rsid w:val="46DF41E9"/>
    <w:rsid w:val="472E1383"/>
    <w:rsid w:val="475333F0"/>
    <w:rsid w:val="47680111"/>
    <w:rsid w:val="47A862E1"/>
    <w:rsid w:val="47E27B33"/>
    <w:rsid w:val="47E81F3F"/>
    <w:rsid w:val="48057DC0"/>
    <w:rsid w:val="48461392"/>
    <w:rsid w:val="489A4339"/>
    <w:rsid w:val="49055D26"/>
    <w:rsid w:val="49483A42"/>
    <w:rsid w:val="49500024"/>
    <w:rsid w:val="498D6F5C"/>
    <w:rsid w:val="49C962A5"/>
    <w:rsid w:val="4A2879C4"/>
    <w:rsid w:val="4A3E5E4D"/>
    <w:rsid w:val="4A411DFF"/>
    <w:rsid w:val="4A435D52"/>
    <w:rsid w:val="4A7A7DFF"/>
    <w:rsid w:val="4AC3175A"/>
    <w:rsid w:val="4ACA7AE0"/>
    <w:rsid w:val="4ADC53AF"/>
    <w:rsid w:val="4AE3342C"/>
    <w:rsid w:val="4B101B0B"/>
    <w:rsid w:val="4B1270C8"/>
    <w:rsid w:val="4B32271B"/>
    <w:rsid w:val="4B463F30"/>
    <w:rsid w:val="4B5B3F35"/>
    <w:rsid w:val="4B6F2583"/>
    <w:rsid w:val="4B8E71EE"/>
    <w:rsid w:val="4BBB50EC"/>
    <w:rsid w:val="4BC04FBD"/>
    <w:rsid w:val="4BC9236A"/>
    <w:rsid w:val="4BD201F9"/>
    <w:rsid w:val="4C111196"/>
    <w:rsid w:val="4C1E2702"/>
    <w:rsid w:val="4C21552B"/>
    <w:rsid w:val="4C4F53F2"/>
    <w:rsid w:val="4C914E0F"/>
    <w:rsid w:val="4CDC3629"/>
    <w:rsid w:val="4D2C4A66"/>
    <w:rsid w:val="4D6A43D5"/>
    <w:rsid w:val="4D8B08CB"/>
    <w:rsid w:val="4D960485"/>
    <w:rsid w:val="4DBB7D19"/>
    <w:rsid w:val="4E58651C"/>
    <w:rsid w:val="4EB03283"/>
    <w:rsid w:val="4EEB6B87"/>
    <w:rsid w:val="4F124C57"/>
    <w:rsid w:val="4F420133"/>
    <w:rsid w:val="4F441476"/>
    <w:rsid w:val="4F7A7355"/>
    <w:rsid w:val="4FB40C66"/>
    <w:rsid w:val="4FBD3DAF"/>
    <w:rsid w:val="4FF472C7"/>
    <w:rsid w:val="500B5CB7"/>
    <w:rsid w:val="5014688A"/>
    <w:rsid w:val="50261014"/>
    <w:rsid w:val="50403072"/>
    <w:rsid w:val="504D645B"/>
    <w:rsid w:val="506E5694"/>
    <w:rsid w:val="50780C5E"/>
    <w:rsid w:val="50E20CC6"/>
    <w:rsid w:val="510C2CFE"/>
    <w:rsid w:val="510E5919"/>
    <w:rsid w:val="51284231"/>
    <w:rsid w:val="51902345"/>
    <w:rsid w:val="51D776F1"/>
    <w:rsid w:val="51F56B74"/>
    <w:rsid w:val="520574AD"/>
    <w:rsid w:val="52AE1A84"/>
    <w:rsid w:val="52C21382"/>
    <w:rsid w:val="52CF47C5"/>
    <w:rsid w:val="52D9469A"/>
    <w:rsid w:val="52DB2F60"/>
    <w:rsid w:val="531D4257"/>
    <w:rsid w:val="53410AED"/>
    <w:rsid w:val="537B29EE"/>
    <w:rsid w:val="538A0BC2"/>
    <w:rsid w:val="538F0CA3"/>
    <w:rsid w:val="538F7FAA"/>
    <w:rsid w:val="53A71478"/>
    <w:rsid w:val="53C2294A"/>
    <w:rsid w:val="53C4130B"/>
    <w:rsid w:val="53E74D16"/>
    <w:rsid w:val="53F3262A"/>
    <w:rsid w:val="5438691D"/>
    <w:rsid w:val="54DD1538"/>
    <w:rsid w:val="54E47150"/>
    <w:rsid w:val="55600961"/>
    <w:rsid w:val="55A16CE9"/>
    <w:rsid w:val="55A43722"/>
    <w:rsid w:val="56113F4E"/>
    <w:rsid w:val="565A43CD"/>
    <w:rsid w:val="569036E5"/>
    <w:rsid w:val="569B3B57"/>
    <w:rsid w:val="56B46E7C"/>
    <w:rsid w:val="56BB3F17"/>
    <w:rsid w:val="56CA57E8"/>
    <w:rsid w:val="56CF1801"/>
    <w:rsid w:val="56D5236C"/>
    <w:rsid w:val="571B56C7"/>
    <w:rsid w:val="577E1681"/>
    <w:rsid w:val="578947EF"/>
    <w:rsid w:val="57F66F4F"/>
    <w:rsid w:val="581074FA"/>
    <w:rsid w:val="583F2E46"/>
    <w:rsid w:val="5853061A"/>
    <w:rsid w:val="58675022"/>
    <w:rsid w:val="589A67D9"/>
    <w:rsid w:val="58EF6B40"/>
    <w:rsid w:val="59265BC1"/>
    <w:rsid w:val="596F4D2B"/>
    <w:rsid w:val="59B15B1B"/>
    <w:rsid w:val="59BA1106"/>
    <w:rsid w:val="59F23D98"/>
    <w:rsid w:val="59FB5674"/>
    <w:rsid w:val="59FC5126"/>
    <w:rsid w:val="5A07708F"/>
    <w:rsid w:val="5A1543DA"/>
    <w:rsid w:val="5A2739B9"/>
    <w:rsid w:val="5A2A6963"/>
    <w:rsid w:val="5A5D317A"/>
    <w:rsid w:val="5A6B6DEC"/>
    <w:rsid w:val="5AA14A4E"/>
    <w:rsid w:val="5AB45D1C"/>
    <w:rsid w:val="5AEA61E3"/>
    <w:rsid w:val="5B4D485B"/>
    <w:rsid w:val="5B6A3A7C"/>
    <w:rsid w:val="5C7D6EC7"/>
    <w:rsid w:val="5C876BB5"/>
    <w:rsid w:val="5CC870FE"/>
    <w:rsid w:val="5D200106"/>
    <w:rsid w:val="5D2A4B3B"/>
    <w:rsid w:val="5D6C2D73"/>
    <w:rsid w:val="5D7921B0"/>
    <w:rsid w:val="5D834763"/>
    <w:rsid w:val="5D9B3948"/>
    <w:rsid w:val="5DA340B8"/>
    <w:rsid w:val="5DAA4B1B"/>
    <w:rsid w:val="5DAC4D1E"/>
    <w:rsid w:val="5DDB2F43"/>
    <w:rsid w:val="5DDF34AB"/>
    <w:rsid w:val="5DEF3EE6"/>
    <w:rsid w:val="5DFD26A3"/>
    <w:rsid w:val="5E007EAE"/>
    <w:rsid w:val="5E035239"/>
    <w:rsid w:val="5E0C3A68"/>
    <w:rsid w:val="5E4949D2"/>
    <w:rsid w:val="5E6106B6"/>
    <w:rsid w:val="5E6A6637"/>
    <w:rsid w:val="5EE41CDC"/>
    <w:rsid w:val="5EFB42A0"/>
    <w:rsid w:val="5F082CC8"/>
    <w:rsid w:val="5F2526D1"/>
    <w:rsid w:val="5F5E1126"/>
    <w:rsid w:val="5F75070E"/>
    <w:rsid w:val="5FAE4AC3"/>
    <w:rsid w:val="5FDA4361"/>
    <w:rsid w:val="5FEE67B9"/>
    <w:rsid w:val="604B2B3F"/>
    <w:rsid w:val="607E4153"/>
    <w:rsid w:val="60C91499"/>
    <w:rsid w:val="60CF7AC6"/>
    <w:rsid w:val="60DE2DF7"/>
    <w:rsid w:val="610367AA"/>
    <w:rsid w:val="61544F5E"/>
    <w:rsid w:val="61790C5C"/>
    <w:rsid w:val="6195606F"/>
    <w:rsid w:val="61BF1DED"/>
    <w:rsid w:val="62042EEF"/>
    <w:rsid w:val="62291A3E"/>
    <w:rsid w:val="62570F71"/>
    <w:rsid w:val="627312C3"/>
    <w:rsid w:val="62FB1705"/>
    <w:rsid w:val="631240FA"/>
    <w:rsid w:val="63151AB9"/>
    <w:rsid w:val="632D47AF"/>
    <w:rsid w:val="632F2035"/>
    <w:rsid w:val="63314F37"/>
    <w:rsid w:val="63320A62"/>
    <w:rsid w:val="633375C8"/>
    <w:rsid w:val="63544F1E"/>
    <w:rsid w:val="63661151"/>
    <w:rsid w:val="636636B3"/>
    <w:rsid w:val="636D46CA"/>
    <w:rsid w:val="637C0D82"/>
    <w:rsid w:val="6381541C"/>
    <w:rsid w:val="6382106D"/>
    <w:rsid w:val="639B24EB"/>
    <w:rsid w:val="63CE3E00"/>
    <w:rsid w:val="63DA55A4"/>
    <w:rsid w:val="6403237C"/>
    <w:rsid w:val="640B4EEB"/>
    <w:rsid w:val="640D7145"/>
    <w:rsid w:val="641736C0"/>
    <w:rsid w:val="64254D1E"/>
    <w:rsid w:val="649E3734"/>
    <w:rsid w:val="64A0411A"/>
    <w:rsid w:val="64D01781"/>
    <w:rsid w:val="6503376A"/>
    <w:rsid w:val="65361E08"/>
    <w:rsid w:val="65612EB2"/>
    <w:rsid w:val="65DF6343"/>
    <w:rsid w:val="6625746C"/>
    <w:rsid w:val="664F4432"/>
    <w:rsid w:val="666E180B"/>
    <w:rsid w:val="66734C9C"/>
    <w:rsid w:val="66967A96"/>
    <w:rsid w:val="66A76ED8"/>
    <w:rsid w:val="66EA56D5"/>
    <w:rsid w:val="67041DF7"/>
    <w:rsid w:val="671A17E9"/>
    <w:rsid w:val="671A5606"/>
    <w:rsid w:val="673C2C9D"/>
    <w:rsid w:val="67515B9F"/>
    <w:rsid w:val="6767053D"/>
    <w:rsid w:val="67765DBA"/>
    <w:rsid w:val="677666BE"/>
    <w:rsid w:val="67A01CBA"/>
    <w:rsid w:val="67BB15E5"/>
    <w:rsid w:val="67F94C5D"/>
    <w:rsid w:val="682C5F54"/>
    <w:rsid w:val="683516B0"/>
    <w:rsid w:val="68365104"/>
    <w:rsid w:val="68964165"/>
    <w:rsid w:val="69702C0D"/>
    <w:rsid w:val="699116E2"/>
    <w:rsid w:val="6A045EC9"/>
    <w:rsid w:val="6A3654E9"/>
    <w:rsid w:val="6A994DA6"/>
    <w:rsid w:val="6AAC35F3"/>
    <w:rsid w:val="6AE714DB"/>
    <w:rsid w:val="6B5A6409"/>
    <w:rsid w:val="6B5E6C1E"/>
    <w:rsid w:val="6B9C71DE"/>
    <w:rsid w:val="6BA40911"/>
    <w:rsid w:val="6C114BE2"/>
    <w:rsid w:val="6C2D6F5D"/>
    <w:rsid w:val="6C985E59"/>
    <w:rsid w:val="6CAA4F4D"/>
    <w:rsid w:val="6CCA595E"/>
    <w:rsid w:val="6CF57E36"/>
    <w:rsid w:val="6CFD4F07"/>
    <w:rsid w:val="6D5361FC"/>
    <w:rsid w:val="6D7F6231"/>
    <w:rsid w:val="6DB4552F"/>
    <w:rsid w:val="6DF90366"/>
    <w:rsid w:val="6E0D3AF6"/>
    <w:rsid w:val="6E8F6CC9"/>
    <w:rsid w:val="6E9D5C21"/>
    <w:rsid w:val="6EA03C06"/>
    <w:rsid w:val="6EA76784"/>
    <w:rsid w:val="6EB34E41"/>
    <w:rsid w:val="6F1C059D"/>
    <w:rsid w:val="6F3A0F05"/>
    <w:rsid w:val="6F6769A5"/>
    <w:rsid w:val="6FA344BE"/>
    <w:rsid w:val="6FAD14E2"/>
    <w:rsid w:val="6FCF248C"/>
    <w:rsid w:val="6FE266D9"/>
    <w:rsid w:val="6FE85E1C"/>
    <w:rsid w:val="709B7F78"/>
    <w:rsid w:val="70DB3B68"/>
    <w:rsid w:val="70E76813"/>
    <w:rsid w:val="70F13852"/>
    <w:rsid w:val="70F24D7F"/>
    <w:rsid w:val="71124E2A"/>
    <w:rsid w:val="7116687C"/>
    <w:rsid w:val="712912D4"/>
    <w:rsid w:val="71594B77"/>
    <w:rsid w:val="715D6422"/>
    <w:rsid w:val="71F96653"/>
    <w:rsid w:val="72280C72"/>
    <w:rsid w:val="72874F95"/>
    <w:rsid w:val="72BC05F4"/>
    <w:rsid w:val="72C047FC"/>
    <w:rsid w:val="72FA1122"/>
    <w:rsid w:val="73514AD4"/>
    <w:rsid w:val="735801C3"/>
    <w:rsid w:val="736478BD"/>
    <w:rsid w:val="73A547C4"/>
    <w:rsid w:val="73BD5B57"/>
    <w:rsid w:val="73BF448C"/>
    <w:rsid w:val="73FB231F"/>
    <w:rsid w:val="74493A8C"/>
    <w:rsid w:val="750148ED"/>
    <w:rsid w:val="7511493D"/>
    <w:rsid w:val="75190B71"/>
    <w:rsid w:val="75DF6F2B"/>
    <w:rsid w:val="75EA5517"/>
    <w:rsid w:val="76004921"/>
    <w:rsid w:val="763F6BE8"/>
    <w:rsid w:val="76837645"/>
    <w:rsid w:val="76873C90"/>
    <w:rsid w:val="76CC2E76"/>
    <w:rsid w:val="76CE7D0D"/>
    <w:rsid w:val="76E85443"/>
    <w:rsid w:val="77BE7C6E"/>
    <w:rsid w:val="77CD5796"/>
    <w:rsid w:val="77D26810"/>
    <w:rsid w:val="77E7236B"/>
    <w:rsid w:val="77F22D0A"/>
    <w:rsid w:val="780F7652"/>
    <w:rsid w:val="78224A3D"/>
    <w:rsid w:val="784A2E7F"/>
    <w:rsid w:val="78A545EB"/>
    <w:rsid w:val="78D5372C"/>
    <w:rsid w:val="78EC43DB"/>
    <w:rsid w:val="78FF0D1A"/>
    <w:rsid w:val="792F5447"/>
    <w:rsid w:val="7950219E"/>
    <w:rsid w:val="799149FB"/>
    <w:rsid w:val="79C250EE"/>
    <w:rsid w:val="79CB0036"/>
    <w:rsid w:val="79CB3E81"/>
    <w:rsid w:val="79DD78EA"/>
    <w:rsid w:val="7A037702"/>
    <w:rsid w:val="7A072EC5"/>
    <w:rsid w:val="7A352C96"/>
    <w:rsid w:val="7A9452D6"/>
    <w:rsid w:val="7ACB0622"/>
    <w:rsid w:val="7AE47E10"/>
    <w:rsid w:val="7AEF190B"/>
    <w:rsid w:val="7B446572"/>
    <w:rsid w:val="7B527368"/>
    <w:rsid w:val="7B552247"/>
    <w:rsid w:val="7B950BCB"/>
    <w:rsid w:val="7BF61795"/>
    <w:rsid w:val="7C144470"/>
    <w:rsid w:val="7C1F1A55"/>
    <w:rsid w:val="7C2F5E03"/>
    <w:rsid w:val="7C362197"/>
    <w:rsid w:val="7C3B2399"/>
    <w:rsid w:val="7C6B1A1B"/>
    <w:rsid w:val="7C833ADE"/>
    <w:rsid w:val="7CB66E65"/>
    <w:rsid w:val="7CC36B7B"/>
    <w:rsid w:val="7D3F3203"/>
    <w:rsid w:val="7D7362F6"/>
    <w:rsid w:val="7DA14310"/>
    <w:rsid w:val="7DC31961"/>
    <w:rsid w:val="7DDB0E72"/>
    <w:rsid w:val="7E4901D1"/>
    <w:rsid w:val="7E6B119A"/>
    <w:rsid w:val="7E7C4C12"/>
    <w:rsid w:val="7E956763"/>
    <w:rsid w:val="7ED4298E"/>
    <w:rsid w:val="7ED8111D"/>
    <w:rsid w:val="7EDE1FFE"/>
    <w:rsid w:val="7EE532E5"/>
    <w:rsid w:val="7EE66B36"/>
    <w:rsid w:val="7FB1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Y-正文"/>
    <w:basedOn w:val="1"/>
    <w:qFormat/>
    <w:uiPriority w:val="0"/>
    <w:pPr>
      <w:spacing w:line="580" w:lineRule="exact"/>
      <w:ind w:firstLine="200" w:firstLineChars="200"/>
    </w:pPr>
    <w:rPr>
      <w:rFonts w:ascii="仿宋_GB2312" w:hAnsi="宋体" w:eastAsia="方正仿宋_GBK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2022-06-01T04:16:00Z</dcterms:created>
  <dc:creator>XL-2</dc:creator>
  <cp:lastModifiedBy>XL-2</cp:lastModifiedBy>
  <dcterms:modified xsi:type="dcterms:W3CDTF">2024-06-14T04:46:22Z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