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5A" w:rsidRDefault="00DE7C00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05A" w:rsidRDefault="00E9705A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E9705A" w:rsidRDefault="00DE7C00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БИЗНЕС-АНАЛИТИК И ЕГО РОЛЬ В ОРГАНИЗАЦИИ</w:t>
      </w:r>
    </w:p>
    <w:p w:rsidR="00E9705A" w:rsidRDefault="00DE7C00">
      <w:pPr>
        <w:pStyle w:val="a4"/>
      </w:pPr>
      <w:bookmarkStart w:id="0" w:name="_xkkbx5cnhzgp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p w:rsidR="00E9705A" w:rsidRDefault="00DE7C00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bookmarkStart w:id="1" w:name="_gjdgxs" w:colFirst="0" w:colLast="0"/>
      <w:bookmarkEnd w:id="1"/>
      <w:r>
        <w:rPr>
          <w:rFonts w:ascii="Montserrat" w:eastAsia="Montserrat" w:hAnsi="Montserrat" w:cs="Montserrat"/>
          <w:color w:val="434343"/>
          <w:sz w:val="20"/>
          <w:szCs w:val="20"/>
        </w:rPr>
        <w:t>Вы изучили классификацию аналитиков: бизнес-аналитик, системный аналитик, аналитик-проектировщик UX, аналитик данных (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Big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Data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),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Data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Scientist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>, интеграционный аналитик, вирусный аналитик.</w:t>
      </w:r>
    </w:p>
    <w:tbl>
      <w:tblPr>
        <w:tblStyle w:val="a5"/>
        <w:tblW w:w="101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640"/>
        <w:gridCol w:w="660"/>
        <w:gridCol w:w="105"/>
        <w:gridCol w:w="2410"/>
        <w:gridCol w:w="2268"/>
        <w:gridCol w:w="2410"/>
      </w:tblGrid>
      <w:tr w:rsidR="00E9705A">
        <w:tc>
          <w:tcPr>
            <w:tcW w:w="10168" w:type="dxa"/>
            <w:gridSpan w:val="7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E9705A" w:rsidRDefault="00E97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 Идентифицируйте свой тип бизнес-аналитика. Обоснуйте, почему вам подходит именно этот тип. </w:t>
            </w:r>
          </w:p>
        </w:tc>
      </w:tr>
      <w:tr w:rsidR="00E9705A">
        <w:tc>
          <w:tcPr>
            <w:tcW w:w="297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Бизнес-аналитик (ваш тип)</w:t>
            </w:r>
          </w:p>
        </w:tc>
        <w:tc>
          <w:tcPr>
            <w:tcW w:w="71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201CA6" w:rsidRDefault="0020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Системный аналитик</w:t>
            </w:r>
          </w:p>
        </w:tc>
      </w:tr>
      <w:tr w:rsidR="00E9705A">
        <w:tc>
          <w:tcPr>
            <w:tcW w:w="297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Обоснование</w:t>
            </w:r>
          </w:p>
        </w:tc>
        <w:tc>
          <w:tcPr>
            <w:tcW w:w="71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201CA6" w:rsidRDefault="00201CA6" w:rsidP="0020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Давно работаю в команде с разработчиками, умею переводить бизнес-требования в задание на разработку. Меня больше занимает архитектура приложения</w:t>
            </w:r>
            <w:r w:rsidR="00DE7C00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поиск решения для реализации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чем сбор требований от заказчика.</w:t>
            </w:r>
          </w:p>
        </w:tc>
      </w:tr>
      <w:tr w:rsidR="00E9705A">
        <w:trPr>
          <w:trHeight w:val="2550"/>
        </w:trPr>
        <w:tc>
          <w:tcPr>
            <w:tcW w:w="10168" w:type="dxa"/>
            <w:gridSpan w:val="7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E9705A" w:rsidRDefault="00E97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 Вспомните, чем занимается такой аналитик. Представьте, что вы прошли отбор и сегодня ваш первый день работы в большой компании. Вечером вы встречаетесь с друзьями и вам задают вопрос: «А чем занимается бизнес-аналитик?» Не пользуясь официальными терминами, опишите своими словами ваши функции на новой работе.</w:t>
            </w:r>
          </w:p>
        </w:tc>
      </w:tr>
      <w:tr w:rsidR="00E9705A">
        <w:tc>
          <w:tcPr>
            <w:tcW w:w="2315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Ваши функции, как бизнес-аналитика:</w:t>
            </w:r>
          </w:p>
        </w:tc>
        <w:tc>
          <w:tcPr>
            <w:tcW w:w="7853" w:type="dxa"/>
            <w:gridSpan w:val="5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E97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E9705A" w:rsidRPr="00201CA6" w:rsidRDefault="0020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Постановка задач разработчикам на основании требований бизнеса</w:t>
            </w:r>
          </w:p>
        </w:tc>
      </w:tr>
      <w:tr w:rsidR="00E9705A">
        <w:trPr>
          <w:trHeight w:val="2850"/>
        </w:trPr>
        <w:tc>
          <w:tcPr>
            <w:tcW w:w="10168" w:type="dxa"/>
            <w:gridSpan w:val="7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E9705A" w:rsidRDefault="00E97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 Напишите 5 необходимых личностных качеств и 5 профессиональных навыков такого аналитика. Сравните их со своими сильными сторонами и отметьте, какими вы уже обладаете. Обоснуйте свой выбор. Теперь напишите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 xml:space="preserve"> по каждому из них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свою зону роста и возможные способы развития. Необходимо заполнить все ячейки таблицы – зоны роста и способы развития есть всегда!</w:t>
            </w:r>
          </w:p>
        </w:tc>
      </w:tr>
      <w:tr w:rsidR="00E9705A">
        <w:trPr>
          <w:trHeight w:val="846"/>
        </w:trPr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E97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Личностные качества бизнес-аналитика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Ваши сильные личностные качества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Ваша зона роста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Способы развития</w:t>
            </w:r>
          </w:p>
        </w:tc>
      </w:tr>
      <w:tr w:rsidR="00E9705A"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lastRenderedPageBreak/>
              <w:t>1.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201CA6" w:rsidRDefault="000566F0" w:rsidP="0020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Коммуникабельность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0566F0" w:rsidRDefault="000566F0" w:rsidP="00607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Умение найти общий язык с разработкой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0566F0" w:rsidRDefault="00607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Получение навыка общения с заказчиком в лице бизнеса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607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Курсы</w:t>
            </w:r>
          </w:p>
        </w:tc>
      </w:tr>
      <w:tr w:rsidR="00E9705A"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DE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2.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0566F0" w:rsidRDefault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Критичность в проработке требований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Всегда пытаюсь критически подходить к проработке требований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Pr="000566F0" w:rsidRDefault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Опыт работы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E9705A" w:rsidRDefault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Только опыт работы</w:t>
            </w:r>
          </w:p>
        </w:tc>
      </w:tr>
      <w:tr w:rsidR="000566F0"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3.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Умение брать на себя ответственность 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Имею опыт по выпуску релизов продукта, приходилось брать на себя ответственность за решение и задачи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Опыт работы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Только опыт работы</w:t>
            </w:r>
          </w:p>
        </w:tc>
      </w:tr>
      <w:tr w:rsidR="000566F0"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4.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0566F0" w:rsidRDefault="00607C16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Дотошность</w:t>
            </w:r>
            <w:r w:rsidR="009908D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умение погрузится в тематику проекта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607C16" w:rsidRDefault="00607C16" w:rsidP="00607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Желание как можно больше знать об архитектуре приложения</w:t>
            </w:r>
            <w:r w:rsidR="009908D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его функциональных возможностях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607C16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Развитие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скиллов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части построения архитектуры, других тех. навыков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607C16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Техническая литература, курсы</w:t>
            </w:r>
          </w:p>
        </w:tc>
      </w:tr>
      <w:tr w:rsidR="000566F0"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5.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607C16" w:rsidRDefault="00607C16" w:rsidP="00607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Технический склад ума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607C16" w:rsidRDefault="00607C16" w:rsidP="00607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Техническое образование, опыт работы в поддержке, разработке, тестировании и постановке задач 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607C16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Развитие тех.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скиллов</w:t>
            </w:r>
            <w:proofErr w:type="spellEnd"/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607C16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Техническая литература, курсы</w:t>
            </w:r>
          </w:p>
        </w:tc>
      </w:tr>
      <w:tr w:rsidR="000566F0">
        <w:trPr>
          <w:trHeight w:val="913"/>
        </w:trPr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Проф. навыки бизнес-аналитика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Ваши сильные проф. навыки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Ваша зона роста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Способы развития</w:t>
            </w:r>
          </w:p>
        </w:tc>
      </w:tr>
      <w:tr w:rsidR="000566F0">
        <w:trPr>
          <w:trHeight w:val="570"/>
        </w:trPr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1.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201CA6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Координация процесса разработки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3F6CFB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Опыт ведения проекта от сбора и фильтрации требований, планирования релизов до постановки задач, контроля выполнения, тестирования и выпуска в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PROD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201CA6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Как вариант, вырасти в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PM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201CA6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Техническая литература, курсы</w:t>
            </w:r>
          </w:p>
        </w:tc>
      </w:tr>
      <w:tr w:rsidR="000566F0">
        <w:trPr>
          <w:trHeight w:val="570"/>
        </w:trPr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lastRenderedPageBreak/>
              <w:t>2.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201CA6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Технические навыки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201CA6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Опыт </w:t>
            </w:r>
            <w:r w:rsidR="0076685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проектировании моделей, алгоритмов, </w:t>
            </w:r>
            <w:r w:rsidR="0076685F" w:rsidRPr="0076685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способов интеграции с приложением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3F6CFB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Развитие </w:t>
            </w:r>
            <w:proofErr w:type="spellStart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скиллов</w:t>
            </w:r>
            <w:proofErr w:type="spellEnd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части построения архитектуры приложений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201CA6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Техническая литература, курсы</w:t>
            </w:r>
          </w:p>
        </w:tc>
      </w:tr>
      <w:tr w:rsidR="000566F0">
        <w:trPr>
          <w:trHeight w:val="570"/>
        </w:trPr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3.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3F6CFB" w:rsidRDefault="000566F0" w:rsidP="00990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Составление техническ</w:t>
            </w:r>
            <w:r w:rsidR="00607C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ой документации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3F6CFB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Опыт описания интерфейсов, алгоритмов, моделей и прочее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Pr="003F6CFB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Составление документации по ГОСТ, изучений нотаций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BPMN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,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UML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других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566F0" w:rsidRDefault="000566F0" w:rsidP="0005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Техническая литература, курсы</w:t>
            </w:r>
          </w:p>
        </w:tc>
      </w:tr>
      <w:tr w:rsidR="009908D3">
        <w:trPr>
          <w:trHeight w:val="570"/>
        </w:trPr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Default="009908D3" w:rsidP="009908D3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4.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Pr="000566F0" w:rsidRDefault="0076685F" w:rsidP="0076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Проведение приемки и сдачи решения заказчику 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Pr="009908D3" w:rsidRDefault="0076685F" w:rsidP="0076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Опыт в ручном тестировании и проведении показов внутреннему заказчику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Pr="000566F0" w:rsidRDefault="0076685F" w:rsidP="0076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Развитие навыков в составлении презентаций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Default="0076685F" w:rsidP="00990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Техническая литература</w:t>
            </w:r>
          </w:p>
        </w:tc>
      </w:tr>
      <w:tr w:rsidR="009908D3">
        <w:trPr>
          <w:trHeight w:val="570"/>
        </w:trPr>
        <w:tc>
          <w:tcPr>
            <w:tcW w:w="6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Default="009908D3" w:rsidP="009908D3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5.</w:t>
            </w:r>
          </w:p>
        </w:tc>
        <w:tc>
          <w:tcPr>
            <w:tcW w:w="240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Pr="006E1D57" w:rsidRDefault="006E1D57" w:rsidP="0076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Понимание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UX-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дизайна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Pr="00D738F1" w:rsidRDefault="00D738F1" w:rsidP="00767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Совместная проработка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UX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UX</w:t>
            </w:r>
            <w:r w:rsidRPr="00D738F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аналитиком</w:t>
            </w:r>
          </w:p>
        </w:tc>
        <w:tc>
          <w:tcPr>
            <w:tcW w:w="226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Pr="00767DE6" w:rsidRDefault="00767DE6" w:rsidP="00990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Развитие в сторону </w:t>
            </w:r>
            <w:bookmarkStart w:id="2" w:name="_GoBack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UX</w:t>
            </w:r>
            <w:bookmarkEnd w:id="2"/>
            <w:r w:rsidRPr="00767DE6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аналитики</w:t>
            </w:r>
          </w:p>
        </w:tc>
        <w:tc>
          <w:tcPr>
            <w:tcW w:w="241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9908D3" w:rsidRDefault="00767DE6" w:rsidP="00990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Техническая литература, курсы</w:t>
            </w:r>
          </w:p>
        </w:tc>
      </w:tr>
    </w:tbl>
    <w:p w:rsidR="00E9705A" w:rsidRDefault="00E9705A">
      <w:pPr>
        <w:rPr>
          <w:rFonts w:ascii="Montserrat" w:eastAsia="Montserrat" w:hAnsi="Montserrat" w:cs="Montserrat"/>
        </w:rPr>
      </w:pPr>
    </w:p>
    <w:sectPr w:rsidR="00E9705A">
      <w:pgSz w:w="11906" w:h="16838"/>
      <w:pgMar w:top="567" w:right="850" w:bottom="4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tserra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5A"/>
    <w:rsid w:val="000566F0"/>
    <w:rsid w:val="00201CA6"/>
    <w:rsid w:val="003F6CFB"/>
    <w:rsid w:val="00607C16"/>
    <w:rsid w:val="006E1D57"/>
    <w:rsid w:val="0076685F"/>
    <w:rsid w:val="00767DE6"/>
    <w:rsid w:val="009908D3"/>
    <w:rsid w:val="00D738F1"/>
    <w:rsid w:val="00DE7C00"/>
    <w:rsid w:val="00E9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D4FAC-70B3-469D-9BAF-F63BD72E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120" w:line="240" w:lineRule="auto"/>
      <w:outlineLvl w:val="0"/>
    </w:pPr>
    <w:rPr>
      <w:rFonts w:ascii="Arial" w:eastAsia="Arial" w:hAnsi="Arial" w:cs="Arial"/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6</cp:revision>
  <dcterms:created xsi:type="dcterms:W3CDTF">2021-01-20T19:43:00Z</dcterms:created>
  <dcterms:modified xsi:type="dcterms:W3CDTF">2021-01-20T19:58:00Z</dcterms:modified>
</cp:coreProperties>
</file>