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0"/>
        <w:framePr w:wrap="around" w:x="1441" w:y="3796"/>
        <w:ind w:firstLine="630"/>
        <w:rPr>
          <w:rFonts w:ascii="黑体"/>
          <w:sz w:val="52"/>
          <w:szCs w:val="20"/>
        </w:rPr>
      </w:pPr>
    </w:p>
    <w:p>
      <w:pPr>
        <w:pStyle w:val="80"/>
        <w:framePr w:wrap="around" w:x="1441" w:y="3796"/>
        <w:ind w:firstLine="630"/>
        <w:rPr>
          <w:rFonts w:ascii="黑体"/>
          <w:sz w:val="52"/>
          <w:szCs w:val="20"/>
        </w:rPr>
      </w:pPr>
      <w:bookmarkStart w:id="103" w:name="_GoBack"/>
    </w:p>
    <w:p>
      <w:pPr>
        <w:pStyle w:val="80"/>
        <w:framePr w:wrap="around" w:x="1441" w:y="3796"/>
        <w:adjustRightInd w:val="0"/>
        <w:snapToGrid w:val="0"/>
        <w:spacing w:before="0" w:line="680" w:lineRule="exact"/>
        <w:rPr>
          <w:rFonts w:asciiTheme="majorEastAsia" w:hAnsiTheme="majorEastAsia" w:eastAsiaTheme="majorEastAsia"/>
          <w:b/>
          <w:sz w:val="48"/>
          <w:szCs w:val="48"/>
        </w:rPr>
      </w:pPr>
      <w:r>
        <w:rPr>
          <w:rFonts w:asciiTheme="majorEastAsia" w:hAnsiTheme="majorEastAsia" w:eastAsiaTheme="majorEastAsia"/>
          <w:b/>
          <w:sz w:val="48"/>
          <w:szCs w:val="48"/>
        </w:rPr>
        <w:t>深圳市</w:t>
      </w:r>
      <w:r>
        <w:rPr>
          <w:rFonts w:hint="eastAsia" w:asciiTheme="majorEastAsia" w:hAnsiTheme="majorEastAsia" w:eastAsiaTheme="majorEastAsia"/>
          <w:b/>
          <w:sz w:val="48"/>
          <w:szCs w:val="48"/>
        </w:rPr>
        <w:t>共享单车骑行碳普惠</w:t>
      </w:r>
      <w:r>
        <w:rPr>
          <w:rFonts w:asciiTheme="majorEastAsia" w:hAnsiTheme="majorEastAsia" w:eastAsiaTheme="majorEastAsia"/>
          <w:b/>
          <w:sz w:val="48"/>
          <w:szCs w:val="48"/>
        </w:rPr>
        <w:t>方法学</w:t>
      </w:r>
    </w:p>
    <w:bookmarkEnd w:id="103"/>
    <w:p>
      <w:pPr>
        <w:pStyle w:val="80"/>
        <w:framePr w:wrap="around" w:x="1441" w:y="3796"/>
        <w:adjustRightInd w:val="0"/>
        <w:snapToGrid w:val="0"/>
        <w:spacing w:before="0" w:line="680" w:lineRule="exact"/>
        <w:rPr>
          <w:rFonts w:ascii="黑体"/>
          <w:b/>
          <w:sz w:val="48"/>
          <w:szCs w:val="48"/>
        </w:rPr>
      </w:pPr>
      <w:r>
        <w:rPr>
          <w:rFonts w:hint="eastAsia" w:asciiTheme="majorEastAsia" w:hAnsiTheme="majorEastAsia" w:eastAsiaTheme="majorEastAsia"/>
          <w:b/>
          <w:sz w:val="48"/>
          <w:szCs w:val="48"/>
        </w:rPr>
        <w:t>（试行）</w:t>
      </w:r>
    </w:p>
    <w:tbl>
      <w:tblPr>
        <w:tblStyle w:val="3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855"/>
      </w:tblGrid>
      <w:tr>
        <w:tc>
          <w:tcPr>
            <w:tcW w:w="9855" w:type="dxa"/>
            <w:tcBorders>
              <w:top w:val="nil"/>
              <w:left w:val="nil"/>
              <w:bottom w:val="nil"/>
              <w:right w:val="nil"/>
            </w:tcBorders>
          </w:tcPr>
          <w:p>
            <w:pPr>
              <w:pStyle w:val="82"/>
              <w:framePr w:wrap="around" w:x="1441" w:y="3796"/>
              <w:ind w:firstLine="360"/>
            </w:pPr>
          </w:p>
        </w:tc>
      </w:tr>
      <w:tr>
        <w:tc>
          <w:tcPr>
            <w:tcW w:w="9855" w:type="dxa"/>
            <w:tcBorders>
              <w:top w:val="nil"/>
              <w:left w:val="nil"/>
              <w:bottom w:val="nil"/>
              <w:right w:val="nil"/>
            </w:tcBorders>
          </w:tcPr>
          <w:p>
            <w:pPr>
              <w:pStyle w:val="83"/>
              <w:framePr w:wrap="around" w:x="1441" w:y="3796"/>
            </w:pPr>
            <w:r>
              <mc:AlternateContent>
                <mc:Choice Requires="wps">
                  <w:drawing>
                    <wp:anchor distT="0" distB="0" distL="114300" distR="114300" simplePos="0" relativeHeight="251662336" behindDoc="1" locked="1" layoutInCell="1" allowOverlap="1">
                      <wp:simplePos x="0" y="0"/>
                      <wp:positionH relativeFrom="column">
                        <wp:posOffset>2200910</wp:posOffset>
                      </wp:positionH>
                      <wp:positionV relativeFrom="paragraph">
                        <wp:posOffset>308610</wp:posOffset>
                      </wp:positionV>
                      <wp:extent cx="1905000" cy="254000"/>
                      <wp:effectExtent l="0" t="0" r="3175" b="3175"/>
                      <wp:wrapNone/>
                      <wp:docPr id="7" name="RQ"/>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Q" o:spid="_x0000_s1026" o:spt="1" style="position:absolute;left:0pt;margin-left:173.3pt;margin-top:24.3pt;height:20pt;width:150pt;z-index:-251654144;mso-width-relative:page;mso-height-relative:page;" fillcolor="#FFFFFF" filled="t" stroked="f" coordsize="21600,21600" o:gfxdata="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uXdte9UAAAAJ&#10;AQAADwAAAAAAAAABACAAAAA4AAAAZHJzL2Rvd25yZXYueG1sUEsBAhQAFAAAAAgAh07iQAXsr0IJ&#10;AgAAIAQAAA4AAAAAAAAAAQAgAAAAOgEAAGRycy9lMm9Eb2MueG1sUEsFBgAAAAAGAAYAWQEAALUF&#10;AAAAAA==&#10;">
                      <v:fill on="t" focussize="0,0"/>
                      <v:stroke on="f"/>
                      <v:imagedata o:title=""/>
                      <o:lock v:ext="edit" aspectratio="f"/>
                      <w10:anchorlock/>
                    </v:rect>
                  </w:pict>
                </mc:Fallback>
              </mc:AlternateContent>
            </w:r>
          </w:p>
        </w:tc>
      </w:tr>
    </w:tbl>
    <w:p>
      <w:pPr>
        <w:pStyle w:val="131"/>
        <w:framePr w:w="9604" w:h="1396" w:hRule="exact" w:wrap="around" w:hAnchor="page" w:x="1096" w:y="13531"/>
        <w:jc w:val="center"/>
        <w:rPr>
          <w:rFonts w:asciiTheme="majorEastAsia" w:hAnsiTheme="majorEastAsia" w:eastAsiaTheme="majorEastAsia"/>
          <w:sz w:val="32"/>
          <w:szCs w:val="32"/>
        </w:rPr>
      </w:pPr>
      <w:r>
        <w:rPr>
          <w:rFonts w:asciiTheme="majorEastAsia" w:hAnsiTheme="majorEastAsia" w:eastAsiaTheme="majorEastAsia"/>
          <w:sz w:val="32"/>
          <w:szCs w:val="32"/>
        </w:rPr>
        <mc:AlternateContent>
          <mc:Choice Requires="wps">
            <w:drawing>
              <wp:anchor distT="0" distB="0" distL="114300" distR="114300" simplePos="0" relativeHeight="251663360" behindDoc="0" locked="0" layoutInCell="1" allowOverlap="1">
                <wp:simplePos x="0" y="0"/>
                <wp:positionH relativeFrom="column">
                  <wp:posOffset>899160</wp:posOffset>
                </wp:positionH>
                <wp:positionV relativeFrom="paragraph">
                  <wp:posOffset>9299575</wp:posOffset>
                </wp:positionV>
                <wp:extent cx="6021705" cy="17145"/>
                <wp:effectExtent l="6350" t="8890" r="10795" b="12065"/>
                <wp:wrapNone/>
                <wp:docPr id="6" name="AutoShape 16"/>
                <wp:cNvGraphicFramePr/>
                <a:graphic xmlns:a="http://schemas.openxmlformats.org/drawingml/2006/main">
                  <a:graphicData uri="http://schemas.microsoft.com/office/word/2010/wordprocessingShape">
                    <wps:wsp>
                      <wps:cNvCnPr>
                        <a:cxnSpLocks noChangeShapeType="1"/>
                      </wps:cNvCnPr>
                      <wps:spPr bwMode="auto">
                        <a:xfrm flipV="1">
                          <a:off x="0" y="0"/>
                          <a:ext cx="6021705" cy="17145"/>
                        </a:xfrm>
                        <a:prstGeom prst="straightConnector1">
                          <a:avLst/>
                        </a:prstGeom>
                        <a:noFill/>
                        <a:ln w="9525">
                          <a:solidFill>
                            <a:srgbClr val="000000"/>
                          </a:solidFill>
                          <a:round/>
                        </a:ln>
                      </wps:spPr>
                      <wps:bodyPr/>
                    </wps:wsp>
                  </a:graphicData>
                </a:graphic>
              </wp:anchor>
            </w:drawing>
          </mc:Choice>
          <mc:Fallback>
            <w:pict>
              <v:shape id="AutoShape 16" o:spid="_x0000_s1026" o:spt="32" type="#_x0000_t32" style="position:absolute;left:0pt;flip:y;margin-left:70.8pt;margin-top:732.25pt;height:1.35pt;width:474.15pt;z-index:251663360;mso-width-relative:page;mso-height-relative:page;" filled="f" stroked="t" coordsize="21600,21600" o:gfxdata="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MaDn0DZAAAADgEAAA8AAAAAAAAAAQAgAAAAOAAAAGRycy9kb3ducmV2LnhtbFBL&#10;AQIUABQAAAAIAIdO4kAH4FEi3wEAAMEDAAAOAAAAAAAAAAEAIAAAAD4BAABkcnMvZTJvRG9jLnht&#10;bFBLBQYAAAAABgAGAFkBAACPBQAAAAA=&#10;">
                <v:fill on="f" focussize="0,0"/>
                <v:stroke color="#000000" joinstyle="round"/>
                <v:imagedata o:title=""/>
                <o:lock v:ext="edit" aspectratio="f"/>
              </v:shape>
            </w:pict>
          </mc:Fallback>
        </mc:AlternateContent>
      </w:r>
      <w:r>
        <w:rPr>
          <w:rFonts w:asciiTheme="majorEastAsia" w:hAnsiTheme="majorEastAsia" w:eastAsiaTheme="majorEastAsia"/>
          <w:sz w:val="32"/>
          <w:szCs w:val="32"/>
        </w:rPr>
        <mc:AlternateContent>
          <mc:Choice Requires="wps">
            <w:drawing>
              <wp:anchor distT="0" distB="0" distL="114300" distR="114300" simplePos="0" relativeHeight="251661312" behindDoc="0" locked="0" layoutInCell="1" allowOverlap="1">
                <wp:simplePos x="0" y="0"/>
                <wp:positionH relativeFrom="column">
                  <wp:posOffset>833120</wp:posOffset>
                </wp:positionH>
                <wp:positionV relativeFrom="paragraph">
                  <wp:posOffset>9251950</wp:posOffset>
                </wp:positionV>
                <wp:extent cx="1056005" cy="0"/>
                <wp:effectExtent l="6985" t="8890" r="13335" b="10160"/>
                <wp:wrapNone/>
                <wp:docPr id="5" name="AutoShape 15"/>
                <wp:cNvGraphicFramePr/>
                <a:graphic xmlns:a="http://schemas.openxmlformats.org/drawingml/2006/main">
                  <a:graphicData uri="http://schemas.microsoft.com/office/word/2010/wordprocessingShape">
                    <wps:wsp>
                      <wps:cNvCnPr>
                        <a:cxnSpLocks noChangeShapeType="1"/>
                      </wps:cNvCnPr>
                      <wps:spPr bwMode="auto">
                        <a:xfrm>
                          <a:off x="0" y="0"/>
                          <a:ext cx="1056005" cy="0"/>
                        </a:xfrm>
                        <a:prstGeom prst="straightConnector1">
                          <a:avLst/>
                        </a:prstGeom>
                        <a:noFill/>
                        <a:ln w="9525">
                          <a:solidFill>
                            <a:srgbClr val="000000"/>
                          </a:solidFill>
                          <a:round/>
                        </a:ln>
                      </wps:spPr>
                      <wps:bodyPr/>
                    </wps:wsp>
                  </a:graphicData>
                </a:graphic>
              </wp:anchor>
            </w:drawing>
          </mc:Choice>
          <mc:Fallback>
            <w:pict>
              <v:shape id="AutoShape 15" o:spid="_x0000_s1026" o:spt="32" type="#_x0000_t32" style="position:absolute;left:0pt;margin-left:65.6pt;margin-top:728.5pt;height:0pt;width:83.15pt;z-index:251661312;mso-width-relative:page;mso-height-relative:page;" filled="f" stroked="t" coordsize="21600,21600" o:gfxdata="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S&#10;3ofg2AAAAA0BAAAPAAAAAAAAAAEAIAAAADgAAABkcnMvZG93bnJldi54bWxQSwECFAAUAAAACACH&#10;TuJAAiQoedUBAACzAwAADgAAAAAAAAABACAAAAA9AQAAZHJzL2Uyb0RvYy54bWxQSwUGAAAAAAYA&#10;BgBZAQAAhAUAAAAA&#10;">
                <v:fill on="f" focussize="0,0"/>
                <v:stroke color="#000000" joinstyle="round"/>
                <v:imagedata o:title=""/>
                <o:lock v:ext="edit" aspectratio="f"/>
              </v:shape>
            </w:pict>
          </mc:Fallback>
        </mc:AlternateContent>
      </w:r>
      <w:r>
        <w:rPr>
          <w:rFonts w:hint="eastAsia" w:asciiTheme="majorEastAsia" w:hAnsiTheme="majorEastAsia" w:eastAsiaTheme="majorEastAsia"/>
          <w:sz w:val="32"/>
          <w:szCs w:val="32"/>
        </w:rPr>
        <w:t>二零二二年十二月</w:t>
      </w:r>
    </w:p>
    <w:p>
      <w:pPr>
        <w:pStyle w:val="24"/>
        <w:ind w:firstLine="0" w:firstLineChars="0"/>
        <w:sectPr>
          <w:headerReference r:id="rId4" w:type="first"/>
          <w:headerReference r:id="rId3" w:type="even"/>
          <w:footerReference r:id="rId5" w:type="even"/>
          <w:pgSz w:w="11906" w:h="16838"/>
          <w:pgMar w:top="567" w:right="1134" w:bottom="1134" w:left="1417" w:header="0" w:footer="0" w:gutter="0"/>
          <w:pgNumType w:start="1"/>
          <w:cols w:space="720" w:num="1"/>
          <w:docGrid w:type="lines" w:linePitch="312" w:charSpace="0"/>
        </w:sectPr>
      </w:pPr>
      <w:bookmarkStart w:id="0" w:name="_Hlk88727614"/>
      <w:r>
        <mc:AlternateContent>
          <mc:Choice Requires="wps">
            <w:drawing>
              <wp:anchor distT="0" distB="0" distL="114300" distR="114300" simplePos="0" relativeHeight="251660288" behindDoc="1" locked="0" layoutInCell="1" allowOverlap="1">
                <wp:simplePos x="0" y="0"/>
                <wp:positionH relativeFrom="column">
                  <wp:posOffset>-66675</wp:posOffset>
                </wp:positionH>
                <wp:positionV relativeFrom="paragraph">
                  <wp:posOffset>710565</wp:posOffset>
                </wp:positionV>
                <wp:extent cx="866775" cy="198120"/>
                <wp:effectExtent l="4445" t="3810" r="0" b="0"/>
                <wp:wrapNone/>
                <wp:docPr id="3" name="BAH"/>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BAH" o:spid="_x0000_s1026" o:spt="1" style="position:absolute;left:0pt;margin-left:-5.25pt;margin-top:55.95pt;height:15.6pt;width:68.25pt;z-index:-251656192;mso-width-relative:page;mso-height-relative:page;" fillcolor="#FFFFFF" filled="t" stroked="f" coordsize="21600,21600" o:gfxdata="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U&#10;rMgz2AAAAAsBAAAPAAAAAAAAAAEAIAAAADgAAABkcnMvZG93bnJldi54bWxQSwECFAAUAAAACACH&#10;TuJAMsxhBw4CAAAgBAAADgAAAAAAAAABACAAAAA9AQAAZHJzL2Uyb0RvYy54bWxQSwUGAAAAAAYA&#10;BgBZAQAAvQUAAAAA&#10;">
                <v:fill on="t" focussize="0,0"/>
                <v:stroke on="f"/>
                <v:imagedata o:title=""/>
                <o:lock v:ext="edit" aspectratio="f"/>
              </v:rect>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4878070</wp:posOffset>
                </wp:positionH>
                <wp:positionV relativeFrom="paragraph">
                  <wp:posOffset>2240280</wp:posOffset>
                </wp:positionV>
                <wp:extent cx="1143000" cy="228600"/>
                <wp:effectExtent l="0" t="0" r="3810" b="0"/>
                <wp:wrapNone/>
                <wp:docPr id="2" name="DT"/>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DT" o:spid="_x0000_s1026" o:spt="1" style="position:absolute;left:0pt;margin-left:384.1pt;margin-top:176.4pt;height:18pt;width:90pt;z-index:-251657216;mso-width-relative:page;mso-height-relative:page;" fillcolor="#FFFFFF" filled="t" stroked="f" coordsize="21600,21600" o:gfxdata="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lWwXuNgA&#10;AAALAQAADwAAAAAAAAABACAAAAA4AAAAZHJzL2Rvd25yZXYueG1sUEsBAhQAFAAAAAgAh07iQF0O&#10;Xv4JAgAAIAQAAA4AAAAAAAAAAQAgAAAAPQEAAGRycy9lMm9Eb2MueG1sUEsFBgAAAAAGAAYAWQEA&#10;ALgFAAAAAA==&#10;">
                <v:fill on="t" focussize="0,0"/>
                <v:stroke on="f"/>
                <v:imagedata o:title=""/>
                <o:lock v:ext="edit" aspectratio="f"/>
              </v:rect>
            </w:pict>
          </mc:Fallback>
        </mc:AlternateContent>
      </w:r>
    </w:p>
    <w:p>
      <w:pPr>
        <w:pStyle w:val="20"/>
        <w:jc w:val="center"/>
        <w:rPr>
          <w:rFonts w:ascii="黑体" w:eastAsia="黑体"/>
          <w:sz w:val="32"/>
        </w:rPr>
      </w:pPr>
      <w:r>
        <w:rPr>
          <w:rFonts w:hint="eastAsia" w:ascii="黑体" w:eastAsia="黑体"/>
          <w:sz w:val="32"/>
        </w:rPr>
        <w:t xml:space="preserve">目 </w:t>
      </w:r>
      <w:r>
        <w:rPr>
          <w:rFonts w:ascii="黑体" w:eastAsia="黑体"/>
          <w:sz w:val="32"/>
        </w:rPr>
        <w:t xml:space="preserve"> </w:t>
      </w:r>
      <w:r>
        <w:rPr>
          <w:rFonts w:hint="eastAsia" w:ascii="黑体" w:eastAsia="黑体"/>
          <w:sz w:val="32"/>
        </w:rPr>
        <w:t>录</w:t>
      </w:r>
    </w:p>
    <w:p>
      <w:pPr>
        <w:pStyle w:val="20"/>
      </w:pPr>
      <w:r>
        <w:rPr>
          <w:rFonts w:ascii="黑体" w:eastAsia="黑体"/>
          <w:sz w:val="32"/>
        </w:rPr>
        <w:fldChar w:fldCharType="begin" w:fldLock="1"/>
      </w:r>
      <w:r>
        <w:instrText xml:space="preserve"> TOC \h \z \t"前言、引言标题,1,参考文献、索引标题,1,章标题,1,参考文献,1,附录标识,1,一级条标题, 3" \* MERGEFORMAT </w:instrText>
      </w:r>
      <w:r>
        <w:rPr>
          <w:rFonts w:ascii="黑体" w:eastAsia="黑体"/>
          <w:sz w:val="32"/>
        </w:rPr>
        <w:fldChar w:fldCharType="separate"/>
      </w:r>
      <w:r>
        <w:rPr>
          <w:rFonts w:eastAsia="黑体"/>
          <w:kern w:val="0"/>
          <w:sz w:val="32"/>
        </w:rPr>
        <w:fldChar w:fldCharType="begin"/>
      </w:r>
      <w:r>
        <w:instrText xml:space="preserve"> TOC \o "1-3" \h \z \u </w:instrText>
      </w:r>
      <w:r>
        <w:rPr>
          <w:rFonts w:eastAsia="黑体"/>
          <w:kern w:val="0"/>
          <w:sz w:val="32"/>
        </w:rPr>
        <w:fldChar w:fldCharType="separate"/>
      </w:r>
    </w:p>
    <w:p>
      <w:pPr>
        <w:pStyle w:val="20"/>
        <w:rPr>
          <w:rFonts w:asciiTheme="minorHAnsi" w:hAnsiTheme="minorHAnsi" w:eastAsiaTheme="minorEastAsia" w:cstheme="minorBidi"/>
          <w:szCs w:val="22"/>
        </w:rPr>
      </w:pPr>
      <w:r>
        <w:fldChar w:fldCharType="begin"/>
      </w:r>
      <w:r>
        <w:instrText xml:space="preserve"> HYPERLINK \l "_Toc120872864" </w:instrText>
      </w:r>
      <w:r>
        <w:fldChar w:fldCharType="separate"/>
      </w:r>
      <w:r>
        <w:rPr>
          <w:rStyle w:val="39"/>
        </w:rPr>
        <w:t>1 范围</w:t>
      </w:r>
      <w:r>
        <w:tab/>
      </w:r>
      <w:r>
        <w:fldChar w:fldCharType="begin"/>
      </w:r>
      <w:r>
        <w:instrText xml:space="preserve"> PAGEREF _Toc120872864 \h </w:instrText>
      </w:r>
      <w:r>
        <w:fldChar w:fldCharType="separate"/>
      </w:r>
      <w:r>
        <w:t>1</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"_Toc120872865" </w:instrText>
      </w:r>
      <w:r>
        <w:fldChar w:fldCharType="separate"/>
      </w:r>
      <w:r>
        <w:rPr>
          <w:rStyle w:val="39"/>
        </w:rPr>
        <w:t>2 规范性引用文件</w:t>
      </w:r>
      <w:r>
        <w:tab/>
      </w:r>
      <w:r>
        <w:fldChar w:fldCharType="begin"/>
      </w:r>
      <w:r>
        <w:instrText xml:space="preserve"> PAGEREF _Toc120872865 \h </w:instrText>
      </w:r>
      <w:r>
        <w:fldChar w:fldCharType="separate"/>
      </w:r>
      <w:r>
        <w:t>1</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"_Toc120872866" </w:instrText>
      </w:r>
      <w:r>
        <w:fldChar w:fldCharType="separate"/>
      </w:r>
      <w:r>
        <w:rPr>
          <w:rStyle w:val="39"/>
        </w:rPr>
        <w:t>3 术语和定义</w:t>
      </w:r>
      <w:r>
        <w:tab/>
      </w:r>
      <w:r>
        <w:fldChar w:fldCharType="begin"/>
      </w:r>
      <w:r>
        <w:instrText xml:space="preserve"> PAGEREF _Toc120872866 \h </w:instrText>
      </w:r>
      <w:r>
        <w:fldChar w:fldCharType="separate"/>
      </w:r>
      <w:r>
        <w:t>1</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"_Toc120872867" </w:instrText>
      </w:r>
      <w:r>
        <w:fldChar w:fldCharType="separate"/>
      </w:r>
      <w:r>
        <w:rPr>
          <w:rStyle w:val="39"/>
        </w:rPr>
        <w:t>4 适用条件</w:t>
      </w:r>
      <w:r>
        <w:tab/>
      </w:r>
      <w:r>
        <w:fldChar w:fldCharType="begin"/>
      </w:r>
      <w:r>
        <w:instrText xml:space="preserve"> PAGEREF _Toc120872867 \h </w:instrText>
      </w:r>
      <w:r>
        <w:fldChar w:fldCharType="separate"/>
      </w:r>
      <w:r>
        <w:t>1</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"_Toc120872868" </w:instrText>
      </w:r>
      <w:r>
        <w:fldChar w:fldCharType="separate"/>
      </w:r>
      <w:r>
        <w:rPr>
          <w:rStyle w:val="39"/>
        </w:rPr>
        <w:t>4.1</w:t>
      </w:r>
      <w:r>
        <w:rPr>
          <w:rStyle w:val="39"/>
          <w:rFonts w:hAnsi="SimSun"/>
        </w:rPr>
        <w:t xml:space="preserve"> 适用的减排量申请对象</w:t>
      </w:r>
      <w:r>
        <w:tab/>
      </w:r>
      <w:r>
        <w:fldChar w:fldCharType="begin"/>
      </w:r>
      <w:r>
        <w:instrText xml:space="preserve"> PAGEREF _Toc120872868 \h </w:instrText>
      </w:r>
      <w:r>
        <w:fldChar w:fldCharType="separate"/>
      </w:r>
      <w:r>
        <w:t>1</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"_Toc120872869" </w:instrText>
      </w:r>
      <w:r>
        <w:fldChar w:fldCharType="separate"/>
      </w:r>
      <w:r>
        <w:rPr>
          <w:rStyle w:val="39"/>
        </w:rPr>
        <w:t>4.2 地理范围</w:t>
      </w:r>
      <w:r>
        <w:tab/>
      </w:r>
      <w:r>
        <w:fldChar w:fldCharType="begin"/>
      </w:r>
      <w:r>
        <w:instrText xml:space="preserve"> PAGEREF _Toc120872869 \h </w:instrText>
      </w:r>
      <w:r>
        <w:fldChar w:fldCharType="separate"/>
      </w:r>
      <w:r>
        <w:t>2</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"_Toc120872870" </w:instrText>
      </w:r>
      <w:r>
        <w:fldChar w:fldCharType="separate"/>
      </w:r>
      <w:r>
        <w:rPr>
          <w:rStyle w:val="39"/>
        </w:rPr>
        <w:t>4.3</w:t>
      </w:r>
      <w:r>
        <w:rPr>
          <w:rStyle w:val="39"/>
          <w:rFonts w:hAnsi="SimSun"/>
        </w:rPr>
        <w:t xml:space="preserve"> 减排量计入期</w:t>
      </w:r>
      <w:r>
        <w:tab/>
      </w:r>
      <w:r>
        <w:fldChar w:fldCharType="begin"/>
      </w:r>
      <w:r>
        <w:instrText xml:space="preserve"> PAGEREF _Toc120872870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"_Toc120872871" </w:instrText>
      </w:r>
      <w:r>
        <w:fldChar w:fldCharType="separate"/>
      </w:r>
      <w:r>
        <w:rPr>
          <w:rStyle w:val="39"/>
        </w:rPr>
        <w:t>5 减排量普惠性论述</w:t>
      </w:r>
      <w:r>
        <w:tab/>
      </w:r>
      <w:r>
        <w:fldChar w:fldCharType="begin"/>
      </w:r>
      <w:r>
        <w:instrText xml:space="preserve"> PAGEREF _Toc120872871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"_Toc120872872" </w:instrText>
      </w:r>
      <w:r>
        <w:fldChar w:fldCharType="separate"/>
      </w:r>
      <w:r>
        <w:rPr>
          <w:rStyle w:val="39"/>
        </w:rPr>
        <w:t>6 额外性论述</w:t>
      </w:r>
      <w:r>
        <w:tab/>
      </w:r>
      <w:r>
        <w:fldChar w:fldCharType="begin"/>
      </w:r>
      <w:r>
        <w:instrText xml:space="preserve"> PAGEREF _Toc120872872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"_Toc120872873" </w:instrText>
      </w:r>
      <w:r>
        <w:fldChar w:fldCharType="separate"/>
      </w:r>
      <w:r>
        <w:rPr>
          <w:rStyle w:val="39"/>
        </w:rPr>
        <w:t>7 避免减排量重复申报的措施</w:t>
      </w:r>
      <w:r>
        <w:tab/>
      </w:r>
      <w:r>
        <w:fldChar w:fldCharType="begin"/>
      </w:r>
      <w:r>
        <w:instrText xml:space="preserve"> PAGEREF _Toc120872873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"_Toc120872874" </w:instrText>
      </w:r>
      <w:r>
        <w:fldChar w:fldCharType="separate"/>
      </w:r>
      <w:r>
        <w:rPr>
          <w:rStyle w:val="39"/>
        </w:rPr>
        <w:t>8 核算边界的确定</w:t>
      </w:r>
      <w:r>
        <w:tab/>
      </w:r>
      <w:r>
        <w:fldChar w:fldCharType="begin"/>
      </w:r>
      <w:r>
        <w:instrText xml:space="preserve"> PAGEREF _Toc120872874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"_Toc120872875" </w:instrText>
      </w:r>
      <w:r>
        <w:fldChar w:fldCharType="separate"/>
      </w:r>
      <w:r>
        <w:rPr>
          <w:rStyle w:val="39"/>
        </w:rPr>
        <w:t>9 基准线情景</w:t>
      </w:r>
      <w:r>
        <w:tab/>
      </w:r>
      <w:r>
        <w:fldChar w:fldCharType="begin"/>
      </w:r>
      <w:r>
        <w:instrText xml:space="preserve"> PAGEREF _Toc120872875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"_Toc120872876" </w:instrText>
      </w:r>
      <w:r>
        <w:fldChar w:fldCharType="separate"/>
      </w:r>
      <w:r>
        <w:rPr>
          <w:rStyle w:val="39"/>
        </w:rPr>
        <w:t>10 项目情景</w:t>
      </w:r>
      <w:r>
        <w:tab/>
      </w:r>
      <w:r>
        <w:fldChar w:fldCharType="begin"/>
      </w:r>
      <w:r>
        <w:instrText xml:space="preserve"> PAGEREF _Toc120872876 \h </w:instrText>
      </w:r>
      <w:r>
        <w:fldChar w:fldCharType="separate"/>
      </w:r>
      <w:r>
        <w:t>3</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"_Toc120872877" </w:instrText>
      </w:r>
      <w:r>
        <w:fldChar w:fldCharType="separate"/>
      </w:r>
      <w:r>
        <w:rPr>
          <w:rStyle w:val="39"/>
        </w:rPr>
        <w:t>11 减排量计算</w:t>
      </w:r>
      <w:r>
        <w:tab/>
      </w:r>
      <w:r>
        <w:fldChar w:fldCharType="begin"/>
      </w:r>
      <w:r>
        <w:instrText xml:space="preserve"> PAGEREF _Toc120872877 \h </w:instrText>
      </w:r>
      <w:r>
        <w:fldChar w:fldCharType="separate"/>
      </w:r>
      <w:r>
        <w:t>3</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"_Toc120872878" </w:instrText>
      </w:r>
      <w:r>
        <w:fldChar w:fldCharType="separate"/>
      </w:r>
      <w:r>
        <w:rPr>
          <w:rStyle w:val="39"/>
        </w:rPr>
        <w:t>11.1 基准线情景排放因子</w:t>
      </w:r>
      <w:r>
        <w:tab/>
      </w:r>
      <w:r>
        <w:fldChar w:fldCharType="begin"/>
      </w:r>
      <w:r>
        <w:instrText xml:space="preserve"> PAGEREF _Toc120872878 \h </w:instrText>
      </w:r>
      <w:r>
        <w:fldChar w:fldCharType="separate"/>
      </w:r>
      <w:r>
        <w:t>3</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"_Toc120872879" </w:instrText>
      </w:r>
      <w:r>
        <w:fldChar w:fldCharType="separate"/>
      </w:r>
      <w:r>
        <w:rPr>
          <w:rStyle w:val="39"/>
        </w:rPr>
        <w:t>11.2 项目情景排放因子</w:t>
      </w:r>
      <w:r>
        <w:tab/>
      </w:r>
      <w:r>
        <w:fldChar w:fldCharType="begin"/>
      </w:r>
      <w:r>
        <w:instrText xml:space="preserve"> PAGEREF _Toc120872879 \h </w:instrText>
      </w:r>
      <w:r>
        <w:fldChar w:fldCharType="separate"/>
      </w:r>
      <w:r>
        <w:t>4</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"_Toc120872880" </w:instrText>
      </w:r>
      <w:r>
        <w:fldChar w:fldCharType="separate"/>
      </w:r>
      <w:r>
        <w:rPr>
          <w:rStyle w:val="39"/>
        </w:rPr>
        <w:t>11.3 泄漏</w:t>
      </w:r>
      <w:r>
        <w:tab/>
      </w:r>
      <w:r>
        <w:fldChar w:fldCharType="begin"/>
      </w:r>
      <w:r>
        <w:instrText xml:space="preserve"> PAGEREF _Toc120872880 \h </w:instrText>
      </w:r>
      <w:r>
        <w:fldChar w:fldCharType="separate"/>
      </w:r>
      <w:r>
        <w:t>4</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"_Toc120872881" </w:instrText>
      </w:r>
      <w:r>
        <w:fldChar w:fldCharType="separate"/>
      </w:r>
      <w:r>
        <w:rPr>
          <w:rStyle w:val="39"/>
        </w:rPr>
        <w:t>11.4 碳普惠减排量计算</w:t>
      </w:r>
      <w:r>
        <w:tab/>
      </w:r>
      <w:r>
        <w:fldChar w:fldCharType="begin"/>
      </w:r>
      <w:r>
        <w:instrText xml:space="preserve"> PAGEREF _Toc120872881 \h </w:instrText>
      </w:r>
      <w:r>
        <w:fldChar w:fldCharType="separate"/>
      </w:r>
      <w:r>
        <w:t>4</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"_Toc120872882" </w:instrText>
      </w:r>
      <w:r>
        <w:fldChar w:fldCharType="separate"/>
      </w:r>
      <w:r>
        <w:rPr>
          <w:rStyle w:val="39"/>
        </w:rPr>
        <w:t>12 数据来源与监测</w:t>
      </w:r>
      <w:r>
        <w:tab/>
      </w:r>
      <w:r>
        <w:fldChar w:fldCharType="begin"/>
      </w:r>
      <w:r>
        <w:instrText xml:space="preserve"> PAGEREF _Toc120872882 \h </w:instrText>
      </w:r>
      <w:r>
        <w:fldChar w:fldCharType="separate"/>
      </w:r>
      <w:r>
        <w:t>4</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"_Toc120872883" </w:instrText>
      </w:r>
      <w:r>
        <w:fldChar w:fldCharType="separate"/>
      </w:r>
      <w:r>
        <w:rPr>
          <w:rStyle w:val="39"/>
        </w:rPr>
        <w:t>12.1 事前确定的数</w:t>
      </w:r>
      <w:r>
        <w:rPr>
          <w:rStyle w:val="39"/>
          <w:bCs/>
        </w:rPr>
        <w:t>据和参数</w:t>
      </w:r>
      <w:r>
        <w:tab/>
      </w:r>
      <w:r>
        <w:fldChar w:fldCharType="begin"/>
      </w:r>
      <w:r>
        <w:instrText xml:space="preserve"> PAGEREF _Toc120872883 \h </w:instrText>
      </w:r>
      <w:r>
        <w:fldChar w:fldCharType="separate"/>
      </w:r>
      <w:r>
        <w:t>4</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"_Toc120872884" </w:instrText>
      </w:r>
      <w:r>
        <w:fldChar w:fldCharType="separate"/>
      </w:r>
      <w:r>
        <w:rPr>
          <w:rStyle w:val="39"/>
        </w:rPr>
        <w:t>12.2 监测数据的程序和要求</w:t>
      </w:r>
      <w:r>
        <w:tab/>
      </w:r>
      <w:r>
        <w:fldChar w:fldCharType="begin"/>
      </w:r>
      <w:r>
        <w:instrText xml:space="preserve"> PAGEREF _Toc120872884 \h </w:instrText>
      </w:r>
      <w:r>
        <w:fldChar w:fldCharType="separate"/>
      </w:r>
      <w:r>
        <w:t>6</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"_Toc120872885" </w:instrText>
      </w:r>
      <w:r>
        <w:fldChar w:fldCharType="separate"/>
      </w:r>
      <w:r>
        <w:rPr>
          <w:rStyle w:val="39"/>
        </w:rPr>
        <w:t>附　录　A （资料性） 深圳市共享单车骑行碳普惠减排量核证报告</w:t>
      </w:r>
      <w:r>
        <w:tab/>
      </w:r>
      <w:r>
        <w:fldChar w:fldCharType="begin"/>
      </w:r>
      <w:r>
        <w:instrText xml:space="preserve"> PAGEREF _Toc120872885 \h </w:instrText>
      </w:r>
      <w:r>
        <w:fldChar w:fldCharType="separate"/>
      </w:r>
      <w:r>
        <w:t>8</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"_Toc120872939" </w:instrText>
      </w:r>
      <w:r>
        <w:fldChar w:fldCharType="separate"/>
      </w:r>
      <w:r>
        <w:rPr>
          <w:rStyle w:val="39"/>
        </w:rPr>
        <w:t>附　录　B （资料性） 深圳市2021年的基准线情景人公里排放因子</w:t>
      </w:r>
      <w:r>
        <w:tab/>
      </w:r>
      <w:r>
        <w:fldChar w:fldCharType="begin"/>
      </w:r>
      <w:r>
        <w:instrText xml:space="preserve"> PAGEREF _Toc120872939 \h </w:instrText>
      </w:r>
      <w:r>
        <w:fldChar w:fldCharType="separate"/>
      </w:r>
      <w:r>
        <w:t>11</w:t>
      </w:r>
      <w:r>
        <w:fldChar w:fldCharType="end"/>
      </w:r>
      <w:r>
        <w:fldChar w:fldCharType="end"/>
      </w:r>
    </w:p>
    <w:p>
      <w:pPr>
        <w:rPr>
          <w:rStyle w:val="39"/>
          <w:color w:val="auto"/>
          <w:szCs w:val="24"/>
          <w:u w:val="none"/>
        </w:rPr>
      </w:pPr>
      <w:r>
        <w:rPr>
          <w:b/>
          <w:bCs/>
          <w:lang w:val="zh-CN"/>
        </w:rPr>
        <w:fldChar w:fldCharType="end"/>
      </w:r>
    </w:p>
    <w:p/>
    <w:p>
      <w:pPr>
        <w:pStyle w:val="24"/>
        <w:sectPr>
          <w:headerReference r:id="rId8" w:type="first"/>
          <w:headerReference r:id="rId6" w:type="default"/>
          <w:footerReference r:id="rId9" w:type="default"/>
          <w:headerReference r:id="rId7" w:type="even"/>
          <w:pgSz w:w="11906" w:h="16838"/>
          <w:pgMar w:top="567" w:right="1134" w:bottom="1134" w:left="1418" w:header="1418" w:footer="1134" w:gutter="0"/>
          <w:pgNumType w:fmt="upperRoman" w:start="1"/>
          <w:cols w:space="425" w:num="1"/>
          <w:formProt w:val="0"/>
          <w:docGrid w:type="lines" w:linePitch="312" w:charSpace="0"/>
        </w:sectPr>
      </w:pPr>
      <w:r>
        <w:fldChar w:fldCharType="end"/>
      </w:r>
      <w:bookmarkStart w:id="1" w:name="_Toc88686521"/>
      <w:bookmarkStart w:id="2" w:name="_Toc89030405"/>
    </w:p>
    <w:bookmarkEnd w:id="1"/>
    <w:bookmarkEnd w:id="2"/>
    <w:p>
      <w:pPr>
        <w:pStyle w:val="24"/>
        <w:ind w:firstLine="0" w:firstLineChars="0"/>
        <w:jc w:val="center"/>
        <w:rPr>
          <w:rFonts w:ascii="黑体" w:hAnsi="黑体" w:eastAsia="黑体"/>
          <w:sz w:val="32"/>
          <w:szCs w:val="32"/>
        </w:rPr>
      </w:pPr>
      <w:bookmarkStart w:id="3" w:name="_Hlk120873245"/>
      <w:r>
        <w:rPr>
          <w:rFonts w:hint="eastAsia" w:ascii="黑体" w:hAnsi="黑体" w:eastAsia="黑体"/>
          <w:sz w:val="32"/>
          <w:szCs w:val="32"/>
        </w:rPr>
        <w:t>深圳市共享单车骑行碳普惠方法学（试行）</w:t>
      </w:r>
    </w:p>
    <w:bookmarkEnd w:id="3"/>
    <w:p>
      <w:pPr>
        <w:pStyle w:val="46"/>
        <w:outlineLvl w:val="0"/>
        <w:rPr>
          <w:rFonts w:hint="eastAsia"/>
        </w:rPr>
      </w:pPr>
      <w:bookmarkStart w:id="4" w:name="_Toc120788039"/>
      <w:r>
        <w:rPr>
          <w:rFonts w:hint="eastAsia"/>
        </w:rPr>
        <w:t>范围</w:t>
      </w:r>
      <w:bookmarkEnd w:id="4"/>
    </w:p>
    <w:p>
      <w:pPr>
        <w:pStyle w:val="24"/>
      </w:pPr>
      <w:r>
        <w:t>本方法学规定了</w:t>
      </w:r>
      <w:r>
        <w:rPr>
          <w:rFonts w:hint="eastAsia"/>
        </w:rPr>
        <w:t>在深圳碳普惠机制下，个人利用移动电话APP软件、GPS定位工具等，使用商业公司提供的共享单车作为代步工具，减少乘坐有</w:t>
      </w:r>
      <w:r>
        <w:t>温室气体</w:t>
      </w:r>
      <w:r>
        <w:rPr>
          <w:rFonts w:hint="eastAsia"/>
        </w:rPr>
        <w:t>排放的交通工具所产生的</w:t>
      </w:r>
      <w:r>
        <w:t>减排量的核算流程和方法。</w:t>
      </w:r>
    </w:p>
    <w:p>
      <w:pPr>
        <w:pStyle w:val="46"/>
        <w:outlineLvl w:val="0"/>
      </w:pPr>
      <w:bookmarkStart w:id="5" w:name="_Toc120872865"/>
      <w:bookmarkStart w:id="6" w:name="_Toc52091809"/>
      <w:r>
        <w:rPr>
          <w:rFonts w:hint="eastAsia"/>
        </w:rPr>
        <w:t>规范性引用文件</w:t>
      </w:r>
      <w:bookmarkEnd w:id="5"/>
      <w:bookmarkEnd w:id="6"/>
    </w:p>
    <w:p>
      <w:pPr>
        <w:pStyle w:val="24"/>
      </w:pPr>
      <w:r>
        <w:t>下列文件对于本文件的应用是必不可少的。凡是注日期的引用文件，仅所注日期的版本适用于本文件。凡是不注日期的引用文件，其最新版本（包括所有的修改单）适用于本文件。</w:t>
      </w:r>
    </w:p>
    <w:p>
      <w:pPr>
        <w:pStyle w:val="24"/>
      </w:pPr>
      <w:r>
        <w:rPr>
          <w:rFonts w:hint="eastAsia" w:hAnsi="SimSun"/>
        </w:rPr>
        <w:t>C</w:t>
      </w:r>
      <w:r>
        <w:rPr>
          <w:rFonts w:hAnsi="SimSun"/>
        </w:rPr>
        <w:t xml:space="preserve">DM-EB Tool18 </w:t>
      </w:r>
      <w:r>
        <w:rPr>
          <w:rFonts w:hint="eastAsia"/>
        </w:rPr>
        <w:t>城市客运交通模式转换基准线排放计算工具(第一版</w:t>
      </w:r>
      <w:r>
        <w:t>)</w:t>
      </w:r>
    </w:p>
    <w:p>
      <w:pPr>
        <w:pStyle w:val="24"/>
      </w:pPr>
      <w:r>
        <w:t xml:space="preserve">CM-028-V01 </w:t>
      </w:r>
      <w:r>
        <w:rPr>
          <w:rFonts w:hint="eastAsia"/>
        </w:rPr>
        <w:t>快速公交项目（第一版）</w:t>
      </w:r>
    </w:p>
    <w:p>
      <w:pPr>
        <w:pStyle w:val="24"/>
      </w:pPr>
      <w:r>
        <w:t xml:space="preserve">CM-032-V01 </w:t>
      </w:r>
      <w:r>
        <w:rPr>
          <w:rFonts w:hint="eastAsia"/>
        </w:rPr>
        <w:t>快速公交系统（第一版）</w:t>
      </w:r>
    </w:p>
    <w:p>
      <w:pPr>
        <w:pStyle w:val="24"/>
      </w:pPr>
      <w:r>
        <w:rPr>
          <w:rFonts w:hint="eastAsia"/>
        </w:rPr>
        <w:t>GB/T 32852.1—2016 城市客运术语 第1部分：通用术语</w:t>
      </w:r>
    </w:p>
    <w:p>
      <w:pPr>
        <w:pStyle w:val="24"/>
      </w:pPr>
      <w:r>
        <w:rPr>
          <w:rFonts w:hAnsi="SimSun"/>
        </w:rPr>
        <w:t xml:space="preserve">GA802-2019 </w:t>
      </w:r>
      <w:r>
        <w:rPr>
          <w:rFonts w:hint="eastAsia" w:hAnsi="SimSun"/>
        </w:rPr>
        <w:t>道路交通管理机动车类型</w:t>
      </w:r>
    </w:p>
    <w:p>
      <w:pPr>
        <w:ind w:firstLine="420" w:firstLineChars="200"/>
      </w:pPr>
      <w:r>
        <w:rPr>
          <w:rFonts w:hint="eastAsia"/>
        </w:rPr>
        <w:t>深圳市低碳公共出行碳普惠方法学（试行）</w:t>
      </w:r>
    </w:p>
    <w:p>
      <w:pPr>
        <w:pStyle w:val="46"/>
        <w:outlineLvl w:val="0"/>
      </w:pPr>
      <w:bookmarkStart w:id="7" w:name="_Toc120872866"/>
      <w:r>
        <w:rPr>
          <w:rFonts w:hint="eastAsia"/>
        </w:rPr>
        <w:t>术语和定义</w:t>
      </w:r>
      <w:bookmarkEnd w:id="7"/>
    </w:p>
    <w:p>
      <w:pPr>
        <w:pStyle w:val="24"/>
      </w:pPr>
      <w:r>
        <w:rPr>
          <w:rFonts w:hint="eastAsia" w:ascii="黑体" w:hAnsi="黑体" w:eastAsia="黑体"/>
        </w:rPr>
        <w:t>碳普惠：</w:t>
      </w:r>
      <w:r>
        <w:rPr>
          <w:rFonts w:hint="eastAsia"/>
          <w:color w:val="000000"/>
        </w:rPr>
        <w:t>是指为小微企业、社区家庭和个人等的减碳行为进行具体量化和赋予一定价值，并建立起以商业激励、政策鼓励和核证减排量交易相结合的正向引导机制</w:t>
      </w:r>
      <w:r>
        <w:rPr>
          <w:rFonts w:hint="eastAsia"/>
        </w:rPr>
        <w:t>。</w:t>
      </w:r>
    </w:p>
    <w:p>
      <w:pPr>
        <w:pStyle w:val="24"/>
        <w:rPr>
          <w:rFonts w:hAnsi="SimSun"/>
        </w:rPr>
      </w:pPr>
      <w:r>
        <w:rPr>
          <w:rFonts w:hint="eastAsia" w:ascii="黑体" w:hAnsi="黑体" w:eastAsia="黑体"/>
        </w:rPr>
        <w:t>碳普惠行为</w:t>
      </w:r>
      <w:r>
        <w:rPr>
          <w:rFonts w:hint="eastAsia" w:hAnsi="黑体"/>
        </w:rPr>
        <w:t>：</w:t>
      </w:r>
      <w:r>
        <w:rPr>
          <w:rFonts w:hint="eastAsia" w:hAnsi="SimSun"/>
        </w:rPr>
        <w:t>指企业或个人自愿参与深圳碳普惠体系，实施减少温室气体排放和增加碳汇等项目活动的行为。</w:t>
      </w:r>
    </w:p>
    <w:p>
      <w:pPr>
        <w:pStyle w:val="24"/>
        <w:rPr>
          <w:rFonts w:hAnsi="SimSun"/>
        </w:rPr>
      </w:pPr>
      <w:r>
        <w:rPr>
          <w:rFonts w:hint="eastAsia" w:ascii="黑体" w:hAnsi="黑体" w:eastAsia="黑体"/>
        </w:rPr>
        <w:t>城市交通出行：</w:t>
      </w:r>
      <w:r>
        <w:rPr>
          <w:rFonts w:hint="eastAsia" w:hAnsi="SimSun"/>
        </w:rPr>
        <w:t>指公众在市辖区范围内从出发地到目的地，乘坐公交车、地铁、出租汽车、私人小汽车、网约车等完成位移的行为。</w:t>
      </w:r>
    </w:p>
    <w:p>
      <w:pPr>
        <w:widowControl/>
        <w:ind w:firstLine="420" w:firstLineChars="200"/>
        <w:jc w:val="left"/>
        <w:rPr>
          <w:rFonts w:ascii="SimSun" w:hAnsi="SimSun"/>
          <w:kern w:val="0"/>
          <w:szCs w:val="20"/>
        </w:rPr>
      </w:pPr>
      <w:r>
        <w:rPr>
          <w:rFonts w:hint="eastAsia" w:ascii="黑体" w:hAnsi="黑体" w:eastAsia="黑体"/>
          <w:kern w:val="0"/>
          <w:szCs w:val="20"/>
        </w:rPr>
        <w:t>共享单车：</w:t>
      </w:r>
      <w:r>
        <w:rPr>
          <w:rFonts w:hint="eastAsia" w:ascii="SimSun" w:hAnsi="SimSun"/>
          <w:kern w:val="0"/>
          <w:szCs w:val="20"/>
        </w:rPr>
        <w:t>指商业性的运营公司向公众出租的、并通过共享单车应用程序及手机APP进行管理和运营的自行车辆。</w:t>
      </w:r>
    </w:p>
    <w:p>
      <w:pPr>
        <w:pStyle w:val="24"/>
      </w:pPr>
      <w:r>
        <w:rPr>
          <w:rFonts w:hint="eastAsia" w:ascii="黑体" w:hAnsi="黑体" w:eastAsia="黑体"/>
        </w:rPr>
        <w:t>碳普惠应用程序：</w:t>
      </w:r>
      <w:r>
        <w:rPr>
          <w:rFonts w:hint="eastAsia" w:ascii="仿宋_GB2312" w:hAnsi="黑体"/>
          <w:color w:val="000000"/>
        </w:rPr>
        <w:t>指依托信息化技术，通过数据采集，记录并量化个人日常生活中减碳行为的减排量，并将根据兑换规则换算成的碳积分发放到相应个人用户的程序</w:t>
      </w:r>
      <w:r>
        <w:rPr>
          <w:rFonts w:hint="eastAsia" w:hAnsi="SimSun"/>
        </w:rPr>
        <w:t>。</w:t>
      </w:r>
      <w:bookmarkStart w:id="8" w:name="_Toc52098629"/>
      <w:bookmarkEnd w:id="8"/>
      <w:bookmarkStart w:id="9" w:name="_Toc55807233"/>
      <w:bookmarkEnd w:id="9"/>
      <w:r>
        <w:rPr>
          <w:rFonts w:hint="eastAsia" w:hAnsi="SimSun"/>
        </w:rPr>
        <w:t>本方法学中指的是在城市交通出行场景中具备记录个人共享单车骑行数据并提供服务的碳普惠应用程序。</w:t>
      </w:r>
    </w:p>
    <w:p>
      <w:pPr>
        <w:pStyle w:val="24"/>
      </w:pPr>
      <w:r>
        <w:rPr>
          <w:rFonts w:hint="eastAsia" w:ascii="黑体" w:hAnsi="黑体" w:eastAsia="黑体"/>
        </w:rPr>
        <w:t>注册用户：</w:t>
      </w:r>
      <w:r>
        <w:rPr>
          <w:rFonts w:hint="eastAsia" w:hAnsi="SimSun"/>
        </w:rPr>
        <w:t>指在碳普惠应用程序</w:t>
      </w:r>
      <w:r>
        <w:rPr>
          <w:rFonts w:hAnsi="SimSun"/>
        </w:rPr>
        <w:t>注册，自愿参与碳</w:t>
      </w:r>
      <w:r>
        <w:rPr>
          <w:rFonts w:hint="eastAsia" w:hAnsi="SimSun"/>
        </w:rPr>
        <w:t>普惠</w:t>
      </w:r>
      <w:r>
        <w:rPr>
          <w:rFonts w:hAnsi="SimSun"/>
        </w:rPr>
        <w:t>项目的</w:t>
      </w:r>
      <w:r>
        <w:rPr>
          <w:rFonts w:hint="eastAsia" w:hAnsi="SimSun" w:cs="仿宋_GB2312"/>
        </w:rPr>
        <w:t>个人</w:t>
      </w:r>
      <w:r>
        <w:t>。</w:t>
      </w:r>
    </w:p>
    <w:p>
      <w:pPr>
        <w:pStyle w:val="24"/>
      </w:pPr>
      <w:r>
        <w:rPr>
          <w:rFonts w:hint="eastAsia" w:ascii="黑体" w:hAnsi="黑体" w:eastAsia="黑体"/>
        </w:rPr>
        <w:t>项目年：</w:t>
      </w:r>
      <w:r>
        <w:rPr>
          <w:rFonts w:hint="eastAsia"/>
        </w:rPr>
        <w:t>指申请签发的减排量的共享单车骑行行为发生年份。</w:t>
      </w:r>
    </w:p>
    <w:p>
      <w:pPr>
        <w:pStyle w:val="24"/>
      </w:pPr>
      <w:r>
        <w:rPr>
          <w:rFonts w:hint="eastAsia" w:ascii="黑体" w:hAnsi="黑体" w:eastAsia="黑体"/>
        </w:rPr>
        <w:t>基准年：</w:t>
      </w:r>
      <w:r>
        <w:rPr>
          <w:rFonts w:hint="eastAsia"/>
        </w:rPr>
        <w:t>指除不可抗力性因素外，距离项目年</w:t>
      </w:r>
      <w:r>
        <w:t>最近的数据可获得年份</w:t>
      </w:r>
      <w:r>
        <w:rPr>
          <w:rFonts w:hint="eastAsia"/>
        </w:rPr>
        <w:t>。</w:t>
      </w:r>
    </w:p>
    <w:p>
      <w:pPr>
        <w:pStyle w:val="24"/>
      </w:pPr>
      <w:r>
        <w:rPr>
          <w:rFonts w:hint="eastAsia" w:ascii="黑体" w:hAnsi="黑体" w:eastAsia="黑体"/>
        </w:rPr>
        <w:t>乘距：</w:t>
      </w:r>
      <w:r>
        <w:rPr>
          <w:rFonts w:hint="eastAsia" w:hAnsi="SimSun"/>
        </w:rPr>
        <w:t>指在一次乘行中，乘客从上车地点到下车地点的行驶距离</w:t>
      </w:r>
      <w:r>
        <w:rPr>
          <w:rFonts w:hint="eastAsia"/>
        </w:rPr>
        <w:t>。</w:t>
      </w:r>
    </w:p>
    <w:p>
      <w:pPr>
        <w:pStyle w:val="24"/>
        <w:rPr>
          <w:rFonts w:hAnsi="SimSun"/>
        </w:rPr>
      </w:pPr>
      <w:r>
        <w:rPr>
          <w:rFonts w:hint="eastAsia" w:ascii="黑体" w:hAnsi="黑体" w:eastAsia="黑体"/>
        </w:rPr>
        <w:t>客运周转量：</w:t>
      </w:r>
      <w:r>
        <w:rPr>
          <w:rFonts w:hint="eastAsia" w:hAnsi="SimSun"/>
        </w:rPr>
        <w:t>统计期内，实际人数客运量与平均乘距的乘积。</w:t>
      </w:r>
    </w:p>
    <w:p>
      <w:pPr>
        <w:pStyle w:val="24"/>
      </w:pPr>
      <w:r>
        <w:rPr>
          <w:rFonts w:hint="eastAsia" w:ascii="黑体" w:hAnsi="黑体" w:eastAsia="黑体"/>
        </w:rPr>
        <w:t>年客运量</w:t>
      </w:r>
      <w:r>
        <w:rPr>
          <w:rFonts w:hint="eastAsia"/>
        </w:rPr>
        <w:t>：年度运送乘客的总人次数。</w:t>
      </w:r>
    </w:p>
    <w:p>
      <w:pPr>
        <w:pStyle w:val="46"/>
        <w:outlineLvl w:val="0"/>
      </w:pPr>
      <w:bookmarkStart w:id="10" w:name="_Toc120872867"/>
      <w:r>
        <w:rPr>
          <w:rFonts w:hint="eastAsia"/>
        </w:rPr>
        <w:t>适用条件</w:t>
      </w:r>
      <w:bookmarkEnd w:id="10"/>
    </w:p>
    <w:p>
      <w:pPr>
        <w:pStyle w:val="43"/>
        <w:outlineLvl w:val="1"/>
      </w:pPr>
      <w:bookmarkStart w:id="11" w:name="_Toc120872868"/>
      <w:bookmarkStart w:id="12" w:name="_Toc88686536"/>
      <w:r>
        <w:rPr>
          <w:rFonts w:hint="eastAsia" w:ascii="SimSun" w:hAnsi="SimSun"/>
        </w:rPr>
        <w:t>适用的减排量申请对象</w:t>
      </w:r>
      <w:bookmarkEnd w:id="11"/>
      <w:bookmarkEnd w:id="12"/>
    </w:p>
    <w:p>
      <w:pPr>
        <w:pStyle w:val="24"/>
      </w:pPr>
      <w:r>
        <w:rPr>
          <w:rFonts w:hint="eastAsia"/>
        </w:rPr>
        <w:t>本方法学适用于</w:t>
      </w:r>
      <w:r>
        <w:rPr>
          <w:rFonts w:hint="eastAsia" w:ascii="仿宋_GB2312" w:hAnsi="黑体"/>
          <w:color w:val="000000"/>
        </w:rPr>
        <w:t>碳普惠应用程序运营机构进行减排量申请。</w:t>
      </w:r>
      <w:r>
        <w:rPr>
          <w:rFonts w:hint="eastAsia"/>
        </w:rPr>
        <w:t>注册用户授权碳普惠应用程序运营机构获取其出行数据，并代表其开发碳普惠项目并申请减排量，项目活动产生的减排量及相关收益归注册用户所有，并依据两方签署的协议或其他可行的商业模式向注册用户分配，确保收益能够传导、普惠给注册用户。减排量应依据市生态环境主管部门相关规范流程申请备案。</w:t>
      </w:r>
    </w:p>
    <w:p>
      <w:pPr>
        <w:pStyle w:val="43"/>
        <w:outlineLvl w:val="1"/>
      </w:pPr>
      <w:bookmarkStart w:id="13" w:name="_Toc120872869"/>
      <w:bookmarkStart w:id="14" w:name="_Toc88686537"/>
      <w:r>
        <w:rPr>
          <w:rFonts w:hint="eastAsia"/>
        </w:rPr>
        <w:t>地理范围</w:t>
      </w:r>
      <w:bookmarkEnd w:id="13"/>
      <w:bookmarkEnd w:id="14"/>
    </w:p>
    <w:p>
      <w:pPr>
        <w:pStyle w:val="24"/>
      </w:pPr>
      <w:bookmarkStart w:id="15" w:name="_Hlk88854437"/>
      <w:r>
        <w:rPr>
          <w:rFonts w:hint="eastAsia"/>
        </w:rPr>
        <w:t>项目活动须发生在深圳市行政区域范围内，超出深圳市行政区域范围的出行里程不纳入项目产生的碳普惠核证减排量计算范围。</w:t>
      </w:r>
    </w:p>
    <w:bookmarkEnd w:id="15"/>
    <w:p>
      <w:pPr>
        <w:pStyle w:val="43"/>
        <w:outlineLvl w:val="1"/>
      </w:pPr>
      <w:bookmarkStart w:id="16" w:name="_Toc88686538"/>
      <w:bookmarkStart w:id="17" w:name="_Toc120872870"/>
      <w:r>
        <w:rPr>
          <w:rFonts w:hint="eastAsia" w:ascii="SimSun" w:hAnsi="SimSun"/>
        </w:rPr>
        <w:t>减排量计入期</w:t>
      </w:r>
      <w:bookmarkEnd w:id="16"/>
      <w:bookmarkEnd w:id="17"/>
    </w:p>
    <w:p>
      <w:pPr>
        <w:pStyle w:val="24"/>
      </w:pPr>
      <w:r>
        <w:rPr>
          <w:rFonts w:hint="eastAsia"/>
        </w:rPr>
        <w:t>计入期自2</w:t>
      </w:r>
      <w:r>
        <w:t>02</w:t>
      </w:r>
      <w:r>
        <w:rPr>
          <w:rFonts w:hint="eastAsia"/>
        </w:rPr>
        <w:t>2</w:t>
      </w:r>
      <w:r>
        <w:t>年</w:t>
      </w:r>
      <w:r>
        <w:rPr>
          <w:rFonts w:hint="eastAsia"/>
        </w:rPr>
        <w:t>1</w:t>
      </w:r>
      <w:r>
        <w:t>月</w:t>
      </w:r>
      <w:r>
        <w:rPr>
          <w:rFonts w:hint="eastAsia"/>
        </w:rPr>
        <w:t>1</w:t>
      </w:r>
      <w:r>
        <w:t>日</w:t>
      </w:r>
      <w:r>
        <w:rPr>
          <w:rFonts w:hint="eastAsia"/>
        </w:rPr>
        <w:t>起计。</w:t>
      </w:r>
    </w:p>
    <w:p>
      <w:pPr>
        <w:pStyle w:val="46"/>
        <w:outlineLvl w:val="0"/>
      </w:pPr>
      <w:bookmarkStart w:id="18" w:name="_Toc120872871"/>
      <w:r>
        <w:rPr>
          <w:rFonts w:hint="eastAsia"/>
        </w:rPr>
        <w:t>减排量普惠性论述</w:t>
      </w:r>
      <w:bookmarkEnd w:id="18"/>
    </w:p>
    <w:p>
      <w:pPr>
        <w:pStyle w:val="24"/>
      </w:pPr>
      <w:r>
        <w:rPr>
          <w:rFonts w:hint="eastAsia"/>
        </w:rPr>
        <w:t>骑行共享单车的碳普惠行为受众规模庞大，是公众短距离代步出行方式之一。</w:t>
      </w:r>
    </w:p>
    <w:p>
      <w:pPr>
        <w:pStyle w:val="24"/>
      </w:pPr>
      <w:r>
        <w:rPr>
          <w:rFonts w:hint="eastAsia"/>
        </w:rPr>
        <w:t>注册用户的智能手机APP软件与共享单车上的装置能够实现有效连接、与GPS定位导航通讯工具高度绑定，提供了高精度的行驶轨迹、行驶距离等真实的数据。</w:t>
      </w:r>
    </w:p>
    <w:p>
      <w:pPr>
        <w:pStyle w:val="24"/>
      </w:pPr>
      <w:r>
        <w:rPr>
          <w:rFonts w:hint="eastAsia"/>
        </w:rPr>
        <w:t>注册用户授权碳普惠应用程序运营机构全面、准确记录其骑行共享单车的数据，代表其集中申请、开发减排量，并将减排量收益反馈给注册用户，从而激励社会公众践行绿色低碳生活方式。</w:t>
      </w:r>
    </w:p>
    <w:p>
      <w:pPr>
        <w:pStyle w:val="46"/>
        <w:outlineLvl w:val="0"/>
      </w:pPr>
      <w:bookmarkStart w:id="19" w:name="_Toc120872872"/>
      <w:r>
        <w:rPr>
          <w:rFonts w:hint="eastAsia"/>
        </w:rPr>
        <w:t>额外性论述</w:t>
      </w:r>
      <w:bookmarkEnd w:id="19"/>
    </w:p>
    <w:p>
      <w:pPr>
        <w:pStyle w:val="24"/>
      </w:pPr>
      <w:r>
        <w:rPr>
          <w:rFonts w:hint="eastAsia"/>
        </w:rPr>
        <w:t>注册用户将自主自愿参与该项目，通过骑行共享单车的零碳出行方式替代私人小汽车、出租车、网约车等存在温室气体排放的城市交通出行方式，推动减少社会公众交通出行所产生的碳排放量。该项目所产生的减排量数据每年更新，同时</w:t>
      </w:r>
      <w:r>
        <w:rPr>
          <w:rFonts w:hint="eastAsia" w:hAnsi="SimSun"/>
        </w:rPr>
        <w:t>采用骑行共享单车的出行方式相对于基准线情景是额外的，</w:t>
      </w:r>
      <w:r>
        <w:rPr>
          <w:rFonts w:hint="eastAsia"/>
        </w:rPr>
        <w:t>因此符合额外性的论述。</w:t>
      </w:r>
    </w:p>
    <w:p>
      <w:pPr>
        <w:pStyle w:val="46"/>
        <w:outlineLvl w:val="0"/>
      </w:pPr>
      <w:bookmarkStart w:id="20" w:name="_Toc120872873"/>
      <w:r>
        <w:rPr>
          <w:rFonts w:hint="eastAsia"/>
        </w:rPr>
        <w:t>避免减排量重复申报的措施</w:t>
      </w:r>
      <w:bookmarkEnd w:id="20"/>
    </w:p>
    <w:p>
      <w:pPr>
        <w:pStyle w:val="24"/>
      </w:pPr>
      <w:r>
        <w:rPr>
          <w:rFonts w:hint="eastAsia"/>
        </w:rPr>
        <w:t>减排量计算所需的原始数据通过碳普惠应用程序运营机构记录收集，注册用户将以实名认证、一人一号的方式授权碳普惠</w:t>
      </w:r>
      <w:r>
        <w:t>应用程序</w:t>
      </w:r>
      <w:r>
        <w:rPr>
          <w:rFonts w:hint="eastAsia"/>
        </w:rPr>
        <w:t>运营机构进行数据记录，可有效避免同一行为的重复记录所导致的减排量重复申报。</w:t>
      </w:r>
    </w:p>
    <w:p>
      <w:pPr>
        <w:pStyle w:val="24"/>
      </w:pPr>
      <w:r>
        <w:rPr>
          <w:rFonts w:hint="eastAsia"/>
        </w:rPr>
        <w:t>碳普惠应用程序运营机构向市生态环境主管部门申报核证减排量的，应当承诺不重复申报国内外温室气体自愿减排机制、绿色电力交易和绿色电力证书项目，并提交深圳市碳普惠项目申报表、减排量申报表及不重复申报声明书。</w:t>
      </w:r>
    </w:p>
    <w:p>
      <w:pPr>
        <w:pStyle w:val="46"/>
        <w:outlineLvl w:val="0"/>
      </w:pPr>
      <w:bookmarkStart w:id="21" w:name="_Toc120872874"/>
      <w:r>
        <w:rPr>
          <w:rFonts w:hint="eastAsia"/>
        </w:rPr>
        <w:t>核算边界的确定</w:t>
      </w:r>
      <w:bookmarkEnd w:id="21"/>
    </w:p>
    <w:p>
      <w:pPr>
        <w:pStyle w:val="24"/>
      </w:pPr>
      <w:r>
        <w:rPr>
          <w:rFonts w:hint="eastAsia"/>
        </w:rPr>
        <w:t>本方法学的空间范围是指项目实施的整体地理边界范围，地理边界范围为深圳市行政区域范围内。</w:t>
      </w:r>
    </w:p>
    <w:p>
      <w:pPr>
        <w:pStyle w:val="24"/>
      </w:pPr>
      <w:r>
        <w:rPr>
          <w:rFonts w:hint="eastAsia"/>
        </w:rPr>
        <w:t>本方法学核算的公众城市交通出行产生的温室气体排放仅包含CO</w:t>
      </w:r>
      <w:r>
        <w:rPr>
          <w:vertAlign w:val="subscript"/>
        </w:rPr>
        <w:t>2</w:t>
      </w:r>
      <w:r>
        <w:rPr>
          <w:rFonts w:hint="eastAsia"/>
        </w:rPr>
        <w:t>。由于在化石燃料燃烧产生的温室气体排放中C</w:t>
      </w:r>
      <w:r>
        <w:t>H</w:t>
      </w:r>
      <w:r>
        <w:rPr>
          <w:vertAlign w:val="subscript"/>
        </w:rPr>
        <w:t>4</w:t>
      </w:r>
      <w:r>
        <w:rPr>
          <w:rFonts w:hint="eastAsia"/>
        </w:rPr>
        <w:t>占比极小，N</w:t>
      </w:r>
      <w:r>
        <w:rPr>
          <w:vertAlign w:val="subscript"/>
        </w:rPr>
        <w:t>2</w:t>
      </w:r>
      <w:r>
        <w:t>O</w:t>
      </w:r>
      <w:r>
        <w:rPr>
          <w:rFonts w:hint="eastAsia"/>
        </w:rPr>
        <w:t>占比较小，</w:t>
      </w:r>
      <w:r>
        <w:rPr>
          <w:rFonts w:hint="eastAsia" w:hAnsi="SimSun"/>
        </w:rPr>
        <w:t>合计排放量约为2%</w:t>
      </w:r>
      <w:r>
        <w:rPr>
          <w:rFonts w:hint="eastAsia"/>
        </w:rPr>
        <w:t>，因此忽略以上两种温室气体的排放量。</w:t>
      </w:r>
    </w:p>
    <w:p>
      <w:pPr>
        <w:pStyle w:val="46"/>
        <w:outlineLvl w:val="0"/>
      </w:pPr>
      <w:bookmarkStart w:id="22" w:name="_Toc120872875"/>
      <w:r>
        <w:rPr>
          <w:rFonts w:hint="eastAsia"/>
        </w:rPr>
        <w:t>基准线情景</w:t>
      </w:r>
      <w:bookmarkEnd w:id="22"/>
    </w:p>
    <w:p>
      <w:pPr>
        <w:widowControl/>
        <w:adjustRightInd w:val="0"/>
        <w:snapToGrid w:val="0"/>
        <w:ind w:firstLine="420" w:firstLineChars="200"/>
        <w:jc w:val="left"/>
        <w:rPr>
          <w:rFonts w:ascii="SimSun"/>
          <w:kern w:val="0"/>
          <w:szCs w:val="20"/>
        </w:rPr>
      </w:pPr>
      <w:r>
        <w:rPr>
          <w:rFonts w:hint="eastAsia" w:ascii="SimSun"/>
          <w:kern w:val="0"/>
          <w:szCs w:val="20"/>
        </w:rPr>
        <w:t>本方法学的基准线情景为项目活动实施前切实可行的交通出行情景，即注册用户不使用共享单车的情况下，乘坐</w:t>
      </w:r>
      <w:r>
        <w:rPr>
          <w:rFonts w:hint="eastAsia" w:hAnsi="SimSun"/>
        </w:rPr>
        <w:t>公交车、地铁、出租汽车、私人小汽车、网约车、私人电动自行车、私人自行车</w:t>
      </w:r>
      <w:r>
        <w:rPr>
          <w:rFonts w:hint="eastAsia" w:ascii="SimSun"/>
          <w:kern w:val="0"/>
          <w:szCs w:val="20"/>
        </w:rPr>
        <w:t>或步行的出行方式，其中，为了确定该项目的交通出行分担率，私人自行车以及步行作为零碳排放的出行方式都纳入基准线情景。</w:t>
      </w:r>
    </w:p>
    <w:p>
      <w:pPr>
        <w:pStyle w:val="46"/>
        <w:outlineLvl w:val="0"/>
      </w:pPr>
      <w:bookmarkStart w:id="23" w:name="_Toc120872876"/>
      <w:r>
        <w:rPr>
          <w:rFonts w:hint="eastAsia"/>
        </w:rPr>
        <w:t>项目情景</w:t>
      </w:r>
      <w:bookmarkEnd w:id="23"/>
    </w:p>
    <w:p>
      <w:pPr>
        <w:pStyle w:val="24"/>
      </w:pPr>
      <w:r>
        <w:rPr>
          <w:rFonts w:hint="eastAsia"/>
        </w:rPr>
        <w:t>项目情景为注册用户骑行共享单车的出行情景。</w:t>
      </w:r>
    </w:p>
    <w:p>
      <w:pPr>
        <w:pStyle w:val="46"/>
        <w:outlineLvl w:val="0"/>
      </w:pPr>
      <w:bookmarkStart w:id="24" w:name="_Toc120872877"/>
      <w:r>
        <w:rPr>
          <w:rFonts w:hint="eastAsia"/>
        </w:rPr>
        <w:t>减排量计算</w:t>
      </w:r>
      <w:bookmarkEnd w:id="24"/>
    </w:p>
    <w:p>
      <w:pPr>
        <w:pStyle w:val="43"/>
        <w:outlineLvl w:val="1"/>
      </w:pPr>
      <w:bookmarkStart w:id="25" w:name="_Toc120872878"/>
      <w:r>
        <w:rPr>
          <w:rFonts w:hint="eastAsia"/>
        </w:rPr>
        <w:t>基准线情景排放因子</w:t>
      </w:r>
      <w:bookmarkEnd w:id="25"/>
    </w:p>
    <w:p>
      <w:pPr>
        <w:pStyle w:val="24"/>
      </w:pPr>
      <w:r>
        <w:rPr>
          <w:rFonts w:hint="eastAsia"/>
        </w:rPr>
        <w:t>基准线情景排放因子计算流程</w:t>
      </w:r>
      <w:r>
        <w:t>如下：</w:t>
      </w:r>
    </w:p>
    <w:p>
      <w:pPr>
        <w:ind w:firstLine="480"/>
        <w:jc w:val="center"/>
        <w:rPr>
          <w:rFonts w:ascii="SimSun" w:hAnsi="SimSun"/>
          <w:szCs w:val="21"/>
        </w:rPr>
      </w:pPr>
      <m:oMath>
        <m:sSub>
          <m:sSubPr>
            <m:ctrlPr>
              <w:rPr>
                <w:rFonts w:ascii="Cambria Math" w:hAnsi="Cambria Math" w:eastAsiaTheme="majorEastAsia" w:cstheme="minorBidi"/>
                <w:i/>
                <w:szCs w:val="21"/>
              </w:rPr>
            </m:ctrlPr>
          </m:sSubPr>
          <m:e>
            <m:r>
              <m:rPr/>
              <w:rPr>
                <w:rFonts w:ascii="Cambria Math" w:hAnsi="Cambria Math" w:eastAsiaTheme="majorEastAsia"/>
                <w:szCs w:val="21"/>
              </w:rPr>
              <m:t>E</m:t>
            </m:r>
            <m:ctrlPr>
              <w:rPr>
                <w:rFonts w:ascii="Cambria Math" w:hAnsi="Cambria Math" w:eastAsiaTheme="majorEastAsia" w:cstheme="minorBidi"/>
                <w:i/>
                <w:szCs w:val="21"/>
              </w:rPr>
            </m:ctrlPr>
          </m:e>
          <m:sub>
            <m:r>
              <m:rPr/>
              <w:rPr>
                <w:rFonts w:ascii="Cambria Math" w:hAnsi="Cambria Math" w:eastAsiaTheme="majorEastAsia"/>
                <w:szCs w:val="21"/>
              </w:rPr>
              <m:t>b</m:t>
            </m:r>
            <m:ctrlPr>
              <w:rPr>
                <w:rFonts w:ascii="Cambria Math" w:hAnsi="Cambria Math" w:eastAsiaTheme="majorEastAsia" w:cstheme="minorBidi"/>
                <w:i/>
                <w:szCs w:val="21"/>
              </w:rPr>
            </m:ctrlPr>
          </m:sub>
        </m:sSub>
        <m:r>
          <m:rPr/>
          <w:rPr>
            <w:rFonts w:ascii="Cambria Math" w:hAnsi="Cambria Math" w:eastAsiaTheme="majorEastAsia"/>
            <w:szCs w:val="21"/>
          </w:rPr>
          <m:t>=</m:t>
        </m:r>
        <m:nary>
          <m:naryPr>
            <m:chr m:val="∑"/>
            <m:limLoc m:val="undOvr"/>
            <m:supHide m:val="1"/>
            <m:ctrlPr>
              <w:rPr>
                <w:rFonts w:ascii="Cambria Math" w:hAnsi="Cambria Math" w:eastAsiaTheme="majorEastAsia"/>
                <w:i/>
                <w:szCs w:val="21"/>
              </w:rPr>
            </m:ctrlPr>
          </m:naryPr>
          <m:sub>
            <m:r>
              <m:rPr/>
              <w:rPr>
                <w:rFonts w:ascii="Cambria Math" w:hAnsi="Cambria Math" w:eastAsiaTheme="majorEastAsia"/>
                <w:szCs w:val="21"/>
              </w:rPr>
              <m:t>i</m:t>
            </m:r>
            <m:ctrlPr>
              <w:rPr>
                <w:rFonts w:ascii="Cambria Math" w:hAnsi="Cambria Math" w:eastAsiaTheme="majorEastAsia"/>
                <w:i/>
                <w:szCs w:val="21"/>
              </w:rPr>
            </m:ctrlPr>
          </m:sub>
          <m:sup>
            <m:ctrlPr>
              <w:rPr>
                <w:rFonts w:ascii="Cambria Math" w:hAnsi="Cambria Math" w:eastAsiaTheme="majorEastAsia"/>
                <w:i/>
                <w:szCs w:val="21"/>
              </w:rPr>
            </m:ctrlPr>
          </m:sup>
          <m:e>
            <m:sSub>
              <m:sSubPr>
                <m:ctrlPr>
                  <w:rPr>
                    <w:rFonts w:ascii="Cambria Math" w:hAnsi="Cambria Math" w:eastAsiaTheme="majorEastAsia"/>
                    <w:i/>
                    <w:szCs w:val="21"/>
                  </w:rPr>
                </m:ctrlPr>
              </m:sSubPr>
              <m:e>
                <m:r>
                  <m:rPr/>
                  <w:rPr>
                    <w:rFonts w:ascii="Cambria Math" w:hAnsi="Cambria Math" w:eastAsiaTheme="majorEastAsia"/>
                    <w:szCs w:val="21"/>
                  </w:rPr>
                  <m:t>E</m:t>
                </m:r>
                <m:ctrlPr>
                  <w:rPr>
                    <w:rFonts w:ascii="Cambria Math" w:hAnsi="Cambria Math" w:eastAsiaTheme="majorEastAsia"/>
                    <w:i/>
                    <w:szCs w:val="21"/>
                  </w:rPr>
                </m:ctrlPr>
              </m:e>
              <m:sub>
                <m:r>
                  <m:rPr/>
                  <w:rPr>
                    <w:rFonts w:ascii="Cambria Math" w:hAnsi="Cambria Math" w:eastAsiaTheme="majorEastAsia"/>
                    <w:szCs w:val="21"/>
                  </w:rPr>
                  <m:t>b,ti</m:t>
                </m:r>
                <m:ctrlPr>
                  <w:rPr>
                    <w:rFonts w:ascii="Cambria Math" w:hAnsi="Cambria Math" w:eastAsiaTheme="majorEastAsia"/>
                    <w:i/>
                    <w:szCs w:val="21"/>
                  </w:rPr>
                </m:ctrlPr>
              </m:sub>
            </m:sSub>
            <m:ctrlPr>
              <w:rPr>
                <w:rFonts w:ascii="Cambria Math" w:hAnsi="Cambria Math" w:eastAsiaTheme="majorEastAsia"/>
                <w:i/>
                <w:szCs w:val="21"/>
              </w:rPr>
            </m:ctrlPr>
          </m:e>
        </m:nary>
        <m:r>
          <m:rPr/>
          <w:rPr>
            <w:rFonts w:ascii="Cambria Math" w:hAnsi="Cambria Math" w:eastAsiaTheme="majorEastAsia"/>
            <w:szCs w:val="21"/>
          </w:rPr>
          <m:t>×</m:t>
        </m:r>
        <m:sSub>
          <m:sSubPr>
            <m:ctrlPr>
              <w:rPr>
                <w:rFonts w:ascii="Cambria Math" w:hAnsi="Cambria Math" w:eastAsiaTheme="majorEastAsia"/>
                <w:i/>
                <w:szCs w:val="21"/>
              </w:rPr>
            </m:ctrlPr>
          </m:sSubPr>
          <m:e>
            <m:r>
              <m:rPr/>
              <w:rPr>
                <w:rFonts w:ascii="Cambria Math" w:hAnsi="Cambria Math" w:eastAsiaTheme="majorEastAsia"/>
                <w:szCs w:val="21"/>
              </w:rPr>
              <m:t>O</m:t>
            </m:r>
            <m:ctrlPr>
              <w:rPr>
                <w:rFonts w:ascii="Cambria Math" w:hAnsi="Cambria Math" w:eastAsiaTheme="majorEastAsia"/>
                <w:i/>
                <w:szCs w:val="21"/>
              </w:rPr>
            </m:ctrlPr>
          </m:e>
          <m:sub>
            <m:r>
              <m:rPr/>
              <w:rPr>
                <w:rFonts w:ascii="Cambria Math" w:hAnsi="Cambria Math" w:eastAsiaTheme="majorEastAsia"/>
                <w:szCs w:val="21"/>
              </w:rPr>
              <m:t>ti</m:t>
            </m:r>
            <m:ctrlPr>
              <w:rPr>
                <w:rFonts w:ascii="Cambria Math" w:hAnsi="Cambria Math" w:eastAsiaTheme="majorEastAsia"/>
                <w:i/>
                <w:szCs w:val="21"/>
              </w:rPr>
            </m:ctrlPr>
          </m:sub>
        </m:sSub>
      </m:oMath>
      <w:r>
        <w:rPr>
          <w:rFonts w:hint="eastAsia" w:hAnsi="Cambria Math" w:eastAsiaTheme="majorEastAsia"/>
          <w:szCs w:val="21"/>
        </w:rPr>
        <w:t xml:space="preserve">    </w:t>
      </w:r>
      <w:r>
        <w:rPr>
          <w:rFonts w:hint="eastAsia" w:ascii="SimSun" w:hAnsi="SimSun"/>
          <w:szCs w:val="21"/>
        </w:rPr>
        <w:t xml:space="preserve">      （1）</w:t>
      </w:r>
    </w:p>
    <w:p>
      <w:pPr>
        <w:pStyle w:val="24"/>
      </w:pPr>
      <w:r>
        <w:rPr>
          <w:rFonts w:hint="eastAsia"/>
        </w:rPr>
        <w:t>式中：</w:t>
      </w:r>
    </w:p>
    <w:p>
      <w:pPr>
        <w:pStyle w:val="24"/>
      </w:pPr>
      <w:r>
        <w:rPr>
          <w:rFonts w:hint="eastAsia"/>
        </w:rPr>
        <w:t>t</w:t>
      </w:r>
      <w:r>
        <w:t>：</w:t>
      </w:r>
      <w:r>
        <w:rPr>
          <w:rFonts w:hint="eastAsia"/>
        </w:rPr>
        <w:t>基准年基准线情景交通工具类型,包括私人小汽车（t1）、出租汽车（t2）、网约车（t</w:t>
      </w:r>
      <w:r>
        <w:t>3</w:t>
      </w:r>
      <w:r>
        <w:rPr>
          <w:rFonts w:hint="eastAsia"/>
        </w:rPr>
        <w:t>)、公交车（t</w:t>
      </w:r>
      <w:r>
        <w:t>4</w:t>
      </w:r>
      <w:r>
        <w:rPr>
          <w:rFonts w:hint="eastAsia"/>
        </w:rPr>
        <w:t>）、地铁（t</w:t>
      </w:r>
      <w:r>
        <w:t>5</w:t>
      </w:r>
      <w:r>
        <w:rPr>
          <w:rFonts w:hint="eastAsia"/>
        </w:rPr>
        <w:t>）、私人电动自行车（t6）、私人自行车（t</w:t>
      </w:r>
      <w:r>
        <w:t>7</w:t>
      </w:r>
      <w:r>
        <w:rPr>
          <w:rFonts w:hint="eastAsia"/>
        </w:rPr>
        <w:t>）、步行（t8）；</w:t>
      </w:r>
    </w:p>
    <w:p>
      <w:pPr>
        <w:pStyle w:val="24"/>
      </w:pPr>
      <w:r>
        <w:rPr>
          <w:rFonts w:hint="eastAsia"/>
        </w:rPr>
        <w:t>E</w:t>
      </w:r>
      <w:r>
        <w:rPr>
          <w:rFonts w:hint="eastAsia"/>
          <w:vertAlign w:val="subscript"/>
        </w:rPr>
        <w:t>b</w:t>
      </w:r>
      <w:r>
        <w:t>：</w:t>
      </w:r>
      <w:r>
        <w:rPr>
          <w:rFonts w:hint="eastAsia"/>
        </w:rPr>
        <w:t>基准年基准线情景采用交通工具出行的人公里排放因子（kgCO</w:t>
      </w:r>
      <w:r>
        <w:rPr>
          <w:rFonts w:hint="eastAsia"/>
          <w:vertAlign w:val="subscript"/>
        </w:rPr>
        <w:t>2</w:t>
      </w:r>
      <w:r>
        <w:rPr>
          <w:rFonts w:hint="eastAsia"/>
        </w:rPr>
        <w:t>/pkm）；</w:t>
      </w:r>
    </w:p>
    <w:p>
      <w:pPr>
        <w:pStyle w:val="24"/>
      </w:pPr>
      <w:r>
        <w:rPr>
          <w:rFonts w:hint="eastAsia"/>
        </w:rPr>
        <w:t>E</w:t>
      </w:r>
      <w:r>
        <w:rPr>
          <w:rFonts w:hint="eastAsia"/>
          <w:vertAlign w:val="subscript"/>
        </w:rPr>
        <w:t>b,ti</w:t>
      </w:r>
      <w:r>
        <w:t>：</w:t>
      </w:r>
      <w:r>
        <w:rPr>
          <w:rFonts w:hint="eastAsia"/>
        </w:rPr>
        <w:t>基准年基准线情景采用交通工具ti出行的人公里排放因子（kgCO</w:t>
      </w:r>
      <w:r>
        <w:rPr>
          <w:rFonts w:hint="eastAsia"/>
          <w:vertAlign w:val="subscript"/>
        </w:rPr>
        <w:t>2</w:t>
      </w:r>
      <w:r>
        <w:rPr>
          <w:rFonts w:hint="eastAsia"/>
        </w:rPr>
        <w:t>/pkm），t7和t8出行方式不产生任何的碳排放，默认为0；</w:t>
      </w:r>
    </w:p>
    <w:p>
      <w:pPr>
        <w:pStyle w:val="24"/>
      </w:pPr>
      <w:r>
        <w:rPr>
          <w:rFonts w:hint="eastAsia"/>
        </w:rPr>
        <w:t>O</w:t>
      </w:r>
      <w:r>
        <w:rPr>
          <w:rFonts w:hint="eastAsia"/>
          <w:vertAlign w:val="subscript"/>
        </w:rPr>
        <w:t>ti</w:t>
      </w:r>
      <w:r>
        <w:t>：</w:t>
      </w:r>
      <w:r>
        <w:rPr>
          <w:rFonts w:hint="eastAsia"/>
        </w:rPr>
        <w:t>基准年基准情景交通工具ti出行比例。</w:t>
      </w:r>
    </w:p>
    <w:p>
      <w:pPr>
        <w:pStyle w:val="24"/>
      </w:pPr>
      <w:r>
        <w:rPr>
          <w:rFonts w:hint="eastAsia"/>
        </w:rPr>
        <w:t>采用t1-t5类型出行的人公里排放因子需采用以下公式2、2.1、2.2来计算；</w:t>
      </w:r>
    </w:p>
    <w:p>
      <w:pPr>
        <w:pStyle w:val="24"/>
      </w:pPr>
      <w:r>
        <w:rPr>
          <w:rFonts w:hint="eastAsia"/>
        </w:rPr>
        <w:t>而t6类型出行的人公里排放因子的计算因无法获取其年能耗总量和客运周转量等关键数据，基于注册用户替代选用私人电动自行车出行的人数与骑行共享单车一致，均默认为1人，因此每次骑行的里程数数值与客运周转量一致，由第三方平台提供单位行驶里程能耗和碳排放因子计算可得。</w:t>
      </w:r>
    </w:p>
    <w:p>
      <w:pPr>
        <w:ind w:firstLine="480"/>
        <w:jc w:val="center"/>
        <w:rPr>
          <w:rFonts w:ascii="SimSun" w:hAnsi="SimSun"/>
          <w:vertAlign w:val="subscript"/>
        </w:rPr>
      </w:pPr>
      <m:oMath>
        <m:sSub>
          <m:sSubPr>
            <m:ctrlPr>
              <w:rPr>
                <w:rFonts w:ascii="Cambria Math" w:hAnsi="Cambria Math" w:eastAsiaTheme="majorEastAsia" w:cstheme="minorBidi"/>
                <w:i/>
                <w:szCs w:val="21"/>
              </w:rPr>
            </m:ctrlPr>
          </m:sSubPr>
          <m:e>
            <m:r>
              <m:rPr/>
              <w:rPr>
                <w:rFonts w:ascii="Cambria Math" w:hAnsi="Cambria Math" w:eastAsiaTheme="majorEastAsia"/>
                <w:szCs w:val="21"/>
              </w:rPr>
              <m:t>E</m:t>
            </m:r>
            <m:ctrlPr>
              <w:rPr>
                <w:rFonts w:ascii="Cambria Math" w:hAnsi="Cambria Math" w:eastAsiaTheme="majorEastAsia" w:cstheme="minorBidi"/>
                <w:i/>
                <w:szCs w:val="21"/>
              </w:rPr>
            </m:ctrlPr>
          </m:e>
          <m:sub>
            <m:r>
              <m:rPr/>
              <w:rPr>
                <w:rFonts w:ascii="Cambria Math" w:hAnsi="Cambria Math" w:eastAsiaTheme="majorEastAsia"/>
                <w:szCs w:val="21"/>
              </w:rPr>
              <m:t>b,ti</m:t>
            </m:r>
            <m:ctrlPr>
              <w:rPr>
                <w:rFonts w:ascii="Cambria Math" w:hAnsi="Cambria Math" w:eastAsiaTheme="majorEastAsia" w:cstheme="minorBidi"/>
                <w:i/>
                <w:szCs w:val="21"/>
              </w:rPr>
            </m:ctrlPr>
          </m:sub>
        </m:sSub>
        <m:r>
          <m:rPr/>
          <w:rPr>
            <w:rFonts w:ascii="Cambria Math" w:hAnsi="Cambria Math" w:eastAsiaTheme="majorEastAsia"/>
            <w:szCs w:val="21"/>
          </w:rPr>
          <m:t>=</m:t>
        </m:r>
        <m:nary>
          <m:naryPr>
            <m:chr m:val="∑"/>
            <m:limLoc m:val="undOvr"/>
            <m:supHide m:val="1"/>
            <m:ctrlPr>
              <w:rPr>
                <w:rFonts w:ascii="Cambria Math" w:hAnsi="Cambria Math" w:eastAsiaTheme="majorEastAsia"/>
                <w:i/>
                <w:szCs w:val="21"/>
              </w:rPr>
            </m:ctrlPr>
          </m:naryPr>
          <m:sub>
            <m:r>
              <m:rPr/>
              <w:rPr>
                <w:rFonts w:ascii="Cambria Math" w:hAnsi="Cambria Math" w:eastAsiaTheme="majorEastAsia"/>
                <w:szCs w:val="21"/>
              </w:rPr>
              <m:t>k</m:t>
            </m:r>
            <m:ctrlPr>
              <w:rPr>
                <w:rFonts w:ascii="Cambria Math" w:hAnsi="Cambria Math" w:eastAsiaTheme="majorEastAsia"/>
                <w:i/>
                <w:szCs w:val="21"/>
              </w:rPr>
            </m:ctrlPr>
          </m:sub>
          <m:sup>
            <m:ctrlPr>
              <w:rPr>
                <w:rFonts w:ascii="Cambria Math" w:hAnsi="Cambria Math" w:eastAsiaTheme="majorEastAsia"/>
                <w:i/>
                <w:szCs w:val="21"/>
              </w:rPr>
            </m:ctrlPr>
          </m:sup>
          <m:e>
            <m:d>
              <m:dPr>
                <m:ctrlPr>
                  <w:rPr>
                    <w:rFonts w:ascii="Cambria Math" w:hAnsi="Cambria Math" w:eastAsiaTheme="majorEastAsia"/>
                    <w:i/>
                    <w:szCs w:val="21"/>
                  </w:rPr>
                </m:ctrlPr>
              </m:dPr>
              <m:e>
                <m:sSub>
                  <m:sSubPr>
                    <m:ctrlPr>
                      <w:rPr>
                        <w:rFonts w:ascii="Cambria Math" w:hAnsi="Cambria Math" w:eastAsiaTheme="majorEastAsia" w:cstheme="minorBidi"/>
                        <w:i/>
                        <w:szCs w:val="21"/>
                      </w:rPr>
                    </m:ctrlPr>
                  </m:sSubPr>
                  <m:e>
                    <m:r>
                      <m:rPr/>
                      <w:rPr>
                        <w:rFonts w:ascii="Cambria Math" w:hAnsi="Cambria Math" w:eastAsiaTheme="majorEastAsia"/>
                        <w:szCs w:val="21"/>
                      </w:rPr>
                      <m:t>EF</m:t>
                    </m:r>
                    <m:ctrlPr>
                      <w:rPr>
                        <w:rFonts w:ascii="Cambria Math" w:hAnsi="Cambria Math" w:eastAsiaTheme="majorEastAsia" w:cstheme="minorBidi"/>
                        <w:i/>
                        <w:szCs w:val="21"/>
                      </w:rPr>
                    </m:ctrlPr>
                  </m:e>
                  <m:sub>
                    <m:r>
                      <m:rPr/>
                      <w:rPr>
                        <w:rFonts w:ascii="Cambria Math" w:hAnsi="Cambria Math" w:eastAsiaTheme="majorEastAsia"/>
                        <w:szCs w:val="21"/>
                      </w:rPr>
                      <m:t>k</m:t>
                    </m:r>
                    <m:ctrlPr>
                      <w:rPr>
                        <w:rFonts w:ascii="Cambria Math" w:hAnsi="Cambria Math" w:eastAsiaTheme="majorEastAsia" w:cstheme="minorBidi"/>
                        <w:i/>
                        <w:szCs w:val="21"/>
                      </w:rPr>
                    </m:ctrlPr>
                  </m:sub>
                </m:sSub>
                <m:r>
                  <m:rPr/>
                  <w:rPr>
                    <w:rFonts w:ascii="Cambria Math" w:hAnsi="Cambria Math" w:eastAsiaTheme="majorEastAsia"/>
                    <w:szCs w:val="21"/>
                  </w:rPr>
                  <m:t>×</m:t>
                </m:r>
                <m:sSub>
                  <m:sSubPr>
                    <m:ctrlPr>
                      <w:rPr>
                        <w:rFonts w:ascii="Cambria Math" w:hAnsi="Cambria Math" w:eastAsiaTheme="majorEastAsia"/>
                        <w:szCs w:val="21"/>
                      </w:rPr>
                    </m:ctrlPr>
                  </m:sSubPr>
                  <m:e>
                    <m:r>
                      <m:rPr/>
                      <w:rPr>
                        <w:rFonts w:ascii="Cambria Math" w:hAnsi="Cambria Math" w:eastAsiaTheme="majorEastAsia"/>
                        <w:szCs w:val="21"/>
                      </w:rPr>
                      <m:t>AC</m:t>
                    </m:r>
                    <m:ctrlPr>
                      <w:rPr>
                        <w:rFonts w:ascii="Cambria Math" w:hAnsi="Cambria Math" w:eastAsiaTheme="majorEastAsia"/>
                        <w:szCs w:val="21"/>
                      </w:rPr>
                    </m:ctrlPr>
                  </m:e>
                  <m:sub>
                    <m:r>
                      <m:rPr/>
                      <w:rPr>
                        <w:rFonts w:ascii="Cambria Math" w:hAnsi="Cambria Math" w:eastAsiaTheme="majorEastAsia"/>
                        <w:szCs w:val="21"/>
                      </w:rPr>
                      <m:t>k,ti</m:t>
                    </m:r>
                    <m:ctrlPr>
                      <w:rPr>
                        <w:rFonts w:ascii="Cambria Math" w:hAnsi="Cambria Math" w:eastAsiaTheme="majorEastAsia"/>
                        <w:szCs w:val="21"/>
                      </w:rPr>
                    </m:ctrlPr>
                  </m:sub>
                </m:sSub>
                <m:ctrlPr>
                  <w:rPr>
                    <w:rFonts w:ascii="Cambria Math" w:hAnsi="Cambria Math" w:eastAsiaTheme="majorEastAsia"/>
                    <w:i/>
                    <w:szCs w:val="21"/>
                  </w:rPr>
                </m:ctrlPr>
              </m:e>
            </m:d>
            <m:r>
              <m:rPr/>
              <w:rPr>
                <w:rFonts w:ascii="Cambria Math" w:hAnsi="Cambria Math" w:eastAsiaTheme="majorEastAsia"/>
                <w:szCs w:val="21"/>
              </w:rPr>
              <m:t>/</m:t>
            </m:r>
            <m:sSub>
              <m:sSubPr>
                <m:ctrlPr>
                  <w:rPr>
                    <w:rFonts w:ascii="Cambria Math" w:hAnsi="Cambria Math" w:eastAsiaTheme="majorEastAsia"/>
                    <w:i/>
                    <w:szCs w:val="21"/>
                  </w:rPr>
                </m:ctrlPr>
              </m:sSubPr>
              <m:e>
                <m:r>
                  <m:rPr/>
                  <w:rPr>
                    <w:rFonts w:ascii="Cambria Math" w:hAnsi="Cambria Math" w:eastAsiaTheme="majorEastAsia"/>
                    <w:szCs w:val="21"/>
                  </w:rPr>
                  <m:t>Q</m:t>
                </m:r>
                <m:ctrlPr>
                  <w:rPr>
                    <w:rFonts w:ascii="Cambria Math" w:hAnsi="Cambria Math" w:eastAsiaTheme="majorEastAsia"/>
                    <w:i/>
                    <w:szCs w:val="21"/>
                  </w:rPr>
                </m:ctrlPr>
              </m:e>
              <m:sub>
                <m:r>
                  <m:rPr/>
                  <w:rPr>
                    <w:rFonts w:hint="eastAsia" w:ascii="Cambria Math" w:hAnsi="Cambria Math" w:eastAsiaTheme="majorEastAsia"/>
                    <w:szCs w:val="21"/>
                  </w:rPr>
                  <m:t>t</m:t>
                </m:r>
                <m:r>
                  <m:rPr/>
                  <w:rPr>
                    <w:rFonts w:ascii="Cambria Math" w:hAnsi="Cambria Math" w:eastAsiaTheme="majorEastAsia"/>
                    <w:szCs w:val="21"/>
                  </w:rPr>
                  <m:t>i</m:t>
                </m:r>
                <m:ctrlPr>
                  <w:rPr>
                    <w:rFonts w:ascii="Cambria Math" w:hAnsi="Cambria Math" w:eastAsiaTheme="majorEastAsia"/>
                    <w:i/>
                    <w:szCs w:val="21"/>
                  </w:rPr>
                </m:ctrlPr>
              </m:sub>
            </m:sSub>
            <m:ctrlPr>
              <w:rPr>
                <w:rFonts w:ascii="Cambria Math" w:hAnsi="Cambria Math" w:eastAsiaTheme="majorEastAsia"/>
                <w:i/>
                <w:szCs w:val="21"/>
              </w:rPr>
            </m:ctrlPr>
          </m:e>
        </m:nary>
      </m:oMath>
      <w:r>
        <w:rPr>
          <w:rFonts w:hint="eastAsia" w:ascii="SimSun" w:hAnsi="SimSun"/>
          <w:szCs w:val="21"/>
        </w:rPr>
        <w:t xml:space="preserve">       （</w:t>
      </w:r>
      <w:r>
        <w:rPr>
          <w:rFonts w:ascii="SimSun" w:hAnsi="SimSun"/>
          <w:szCs w:val="21"/>
        </w:rPr>
        <w:t>2</w:t>
      </w:r>
      <w:r>
        <w:rPr>
          <w:rFonts w:hint="eastAsia" w:ascii="SimSun" w:hAnsi="SimSun"/>
          <w:szCs w:val="21"/>
        </w:rPr>
        <w:t>）</w:t>
      </w:r>
    </w:p>
    <w:p>
      <w:pPr>
        <w:pStyle w:val="24"/>
      </w:pPr>
      <w:r>
        <w:rPr>
          <w:rFonts w:hint="eastAsia"/>
        </w:rPr>
        <w:t>式中：</w:t>
      </w:r>
    </w:p>
    <w:p>
      <w:pPr>
        <w:pStyle w:val="24"/>
      </w:pPr>
      <w:r>
        <w:rPr>
          <w:rFonts w:hint="eastAsia"/>
        </w:rPr>
        <w:t>E</w:t>
      </w:r>
      <w:r>
        <w:rPr>
          <w:rFonts w:hint="eastAsia"/>
          <w:vertAlign w:val="subscript"/>
        </w:rPr>
        <w:t>b,ti</w:t>
      </w:r>
      <w:r>
        <w:t>：</w:t>
      </w:r>
      <w:r>
        <w:rPr>
          <w:rFonts w:hint="eastAsia"/>
        </w:rPr>
        <w:t>基准年基准线情景采用交通工具ti出行的人公里排放因子（kgCO</w:t>
      </w:r>
      <w:r>
        <w:rPr>
          <w:rFonts w:hint="eastAsia"/>
          <w:vertAlign w:val="subscript"/>
        </w:rPr>
        <w:t>2</w:t>
      </w:r>
      <w:r>
        <w:rPr>
          <w:rFonts w:hint="eastAsia"/>
        </w:rPr>
        <w:t>/pkm），t7和t8出行方式不产生任何的碳排放，默认为0；</w:t>
      </w:r>
    </w:p>
    <w:p>
      <w:pPr>
        <w:pStyle w:val="24"/>
      </w:pPr>
      <w:r>
        <w:t>EF</w:t>
      </w:r>
      <w:r>
        <w:rPr>
          <w:rFonts w:hint="eastAsia"/>
          <w:vertAlign w:val="subscript"/>
        </w:rPr>
        <w:t>k</w:t>
      </w:r>
      <w:r>
        <w:t>：基</w:t>
      </w:r>
      <w:r>
        <w:rPr>
          <w:rFonts w:hint="eastAsia"/>
        </w:rPr>
        <w:t>准</w:t>
      </w:r>
      <w:r>
        <w:t>年能源</w:t>
      </w:r>
      <w:r>
        <w:rPr>
          <w:rFonts w:hint="eastAsia"/>
        </w:rPr>
        <w:t>k</w:t>
      </w:r>
      <w:r>
        <w:t>的碳排放因子（</w:t>
      </w:r>
      <w:r>
        <w:rPr>
          <w:rFonts w:hint="eastAsia"/>
        </w:rPr>
        <w:t>kgCO</w:t>
      </w:r>
      <w:r>
        <w:rPr>
          <w:vertAlign w:val="subscript"/>
        </w:rPr>
        <w:t>2</w:t>
      </w:r>
      <w:r>
        <w:rPr>
          <w:rFonts w:hint="eastAsia"/>
        </w:rPr>
        <w:t>/kg、kg</w:t>
      </w:r>
      <w:r>
        <w:t>CO</w:t>
      </w:r>
      <w:r>
        <w:rPr>
          <w:vertAlign w:val="subscript"/>
        </w:rPr>
        <w:t>2</w:t>
      </w:r>
      <w:r>
        <w:t>/kWh）；</w:t>
      </w:r>
    </w:p>
    <w:p>
      <w:pPr>
        <w:pStyle w:val="24"/>
      </w:pPr>
      <w:r>
        <w:rPr>
          <w:rFonts w:hint="eastAsia"/>
        </w:rPr>
        <w:t>A</w:t>
      </w:r>
      <w:r>
        <w:t>C</w:t>
      </w:r>
      <w:r>
        <w:rPr>
          <w:rFonts w:hint="eastAsia"/>
          <w:vertAlign w:val="subscript"/>
        </w:rPr>
        <w:t>k,ti</w:t>
      </w:r>
      <w:r>
        <w:t>：基</w:t>
      </w:r>
      <w:r>
        <w:rPr>
          <w:rFonts w:hint="eastAsia"/>
        </w:rPr>
        <w:t>准</w:t>
      </w:r>
      <w:r>
        <w:t>年</w:t>
      </w:r>
      <w:r>
        <w:rPr>
          <w:rFonts w:hint="eastAsia"/>
        </w:rPr>
        <w:t>基准线情景交通工具ti（t1、t2、t3、t4、t5）</w:t>
      </w:r>
      <w:r>
        <w:t>能源</w:t>
      </w:r>
      <w:r>
        <w:rPr>
          <w:rFonts w:hint="eastAsia"/>
        </w:rPr>
        <w:t>k的年能耗</w:t>
      </w:r>
      <w:r>
        <w:t>总量(</w:t>
      </w:r>
      <w:r>
        <w:rPr>
          <w:rFonts w:hint="eastAsia"/>
        </w:rPr>
        <w:t>kg、</w:t>
      </w:r>
      <w:r>
        <w:t xml:space="preserve">kWh)； </w:t>
      </w:r>
    </w:p>
    <w:p>
      <w:pPr>
        <w:pStyle w:val="24"/>
      </w:pPr>
      <w:r>
        <w:t>Q</w:t>
      </w:r>
      <w:r>
        <w:rPr>
          <w:rFonts w:hint="eastAsia"/>
          <w:vertAlign w:val="subscript"/>
        </w:rPr>
        <w:t>ti</w:t>
      </w:r>
      <w:r>
        <w:rPr>
          <w:rFonts w:hint="eastAsia"/>
        </w:rPr>
        <w:t>：</w:t>
      </w:r>
      <w:r>
        <w:t>基</w:t>
      </w:r>
      <w:r>
        <w:rPr>
          <w:rFonts w:hint="eastAsia"/>
        </w:rPr>
        <w:t>准</w:t>
      </w:r>
      <w:r>
        <w:t>年</w:t>
      </w:r>
      <w:r>
        <w:rPr>
          <w:rFonts w:hint="eastAsia"/>
        </w:rPr>
        <w:t>基准线情景乘客采用交通工具ti出行的年客运周转量（pkm）；</w:t>
      </w:r>
    </w:p>
    <w:p>
      <w:pPr>
        <w:pStyle w:val="24"/>
        <w:jc w:val="center"/>
        <w:rPr>
          <w:rFonts w:eastAsiaTheme="majorEastAsia"/>
        </w:rPr>
      </w:pPr>
      <m:oMath>
        <m:sSub>
          <m:sSubPr>
            <m:ctrlPr>
              <w:rPr>
                <w:rFonts w:ascii="Cambria Math" w:hAnsi="Cambria Math" w:eastAsiaTheme="majorEastAsia" w:cstheme="minorBidi"/>
                <w:i/>
                <w:kern w:val="2"/>
                <w:szCs w:val="21"/>
              </w:rPr>
            </m:ctrlPr>
          </m:sSubPr>
          <m:e>
            <m:r>
              <m:rPr>
                <m:sty m:val="p"/>
              </m:rPr>
              <w:rPr>
                <w:rFonts w:ascii="Cambria Math" w:hAnsi="Cambria Math" w:eastAsiaTheme="majorEastAsia"/>
                <w:szCs w:val="21"/>
              </w:rPr>
              <m:t>AC</m:t>
            </m:r>
            <m:ctrlPr>
              <w:rPr>
                <w:rFonts w:ascii="Cambria Math" w:hAnsi="Cambria Math" w:eastAsiaTheme="majorEastAsia" w:cstheme="minorBidi"/>
                <w:i/>
                <w:kern w:val="2"/>
                <w:szCs w:val="21"/>
              </w:rPr>
            </m:ctrlPr>
          </m:e>
          <m:sub>
            <m:r>
              <m:rPr/>
              <w:rPr>
                <w:rFonts w:ascii="Cambria Math" w:hAnsi="Cambria Math" w:eastAsiaTheme="majorEastAsia" w:cstheme="minorBidi"/>
                <w:kern w:val="2"/>
                <w:szCs w:val="21"/>
              </w:rPr>
              <m:t>k,ti</m:t>
            </m:r>
            <m:ctrlPr>
              <w:rPr>
                <w:rFonts w:ascii="Cambria Math" w:hAnsi="Cambria Math" w:eastAsiaTheme="majorEastAsia" w:cstheme="minorBidi"/>
                <w:i/>
                <w:kern w:val="2"/>
                <w:szCs w:val="21"/>
              </w:rPr>
            </m:ctrlPr>
          </m:sub>
        </m:sSub>
        <m:r>
          <m:rPr/>
          <w:rPr>
            <w:rFonts w:ascii="Cambria Math" w:hAnsi="Cambria Math" w:eastAsiaTheme="majorEastAsia"/>
            <w:szCs w:val="21"/>
          </w:rPr>
          <m:t>=</m:t>
        </m:r>
        <m:sSub>
          <m:sSubPr>
            <m:ctrlPr>
              <w:rPr>
                <w:rFonts w:ascii="Cambria Math" w:hAnsi="Cambria Math" w:eastAsiaTheme="majorEastAsia"/>
                <w:i/>
                <w:kern w:val="2"/>
                <w:szCs w:val="21"/>
              </w:rPr>
            </m:ctrlPr>
          </m:sSubPr>
          <m:e>
            <m:r>
              <m:rPr/>
              <w:rPr>
                <w:rFonts w:ascii="Cambria Math" w:hAnsi="Cambria Math" w:eastAsiaTheme="majorEastAsia"/>
                <w:kern w:val="2"/>
                <w:szCs w:val="21"/>
              </w:rPr>
              <m:t>S</m:t>
            </m:r>
            <m:ctrlPr>
              <w:rPr>
                <w:rFonts w:ascii="Cambria Math" w:hAnsi="Cambria Math" w:eastAsiaTheme="majorEastAsia"/>
                <w:i/>
                <w:kern w:val="2"/>
                <w:szCs w:val="21"/>
              </w:rPr>
            </m:ctrlPr>
          </m:e>
          <m:sub>
            <m:r>
              <m:rPr/>
              <w:rPr>
                <w:rFonts w:ascii="Cambria Math" w:hAnsi="Cambria Math" w:eastAsiaTheme="majorEastAsia"/>
                <w:kern w:val="2"/>
                <w:szCs w:val="21"/>
              </w:rPr>
              <m:t>k,</m:t>
            </m:r>
            <m:r>
              <m:rPr/>
              <w:rPr>
                <w:rFonts w:hint="eastAsia" w:ascii="Cambria Math" w:hAnsi="Cambria Math" w:eastAsiaTheme="majorEastAsia"/>
                <w:kern w:val="2"/>
                <w:szCs w:val="21"/>
              </w:rPr>
              <m:t>t</m:t>
            </m:r>
            <m:r>
              <m:rPr/>
              <w:rPr>
                <w:rFonts w:ascii="Cambria Math" w:hAnsi="Cambria Math" w:eastAsiaTheme="majorEastAsia"/>
                <w:kern w:val="2"/>
                <w:szCs w:val="21"/>
              </w:rPr>
              <m:t>i</m:t>
            </m:r>
            <m:ctrlPr>
              <w:rPr>
                <w:rFonts w:ascii="Cambria Math" w:hAnsi="Cambria Math" w:eastAsiaTheme="majorEastAsia"/>
                <w:i/>
                <w:kern w:val="2"/>
                <w:szCs w:val="21"/>
              </w:rPr>
            </m:ctrlPr>
          </m:sub>
        </m:sSub>
        <m:r>
          <m:rPr/>
          <w:rPr>
            <w:rFonts w:ascii="Cambria Math" w:hAnsi="Cambria Math" w:eastAsiaTheme="majorEastAsia"/>
            <w:kern w:val="2"/>
            <w:szCs w:val="21"/>
          </w:rPr>
          <m:t>×</m:t>
        </m:r>
        <m:sSub>
          <m:sSubPr>
            <m:ctrlPr>
              <w:rPr>
                <w:rFonts w:ascii="Cambria Math" w:hAnsi="Cambria Math" w:eastAsiaTheme="majorEastAsia"/>
                <w:i/>
                <w:kern w:val="2"/>
                <w:szCs w:val="21"/>
              </w:rPr>
            </m:ctrlPr>
          </m:sSubPr>
          <m:e>
            <m:r>
              <m:rPr/>
              <w:rPr>
                <w:rFonts w:ascii="Cambria Math" w:hAnsi="Cambria Math" w:eastAsiaTheme="majorEastAsia"/>
                <w:kern w:val="2"/>
                <w:szCs w:val="21"/>
              </w:rPr>
              <m:t>AD</m:t>
            </m:r>
            <m:ctrlPr>
              <w:rPr>
                <w:rFonts w:ascii="Cambria Math" w:hAnsi="Cambria Math" w:eastAsiaTheme="majorEastAsia"/>
                <w:i/>
                <w:kern w:val="2"/>
                <w:szCs w:val="21"/>
              </w:rPr>
            </m:ctrlPr>
          </m:e>
          <m:sub>
            <m:r>
              <m:rPr/>
              <w:rPr>
                <w:rFonts w:hint="eastAsia" w:ascii="Cambria Math" w:hAnsi="Cambria Math" w:eastAsiaTheme="majorEastAsia"/>
                <w:kern w:val="2"/>
                <w:szCs w:val="21"/>
              </w:rPr>
              <m:t>t</m:t>
            </m:r>
            <m:r>
              <m:rPr/>
              <w:rPr>
                <w:rFonts w:ascii="Cambria Math" w:hAnsi="Cambria Math" w:eastAsiaTheme="majorEastAsia"/>
                <w:kern w:val="2"/>
                <w:szCs w:val="21"/>
              </w:rPr>
              <m:t>i</m:t>
            </m:r>
            <m:ctrlPr>
              <w:rPr>
                <w:rFonts w:ascii="Cambria Math" w:hAnsi="Cambria Math" w:eastAsiaTheme="majorEastAsia"/>
                <w:i/>
                <w:kern w:val="2"/>
                <w:szCs w:val="21"/>
              </w:rPr>
            </m:ctrlPr>
          </m:sub>
        </m:sSub>
        <m:r>
          <m:rPr/>
          <w:rPr>
            <w:rFonts w:ascii="Cambria Math" w:hAnsi="Cambria Math" w:eastAsiaTheme="majorEastAsia"/>
            <w:kern w:val="2"/>
            <w:szCs w:val="21"/>
          </w:rPr>
          <m:t>×</m:t>
        </m:r>
        <m:sSub>
          <m:sSubPr>
            <m:ctrlPr>
              <w:rPr>
                <w:rFonts w:ascii="Cambria Math" w:hAnsi="Cambria Math" w:eastAsiaTheme="majorEastAsia"/>
                <w:i/>
                <w:kern w:val="2"/>
                <w:szCs w:val="21"/>
              </w:rPr>
            </m:ctrlPr>
          </m:sSubPr>
          <m:e>
            <m:r>
              <m:rPr/>
              <w:rPr>
                <w:rFonts w:ascii="Cambria Math" w:hAnsi="Cambria Math" w:eastAsiaTheme="majorEastAsia"/>
                <w:kern w:val="2"/>
                <w:szCs w:val="21"/>
              </w:rPr>
              <m:t>N</m:t>
            </m:r>
            <m:ctrlPr>
              <w:rPr>
                <w:rFonts w:ascii="Cambria Math" w:hAnsi="Cambria Math" w:eastAsiaTheme="majorEastAsia"/>
                <w:i/>
                <w:kern w:val="2"/>
                <w:szCs w:val="21"/>
              </w:rPr>
            </m:ctrlPr>
          </m:e>
          <m:sub>
            <m:r>
              <m:rPr/>
              <w:rPr>
                <w:rFonts w:ascii="Cambria Math" w:hAnsi="Cambria Math" w:eastAsiaTheme="majorEastAsia"/>
                <w:kern w:val="2"/>
                <w:szCs w:val="21"/>
              </w:rPr>
              <m:t>ti</m:t>
            </m:r>
            <m:ctrlPr>
              <w:rPr>
                <w:rFonts w:ascii="Cambria Math" w:hAnsi="Cambria Math" w:eastAsiaTheme="majorEastAsia"/>
                <w:i/>
                <w:kern w:val="2"/>
                <w:szCs w:val="21"/>
              </w:rPr>
            </m:ctrlPr>
          </m:sub>
        </m:sSub>
      </m:oMath>
      <w:r>
        <w:rPr>
          <w:rFonts w:hint="eastAsia" w:hAnsi="Cambria Math" w:eastAsiaTheme="majorEastAsia"/>
          <w:kern w:val="2"/>
          <w:szCs w:val="21"/>
        </w:rPr>
        <w:t xml:space="preserve">         （</w:t>
      </w:r>
      <w:r>
        <w:rPr>
          <w:rFonts w:hAnsi="Cambria Math" w:eastAsiaTheme="majorEastAsia"/>
          <w:kern w:val="2"/>
          <w:szCs w:val="21"/>
        </w:rPr>
        <w:t>2.1</w:t>
      </w:r>
      <w:r>
        <w:rPr>
          <w:rFonts w:hint="eastAsia" w:hAnsi="Cambria Math" w:eastAsiaTheme="majorEastAsia"/>
          <w:kern w:val="2"/>
          <w:szCs w:val="21"/>
        </w:rPr>
        <w:t>）</w:t>
      </w:r>
    </w:p>
    <w:p>
      <w:pPr>
        <w:pStyle w:val="24"/>
      </w:pPr>
      <w:r>
        <w:rPr>
          <w:rFonts w:hint="eastAsia"/>
        </w:rPr>
        <w:t>式中：</w:t>
      </w:r>
    </w:p>
    <w:p>
      <w:pPr>
        <w:pStyle w:val="24"/>
      </w:pPr>
      <w:r>
        <w:rPr>
          <w:rFonts w:hint="eastAsia"/>
        </w:rPr>
        <w:t>A</w:t>
      </w:r>
      <w:r>
        <w:t>C</w:t>
      </w:r>
      <w:r>
        <w:rPr>
          <w:rFonts w:hint="eastAsia"/>
          <w:vertAlign w:val="subscript"/>
        </w:rPr>
        <w:t>k,ti</w:t>
      </w:r>
      <w:r>
        <w:t>：基</w:t>
      </w:r>
      <w:r>
        <w:rPr>
          <w:rFonts w:hint="eastAsia"/>
        </w:rPr>
        <w:t>准</w:t>
      </w:r>
      <w:r>
        <w:t>年</w:t>
      </w:r>
      <w:r>
        <w:rPr>
          <w:rFonts w:hint="eastAsia"/>
        </w:rPr>
        <w:t>基准线情景交通工具ti（t1、t2、t3、t4、t5）</w:t>
      </w:r>
      <w:r>
        <w:t>能源</w:t>
      </w:r>
      <w:r>
        <w:rPr>
          <w:rFonts w:hint="eastAsia"/>
        </w:rPr>
        <w:t>k的年能耗</w:t>
      </w:r>
      <w:r>
        <w:t>总量(</w:t>
      </w:r>
      <w:r>
        <w:rPr>
          <w:rFonts w:hint="eastAsia"/>
        </w:rPr>
        <w:t>kg、</w:t>
      </w:r>
      <w:r>
        <w:t xml:space="preserve">kWh)； </w:t>
      </w:r>
    </w:p>
    <w:p>
      <w:pPr>
        <w:pStyle w:val="24"/>
      </w:pPr>
      <w:r>
        <w:rPr>
          <w:rFonts w:hint="eastAsia"/>
        </w:rPr>
        <w:t>S</w:t>
      </w:r>
      <w:r>
        <w:rPr>
          <w:rFonts w:hint="eastAsia"/>
          <w:vertAlign w:val="subscript"/>
        </w:rPr>
        <w:t>k,</w:t>
      </w:r>
      <w:r>
        <w:rPr>
          <w:vertAlign w:val="subscript"/>
        </w:rPr>
        <w:t>t</w:t>
      </w:r>
      <w:r>
        <w:rPr>
          <w:rFonts w:hint="eastAsia"/>
          <w:vertAlign w:val="subscript"/>
        </w:rPr>
        <w:t>i</w:t>
      </w:r>
      <w:r>
        <w:rPr>
          <w:rFonts w:hint="eastAsia"/>
        </w:rPr>
        <w:t>：基准年交通工具ti对燃料类型k的单位行驶里程消耗量（k</w:t>
      </w:r>
      <w:r>
        <w:t>g/km,</w:t>
      </w:r>
      <w:r>
        <w:rPr>
          <w:rFonts w:hint="eastAsia"/>
        </w:rPr>
        <w:t>kWh/</w:t>
      </w:r>
      <w:r>
        <w:t>km</w:t>
      </w:r>
      <w:r>
        <w:rPr>
          <w:rFonts w:hint="eastAsia"/>
        </w:rPr>
        <w:t>）；</w:t>
      </w:r>
    </w:p>
    <w:p>
      <w:pPr>
        <w:pStyle w:val="24"/>
      </w:pPr>
      <w:r>
        <w:rPr>
          <w:rFonts w:hint="eastAsia"/>
        </w:rPr>
        <w:t>AD</w:t>
      </w:r>
      <w:r>
        <w:rPr>
          <w:vertAlign w:val="subscript"/>
        </w:rPr>
        <w:t>t</w:t>
      </w:r>
      <w:r>
        <w:rPr>
          <w:rFonts w:hint="eastAsia"/>
          <w:vertAlign w:val="subscript"/>
        </w:rPr>
        <w:t>i</w:t>
      </w:r>
      <w:r>
        <w:rPr>
          <w:rFonts w:hint="eastAsia"/>
        </w:rPr>
        <w:t>：基准年基准线情景每一辆交通工具</w:t>
      </w:r>
      <w:r>
        <w:t>t</w:t>
      </w:r>
      <w:r>
        <w:rPr>
          <w:rFonts w:hint="eastAsia"/>
        </w:rPr>
        <w:t>i（t1、t2、t3、t4、t5）的年均行驶里程（km/辆）；</w:t>
      </w:r>
    </w:p>
    <w:p>
      <w:pPr>
        <w:pStyle w:val="24"/>
      </w:pPr>
      <w:r>
        <w:rPr>
          <w:rFonts w:hint="eastAsia"/>
        </w:rPr>
        <w:t>N</w:t>
      </w:r>
      <w:r>
        <w:rPr>
          <w:vertAlign w:val="subscript"/>
        </w:rPr>
        <w:t>t</w:t>
      </w:r>
      <w:r>
        <w:rPr>
          <w:rFonts w:hint="eastAsia"/>
          <w:vertAlign w:val="subscript"/>
        </w:rPr>
        <w:t>i</w:t>
      </w:r>
      <w:r>
        <w:rPr>
          <w:rFonts w:hint="eastAsia"/>
        </w:rPr>
        <w:t>：基准年基准线情景交通工具</w:t>
      </w:r>
      <w:r>
        <w:t>t</w:t>
      </w:r>
      <w:r>
        <w:rPr>
          <w:rFonts w:hint="eastAsia"/>
        </w:rPr>
        <w:t>i的数量（辆）；</w:t>
      </w:r>
    </w:p>
    <w:p>
      <w:pPr>
        <w:pStyle w:val="24"/>
        <w:spacing w:before="240"/>
        <w:jc w:val="center"/>
      </w:pPr>
      <m:oMath>
        <m:sSub>
          <m:sSubPr>
            <m:ctrlPr>
              <w:rPr>
                <w:rFonts w:ascii="Cambria Math" w:hAnsi="Cambria Math" w:eastAsiaTheme="majorEastAsia" w:cstheme="minorBidi"/>
                <w:i/>
                <w:kern w:val="2"/>
                <w:szCs w:val="21"/>
              </w:rPr>
            </m:ctrlPr>
          </m:sSubPr>
          <m:e>
            <m:r>
              <m:rPr/>
              <w:rPr>
                <w:rFonts w:ascii="Cambria Math" w:hAnsi="Cambria Math" w:eastAsiaTheme="majorEastAsia"/>
                <w:szCs w:val="21"/>
              </w:rPr>
              <m:t>Q</m:t>
            </m:r>
            <m:ctrlPr>
              <w:rPr>
                <w:rFonts w:ascii="Cambria Math" w:hAnsi="Cambria Math" w:eastAsiaTheme="majorEastAsia" w:cstheme="minorBidi"/>
                <w:i/>
                <w:kern w:val="2"/>
                <w:szCs w:val="21"/>
              </w:rPr>
            </m:ctrlPr>
          </m:e>
          <m:sub>
            <m:r>
              <m:rPr/>
              <w:rPr>
                <w:rFonts w:ascii="Cambria Math" w:hAnsi="Cambria Math" w:eastAsiaTheme="majorEastAsia"/>
                <w:szCs w:val="21"/>
              </w:rPr>
              <m:t>ti</m:t>
            </m:r>
            <m:ctrlPr>
              <w:rPr>
                <w:rFonts w:ascii="Cambria Math" w:hAnsi="Cambria Math" w:eastAsiaTheme="majorEastAsia" w:cstheme="minorBidi"/>
                <w:i/>
                <w:kern w:val="2"/>
                <w:szCs w:val="21"/>
              </w:rPr>
            </m:ctrlPr>
          </m:sub>
        </m:sSub>
        <m:r>
          <m:rPr/>
          <w:rPr>
            <w:rFonts w:ascii="Cambria Math" w:hAnsi="Cambria Math" w:eastAsiaTheme="majorEastAsia"/>
            <w:szCs w:val="21"/>
          </w:rPr>
          <m:t>=</m:t>
        </m:r>
        <m:sSub>
          <m:sSubPr>
            <m:ctrlPr>
              <w:rPr>
                <w:rFonts w:ascii="Cambria Math" w:hAnsi="Cambria Math" w:eastAsiaTheme="majorEastAsia" w:cstheme="minorBidi"/>
                <w:i/>
                <w:kern w:val="2"/>
                <w:szCs w:val="21"/>
              </w:rPr>
            </m:ctrlPr>
          </m:sSubPr>
          <m:e>
            <m:r>
              <m:rPr/>
              <w:rPr>
                <w:rFonts w:ascii="Cambria Math" w:hAnsi="Cambria Math" w:eastAsiaTheme="majorEastAsia" w:cstheme="minorBidi"/>
                <w:kern w:val="2"/>
                <w:szCs w:val="21"/>
              </w:rPr>
              <m:t>P</m:t>
            </m:r>
            <m:ctrlPr>
              <w:rPr>
                <w:rFonts w:ascii="Cambria Math" w:hAnsi="Cambria Math" w:eastAsiaTheme="majorEastAsia" w:cstheme="minorBidi"/>
                <w:i/>
                <w:kern w:val="2"/>
                <w:szCs w:val="21"/>
              </w:rPr>
            </m:ctrlPr>
          </m:e>
          <m:sub>
            <m:r>
              <m:rPr/>
              <w:rPr>
                <w:rFonts w:ascii="Cambria Math" w:hAnsi="Cambria Math" w:eastAsiaTheme="majorEastAsia" w:cstheme="minorBidi"/>
                <w:kern w:val="2"/>
                <w:szCs w:val="21"/>
              </w:rPr>
              <m:t>ti</m:t>
            </m:r>
            <m:ctrlPr>
              <w:rPr>
                <w:rFonts w:ascii="Cambria Math" w:hAnsi="Cambria Math" w:eastAsiaTheme="majorEastAsia" w:cstheme="minorBidi"/>
                <w:i/>
                <w:kern w:val="2"/>
                <w:szCs w:val="21"/>
              </w:rPr>
            </m:ctrlPr>
          </m:sub>
        </m:sSub>
        <m:r>
          <m:rPr/>
          <w:rPr>
            <w:rFonts w:ascii="Cambria Math" w:hAnsi="Cambria Math" w:eastAsiaTheme="majorEastAsia"/>
            <w:szCs w:val="21"/>
          </w:rPr>
          <m:t>×</m:t>
        </m:r>
        <m:sSub>
          <m:sSubPr>
            <m:ctrlPr>
              <w:rPr>
                <w:rFonts w:ascii="Cambria Math" w:hAnsi="Cambria Math" w:eastAsiaTheme="majorEastAsia"/>
                <w:i/>
                <w:szCs w:val="21"/>
              </w:rPr>
            </m:ctrlPr>
          </m:sSubPr>
          <m:e>
            <m:r>
              <m:rPr/>
              <w:rPr>
                <w:rFonts w:ascii="Cambria Math" w:hAnsi="Cambria Math" w:eastAsiaTheme="majorEastAsia"/>
                <w:szCs w:val="21"/>
              </w:rPr>
              <m:t>D</m:t>
            </m:r>
            <m:ctrlPr>
              <w:rPr>
                <w:rFonts w:ascii="Cambria Math" w:hAnsi="Cambria Math" w:eastAsiaTheme="majorEastAsia"/>
                <w:i/>
                <w:szCs w:val="21"/>
              </w:rPr>
            </m:ctrlPr>
          </m:e>
          <m:sub>
            <m:r>
              <m:rPr/>
              <w:rPr>
                <w:rFonts w:ascii="Cambria Math" w:hAnsi="Cambria Math" w:eastAsiaTheme="majorEastAsia"/>
                <w:szCs w:val="21"/>
              </w:rPr>
              <m:t>ti</m:t>
            </m:r>
            <m:ctrlPr>
              <w:rPr>
                <w:rFonts w:ascii="Cambria Math" w:hAnsi="Cambria Math" w:eastAsiaTheme="majorEastAsia"/>
                <w:i/>
                <w:szCs w:val="21"/>
              </w:rPr>
            </m:ctrlPr>
          </m:sub>
        </m:sSub>
      </m:oMath>
      <w:r>
        <w:rPr>
          <w:rFonts w:hint="eastAsia"/>
          <w:szCs w:val="21"/>
        </w:rPr>
        <w:t xml:space="preserve">      （</w:t>
      </w:r>
      <w:r>
        <w:rPr>
          <w:szCs w:val="21"/>
        </w:rPr>
        <w:t>2.2</w:t>
      </w:r>
      <w:r>
        <w:rPr>
          <w:rFonts w:hint="eastAsia"/>
          <w:szCs w:val="21"/>
        </w:rPr>
        <w:t>）</w:t>
      </w:r>
    </w:p>
    <w:p>
      <w:pPr>
        <w:pStyle w:val="24"/>
      </w:pPr>
      <w:r>
        <w:rPr>
          <w:rFonts w:hint="eastAsia"/>
        </w:rPr>
        <w:t>式中：</w:t>
      </w:r>
    </w:p>
    <w:p>
      <w:pPr>
        <w:pStyle w:val="24"/>
      </w:pPr>
      <w:r>
        <w:t>Q</w:t>
      </w:r>
      <w:r>
        <w:rPr>
          <w:vertAlign w:val="subscript"/>
        </w:rPr>
        <w:t>t</w:t>
      </w:r>
      <w:r>
        <w:rPr>
          <w:rFonts w:hint="eastAsia"/>
          <w:vertAlign w:val="subscript"/>
        </w:rPr>
        <w:t>i</w:t>
      </w:r>
      <w:r>
        <w:rPr>
          <w:rFonts w:hint="eastAsia"/>
        </w:rPr>
        <w:t>：乘客采用交通工具ti出行的年客运周转量（pkm）；</w:t>
      </w:r>
    </w:p>
    <w:p>
      <w:pPr>
        <w:pStyle w:val="24"/>
      </w:pPr>
      <w:r>
        <w:rPr>
          <w:rFonts w:hint="eastAsia"/>
          <w:szCs w:val="21"/>
        </w:rPr>
        <w:t>P</w:t>
      </w:r>
      <w:r>
        <w:rPr>
          <w:szCs w:val="21"/>
          <w:vertAlign w:val="subscript"/>
        </w:rPr>
        <w:t>t</w:t>
      </w:r>
      <w:r>
        <w:rPr>
          <w:rFonts w:hint="eastAsia"/>
          <w:szCs w:val="21"/>
          <w:vertAlign w:val="subscript"/>
        </w:rPr>
        <w:t>i</w:t>
      </w:r>
      <w:r>
        <w:t>：基</w:t>
      </w:r>
      <w:r>
        <w:rPr>
          <w:rFonts w:hint="eastAsia"/>
        </w:rPr>
        <w:t>准</w:t>
      </w:r>
      <w:r>
        <w:t>年</w:t>
      </w:r>
      <w:r>
        <w:rPr>
          <w:rFonts w:hint="eastAsia"/>
        </w:rPr>
        <w:t>基准线情景交通工具</w:t>
      </w:r>
      <w:r>
        <w:t>t</w:t>
      </w:r>
      <w:r>
        <w:rPr>
          <w:rFonts w:hint="eastAsia"/>
        </w:rPr>
        <w:t>i（（t1、t2、t3、t4、t5）</w:t>
      </w:r>
      <w:r>
        <w:t>的年</w:t>
      </w:r>
      <w:r>
        <w:rPr>
          <w:rFonts w:hint="eastAsia"/>
        </w:rPr>
        <w:t>客运量（p）</w:t>
      </w:r>
      <w:r>
        <w:t>；</w:t>
      </w:r>
    </w:p>
    <w:p>
      <w:pPr>
        <w:pStyle w:val="24"/>
      </w:pPr>
      <w:r>
        <w:rPr>
          <w:szCs w:val="21"/>
        </w:rPr>
        <w:t>D</w:t>
      </w:r>
      <w:r>
        <w:rPr>
          <w:szCs w:val="21"/>
          <w:vertAlign w:val="subscript"/>
        </w:rPr>
        <w:t>t</w:t>
      </w:r>
      <w:r>
        <w:rPr>
          <w:rFonts w:hint="eastAsia"/>
          <w:szCs w:val="21"/>
          <w:vertAlign w:val="subscript"/>
        </w:rPr>
        <w:t>i</w:t>
      </w:r>
      <w:r>
        <w:t>：基</w:t>
      </w:r>
      <w:r>
        <w:rPr>
          <w:rFonts w:hint="eastAsia"/>
        </w:rPr>
        <w:t>准</w:t>
      </w:r>
      <w:r>
        <w:t>年</w:t>
      </w:r>
      <w:r>
        <w:rPr>
          <w:rFonts w:hint="eastAsia"/>
        </w:rPr>
        <w:t>基准线</w:t>
      </w:r>
      <w:r>
        <w:t>情景</w:t>
      </w:r>
      <w:r>
        <w:rPr>
          <w:rFonts w:hint="eastAsia"/>
        </w:rPr>
        <w:t>交通工具</w:t>
      </w:r>
      <w:r>
        <w:t>t</w:t>
      </w:r>
      <w:r>
        <w:rPr>
          <w:rFonts w:hint="eastAsia"/>
        </w:rPr>
        <w:t>i</w:t>
      </w:r>
      <w:r>
        <w:t>的</w:t>
      </w:r>
      <w:r>
        <w:rPr>
          <w:rFonts w:hint="eastAsia"/>
        </w:rPr>
        <w:t>年平均乘距</w:t>
      </w:r>
      <w:r>
        <w:t>（</w:t>
      </w:r>
      <w:r>
        <w:rPr>
          <w:rFonts w:hint="eastAsia"/>
        </w:rPr>
        <w:t>km</w:t>
      </w:r>
      <w:r>
        <w:t>）</w:t>
      </w:r>
      <w:r>
        <w:rPr>
          <w:rFonts w:hint="eastAsia"/>
        </w:rPr>
        <w:t>。</w:t>
      </w:r>
    </w:p>
    <w:p>
      <w:pPr>
        <w:pStyle w:val="43"/>
        <w:outlineLvl w:val="1"/>
      </w:pPr>
      <w:bookmarkStart w:id="26" w:name="_Toc120872879"/>
      <w:r>
        <w:rPr>
          <w:rFonts w:hint="eastAsia"/>
        </w:rPr>
        <w:t>项目情景排放因子</w:t>
      </w:r>
      <w:bookmarkEnd w:id="26"/>
    </w:p>
    <w:p>
      <w:pPr>
        <w:pStyle w:val="24"/>
      </w:pPr>
      <w:r>
        <w:rPr>
          <w:rFonts w:hint="eastAsia"/>
        </w:rPr>
        <w:t>项目年注册用户骑行共享单车的每人每公里碳排放量，项目情景的交通工具类型为共享单车（t</w:t>
      </w:r>
      <w:r>
        <w:t>9</w:t>
      </w:r>
      <w:r>
        <w:rPr>
          <w:rFonts w:hint="eastAsia"/>
        </w:rPr>
        <w:t>）。</w:t>
      </w:r>
    </w:p>
    <w:p>
      <w:pPr>
        <w:pStyle w:val="24"/>
      </w:pPr>
      <w:r>
        <w:rPr>
          <w:rFonts w:hint="eastAsia"/>
        </w:rPr>
        <w:t>由于本项目范围内共享单车均为非电动的，不消耗化石燃料及电力等能源，因此项目情景的人公里排放因子数值为0。</w:t>
      </w:r>
    </w:p>
    <w:p>
      <w:pPr>
        <w:pStyle w:val="24"/>
      </w:pPr>
      <w:r>
        <w:rPr>
          <w:rFonts w:hint="eastAsia"/>
        </w:rPr>
        <w:t>共享单车调度所产生的碳排放量纳入项目情景的情况下，其碳排放量亦不足基准线情景的1%，因此本项目中共享单车调度所产生的碳排放忽略不计。</w:t>
      </w:r>
    </w:p>
    <w:p>
      <w:pPr>
        <w:pStyle w:val="43"/>
        <w:outlineLvl w:val="1"/>
      </w:pPr>
      <w:bookmarkStart w:id="27" w:name="_Toc120872880"/>
      <w:r>
        <w:rPr>
          <w:rFonts w:hint="eastAsia"/>
        </w:rPr>
        <w:t>泄漏</w:t>
      </w:r>
      <w:bookmarkEnd w:id="27"/>
    </w:p>
    <w:p>
      <w:pPr>
        <w:pStyle w:val="24"/>
      </w:pPr>
      <w:r>
        <w:rPr>
          <w:rFonts w:hint="eastAsia"/>
        </w:rPr>
        <w:t>注册用户参与项目活动时，在同一空间、时间内只能选择一种交通工具，因此不存在泄漏。</w:t>
      </w:r>
    </w:p>
    <w:p>
      <w:pPr>
        <w:pStyle w:val="43"/>
        <w:outlineLvl w:val="1"/>
      </w:pPr>
      <w:bookmarkStart w:id="28" w:name="_Toc120872881"/>
      <w:r>
        <w:rPr>
          <w:rFonts w:hint="eastAsia"/>
        </w:rPr>
        <w:t>碳普惠减排量计算</w:t>
      </w:r>
      <w:bookmarkEnd w:id="28"/>
    </w:p>
    <w:p>
      <w:pPr>
        <w:pStyle w:val="24"/>
      </w:pPr>
      <w:r>
        <w:rPr>
          <w:rFonts w:hint="eastAsia"/>
        </w:rPr>
        <w:t>共享单车骑行</w:t>
      </w:r>
      <w:r>
        <w:t>碳普惠行为的减排量计算</w:t>
      </w:r>
      <w:r>
        <w:rPr>
          <w:rFonts w:hint="eastAsia"/>
        </w:rPr>
        <w:t>流程</w:t>
      </w:r>
      <w:r>
        <w:t>如下：</w:t>
      </w:r>
    </w:p>
    <w:p>
      <w:pPr>
        <w:pStyle w:val="24"/>
        <w:spacing w:before="240"/>
        <w:jc w:val="center"/>
      </w:pPr>
      <m:oMath>
        <m:r>
          <m:rPr/>
          <w:rPr>
            <w:rFonts w:ascii="Cambria Math" w:hAnsi="Cambria Math" w:eastAsiaTheme="majorEastAsia" w:cstheme="minorBidi"/>
            <w:szCs w:val="21"/>
          </w:rPr>
          <m:t>R</m:t>
        </m:r>
        <m:r>
          <m:rPr/>
          <w:rPr>
            <w:rFonts w:hint="eastAsia" w:ascii="Cambria Math" w:hAnsi="Cambria Math" w:eastAsiaTheme="majorEastAsia" w:cstheme="minorBidi"/>
            <w:szCs w:val="21"/>
          </w:rPr>
          <m:t>E</m:t>
        </m:r>
        <m:r>
          <m:rPr/>
          <w:rPr>
            <w:rFonts w:ascii="Cambria Math" w:hAnsi="Cambria Math" w:eastAsiaTheme="majorEastAsia"/>
            <w:szCs w:val="21"/>
          </w:rPr>
          <m:t>=</m:t>
        </m:r>
        <m:sSub>
          <m:sSubPr>
            <m:ctrlPr>
              <w:rPr>
                <w:rFonts w:ascii="Cambria Math" w:hAnsi="Cambria Math" w:eastAsiaTheme="majorEastAsia" w:cstheme="minorBidi"/>
                <w:i/>
                <w:szCs w:val="21"/>
              </w:rPr>
            </m:ctrlPr>
          </m:sSubPr>
          <m:e>
            <m:r>
              <m:rPr/>
              <w:rPr>
                <w:rFonts w:ascii="Cambria Math" w:hAnsi="Cambria Math" w:eastAsiaTheme="majorEastAsia"/>
                <w:szCs w:val="21"/>
              </w:rPr>
              <m:t>E</m:t>
            </m:r>
            <m:ctrlPr>
              <w:rPr>
                <w:rFonts w:ascii="Cambria Math" w:hAnsi="Cambria Math" w:eastAsiaTheme="majorEastAsia" w:cstheme="minorBidi"/>
                <w:i/>
                <w:szCs w:val="21"/>
              </w:rPr>
            </m:ctrlPr>
          </m:e>
          <m:sub>
            <m:r>
              <m:rPr/>
              <w:rPr>
                <w:rFonts w:ascii="Cambria Math" w:hAnsi="Cambria Math" w:eastAsiaTheme="majorEastAsia"/>
                <w:szCs w:val="21"/>
              </w:rPr>
              <m:t>b</m:t>
            </m:r>
            <m:ctrlPr>
              <w:rPr>
                <w:rFonts w:ascii="Cambria Math" w:hAnsi="Cambria Math" w:eastAsiaTheme="majorEastAsia" w:cstheme="minorBidi"/>
                <w:i/>
                <w:szCs w:val="21"/>
              </w:rPr>
            </m:ctrlPr>
          </m:sub>
        </m:sSub>
        <m:r>
          <m:rPr/>
          <w:rPr>
            <w:rFonts w:ascii="Cambria Math" w:hAnsi="Cambria Math" w:eastAsiaTheme="majorEastAsia"/>
            <w:szCs w:val="21"/>
          </w:rPr>
          <m:t>×</m:t>
        </m:r>
        <m:sSubSup>
          <m:sSubSupPr>
            <m:ctrlPr>
              <w:rPr>
                <w:rFonts w:ascii="Cambria Math" w:hAnsi="Cambria Math" w:eastAsiaTheme="majorEastAsia"/>
                <w:i/>
                <w:szCs w:val="21"/>
              </w:rPr>
            </m:ctrlPr>
          </m:sSubSupPr>
          <m:e>
            <m:r>
              <m:rPr>
                <m:sty m:val="p"/>
              </m:rPr>
              <w:rPr>
                <w:rFonts w:ascii="Cambria Math" w:hAnsi="Cambria Math" w:cs="Helvetica"/>
                <w:color w:val="333333"/>
                <w:sz w:val="18"/>
                <w:szCs w:val="18"/>
                <w:shd w:val="clear" w:color="auto" w:fill="FFFFFF"/>
              </w:rPr>
              <m:t>∑</m:t>
            </m:r>
            <m:ctrlPr>
              <w:rPr>
                <w:rFonts w:ascii="Cambria Math" w:hAnsi="Cambria Math" w:eastAsiaTheme="majorEastAsia"/>
                <w:i/>
                <w:szCs w:val="21"/>
              </w:rPr>
            </m:ctrlPr>
          </m:e>
          <m:sub>
            <m:r>
              <m:rPr/>
              <w:rPr>
                <w:rFonts w:ascii="Cambria Math" w:hAnsi="Cambria Math" w:eastAsiaTheme="majorEastAsia"/>
                <w:szCs w:val="21"/>
              </w:rPr>
              <m:t>j</m:t>
            </m:r>
            <m:r>
              <m:rPr/>
              <w:rPr>
                <w:rFonts w:hint="eastAsia" w:ascii="Cambria Math" w:hAnsi="Cambria Math" w:eastAsiaTheme="majorEastAsia"/>
                <w:szCs w:val="21"/>
              </w:rPr>
              <m:t>=</m:t>
            </m:r>
            <m:r>
              <m:rPr/>
              <w:rPr>
                <w:rFonts w:ascii="Cambria Math" w:hAnsi="Cambria Math" w:eastAsiaTheme="majorEastAsia"/>
                <w:szCs w:val="21"/>
              </w:rPr>
              <m:t>1</m:t>
            </m:r>
            <m:ctrlPr>
              <w:rPr>
                <w:rFonts w:ascii="Cambria Math" w:hAnsi="Cambria Math" w:eastAsiaTheme="majorEastAsia"/>
                <w:i/>
                <w:szCs w:val="21"/>
              </w:rPr>
            </m:ctrlPr>
          </m:sub>
          <m:sup>
            <m:sSub>
              <m:sSubPr>
                <m:ctrlPr>
                  <w:rPr>
                    <w:rFonts w:ascii="Cambria Math" w:hAnsi="Cambria Math" w:eastAsiaTheme="majorEastAsia"/>
                    <w:i/>
                    <w:szCs w:val="21"/>
                  </w:rPr>
                </m:ctrlPr>
              </m:sSubPr>
              <m:e>
                <m:r>
                  <m:rPr/>
                  <w:rPr>
                    <w:rFonts w:hint="eastAsia" w:ascii="Cambria Math" w:hAnsi="Cambria Math" w:eastAsiaTheme="majorEastAsia"/>
                    <w:szCs w:val="21"/>
                  </w:rPr>
                  <m:t>n</m:t>
                </m:r>
                <m:ctrlPr>
                  <w:rPr>
                    <w:rFonts w:ascii="Cambria Math" w:hAnsi="Cambria Math" w:eastAsiaTheme="majorEastAsia"/>
                    <w:i/>
                    <w:szCs w:val="21"/>
                  </w:rPr>
                </m:ctrlPr>
              </m:e>
              <m:sub>
                <m:r>
                  <m:rPr/>
                  <w:rPr>
                    <w:rFonts w:hint="eastAsia" w:ascii="Cambria Math" w:hAnsi="Cambria Math" w:eastAsiaTheme="majorEastAsia"/>
                    <w:szCs w:val="21"/>
                  </w:rPr>
                  <m:t>t</m:t>
                </m:r>
                <m:r>
                  <m:rPr/>
                  <w:rPr>
                    <w:rFonts w:ascii="Cambria Math" w:hAnsi="Cambria Math" w:eastAsiaTheme="majorEastAsia"/>
                    <w:szCs w:val="21"/>
                  </w:rPr>
                  <m:t>9</m:t>
                </m:r>
                <m:ctrlPr>
                  <w:rPr>
                    <w:rFonts w:ascii="Cambria Math" w:hAnsi="Cambria Math" w:eastAsiaTheme="majorEastAsia"/>
                    <w:i/>
                    <w:szCs w:val="21"/>
                  </w:rPr>
                </m:ctrlPr>
              </m:sub>
            </m:sSub>
            <m:ctrlPr>
              <w:rPr>
                <w:rFonts w:ascii="Cambria Math" w:hAnsi="Cambria Math" w:eastAsiaTheme="majorEastAsia"/>
                <w:i/>
                <w:szCs w:val="21"/>
              </w:rPr>
            </m:ctrlPr>
          </m:sup>
        </m:sSubSup>
        <m:sSub>
          <m:sSubPr>
            <m:ctrlPr>
              <w:rPr>
                <w:rFonts w:ascii="Cambria Math" w:hAnsi="Cambria Math" w:eastAsiaTheme="majorEastAsia"/>
                <w:szCs w:val="21"/>
              </w:rPr>
            </m:ctrlPr>
          </m:sSubPr>
          <m:e>
            <m:r>
              <m:rPr/>
              <w:rPr>
                <w:rFonts w:ascii="Cambria Math" w:hAnsi="Cambria Math" w:eastAsiaTheme="majorEastAsia"/>
                <w:szCs w:val="21"/>
              </w:rPr>
              <m:t>m</m:t>
            </m:r>
            <m:ctrlPr>
              <w:rPr>
                <w:rFonts w:ascii="Cambria Math" w:hAnsi="Cambria Math" w:eastAsiaTheme="majorEastAsia"/>
                <w:szCs w:val="21"/>
              </w:rPr>
            </m:ctrlPr>
          </m:e>
          <m:sub>
            <m:r>
              <m:rPr/>
              <w:rPr>
                <w:rFonts w:ascii="Cambria Math" w:hAnsi="Cambria Math" w:eastAsiaTheme="majorEastAsia"/>
                <w:szCs w:val="21"/>
              </w:rPr>
              <m:t>t9,j</m:t>
            </m:r>
            <m:ctrlPr>
              <w:rPr>
                <w:rFonts w:ascii="Cambria Math" w:hAnsi="Cambria Math" w:eastAsiaTheme="majorEastAsia"/>
                <w:szCs w:val="21"/>
              </w:rPr>
            </m:ctrlPr>
          </m:sub>
        </m:sSub>
      </m:oMath>
      <w:r>
        <w:rPr>
          <w:rFonts w:hint="eastAsia" w:hAnsi="SimSun"/>
          <w:szCs w:val="21"/>
        </w:rPr>
        <w:t xml:space="preserve">    </w:t>
      </w:r>
      <w:r>
        <w:rPr>
          <w:rFonts w:hAnsi="SimSun"/>
          <w:szCs w:val="21"/>
        </w:rPr>
        <w:t xml:space="preserve"> </w:t>
      </w:r>
      <w:r>
        <w:rPr>
          <w:rFonts w:hint="eastAsia" w:hAnsi="SimSun"/>
          <w:szCs w:val="21"/>
        </w:rPr>
        <w:t xml:space="preserve">   （3）</w:t>
      </w:r>
    </w:p>
    <w:p>
      <w:pPr>
        <w:pStyle w:val="24"/>
      </w:pPr>
      <w:r>
        <w:rPr>
          <w:rFonts w:hint="eastAsia"/>
        </w:rPr>
        <w:t>式中：</w:t>
      </w:r>
    </w:p>
    <w:p>
      <w:pPr>
        <w:pStyle w:val="24"/>
      </w:pPr>
      <w:r>
        <w:rPr>
          <w:rFonts w:hint="eastAsia"/>
        </w:rPr>
        <w:t>RE：项目情景注册用户在项目年骑行共享单车的年减排量（kgCO</w:t>
      </w:r>
      <w:r>
        <w:rPr>
          <w:rFonts w:hint="eastAsia"/>
          <w:vertAlign w:val="subscript"/>
        </w:rPr>
        <w:t>2</w:t>
      </w:r>
      <w:r>
        <w:rPr>
          <w:rFonts w:hint="eastAsia"/>
        </w:rPr>
        <w:t>）；</w:t>
      </w:r>
    </w:p>
    <w:p>
      <w:pPr>
        <w:pStyle w:val="24"/>
      </w:pPr>
      <w:r>
        <w:rPr>
          <w:rFonts w:hint="eastAsia"/>
        </w:rPr>
        <w:t>E</w:t>
      </w:r>
      <w:r>
        <w:rPr>
          <w:rFonts w:hint="eastAsia"/>
          <w:vertAlign w:val="subscript"/>
        </w:rPr>
        <w:t>b</w:t>
      </w:r>
      <w:r>
        <w:t>: 基</w:t>
      </w:r>
      <w:r>
        <w:rPr>
          <w:rFonts w:hint="eastAsia"/>
        </w:rPr>
        <w:t>准</w:t>
      </w:r>
      <w:r>
        <w:t>年</w:t>
      </w:r>
      <w:r>
        <w:rPr>
          <w:rFonts w:hint="eastAsia"/>
        </w:rPr>
        <w:t>基准情景采用交通工具出行的人公里排放因子</w:t>
      </w:r>
      <w:r>
        <w:t>（</w:t>
      </w:r>
      <w:r>
        <w:rPr>
          <w:rFonts w:hint="eastAsia"/>
        </w:rPr>
        <w:t>kg</w:t>
      </w:r>
      <w:r>
        <w:t>CO</w:t>
      </w:r>
      <w:r>
        <w:rPr>
          <w:vertAlign w:val="subscript"/>
        </w:rPr>
        <w:t>2</w:t>
      </w:r>
      <w:r>
        <w:t>/</w:t>
      </w:r>
      <w:r>
        <w:rPr>
          <w:rFonts w:hint="eastAsia"/>
        </w:rPr>
        <w:t>pkm</w:t>
      </w:r>
      <w:r>
        <w:t>）</w:t>
      </w:r>
      <w:r>
        <w:rPr>
          <w:rFonts w:hint="eastAsia"/>
        </w:rPr>
        <w:t>；</w:t>
      </w:r>
    </w:p>
    <w:p>
      <w:pPr>
        <w:pStyle w:val="24"/>
      </w:pPr>
      <w:r>
        <w:rPr>
          <w:rFonts w:hint="eastAsia"/>
        </w:rPr>
        <w:t>m</w:t>
      </w:r>
      <w:r>
        <w:rPr>
          <w:vertAlign w:val="subscript"/>
        </w:rPr>
        <w:t>t9</w:t>
      </w:r>
      <w:r>
        <w:rPr>
          <w:rFonts w:hint="eastAsia"/>
          <w:vertAlign w:val="subscript"/>
        </w:rPr>
        <w:t>,j</w:t>
      </w:r>
      <w:r>
        <w:t>：</w:t>
      </w:r>
      <w:r>
        <w:rPr>
          <w:rFonts w:hint="eastAsia"/>
        </w:rPr>
        <w:t>项目情景注册用户第j次共享单车骑行的客运周转量（pkm）；（另：基于注册用户单次骑行共享单车的人数默认为1人，每次骑行的里程数即是客运周转量）</w:t>
      </w:r>
    </w:p>
    <w:p>
      <w:pPr>
        <w:pStyle w:val="24"/>
      </w:pPr>
      <w:r>
        <w:rPr>
          <w:rFonts w:hint="eastAsia"/>
        </w:rPr>
        <w:t>n</w:t>
      </w:r>
      <w:r>
        <w:rPr>
          <w:vertAlign w:val="subscript"/>
        </w:rPr>
        <w:t>t9</w:t>
      </w:r>
      <w:r>
        <w:rPr>
          <w:rFonts w:hint="eastAsia"/>
        </w:rPr>
        <w:t>：项目年注册用户共享单车骑行的次数（次）。</w:t>
      </w:r>
    </w:p>
    <w:p>
      <w:pPr>
        <w:pStyle w:val="46"/>
        <w:outlineLvl w:val="0"/>
      </w:pPr>
      <w:bookmarkStart w:id="29" w:name="_Toc120872882"/>
      <w:r>
        <w:rPr>
          <w:rFonts w:hint="eastAsia"/>
        </w:rPr>
        <w:t>数据来源与监测</w:t>
      </w:r>
      <w:bookmarkEnd w:id="29"/>
    </w:p>
    <w:p>
      <w:pPr>
        <w:pStyle w:val="43"/>
        <w:outlineLvl w:val="1"/>
      </w:pPr>
      <w:bookmarkStart w:id="30" w:name="_Toc120872883"/>
      <w:r>
        <w:rPr>
          <w:rFonts w:hint="eastAsia"/>
        </w:rPr>
        <w:t>事前确定的数</w:t>
      </w:r>
      <w:r>
        <w:rPr>
          <w:bCs/>
        </w:rPr>
        <w:t>据和参数</w:t>
      </w:r>
      <w:bookmarkEnd w:id="30"/>
    </w:p>
    <w:p>
      <w:pPr>
        <w:pStyle w:val="24"/>
      </w:pPr>
      <w:r>
        <w:rPr>
          <w:rFonts w:hint="eastAsia"/>
        </w:rPr>
        <w:t>本方法学事前确定的数据和参数需定期更新，更新周期为</w:t>
      </w:r>
      <w:r>
        <w:t>1</w:t>
      </w:r>
      <w:r>
        <w:rPr>
          <w:rFonts w:hint="eastAsia"/>
        </w:rPr>
        <w:t>年。具体数据和参数如下：</w:t>
      </w:r>
    </w:p>
    <w:p>
      <w:pPr>
        <w:pStyle w:val="127"/>
      </w:pPr>
      <w:r>
        <w:t>交通工具t</w:t>
      </w:r>
      <w:r>
        <w:rPr>
          <w:rFonts w:hint="eastAsia"/>
        </w:rPr>
        <w:t>i</w:t>
      </w:r>
      <w:r>
        <w:t>对燃料类型</w:t>
      </w:r>
      <w:r>
        <w:rPr>
          <w:rFonts w:hint="eastAsia"/>
        </w:rPr>
        <w:t>k</w:t>
      </w:r>
      <w:r>
        <w:t>的每公里消耗</w:t>
      </w:r>
      <w:r>
        <w:rPr>
          <w:rFonts w:hint="eastAsia"/>
        </w:rPr>
        <w:t>量</w:t>
      </w:r>
    </w:p>
    <w:tbl>
      <w:tblPr>
        <w:tblStyle w:val="34"/>
        <w:tblW w:w="831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54"/>
        <w:gridCol w:w="57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9" w:hRule="atLeast"/>
          <w:jc w:val="center"/>
        </w:trPr>
        <w:tc>
          <w:tcPr>
            <w:tcW w:w="2554" w:type="dxa"/>
            <w:shd w:val="clear" w:color="auto" w:fill="F1F1F1" w:themeFill="background1" w:themeFillShade="F2"/>
            <w:vAlign w:val="center"/>
          </w:tcPr>
          <w:p>
            <w:pPr>
              <w:pStyle w:val="127"/>
              <w:numPr>
                <w:ilvl w:val="0"/>
                <w:numId w:val="0"/>
              </w:numPr>
              <w:jc w:val="both"/>
              <w:rPr>
                <w:rFonts w:asciiTheme="majorEastAsia" w:hAnsiTheme="majorEastAsia" w:eastAsiaTheme="majorEastAsia"/>
                <w:sz w:val="18"/>
                <w:szCs w:val="18"/>
              </w:rPr>
            </w:pPr>
            <w:r>
              <w:rPr>
                <w:rFonts w:asciiTheme="majorEastAsia" w:hAnsiTheme="majorEastAsia" w:eastAsiaTheme="majorEastAsia"/>
                <w:sz w:val="18"/>
                <w:szCs w:val="18"/>
              </w:rPr>
              <w:t>数据/参数  1</w:t>
            </w:r>
          </w:p>
        </w:tc>
        <w:tc>
          <w:tcPr>
            <w:tcW w:w="5764" w:type="dxa"/>
            <w:vAlign w:val="center"/>
          </w:tcPr>
          <w:p>
            <w:pPr>
              <w:rPr>
                <w:rFonts w:asciiTheme="majorEastAsia" w:hAnsiTheme="majorEastAsia" w:eastAsiaTheme="majorEastAsia"/>
                <w:iCs/>
                <w:sz w:val="18"/>
                <w:szCs w:val="18"/>
                <w:vertAlign w:val="subscript"/>
              </w:rPr>
            </w:pPr>
            <w:r>
              <w:rPr>
                <w:rFonts w:hint="eastAsia" w:asciiTheme="majorEastAsia" w:hAnsiTheme="majorEastAsia" w:eastAsiaTheme="majorEastAsia"/>
                <w:iCs/>
                <w:sz w:val="18"/>
                <w:szCs w:val="18"/>
              </w:rPr>
              <w:t>S</w:t>
            </w:r>
            <w:r>
              <w:rPr>
                <w:rFonts w:asciiTheme="majorEastAsia" w:hAnsiTheme="majorEastAsia" w:eastAsiaTheme="majorEastAsia"/>
                <w:iCs/>
                <w:sz w:val="18"/>
                <w:szCs w:val="18"/>
                <w:vertAlign w:val="subscript"/>
              </w:rPr>
              <w:t>k,t</w:t>
            </w:r>
            <w:r>
              <w:rPr>
                <w:rFonts w:hint="eastAsia" w:asciiTheme="majorEastAsia" w:hAnsiTheme="majorEastAsia" w:eastAsiaTheme="majorEastAsia"/>
                <w:iCs/>
                <w:sz w:val="18"/>
                <w:szCs w:val="18"/>
                <w:vertAlign w:val="subscript"/>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8" w:hRule="atLeast"/>
          <w:jc w:val="center"/>
        </w:trPr>
        <w:tc>
          <w:tcPr>
            <w:tcW w:w="2554"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单位</w:t>
            </w:r>
          </w:p>
        </w:tc>
        <w:tc>
          <w:tcPr>
            <w:tcW w:w="5764"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kg</w:t>
            </w:r>
            <w:r>
              <w:rPr>
                <w:rFonts w:asciiTheme="majorEastAsia" w:hAnsiTheme="majorEastAsia" w:eastAsiaTheme="majorEastAsia"/>
                <w:sz w:val="18"/>
                <w:szCs w:val="18"/>
              </w:rPr>
              <w:t>/km,kWh/km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4" w:hRule="atLeast"/>
          <w:jc w:val="center"/>
        </w:trPr>
        <w:tc>
          <w:tcPr>
            <w:tcW w:w="2554"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描述</w:t>
            </w:r>
          </w:p>
        </w:tc>
        <w:tc>
          <w:tcPr>
            <w:tcW w:w="5764" w:type="dxa"/>
          </w:tcPr>
          <w:p>
            <w:pPr>
              <w:rPr>
                <w:rFonts w:asciiTheme="majorEastAsia" w:hAnsiTheme="majorEastAsia" w:eastAsiaTheme="majorEastAsia"/>
                <w:sz w:val="18"/>
                <w:szCs w:val="18"/>
              </w:rPr>
            </w:pPr>
            <w:r>
              <w:rPr>
                <w:rFonts w:asciiTheme="majorEastAsia" w:hAnsiTheme="majorEastAsia" w:eastAsiaTheme="majorEastAsia"/>
                <w:kern w:val="0"/>
                <w:sz w:val="18"/>
                <w:szCs w:val="18"/>
              </w:rPr>
              <w:t>基</w:t>
            </w:r>
            <w:r>
              <w:rPr>
                <w:rFonts w:hint="eastAsia" w:asciiTheme="majorEastAsia" w:hAnsiTheme="majorEastAsia" w:eastAsiaTheme="majorEastAsia"/>
                <w:kern w:val="0"/>
                <w:sz w:val="18"/>
                <w:szCs w:val="18"/>
              </w:rPr>
              <w:t>准</w:t>
            </w:r>
            <w:r>
              <w:rPr>
                <w:rFonts w:asciiTheme="majorEastAsia" w:hAnsiTheme="majorEastAsia" w:eastAsiaTheme="majorEastAsia"/>
                <w:kern w:val="0"/>
                <w:sz w:val="18"/>
                <w:szCs w:val="18"/>
              </w:rPr>
              <w:t>年基</w:t>
            </w:r>
            <w:r>
              <w:rPr>
                <w:rFonts w:asciiTheme="majorEastAsia" w:hAnsiTheme="majorEastAsia" w:eastAsiaTheme="majorEastAsia"/>
                <w:sz w:val="18"/>
                <w:szCs w:val="18"/>
              </w:rPr>
              <w:t>准线情景</w:t>
            </w:r>
            <w:bookmarkStart w:id="31" w:name="_Hlk88726874"/>
            <w:r>
              <w:rPr>
                <w:rFonts w:asciiTheme="majorEastAsia" w:hAnsiTheme="majorEastAsia" w:eastAsiaTheme="majorEastAsia"/>
                <w:sz w:val="18"/>
                <w:szCs w:val="18"/>
              </w:rPr>
              <w:t>交通工具</w:t>
            </w:r>
            <w:r>
              <w:rPr>
                <w:rFonts w:hint="eastAsia" w:asciiTheme="majorEastAsia" w:hAnsiTheme="majorEastAsia" w:eastAsiaTheme="majorEastAsia"/>
                <w:sz w:val="18"/>
                <w:szCs w:val="18"/>
              </w:rPr>
              <w:t>ti</w:t>
            </w:r>
            <w:r>
              <w:rPr>
                <w:rFonts w:asciiTheme="majorEastAsia" w:hAnsiTheme="majorEastAsia" w:eastAsiaTheme="majorEastAsia"/>
                <w:sz w:val="18"/>
                <w:szCs w:val="18"/>
              </w:rPr>
              <w:t>对燃料类型</w:t>
            </w:r>
            <w:r>
              <w:rPr>
                <w:rFonts w:hint="eastAsia" w:asciiTheme="majorEastAsia" w:hAnsiTheme="majorEastAsia" w:eastAsiaTheme="majorEastAsia"/>
                <w:sz w:val="18"/>
                <w:szCs w:val="18"/>
              </w:rPr>
              <w:t>k</w:t>
            </w:r>
            <w:r>
              <w:rPr>
                <w:rFonts w:asciiTheme="majorEastAsia" w:hAnsiTheme="majorEastAsia" w:eastAsiaTheme="majorEastAsia"/>
                <w:sz w:val="18"/>
                <w:szCs w:val="18"/>
              </w:rPr>
              <w:t>的</w:t>
            </w:r>
            <w:r>
              <w:rPr>
                <w:rFonts w:hint="eastAsia" w:asciiTheme="majorEastAsia" w:hAnsiTheme="majorEastAsia" w:eastAsiaTheme="majorEastAsia"/>
                <w:sz w:val="18"/>
                <w:szCs w:val="18"/>
              </w:rPr>
              <w:t>每公里</w:t>
            </w:r>
            <w:r>
              <w:rPr>
                <w:rFonts w:asciiTheme="majorEastAsia" w:hAnsiTheme="majorEastAsia" w:eastAsiaTheme="majorEastAsia"/>
                <w:sz w:val="18"/>
                <w:szCs w:val="18"/>
              </w:rPr>
              <w:t>消耗</w:t>
            </w:r>
            <w:r>
              <w:rPr>
                <w:rFonts w:hint="eastAsia" w:asciiTheme="majorEastAsia" w:hAnsiTheme="majorEastAsia" w:eastAsiaTheme="majorEastAsia"/>
                <w:sz w:val="18"/>
                <w:szCs w:val="18"/>
              </w:rPr>
              <w:t>量</w:t>
            </w:r>
            <w:bookmarkEnd w:id="31"/>
            <w:r>
              <w:rPr>
                <w:rFonts w:hint="eastAsia" w:asciiTheme="majorEastAsia" w:hAnsiTheme="majorEastAsia" w:eastAsiaTheme="majorEastAsia"/>
                <w:sz w:val="18"/>
                <w:szCs w:val="18"/>
              </w:rPr>
              <w:t>。</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其中，</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k</w:t>
            </w:r>
            <w:r>
              <w:rPr>
                <w:rFonts w:asciiTheme="majorEastAsia" w:hAnsiTheme="majorEastAsia" w:eastAsiaTheme="majorEastAsia"/>
                <w:sz w:val="18"/>
                <w:szCs w:val="18"/>
              </w:rPr>
              <w:t>为燃料类型，可取汽油</w:t>
            </w:r>
            <w:r>
              <w:rPr>
                <w:rFonts w:hint="eastAsia" w:asciiTheme="majorEastAsia" w:hAnsiTheme="majorEastAsia" w:eastAsiaTheme="majorEastAsia"/>
                <w:sz w:val="18"/>
                <w:szCs w:val="18"/>
              </w:rPr>
              <w:t>、</w:t>
            </w:r>
            <w:r>
              <w:rPr>
                <w:rFonts w:asciiTheme="majorEastAsia" w:hAnsiTheme="majorEastAsia" w:eastAsiaTheme="majorEastAsia"/>
                <w:sz w:val="18"/>
                <w:szCs w:val="18"/>
              </w:rPr>
              <w:t>电力</w:t>
            </w:r>
            <w:r>
              <w:rPr>
                <w:rFonts w:hint="eastAsia" w:asciiTheme="majorEastAsia" w:hAnsiTheme="majorEastAsia" w:eastAsiaTheme="majorEastAsia"/>
                <w:sz w:val="18"/>
                <w:szCs w:val="18"/>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54"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所使用的数据来源</w:t>
            </w:r>
          </w:p>
        </w:tc>
        <w:tc>
          <w:tcPr>
            <w:tcW w:w="5764" w:type="dxa"/>
          </w:tcPr>
          <w:p>
            <w:pPr>
              <w:rPr>
                <w:rFonts w:asciiTheme="majorEastAsia" w:hAnsiTheme="majorEastAsia" w:eastAsiaTheme="majorEastAsia"/>
                <w:sz w:val="18"/>
                <w:szCs w:val="18"/>
              </w:rPr>
            </w:pPr>
            <w:r>
              <w:rPr>
                <w:rFonts w:hint="eastAsia" w:asciiTheme="majorEastAsia" w:hAnsiTheme="majorEastAsia" w:eastAsiaTheme="majorEastAsia"/>
                <w:sz w:val="18"/>
                <w:szCs w:val="18"/>
              </w:rPr>
              <w:t>1</w:t>
            </w:r>
            <w:r>
              <w:rPr>
                <w:rFonts w:asciiTheme="majorEastAsia" w:hAnsiTheme="majorEastAsia" w:eastAsiaTheme="majorEastAsia"/>
                <w:sz w:val="18"/>
                <w:szCs w:val="18"/>
              </w:rPr>
              <w:t>.</w:t>
            </w:r>
            <w:r>
              <w:rPr>
                <w:rFonts w:hint="eastAsia" w:asciiTheme="majorEastAsia" w:hAnsiTheme="majorEastAsia" w:eastAsiaTheme="majorEastAsia"/>
                <w:sz w:val="18"/>
                <w:szCs w:val="18"/>
              </w:rPr>
              <w:t>比亚迪e</w:t>
            </w:r>
            <w:r>
              <w:rPr>
                <w:rFonts w:asciiTheme="majorEastAsia" w:hAnsiTheme="majorEastAsia" w:eastAsiaTheme="majorEastAsia"/>
                <w:sz w:val="18"/>
                <w:szCs w:val="18"/>
              </w:rPr>
              <w:t>6</w:t>
            </w:r>
            <w:r>
              <w:rPr>
                <w:rFonts w:hint="eastAsia" w:asciiTheme="majorEastAsia" w:hAnsiTheme="majorEastAsia" w:eastAsiaTheme="majorEastAsia"/>
                <w:sz w:val="18"/>
                <w:szCs w:val="18"/>
              </w:rPr>
              <w:t>耗电数据</w:t>
            </w:r>
            <w:r>
              <w:rPr>
                <w:rFonts w:asciiTheme="majorEastAsia" w:hAnsiTheme="majorEastAsia" w:eastAsiaTheme="majorEastAsia"/>
                <w:sz w:val="18"/>
                <w:szCs w:val="18"/>
              </w:rPr>
              <w:t>；</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2</w:t>
            </w:r>
            <w:r>
              <w:rPr>
                <w:rFonts w:asciiTheme="majorEastAsia" w:hAnsiTheme="majorEastAsia" w:eastAsiaTheme="majorEastAsia"/>
                <w:sz w:val="18"/>
                <w:szCs w:val="18"/>
              </w:rPr>
              <w:t>.</w:t>
            </w:r>
            <w:r>
              <w:rPr>
                <w:rFonts w:hint="eastAsia" w:asciiTheme="majorEastAsia" w:hAnsiTheme="majorEastAsia" w:eastAsiaTheme="majorEastAsia"/>
                <w:sz w:val="18"/>
                <w:szCs w:val="18"/>
              </w:rPr>
              <w:t>新能源汽车国家大数据联盟《新能源私家乘用车运行大数据研究报告》；</w:t>
            </w:r>
          </w:p>
          <w:p>
            <w:pPr>
              <w:rPr>
                <w:rFonts w:asciiTheme="majorEastAsia" w:hAnsiTheme="majorEastAsia" w:eastAsiaTheme="majorEastAsia"/>
                <w:sz w:val="18"/>
                <w:szCs w:val="18"/>
              </w:rPr>
            </w:pPr>
            <w:r>
              <w:rPr>
                <w:rFonts w:asciiTheme="majorEastAsia" w:hAnsiTheme="majorEastAsia" w:eastAsiaTheme="majorEastAsia"/>
                <w:sz w:val="18"/>
                <w:szCs w:val="18"/>
              </w:rPr>
              <w:t>3.</w:t>
            </w:r>
            <w:r>
              <w:rPr>
                <w:rFonts w:hint="eastAsia" w:asciiTheme="majorEastAsia" w:hAnsiTheme="majorEastAsia" w:eastAsiaTheme="majorEastAsia"/>
                <w:sz w:val="18"/>
                <w:szCs w:val="18"/>
              </w:rPr>
              <w:t>小熊油耗数据平台调研数据；</w:t>
            </w:r>
          </w:p>
          <w:p>
            <w:pPr>
              <w:rPr>
                <w:rFonts w:asciiTheme="majorEastAsia" w:hAnsiTheme="majorEastAsia" w:eastAsiaTheme="majorEastAsia"/>
                <w:sz w:val="18"/>
                <w:szCs w:val="18"/>
              </w:rPr>
            </w:pPr>
            <w:r>
              <w:rPr>
                <w:rFonts w:asciiTheme="majorEastAsia" w:hAnsiTheme="majorEastAsia" w:eastAsiaTheme="majorEastAsia"/>
                <w:sz w:val="18"/>
                <w:szCs w:val="18"/>
              </w:rPr>
              <w:t>4</w:t>
            </w:r>
            <w:r>
              <w:rPr>
                <w:rFonts w:hint="eastAsia" w:asciiTheme="majorEastAsia" w:hAnsiTheme="majorEastAsia" w:eastAsiaTheme="majorEastAsia"/>
                <w:sz w:val="18"/>
                <w:szCs w:val="18"/>
              </w:rPr>
              <w:t>.美团平台调研数据；</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5.哈啰平台调研数据。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54"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测量方法和程序</w:t>
            </w:r>
          </w:p>
        </w:tc>
        <w:tc>
          <w:tcPr>
            <w:tcW w:w="5764" w:type="dxa"/>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通过调研相关数据记录单位和引用研究报告数据方式获得。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54"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其他说明</w:t>
            </w:r>
          </w:p>
        </w:tc>
        <w:tc>
          <w:tcPr>
            <w:tcW w:w="5764"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w:t>
            </w:r>
          </w:p>
        </w:tc>
      </w:tr>
    </w:tbl>
    <w:p>
      <w:pPr>
        <w:pStyle w:val="127"/>
      </w:pPr>
      <w:r>
        <w:t>燃料类型</w:t>
      </w:r>
      <w:r>
        <w:rPr>
          <w:rFonts w:hint="eastAsia"/>
        </w:rPr>
        <w:t>k</w:t>
      </w:r>
      <w:r>
        <w:t>的CO</w:t>
      </w:r>
      <w:r>
        <w:rPr>
          <w:vertAlign w:val="subscript"/>
        </w:rPr>
        <w:t>2</w:t>
      </w:r>
      <w:r>
        <w:t>排放因子</w:t>
      </w:r>
    </w:p>
    <w:tbl>
      <w:tblPr>
        <w:tblStyle w:val="3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bottom"/>
          </w:tcPr>
          <w:p>
            <w:pPr>
              <w:rPr>
                <w:rFonts w:asciiTheme="majorEastAsia" w:hAnsiTheme="majorEastAsia" w:eastAsiaTheme="majorEastAsia"/>
                <w:sz w:val="18"/>
                <w:szCs w:val="18"/>
              </w:rPr>
            </w:pPr>
            <w:r>
              <w:rPr>
                <w:rFonts w:asciiTheme="majorEastAsia" w:hAnsiTheme="majorEastAsia" w:eastAsiaTheme="majorEastAsia"/>
                <w:sz w:val="18"/>
                <w:szCs w:val="18"/>
              </w:rPr>
              <w:t>数据/参数  2</w:t>
            </w:r>
          </w:p>
        </w:tc>
        <w:tc>
          <w:tcPr>
            <w:tcW w:w="5749" w:type="dxa"/>
            <w:vAlign w:val="bottom"/>
          </w:tcPr>
          <w:p>
            <w:pPr>
              <w:rPr>
                <w:rFonts w:asciiTheme="majorEastAsia" w:hAnsiTheme="majorEastAsia" w:eastAsiaTheme="majorEastAsia"/>
                <w:sz w:val="18"/>
                <w:szCs w:val="18"/>
              </w:rPr>
            </w:pPr>
            <w:r>
              <w:rPr>
                <w:rFonts w:ascii="SimSun"/>
                <w:sz w:val="18"/>
                <w:szCs w:val="18"/>
              </w:rPr>
              <w:t>EF</w:t>
            </w:r>
            <w:r>
              <w:rPr>
                <w:rFonts w:ascii="SimSun"/>
                <w:sz w:val="18"/>
                <w:szCs w:val="18"/>
                <w:vertAlign w:val="subscript"/>
              </w:rPr>
              <w:t>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bottom"/>
          </w:tcPr>
          <w:p>
            <w:pPr>
              <w:rPr>
                <w:rFonts w:asciiTheme="majorEastAsia" w:hAnsiTheme="majorEastAsia" w:eastAsiaTheme="majorEastAsia"/>
                <w:sz w:val="18"/>
                <w:szCs w:val="18"/>
              </w:rPr>
            </w:pPr>
            <w:r>
              <w:rPr>
                <w:rFonts w:asciiTheme="majorEastAsia" w:hAnsiTheme="majorEastAsia" w:eastAsiaTheme="majorEastAsia"/>
                <w:sz w:val="18"/>
                <w:szCs w:val="18"/>
              </w:rPr>
              <w:t>单位</w:t>
            </w:r>
          </w:p>
        </w:tc>
        <w:tc>
          <w:tcPr>
            <w:tcW w:w="5749" w:type="dxa"/>
            <w:vAlign w:val="bottom"/>
          </w:tcPr>
          <w:p>
            <w:pPr>
              <w:rPr>
                <w:rFonts w:asciiTheme="majorEastAsia" w:hAnsiTheme="majorEastAsia" w:eastAsiaTheme="majorEastAsia"/>
                <w:sz w:val="18"/>
                <w:szCs w:val="18"/>
              </w:rPr>
            </w:pPr>
            <w:r>
              <w:rPr>
                <w:rFonts w:asciiTheme="majorEastAsia" w:hAnsiTheme="majorEastAsia" w:eastAsiaTheme="majorEastAsia"/>
                <w:kern w:val="0"/>
                <w:sz w:val="18"/>
                <w:szCs w:val="18"/>
              </w:rPr>
              <w:t>kgCO</w:t>
            </w:r>
            <w:r>
              <w:rPr>
                <w:rFonts w:asciiTheme="majorEastAsia" w:hAnsiTheme="majorEastAsia" w:eastAsiaTheme="majorEastAsia"/>
                <w:kern w:val="0"/>
                <w:sz w:val="18"/>
                <w:szCs w:val="18"/>
                <w:vertAlign w:val="subscript"/>
              </w:rPr>
              <w:t>2</w:t>
            </w:r>
            <w:r>
              <w:rPr>
                <w:rFonts w:asciiTheme="majorEastAsia" w:hAnsiTheme="majorEastAsia" w:eastAsiaTheme="majorEastAsia"/>
                <w:kern w:val="0"/>
                <w:sz w:val="18"/>
                <w:szCs w:val="18"/>
              </w:rPr>
              <w:t>/</w:t>
            </w:r>
            <w:r>
              <w:rPr>
                <w:rFonts w:hint="eastAsia" w:asciiTheme="majorEastAsia" w:hAnsiTheme="majorEastAsia" w:eastAsiaTheme="majorEastAsia"/>
                <w:kern w:val="0"/>
                <w:sz w:val="18"/>
                <w:szCs w:val="18"/>
              </w:rPr>
              <w:t xml:space="preserve">kg, </w:t>
            </w:r>
            <w:r>
              <w:rPr>
                <w:rFonts w:asciiTheme="majorEastAsia" w:hAnsiTheme="majorEastAsia" w:eastAsiaTheme="majorEastAsia"/>
                <w:kern w:val="0"/>
                <w:sz w:val="18"/>
                <w:szCs w:val="18"/>
              </w:rPr>
              <w:t>kgCO</w:t>
            </w:r>
            <w:r>
              <w:rPr>
                <w:rFonts w:asciiTheme="majorEastAsia" w:hAnsiTheme="majorEastAsia" w:eastAsiaTheme="majorEastAsia"/>
                <w:kern w:val="0"/>
                <w:sz w:val="18"/>
                <w:szCs w:val="18"/>
                <w:vertAlign w:val="subscript"/>
              </w:rPr>
              <w:t>2</w:t>
            </w:r>
            <w:r>
              <w:rPr>
                <w:rFonts w:asciiTheme="majorEastAsia" w:hAnsiTheme="majorEastAsia" w:eastAsiaTheme="majorEastAsia"/>
                <w:kern w:val="0"/>
                <w:sz w:val="18"/>
                <w:szCs w:val="18"/>
              </w:rPr>
              <w:t>/kWh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描述</w:t>
            </w:r>
          </w:p>
        </w:tc>
        <w:tc>
          <w:tcPr>
            <w:tcW w:w="5749" w:type="dxa"/>
            <w:vAlign w:val="bottom"/>
          </w:tcPr>
          <w:p>
            <w:pPr>
              <w:rPr>
                <w:rFonts w:asciiTheme="majorEastAsia" w:hAnsiTheme="majorEastAsia" w:eastAsiaTheme="majorEastAsia"/>
                <w:kern w:val="0"/>
                <w:sz w:val="18"/>
                <w:szCs w:val="18"/>
              </w:rPr>
            </w:pPr>
            <w:r>
              <w:rPr>
                <w:rFonts w:asciiTheme="majorEastAsia" w:hAnsiTheme="majorEastAsia" w:eastAsiaTheme="majorEastAsia"/>
                <w:kern w:val="0"/>
                <w:sz w:val="18"/>
                <w:szCs w:val="18"/>
              </w:rPr>
              <w:t>燃料类型</w:t>
            </w:r>
            <w:r>
              <w:rPr>
                <w:rFonts w:hint="eastAsia" w:asciiTheme="majorEastAsia" w:hAnsiTheme="majorEastAsia" w:eastAsiaTheme="majorEastAsia"/>
                <w:kern w:val="0"/>
                <w:sz w:val="18"/>
                <w:szCs w:val="18"/>
              </w:rPr>
              <w:t>k</w:t>
            </w:r>
            <w:r>
              <w:rPr>
                <w:rFonts w:asciiTheme="majorEastAsia" w:hAnsiTheme="majorEastAsia" w:eastAsiaTheme="majorEastAsia"/>
                <w:kern w:val="0"/>
                <w:sz w:val="18"/>
                <w:szCs w:val="18"/>
              </w:rPr>
              <w:t>的CO</w:t>
            </w:r>
            <w:r>
              <w:rPr>
                <w:rFonts w:asciiTheme="majorEastAsia" w:hAnsiTheme="majorEastAsia" w:eastAsiaTheme="majorEastAsia"/>
                <w:kern w:val="0"/>
                <w:sz w:val="18"/>
                <w:szCs w:val="18"/>
                <w:vertAlign w:val="subscript"/>
              </w:rPr>
              <w:t>2</w:t>
            </w:r>
            <w:r>
              <w:rPr>
                <w:rFonts w:asciiTheme="majorEastAsia" w:hAnsiTheme="majorEastAsia" w:eastAsiaTheme="majorEastAsia"/>
                <w:kern w:val="0"/>
                <w:sz w:val="18"/>
                <w:szCs w:val="18"/>
              </w:rPr>
              <w:t>排放因子</w:t>
            </w:r>
            <w:r>
              <w:rPr>
                <w:rFonts w:hint="eastAsia" w:asciiTheme="majorEastAsia" w:hAnsiTheme="majorEastAsia" w:eastAsiaTheme="majorEastAsia"/>
                <w:kern w:val="0"/>
                <w:sz w:val="18"/>
                <w:szCs w:val="18"/>
              </w:rPr>
              <w:t>。</w:t>
            </w:r>
          </w:p>
          <w:p>
            <w:pPr>
              <w:rPr>
                <w:rFonts w:asciiTheme="majorEastAsia" w:hAnsiTheme="majorEastAsia" w:eastAsiaTheme="majorEastAsia"/>
                <w:sz w:val="18"/>
                <w:szCs w:val="18"/>
              </w:rPr>
            </w:pPr>
            <w:r>
              <w:rPr>
                <w:rFonts w:hint="eastAsia" w:asciiTheme="majorEastAsia" w:hAnsiTheme="majorEastAsia" w:eastAsiaTheme="majorEastAsia"/>
                <w:kern w:val="0"/>
                <w:sz w:val="18"/>
                <w:szCs w:val="18"/>
              </w:rPr>
              <w:t>其中，</w:t>
            </w:r>
          </w:p>
          <w:p>
            <w:pPr>
              <w:rPr>
                <w:rFonts w:asciiTheme="majorEastAsia" w:hAnsiTheme="majorEastAsia" w:eastAsiaTheme="majorEastAsia"/>
                <w:kern w:val="0"/>
                <w:sz w:val="18"/>
                <w:szCs w:val="18"/>
              </w:rPr>
            </w:pPr>
            <w:r>
              <w:rPr>
                <w:rFonts w:asciiTheme="majorEastAsia" w:hAnsiTheme="majorEastAsia" w:eastAsiaTheme="majorEastAsia"/>
                <w:sz w:val="18"/>
                <w:szCs w:val="18"/>
              </w:rPr>
              <w:t>k为燃料类型，</w:t>
            </w:r>
            <w:r>
              <w:rPr>
                <w:rFonts w:hint="eastAsia" w:asciiTheme="majorEastAsia" w:hAnsiTheme="majorEastAsia" w:eastAsiaTheme="majorEastAsia"/>
                <w:sz w:val="18"/>
                <w:szCs w:val="18"/>
              </w:rPr>
              <w:t>本方法学中</w:t>
            </w:r>
            <w:r>
              <w:rPr>
                <w:rFonts w:asciiTheme="majorEastAsia" w:hAnsiTheme="majorEastAsia" w:eastAsiaTheme="majorEastAsia"/>
                <w:sz w:val="18"/>
                <w:szCs w:val="18"/>
              </w:rPr>
              <w:t>取汽油，电力</w:t>
            </w:r>
            <w:r>
              <w:rPr>
                <w:rFonts w:hint="eastAsia" w:asciiTheme="majorEastAsia" w:hAnsiTheme="majorEastAsia" w:eastAsiaTheme="majorEastAsia"/>
                <w:sz w:val="18"/>
                <w:szCs w:val="18"/>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所使用的数据来源</w:t>
            </w:r>
          </w:p>
        </w:tc>
        <w:tc>
          <w:tcPr>
            <w:tcW w:w="5749"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《广东省市县（区）级温室气体清单编制指南（试行）》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bottom"/>
          </w:tcPr>
          <w:p>
            <w:pPr>
              <w:rPr>
                <w:rFonts w:asciiTheme="majorEastAsia" w:hAnsiTheme="majorEastAsia" w:eastAsiaTheme="majorEastAsia"/>
                <w:sz w:val="18"/>
                <w:szCs w:val="18"/>
              </w:rPr>
            </w:pPr>
            <w:r>
              <w:rPr>
                <w:rFonts w:asciiTheme="majorEastAsia" w:hAnsiTheme="majorEastAsia" w:eastAsiaTheme="majorEastAsia"/>
                <w:sz w:val="18"/>
                <w:szCs w:val="18"/>
              </w:rPr>
              <w:t>测量方法和程序</w:t>
            </w:r>
          </w:p>
        </w:tc>
        <w:tc>
          <w:tcPr>
            <w:tcW w:w="5749" w:type="dxa"/>
            <w:vAlign w:val="bottom"/>
          </w:tcPr>
          <w:p>
            <w:pPr>
              <w:rPr>
                <w:rFonts w:asciiTheme="majorEastAsia" w:hAnsiTheme="majorEastAsia" w:eastAsiaTheme="majorEastAsia"/>
                <w:sz w:val="18"/>
                <w:szCs w:val="18"/>
              </w:rPr>
            </w:pPr>
            <w:r>
              <w:rPr>
                <w:rFonts w:asciiTheme="majorEastAsia" w:hAnsiTheme="majorEastAsia" w:eastAsiaTheme="majorEastAsi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bottom"/>
          </w:tcPr>
          <w:p>
            <w:pPr>
              <w:rPr>
                <w:rFonts w:asciiTheme="majorEastAsia" w:hAnsiTheme="majorEastAsia" w:eastAsiaTheme="majorEastAsia"/>
                <w:sz w:val="18"/>
                <w:szCs w:val="18"/>
              </w:rPr>
            </w:pPr>
            <w:r>
              <w:rPr>
                <w:rFonts w:asciiTheme="majorEastAsia" w:hAnsiTheme="majorEastAsia" w:eastAsiaTheme="majorEastAsia"/>
                <w:sz w:val="18"/>
                <w:szCs w:val="18"/>
              </w:rPr>
              <w:t>其他说明</w:t>
            </w:r>
          </w:p>
        </w:tc>
        <w:tc>
          <w:tcPr>
            <w:tcW w:w="5749"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w:t>
            </w:r>
          </w:p>
        </w:tc>
      </w:tr>
    </w:tbl>
    <w:p>
      <w:pPr>
        <w:pStyle w:val="127"/>
      </w:pPr>
      <w:r>
        <w:rPr>
          <w:rFonts w:hint="eastAsia"/>
        </w:rPr>
        <w:t>交通工具的年均行驶里程</w:t>
      </w:r>
    </w:p>
    <w:tbl>
      <w:tblPr>
        <w:tblStyle w:val="3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tcPr>
          <w:p>
            <w:pPr>
              <w:rPr>
                <w:rFonts w:cs="楷体" w:asciiTheme="majorEastAsia" w:hAnsiTheme="majorEastAsia" w:eastAsiaTheme="majorEastAsia"/>
                <w:sz w:val="18"/>
                <w:szCs w:val="18"/>
              </w:rPr>
            </w:pPr>
            <w:r>
              <w:rPr>
                <w:rFonts w:hint="eastAsia" w:cs="楷体" w:asciiTheme="majorEastAsia" w:hAnsiTheme="majorEastAsia" w:eastAsiaTheme="majorEastAsia"/>
                <w:sz w:val="18"/>
                <w:szCs w:val="18"/>
              </w:rPr>
              <w:t>数据/参数  3</w:t>
            </w:r>
          </w:p>
        </w:tc>
        <w:tc>
          <w:tcPr>
            <w:tcW w:w="5749" w:type="dxa"/>
          </w:tcPr>
          <w:p>
            <w:pPr>
              <w:rPr>
                <w:rFonts w:asciiTheme="majorEastAsia" w:hAnsiTheme="majorEastAsia" w:eastAsiaTheme="majorEastAsia"/>
                <w:sz w:val="18"/>
                <w:szCs w:val="18"/>
              </w:rPr>
            </w:pPr>
            <w:r>
              <w:rPr>
                <w:rFonts w:hint="eastAsia" w:ascii="SimSun"/>
              </w:rPr>
              <w:t>AD</w:t>
            </w:r>
            <w:r>
              <w:rPr>
                <w:rFonts w:ascii="SimSun"/>
                <w:vertAlign w:val="subscript"/>
              </w:rPr>
              <w:t>t</w:t>
            </w:r>
            <w:r>
              <w:rPr>
                <w:rFonts w:hint="eastAsia" w:ascii="SimSun"/>
                <w:vertAlign w:val="subscript"/>
              </w:rPr>
              <w:t>1</w:t>
            </w:r>
            <w:r>
              <w:rPr>
                <w:rFonts w:hint="eastAsia" w:ascii="SimSun"/>
              </w:rPr>
              <w:t>/AD</w:t>
            </w:r>
            <w:r>
              <w:rPr>
                <w:rFonts w:ascii="SimSun"/>
                <w:vertAlign w:val="subscript"/>
              </w:rPr>
              <w:t>t</w:t>
            </w:r>
            <w:r>
              <w:rPr>
                <w:rFonts w:hint="eastAsia" w:ascii="SimSun"/>
                <w:vertAlign w:val="subscript"/>
              </w:rPr>
              <w:t>2</w:t>
            </w:r>
            <w:r>
              <w:rPr>
                <w:rFonts w:hint="eastAsia" w:ascii="SimSun"/>
              </w:rPr>
              <w:t>/AD</w:t>
            </w:r>
            <w:r>
              <w:rPr>
                <w:rFonts w:ascii="SimSun"/>
                <w:vertAlign w:val="subscript"/>
              </w:rPr>
              <w:t>t</w:t>
            </w:r>
            <w:r>
              <w:rPr>
                <w:rFonts w:hint="eastAsia" w:ascii="SimSun"/>
                <w:vertAlign w:val="subscript"/>
              </w:rPr>
              <w:t>3</w:t>
            </w:r>
            <w:r>
              <w:rPr>
                <w:rFonts w:hint="eastAsia" w:asciiTheme="majorEastAsia" w:hAnsiTheme="majorEastAsia" w:eastAsiaTheme="majorEastAsia"/>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tcPr>
          <w:p>
            <w:pPr>
              <w:rPr>
                <w:rFonts w:cs="楷体" w:asciiTheme="majorEastAsia" w:hAnsiTheme="majorEastAsia" w:eastAsiaTheme="majorEastAsia"/>
                <w:sz w:val="18"/>
                <w:szCs w:val="18"/>
              </w:rPr>
            </w:pPr>
            <w:r>
              <w:rPr>
                <w:rFonts w:hint="eastAsia" w:cs="楷体" w:asciiTheme="majorEastAsia" w:hAnsiTheme="majorEastAsia" w:eastAsiaTheme="majorEastAsia"/>
                <w:sz w:val="18"/>
                <w:szCs w:val="18"/>
              </w:rPr>
              <w:t>单位</w:t>
            </w:r>
          </w:p>
        </w:tc>
        <w:tc>
          <w:tcPr>
            <w:tcW w:w="5749" w:type="dxa"/>
          </w:tcPr>
          <w:p>
            <w:pPr>
              <w:rPr>
                <w:rFonts w:asciiTheme="majorEastAsia" w:hAnsiTheme="majorEastAsia" w:eastAsiaTheme="majorEastAsia"/>
                <w:sz w:val="18"/>
                <w:szCs w:val="18"/>
              </w:rPr>
            </w:pPr>
            <w:r>
              <w:rPr>
                <w:rFonts w:hint="eastAsia" w:asciiTheme="majorEastAsia" w:hAnsiTheme="majorEastAsia" w:eastAsiaTheme="majorEastAsia"/>
                <w:sz w:val="18"/>
                <w:szCs w:val="18"/>
              </w:rPr>
              <w:t>k</w:t>
            </w:r>
            <w:r>
              <w:rPr>
                <w:rFonts w:asciiTheme="majorEastAsia" w:hAnsiTheme="majorEastAsia" w:eastAsiaTheme="majorEastAsia"/>
                <w:sz w:val="18"/>
                <w:szCs w:val="18"/>
              </w:rPr>
              <w:t>m</w:t>
            </w:r>
            <w:r>
              <w:rPr>
                <w:rFonts w:hint="eastAsia" w:asciiTheme="majorEastAsia" w:hAnsiTheme="majorEastAsia" w:eastAsiaTheme="majorEastAsia"/>
                <w:sz w:val="18"/>
                <w:szCs w:val="18"/>
              </w:rPr>
              <w:t>/辆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cs="楷体" w:asciiTheme="majorEastAsia" w:hAnsiTheme="majorEastAsia" w:eastAsiaTheme="majorEastAsia"/>
                <w:sz w:val="18"/>
                <w:szCs w:val="18"/>
              </w:rPr>
            </w:pPr>
            <w:r>
              <w:rPr>
                <w:rFonts w:hint="eastAsia" w:cs="楷体" w:asciiTheme="majorEastAsia" w:hAnsiTheme="majorEastAsia" w:eastAsiaTheme="majorEastAsia"/>
                <w:sz w:val="18"/>
                <w:szCs w:val="18"/>
              </w:rPr>
              <w:t>描述</w:t>
            </w:r>
          </w:p>
        </w:tc>
        <w:tc>
          <w:tcPr>
            <w:tcW w:w="5749" w:type="dxa"/>
          </w:tcPr>
          <w:p>
            <w:pPr>
              <w:rPr>
                <w:rFonts w:asciiTheme="majorEastAsia" w:hAnsiTheme="majorEastAsia" w:eastAsiaTheme="majorEastAsia"/>
                <w:kern w:val="0"/>
                <w:sz w:val="18"/>
                <w:szCs w:val="18"/>
              </w:rPr>
            </w:pPr>
            <w:r>
              <w:rPr>
                <w:rFonts w:asciiTheme="majorEastAsia" w:hAnsiTheme="majorEastAsia" w:eastAsiaTheme="majorEastAsia"/>
                <w:kern w:val="0"/>
                <w:sz w:val="18"/>
                <w:szCs w:val="18"/>
              </w:rPr>
              <w:t>基</w:t>
            </w:r>
            <w:r>
              <w:rPr>
                <w:rFonts w:hint="eastAsia" w:asciiTheme="majorEastAsia" w:hAnsiTheme="majorEastAsia" w:eastAsiaTheme="majorEastAsia"/>
                <w:kern w:val="0"/>
                <w:sz w:val="18"/>
                <w:szCs w:val="18"/>
              </w:rPr>
              <w:t>准</w:t>
            </w:r>
            <w:r>
              <w:rPr>
                <w:rFonts w:asciiTheme="majorEastAsia" w:hAnsiTheme="majorEastAsia" w:eastAsiaTheme="majorEastAsia"/>
                <w:kern w:val="0"/>
                <w:sz w:val="18"/>
                <w:szCs w:val="18"/>
              </w:rPr>
              <w:t>年基准线情景交通工具t</w:t>
            </w:r>
            <w:r>
              <w:rPr>
                <w:rFonts w:hint="eastAsia" w:asciiTheme="majorEastAsia" w:hAnsiTheme="majorEastAsia" w:eastAsiaTheme="majorEastAsia"/>
                <w:kern w:val="0"/>
                <w:sz w:val="18"/>
                <w:szCs w:val="18"/>
              </w:rPr>
              <w:t>i</w:t>
            </w:r>
            <w:r>
              <w:rPr>
                <w:rFonts w:asciiTheme="majorEastAsia" w:hAnsiTheme="majorEastAsia" w:eastAsiaTheme="majorEastAsia"/>
                <w:kern w:val="0"/>
                <w:sz w:val="18"/>
                <w:szCs w:val="18"/>
              </w:rPr>
              <w:t>的年均</w:t>
            </w:r>
            <w:r>
              <w:rPr>
                <w:rFonts w:hint="eastAsia" w:asciiTheme="majorEastAsia" w:hAnsiTheme="majorEastAsia" w:eastAsiaTheme="majorEastAsia"/>
                <w:kern w:val="0"/>
                <w:sz w:val="18"/>
                <w:szCs w:val="18"/>
              </w:rPr>
              <w:t>行驶里程。</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其中，</w:t>
            </w:r>
          </w:p>
          <w:p>
            <w:pPr>
              <w:rPr>
                <w:rFonts w:asciiTheme="majorEastAsia" w:hAnsiTheme="majorEastAsia" w:eastAsiaTheme="majorEastAsia"/>
                <w:kern w:val="0"/>
                <w:sz w:val="18"/>
                <w:szCs w:val="18"/>
              </w:rPr>
            </w:pPr>
            <w:r>
              <w:rPr>
                <w:rFonts w:hint="eastAsia" w:asciiTheme="majorEastAsia" w:hAnsiTheme="majorEastAsia" w:eastAsiaTheme="majorEastAsia"/>
                <w:sz w:val="18"/>
                <w:szCs w:val="18"/>
              </w:rPr>
              <w:t xml:space="preserve"> t</w:t>
            </w:r>
            <w:r>
              <w:rPr>
                <w:rFonts w:asciiTheme="majorEastAsia" w:hAnsiTheme="majorEastAsia" w:eastAsiaTheme="majorEastAsia"/>
                <w:sz w:val="18"/>
                <w:szCs w:val="18"/>
              </w:rPr>
              <w:t>1</w:t>
            </w:r>
            <w:r>
              <w:rPr>
                <w:rFonts w:hint="eastAsia" w:asciiTheme="majorEastAsia" w:hAnsiTheme="majorEastAsia" w:eastAsiaTheme="majorEastAsia"/>
                <w:sz w:val="18"/>
                <w:szCs w:val="18"/>
              </w:rPr>
              <w:t>/</w:t>
            </w:r>
            <w:r>
              <w:rPr>
                <w:rFonts w:asciiTheme="majorEastAsia" w:hAnsiTheme="majorEastAsia" w:eastAsiaTheme="majorEastAsia"/>
                <w:sz w:val="18"/>
                <w:szCs w:val="18"/>
              </w:rPr>
              <w:t>t2</w:t>
            </w:r>
            <w:r>
              <w:rPr>
                <w:rFonts w:hint="eastAsia" w:asciiTheme="majorEastAsia" w:hAnsiTheme="majorEastAsia" w:eastAsiaTheme="majorEastAsia"/>
                <w:sz w:val="18"/>
                <w:szCs w:val="18"/>
              </w:rPr>
              <w:t>/t</w:t>
            </w:r>
            <w:r>
              <w:rPr>
                <w:rFonts w:asciiTheme="majorEastAsia" w:hAnsiTheme="majorEastAsia" w:eastAsiaTheme="majorEastAsia"/>
                <w:sz w:val="18"/>
                <w:szCs w:val="18"/>
              </w:rPr>
              <w:t>3为</w:t>
            </w:r>
            <w:r>
              <w:rPr>
                <w:rFonts w:hint="eastAsia" w:asciiTheme="majorEastAsia" w:hAnsiTheme="majorEastAsia" w:eastAsiaTheme="majorEastAsia"/>
                <w:sz w:val="18"/>
                <w:szCs w:val="18"/>
              </w:rPr>
              <w:t>分别为私家小汽车、出租汽车、网约车。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cs="楷体" w:asciiTheme="majorEastAsia" w:hAnsiTheme="majorEastAsia" w:eastAsiaTheme="majorEastAsia"/>
                <w:sz w:val="18"/>
                <w:szCs w:val="18"/>
              </w:rPr>
            </w:pPr>
            <w:r>
              <w:rPr>
                <w:rFonts w:hint="eastAsia" w:cs="楷体" w:asciiTheme="majorEastAsia" w:hAnsiTheme="majorEastAsia" w:eastAsiaTheme="majorEastAsia"/>
                <w:sz w:val="18"/>
                <w:szCs w:val="18"/>
              </w:rPr>
              <w:t>所使用的数据来源</w:t>
            </w:r>
          </w:p>
        </w:tc>
        <w:tc>
          <w:tcPr>
            <w:tcW w:w="5749" w:type="dxa"/>
          </w:tcPr>
          <w:p>
            <w:pPr>
              <w:rPr>
                <w:rFonts w:asciiTheme="majorEastAsia" w:hAnsiTheme="majorEastAsia" w:eastAsiaTheme="majorEastAsia"/>
                <w:sz w:val="18"/>
                <w:szCs w:val="18"/>
              </w:rPr>
            </w:pPr>
            <w:r>
              <w:rPr>
                <w:rFonts w:hint="eastAsia" w:asciiTheme="majorEastAsia" w:hAnsiTheme="majorEastAsia" w:eastAsiaTheme="majorEastAsia"/>
                <w:sz w:val="18"/>
                <w:szCs w:val="18"/>
              </w:rPr>
              <w:t>1</w:t>
            </w:r>
            <w:r>
              <w:rPr>
                <w:rFonts w:asciiTheme="majorEastAsia" w:hAnsiTheme="majorEastAsia" w:eastAsiaTheme="majorEastAsia"/>
                <w:sz w:val="18"/>
                <w:szCs w:val="18"/>
              </w:rPr>
              <w:t>.</w:t>
            </w:r>
            <w:r>
              <w:rPr>
                <w:rFonts w:hint="eastAsia" w:asciiTheme="majorEastAsia" w:hAnsiTheme="majorEastAsia" w:eastAsiaTheme="majorEastAsia"/>
                <w:sz w:val="18"/>
                <w:szCs w:val="18"/>
              </w:rPr>
              <w:t>新能源汽车国家大数据联盟网站及研究报告披露信息；</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2</w:t>
            </w:r>
            <w:r>
              <w:rPr>
                <w:rFonts w:asciiTheme="majorEastAsia" w:hAnsiTheme="majorEastAsia" w:eastAsiaTheme="majorEastAsia"/>
                <w:sz w:val="18"/>
                <w:szCs w:val="18"/>
              </w:rPr>
              <w:t>.</w:t>
            </w:r>
            <w:r>
              <w:rPr>
                <w:rFonts w:hint="eastAsia" w:asciiTheme="majorEastAsia" w:hAnsiTheme="majorEastAsia" w:eastAsiaTheme="majorEastAsia"/>
                <w:sz w:val="18"/>
                <w:szCs w:val="18"/>
              </w:rPr>
              <w:t>小熊油耗数据平台调研数据；</w:t>
            </w:r>
          </w:p>
          <w:p>
            <w:pPr>
              <w:rPr>
                <w:rFonts w:asciiTheme="majorEastAsia" w:hAnsiTheme="majorEastAsia" w:eastAsiaTheme="majorEastAsia"/>
                <w:sz w:val="18"/>
                <w:szCs w:val="18"/>
              </w:rPr>
            </w:pPr>
            <w:r>
              <w:rPr>
                <w:rFonts w:asciiTheme="majorEastAsia" w:hAnsiTheme="majorEastAsia" w:eastAsiaTheme="majorEastAsia"/>
                <w:sz w:val="18"/>
                <w:szCs w:val="18"/>
              </w:rPr>
              <w:t>3</w:t>
            </w:r>
            <w:r>
              <w:rPr>
                <w:rFonts w:hint="eastAsia" w:asciiTheme="majorEastAsia" w:hAnsiTheme="majorEastAsia" w:eastAsiaTheme="majorEastAsia"/>
                <w:sz w:val="18"/>
                <w:szCs w:val="18"/>
              </w:rPr>
              <w:t>.美团平台调研数据。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tcPr>
          <w:p>
            <w:pPr>
              <w:rPr>
                <w:rFonts w:cs="楷体" w:asciiTheme="majorEastAsia" w:hAnsiTheme="majorEastAsia" w:eastAsiaTheme="majorEastAsia"/>
                <w:sz w:val="18"/>
                <w:szCs w:val="18"/>
              </w:rPr>
            </w:pPr>
            <w:r>
              <w:rPr>
                <w:rFonts w:hint="eastAsia" w:cs="楷体" w:asciiTheme="majorEastAsia" w:hAnsiTheme="majorEastAsia" w:eastAsiaTheme="majorEastAsia"/>
                <w:sz w:val="18"/>
                <w:szCs w:val="18"/>
              </w:rPr>
              <w:t>测量方法和程序</w:t>
            </w:r>
          </w:p>
        </w:tc>
        <w:tc>
          <w:tcPr>
            <w:tcW w:w="5749" w:type="dxa"/>
          </w:tcPr>
          <w:p>
            <w:pPr>
              <w:rPr>
                <w:rFonts w:asciiTheme="majorEastAsia" w:hAnsiTheme="majorEastAsia" w:eastAsiaTheme="majorEastAsia"/>
                <w:sz w:val="18"/>
                <w:szCs w:val="18"/>
              </w:rPr>
            </w:pPr>
            <w:r>
              <w:rPr>
                <w:rFonts w:asciiTheme="majorEastAsia" w:hAnsiTheme="majorEastAsia" w:eastAsiaTheme="majorEastAsi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tcPr>
          <w:p>
            <w:pPr>
              <w:rPr>
                <w:rFonts w:cs="楷体" w:asciiTheme="majorEastAsia" w:hAnsiTheme="majorEastAsia" w:eastAsiaTheme="majorEastAsia"/>
                <w:sz w:val="18"/>
                <w:szCs w:val="18"/>
              </w:rPr>
            </w:pPr>
            <w:r>
              <w:rPr>
                <w:rFonts w:hint="eastAsia" w:cs="楷体" w:asciiTheme="majorEastAsia" w:hAnsiTheme="majorEastAsia" w:eastAsiaTheme="majorEastAsia"/>
                <w:sz w:val="18"/>
                <w:szCs w:val="18"/>
              </w:rPr>
              <w:t>其他说明</w:t>
            </w:r>
          </w:p>
        </w:tc>
        <w:tc>
          <w:tcPr>
            <w:tcW w:w="5749" w:type="dxa"/>
          </w:tcPr>
          <w:p>
            <w:pPr>
              <w:rPr>
                <w:rFonts w:asciiTheme="majorEastAsia" w:hAnsiTheme="majorEastAsia" w:eastAsiaTheme="majorEastAsia"/>
                <w:sz w:val="18"/>
                <w:szCs w:val="18"/>
              </w:rPr>
            </w:pPr>
            <w:r>
              <w:rPr>
                <w:rFonts w:hint="eastAsia" w:asciiTheme="majorEastAsia" w:hAnsiTheme="majorEastAsia" w:eastAsiaTheme="majorEastAsia"/>
                <w:sz w:val="18"/>
                <w:szCs w:val="18"/>
              </w:rPr>
              <w:t>-</w:t>
            </w:r>
          </w:p>
        </w:tc>
      </w:tr>
    </w:tbl>
    <w:p>
      <w:pPr>
        <w:pStyle w:val="127"/>
      </w:pPr>
      <w:r>
        <w:rPr>
          <w:rFonts w:hint="eastAsia"/>
        </w:rPr>
        <w:t>交通工具的数量</w:t>
      </w:r>
    </w:p>
    <w:tbl>
      <w:tblPr>
        <w:tblStyle w:val="3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数据/参数  4</w:t>
            </w:r>
          </w:p>
        </w:tc>
        <w:tc>
          <w:tcPr>
            <w:tcW w:w="5749" w:type="dxa"/>
            <w:vAlign w:val="bottom"/>
          </w:tcPr>
          <w:p>
            <w:pPr>
              <w:rPr>
                <w:rFonts w:asciiTheme="majorEastAsia" w:hAnsiTheme="majorEastAsia" w:eastAsiaTheme="majorEastAsia"/>
                <w:sz w:val="18"/>
                <w:szCs w:val="18"/>
                <w:vertAlign w:val="subscript"/>
              </w:rPr>
            </w:pPr>
            <w:r>
              <w:rPr>
                <w:rFonts w:asciiTheme="majorEastAsia" w:hAnsiTheme="majorEastAsia" w:eastAsiaTheme="majorEastAsia"/>
                <w:sz w:val="18"/>
                <w:szCs w:val="18"/>
              </w:rPr>
              <w:t>N</w:t>
            </w:r>
            <w:r>
              <w:rPr>
                <w:rFonts w:asciiTheme="majorEastAsia" w:hAnsiTheme="majorEastAsia" w:eastAsiaTheme="majorEastAsia"/>
                <w:sz w:val="18"/>
                <w:szCs w:val="18"/>
                <w:vertAlign w:val="subscript"/>
              </w:rPr>
              <w:t>t1</w:t>
            </w:r>
            <w:r>
              <w:rPr>
                <w:rFonts w:asciiTheme="majorEastAsia" w:hAnsiTheme="majorEastAsia" w:eastAsiaTheme="majorEastAsia"/>
                <w:sz w:val="18"/>
                <w:szCs w:val="18"/>
              </w:rPr>
              <w:t>/N</w:t>
            </w:r>
            <w:r>
              <w:rPr>
                <w:rFonts w:asciiTheme="majorEastAsia" w:hAnsiTheme="majorEastAsia" w:eastAsiaTheme="majorEastAsia"/>
                <w:sz w:val="18"/>
                <w:szCs w:val="18"/>
                <w:vertAlign w:val="subscript"/>
              </w:rPr>
              <w:t>t2</w:t>
            </w:r>
            <w:r>
              <w:rPr>
                <w:rFonts w:asciiTheme="majorEastAsia" w:hAnsiTheme="majorEastAsia" w:eastAsiaTheme="majorEastAsia"/>
                <w:sz w:val="18"/>
                <w:szCs w:val="18"/>
              </w:rPr>
              <w:t>/N</w:t>
            </w:r>
            <w:r>
              <w:rPr>
                <w:rFonts w:asciiTheme="majorEastAsia" w:hAnsiTheme="majorEastAsia" w:eastAsiaTheme="majorEastAsia"/>
                <w:sz w:val="18"/>
                <w:szCs w:val="18"/>
                <w:vertAlign w:val="subscript"/>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单位</w:t>
            </w:r>
          </w:p>
        </w:tc>
        <w:tc>
          <w:tcPr>
            <w:tcW w:w="5749"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描述</w:t>
            </w:r>
          </w:p>
        </w:tc>
        <w:tc>
          <w:tcPr>
            <w:tcW w:w="5749" w:type="dxa"/>
            <w:vAlign w:val="bottom"/>
          </w:tcPr>
          <w:p>
            <w:pPr>
              <w:rPr>
                <w:rFonts w:asciiTheme="majorEastAsia" w:hAnsiTheme="majorEastAsia" w:eastAsiaTheme="majorEastAsia"/>
                <w:sz w:val="18"/>
                <w:szCs w:val="18"/>
              </w:rPr>
            </w:pPr>
            <w:r>
              <w:rPr>
                <w:rFonts w:asciiTheme="majorEastAsia" w:hAnsiTheme="majorEastAsia" w:eastAsiaTheme="majorEastAsia"/>
                <w:sz w:val="18"/>
                <w:szCs w:val="18"/>
              </w:rPr>
              <w:t>基</w:t>
            </w:r>
            <w:r>
              <w:rPr>
                <w:rFonts w:hint="eastAsia" w:asciiTheme="majorEastAsia" w:hAnsiTheme="majorEastAsia" w:eastAsiaTheme="majorEastAsia"/>
                <w:kern w:val="0"/>
                <w:sz w:val="18"/>
                <w:szCs w:val="18"/>
              </w:rPr>
              <w:t>准</w:t>
            </w:r>
            <w:r>
              <w:rPr>
                <w:rFonts w:asciiTheme="majorEastAsia" w:hAnsiTheme="majorEastAsia" w:eastAsiaTheme="majorEastAsia"/>
                <w:sz w:val="18"/>
                <w:szCs w:val="18"/>
              </w:rPr>
              <w:t>年</w:t>
            </w:r>
            <w:r>
              <w:rPr>
                <w:rFonts w:hint="eastAsia" w:asciiTheme="majorEastAsia" w:hAnsiTheme="majorEastAsia" w:eastAsiaTheme="majorEastAsia"/>
                <w:sz w:val="18"/>
                <w:szCs w:val="18"/>
              </w:rPr>
              <w:t>基准线情景交通工具ti的数量。</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其中，</w:t>
            </w:r>
          </w:p>
          <w:p>
            <w:pPr>
              <w:rPr>
                <w:rFonts w:asciiTheme="majorEastAsia" w:hAnsiTheme="majorEastAsia" w:eastAsiaTheme="majorEastAsia"/>
                <w:sz w:val="18"/>
                <w:szCs w:val="18"/>
              </w:rPr>
            </w:pPr>
            <w:r>
              <w:rPr>
                <w:rFonts w:asciiTheme="majorEastAsia" w:hAnsiTheme="majorEastAsia" w:eastAsiaTheme="majorEastAsia"/>
                <w:sz w:val="18"/>
                <w:szCs w:val="18"/>
              </w:rPr>
              <w:t>N</w:t>
            </w:r>
            <w:r>
              <w:rPr>
                <w:rFonts w:asciiTheme="majorEastAsia" w:hAnsiTheme="majorEastAsia" w:eastAsiaTheme="majorEastAsia"/>
                <w:sz w:val="18"/>
                <w:szCs w:val="18"/>
                <w:vertAlign w:val="subscript"/>
              </w:rPr>
              <w:t>t1</w:t>
            </w:r>
            <w:r>
              <w:rPr>
                <w:rFonts w:asciiTheme="majorEastAsia" w:hAnsiTheme="majorEastAsia" w:eastAsiaTheme="majorEastAsia"/>
                <w:sz w:val="18"/>
                <w:szCs w:val="18"/>
              </w:rPr>
              <w:t>/N</w:t>
            </w:r>
            <w:r>
              <w:rPr>
                <w:rFonts w:asciiTheme="majorEastAsia" w:hAnsiTheme="majorEastAsia" w:eastAsiaTheme="majorEastAsia"/>
                <w:sz w:val="18"/>
                <w:szCs w:val="18"/>
                <w:vertAlign w:val="subscript"/>
              </w:rPr>
              <w:t>t2</w:t>
            </w:r>
            <w:r>
              <w:rPr>
                <w:rFonts w:asciiTheme="majorEastAsia" w:hAnsiTheme="majorEastAsia" w:eastAsiaTheme="majorEastAsia"/>
                <w:sz w:val="18"/>
                <w:szCs w:val="18"/>
              </w:rPr>
              <w:t>/N</w:t>
            </w:r>
            <w:r>
              <w:rPr>
                <w:rFonts w:asciiTheme="majorEastAsia" w:hAnsiTheme="majorEastAsia" w:eastAsiaTheme="majorEastAsia"/>
                <w:sz w:val="18"/>
                <w:szCs w:val="18"/>
                <w:vertAlign w:val="subscript"/>
              </w:rPr>
              <w:t>t3</w:t>
            </w:r>
            <w:r>
              <w:rPr>
                <w:rFonts w:hint="eastAsia" w:asciiTheme="majorEastAsia" w:hAnsiTheme="majorEastAsia" w:eastAsiaTheme="majorEastAsia"/>
                <w:sz w:val="18"/>
                <w:szCs w:val="18"/>
              </w:rPr>
              <w:t>分别为私家小汽车、出租汽车和网约车。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所使用的数据来源</w:t>
            </w:r>
          </w:p>
        </w:tc>
        <w:tc>
          <w:tcPr>
            <w:tcW w:w="5749" w:type="dxa"/>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深圳市公安局交通警察局</w:t>
            </w:r>
            <w:r>
              <w:rPr>
                <w:rFonts w:asciiTheme="majorEastAsia" w:hAnsiTheme="majorEastAsia" w:eastAsiaTheme="majorEastAsia"/>
                <w:sz w:val="18"/>
                <w:szCs w:val="18"/>
              </w:rPr>
              <w:t>车辆统计结果</w:t>
            </w:r>
            <w:r>
              <w:rPr>
                <w:rFonts w:hint="eastAsia" w:asciiTheme="majorEastAsia" w:hAnsiTheme="majorEastAsia" w:eastAsiaTheme="majorEastAsi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测量方法和程序</w:t>
            </w:r>
          </w:p>
        </w:tc>
        <w:tc>
          <w:tcPr>
            <w:tcW w:w="5749" w:type="dxa"/>
            <w:vAlign w:val="bottom"/>
          </w:tcPr>
          <w:p>
            <w:pPr>
              <w:rPr>
                <w:rFonts w:asciiTheme="majorEastAsia" w:hAnsiTheme="majorEastAsia" w:eastAsiaTheme="majorEastAsia"/>
                <w:sz w:val="18"/>
                <w:szCs w:val="18"/>
              </w:rPr>
            </w:pPr>
            <w:r>
              <w:rPr>
                <w:rFonts w:asciiTheme="majorEastAsia" w:hAnsiTheme="majorEastAsia" w:eastAsiaTheme="majorEastAsia"/>
                <w:sz w:val="18"/>
                <w:szCs w:val="1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其他说明</w:t>
            </w:r>
          </w:p>
        </w:tc>
        <w:tc>
          <w:tcPr>
            <w:tcW w:w="5749"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w:t>
            </w:r>
          </w:p>
        </w:tc>
      </w:tr>
    </w:tbl>
    <w:p>
      <w:pPr>
        <w:pStyle w:val="127"/>
      </w:pPr>
      <w:r>
        <w:rPr>
          <w:rFonts w:hint="eastAsia"/>
        </w:rPr>
        <w:t>每种交通工具的客运量</w:t>
      </w:r>
    </w:p>
    <w:tbl>
      <w:tblPr>
        <w:tblStyle w:val="3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数据/参数  5</w:t>
            </w:r>
          </w:p>
        </w:tc>
        <w:tc>
          <w:tcPr>
            <w:tcW w:w="5749" w:type="dxa"/>
            <w:vAlign w:val="bottom"/>
          </w:tcPr>
          <w:p>
            <w:pPr>
              <w:rPr>
                <w:rFonts w:asciiTheme="majorEastAsia" w:hAnsiTheme="majorEastAsia"/>
                <w:sz w:val="18"/>
                <w:szCs w:val="18"/>
              </w:rPr>
            </w:pPr>
            <w:r>
              <w:rPr>
                <w:rFonts w:hint="eastAsia" w:ascii="SimSun"/>
                <w:szCs w:val="21"/>
              </w:rPr>
              <w:t>P</w:t>
            </w:r>
            <w:r>
              <w:rPr>
                <w:rFonts w:ascii="SimSun"/>
                <w:szCs w:val="21"/>
                <w:vertAlign w:val="subscript"/>
              </w:rPr>
              <w:t>t</w:t>
            </w:r>
            <w:r>
              <w:rPr>
                <w:rFonts w:hint="eastAsia" w:ascii="SimSun"/>
                <w:szCs w:val="21"/>
                <w:vertAlign w:val="subscript"/>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单位</w:t>
            </w:r>
          </w:p>
        </w:tc>
        <w:tc>
          <w:tcPr>
            <w:tcW w:w="5749" w:type="dxa"/>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人次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描述</w:t>
            </w:r>
          </w:p>
        </w:tc>
        <w:tc>
          <w:tcPr>
            <w:tcW w:w="5749" w:type="dxa"/>
            <w:vAlign w:val="bottom"/>
          </w:tcPr>
          <w:p>
            <w:pPr>
              <w:rPr>
                <w:rFonts w:asciiTheme="majorEastAsia" w:hAnsiTheme="majorEastAsia" w:eastAsiaTheme="majorEastAsia"/>
                <w:sz w:val="18"/>
                <w:szCs w:val="18"/>
              </w:rPr>
            </w:pPr>
            <w:r>
              <w:rPr>
                <w:rFonts w:asciiTheme="majorEastAsia" w:hAnsiTheme="majorEastAsia" w:eastAsiaTheme="majorEastAsia"/>
                <w:sz w:val="18"/>
                <w:szCs w:val="18"/>
              </w:rPr>
              <w:t>基</w:t>
            </w:r>
            <w:r>
              <w:rPr>
                <w:rFonts w:hint="eastAsia" w:asciiTheme="majorEastAsia" w:hAnsiTheme="majorEastAsia" w:eastAsiaTheme="majorEastAsia"/>
                <w:kern w:val="0"/>
                <w:sz w:val="18"/>
                <w:szCs w:val="18"/>
              </w:rPr>
              <w:t>准</w:t>
            </w:r>
            <w:r>
              <w:rPr>
                <w:rFonts w:asciiTheme="majorEastAsia" w:hAnsiTheme="majorEastAsia" w:eastAsiaTheme="majorEastAsia"/>
                <w:sz w:val="18"/>
                <w:szCs w:val="18"/>
              </w:rPr>
              <w:t>年</w:t>
            </w:r>
            <w:r>
              <w:rPr>
                <w:rFonts w:hint="eastAsia" w:asciiTheme="majorEastAsia" w:hAnsiTheme="majorEastAsia" w:eastAsiaTheme="majorEastAsia"/>
                <w:sz w:val="18"/>
                <w:szCs w:val="18"/>
              </w:rPr>
              <w:t>基准线情景交通工具ti的客运量。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所使用的数据来源</w:t>
            </w:r>
          </w:p>
        </w:tc>
        <w:tc>
          <w:tcPr>
            <w:tcW w:w="5749" w:type="dxa"/>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运营公司提供数据。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测量方法和程序</w:t>
            </w:r>
          </w:p>
        </w:tc>
        <w:tc>
          <w:tcPr>
            <w:tcW w:w="5749" w:type="dxa"/>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公交车、地铁数据通过分别调研公交车、地铁运营公司获得；</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共享单车数据通过调研美团和哈啰获得；</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私人小汽车、出租汽车和网约车平均载客人数根据C</w:t>
            </w:r>
            <w:r>
              <w:rPr>
                <w:rFonts w:asciiTheme="majorEastAsia" w:hAnsiTheme="majorEastAsia" w:eastAsiaTheme="majorEastAsia"/>
                <w:sz w:val="18"/>
                <w:szCs w:val="18"/>
              </w:rPr>
              <w:t>DM-E</w:t>
            </w:r>
            <w:r>
              <w:rPr>
                <w:rFonts w:hint="eastAsia" w:asciiTheme="majorEastAsia" w:hAnsiTheme="majorEastAsia" w:eastAsiaTheme="majorEastAsia"/>
                <w:sz w:val="18"/>
                <w:szCs w:val="18"/>
              </w:rPr>
              <w:t>B</w:t>
            </w:r>
            <w:r>
              <w:rPr>
                <w:rFonts w:asciiTheme="majorEastAsia" w:hAnsiTheme="majorEastAsia" w:eastAsiaTheme="majorEastAsia"/>
                <w:sz w:val="18"/>
                <w:szCs w:val="18"/>
              </w:rPr>
              <w:t xml:space="preserve"> Tool18 V</w:t>
            </w:r>
            <w:r>
              <w:rPr>
                <w:rFonts w:hint="eastAsia" w:asciiTheme="majorEastAsia" w:hAnsiTheme="majorEastAsia" w:eastAsiaTheme="majorEastAsia"/>
                <w:sz w:val="18"/>
                <w:szCs w:val="18"/>
              </w:rPr>
              <w:t>er</w:t>
            </w:r>
            <w:r>
              <w:rPr>
                <w:rFonts w:asciiTheme="majorEastAsia" w:hAnsiTheme="majorEastAsia" w:eastAsiaTheme="majorEastAsia"/>
                <w:sz w:val="18"/>
                <w:szCs w:val="18"/>
              </w:rPr>
              <w:t>.1.0</w:t>
            </w:r>
            <w:r>
              <w:rPr>
                <w:rFonts w:hint="eastAsia" w:asciiTheme="majorEastAsia" w:hAnsiTheme="majorEastAsia" w:eastAsiaTheme="majorEastAsia"/>
                <w:sz w:val="18"/>
                <w:szCs w:val="18"/>
              </w:rPr>
              <w:t>“城市客运交通模式转换基准线排放计算工具”计算。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其他说明</w:t>
            </w:r>
          </w:p>
        </w:tc>
        <w:tc>
          <w:tcPr>
            <w:tcW w:w="5749" w:type="dxa"/>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w:t>
            </w:r>
          </w:p>
        </w:tc>
      </w:tr>
    </w:tbl>
    <w:p>
      <w:pPr>
        <w:pStyle w:val="127"/>
      </w:pPr>
      <w:r>
        <w:rPr>
          <w:rFonts w:hint="eastAsia"/>
        </w:rPr>
        <w:t>乘客乘坐交通工具的平均乘距</w:t>
      </w:r>
    </w:p>
    <w:tbl>
      <w:tblPr>
        <w:tblStyle w:val="3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数据/参数  6</w:t>
            </w:r>
          </w:p>
        </w:tc>
        <w:tc>
          <w:tcPr>
            <w:tcW w:w="5749" w:type="dxa"/>
          </w:tcPr>
          <w:p>
            <w:pPr>
              <w:rPr>
                <w:rFonts w:asciiTheme="majorEastAsia" w:hAnsiTheme="majorEastAsia"/>
                <w:sz w:val="18"/>
                <w:szCs w:val="18"/>
              </w:rPr>
            </w:pPr>
            <w:r>
              <w:rPr>
                <w:rFonts w:ascii="SimSun"/>
                <w:szCs w:val="21"/>
              </w:rPr>
              <w:t>D</w:t>
            </w:r>
            <w:r>
              <w:rPr>
                <w:rFonts w:ascii="SimSun"/>
                <w:szCs w:val="21"/>
                <w:vertAlign w:val="subscript"/>
              </w:rPr>
              <w:t>t</w:t>
            </w:r>
            <w:r>
              <w:rPr>
                <w:rFonts w:hint="eastAsia" w:ascii="SimSun"/>
                <w:szCs w:val="21"/>
                <w:vertAlign w:val="subscript"/>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单位</w:t>
            </w:r>
          </w:p>
        </w:tc>
        <w:tc>
          <w:tcPr>
            <w:tcW w:w="5749" w:type="dxa"/>
          </w:tcPr>
          <w:p>
            <w:pPr>
              <w:rPr>
                <w:rFonts w:asciiTheme="majorEastAsia" w:hAnsiTheme="majorEastAsia" w:eastAsiaTheme="majorEastAsia"/>
                <w:sz w:val="18"/>
                <w:szCs w:val="18"/>
              </w:rPr>
            </w:pPr>
            <w:r>
              <w:rPr>
                <w:rFonts w:asciiTheme="majorEastAsia" w:hAnsiTheme="majorEastAsia" w:eastAsiaTheme="majorEastAsia"/>
                <w:sz w:val="18"/>
                <w:szCs w:val="18"/>
              </w:rPr>
              <w:t>km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描述</w:t>
            </w:r>
          </w:p>
        </w:tc>
        <w:tc>
          <w:tcPr>
            <w:tcW w:w="5749" w:type="dxa"/>
          </w:tcPr>
          <w:p>
            <w:pPr>
              <w:rPr>
                <w:rFonts w:asciiTheme="majorEastAsia" w:hAnsiTheme="majorEastAsia" w:eastAsiaTheme="majorEastAsia"/>
                <w:sz w:val="18"/>
                <w:szCs w:val="18"/>
              </w:rPr>
            </w:pPr>
            <w:r>
              <w:rPr>
                <w:rFonts w:asciiTheme="majorEastAsia" w:hAnsiTheme="majorEastAsia" w:eastAsiaTheme="majorEastAsia"/>
                <w:kern w:val="0"/>
                <w:sz w:val="18"/>
                <w:szCs w:val="18"/>
              </w:rPr>
              <w:t>基</w:t>
            </w:r>
            <w:r>
              <w:rPr>
                <w:rFonts w:hint="eastAsia" w:asciiTheme="majorEastAsia" w:hAnsiTheme="majorEastAsia" w:eastAsiaTheme="majorEastAsia"/>
                <w:kern w:val="0"/>
                <w:sz w:val="18"/>
                <w:szCs w:val="18"/>
              </w:rPr>
              <w:t>准</w:t>
            </w:r>
            <w:r>
              <w:rPr>
                <w:rFonts w:asciiTheme="majorEastAsia" w:hAnsiTheme="majorEastAsia" w:eastAsiaTheme="majorEastAsia"/>
                <w:kern w:val="0"/>
                <w:sz w:val="18"/>
                <w:szCs w:val="18"/>
              </w:rPr>
              <w:t>年</w:t>
            </w:r>
            <w:r>
              <w:rPr>
                <w:rFonts w:hint="eastAsia" w:asciiTheme="majorEastAsia" w:hAnsiTheme="majorEastAsia" w:eastAsiaTheme="majorEastAsia"/>
                <w:kern w:val="0"/>
                <w:sz w:val="18"/>
                <w:szCs w:val="18"/>
              </w:rPr>
              <w:t>基准线乘客采用</w:t>
            </w:r>
            <w:r>
              <w:rPr>
                <w:rFonts w:asciiTheme="majorEastAsia" w:hAnsiTheme="majorEastAsia" w:eastAsiaTheme="majorEastAsia"/>
                <w:kern w:val="0"/>
                <w:sz w:val="18"/>
                <w:szCs w:val="18"/>
              </w:rPr>
              <w:t>交通工具</w:t>
            </w:r>
            <w:r>
              <w:rPr>
                <w:rFonts w:hint="eastAsia" w:asciiTheme="majorEastAsia" w:hAnsiTheme="majorEastAsia" w:eastAsiaTheme="majorEastAsia"/>
                <w:kern w:val="0"/>
                <w:sz w:val="18"/>
                <w:szCs w:val="18"/>
              </w:rPr>
              <w:t>ti</w:t>
            </w:r>
            <w:r>
              <w:rPr>
                <w:rFonts w:asciiTheme="majorEastAsia" w:hAnsiTheme="majorEastAsia" w:eastAsiaTheme="majorEastAsia"/>
                <w:kern w:val="0"/>
                <w:sz w:val="18"/>
                <w:szCs w:val="18"/>
              </w:rPr>
              <w:t>的平均</w:t>
            </w:r>
            <w:r>
              <w:rPr>
                <w:rFonts w:hint="eastAsia" w:asciiTheme="majorEastAsia" w:hAnsiTheme="majorEastAsia" w:eastAsiaTheme="majorEastAsia"/>
                <w:kern w:val="0"/>
                <w:sz w:val="18"/>
                <w:szCs w:val="18"/>
              </w:rPr>
              <w:t>乘距。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所使用的数据来源</w:t>
            </w:r>
          </w:p>
        </w:tc>
        <w:tc>
          <w:tcPr>
            <w:tcW w:w="5749" w:type="dxa"/>
          </w:tcPr>
          <w:p>
            <w:pPr>
              <w:rPr>
                <w:rFonts w:asciiTheme="majorEastAsia" w:hAnsiTheme="majorEastAsia" w:eastAsiaTheme="majorEastAsia"/>
                <w:sz w:val="18"/>
                <w:szCs w:val="18"/>
              </w:rPr>
            </w:pPr>
            <w:r>
              <w:rPr>
                <w:rFonts w:hint="eastAsia" w:asciiTheme="majorEastAsia" w:hAnsiTheme="majorEastAsia" w:eastAsiaTheme="majorEastAsia"/>
                <w:sz w:val="18"/>
                <w:szCs w:val="18"/>
              </w:rPr>
              <w:t>计算值。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测量方法和程序</w:t>
            </w:r>
          </w:p>
        </w:tc>
        <w:tc>
          <w:tcPr>
            <w:tcW w:w="5749"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私人小汽车、出租汽车和网约车数据通过客运量、年均行驶里程和保有量数据相乘计算得到；</w:t>
            </w:r>
          </w:p>
          <w:p>
            <w:pPr>
              <w:rPr>
                <w:rFonts w:asciiTheme="majorEastAsia" w:hAnsiTheme="majorEastAsia" w:eastAsiaTheme="majorEastAsia"/>
                <w:sz w:val="18"/>
                <w:szCs w:val="18"/>
              </w:rPr>
            </w:pPr>
            <w:r>
              <w:rPr>
                <w:rFonts w:hint="eastAsia" w:asciiTheme="majorEastAsia" w:hAnsiTheme="majorEastAsia" w:eastAsiaTheme="majorEastAsia"/>
                <w:sz w:val="18"/>
                <w:szCs w:val="18"/>
              </w:rPr>
              <w:t>共享单车数据通过调研美团和哈啰获得。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其他说明</w:t>
            </w:r>
          </w:p>
        </w:tc>
        <w:tc>
          <w:tcPr>
            <w:tcW w:w="5749"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w:t>
            </w:r>
          </w:p>
        </w:tc>
      </w:tr>
    </w:tbl>
    <w:p>
      <w:pPr>
        <w:pStyle w:val="127"/>
      </w:pPr>
      <w:r>
        <w:rPr>
          <w:rFonts w:hint="eastAsia"/>
        </w:rPr>
        <w:t>交通工具ti的客运周转量</w:t>
      </w:r>
    </w:p>
    <w:tbl>
      <w:tblPr>
        <w:tblStyle w:val="3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数据/参数  7</w:t>
            </w:r>
          </w:p>
        </w:tc>
        <w:tc>
          <w:tcPr>
            <w:tcW w:w="5749" w:type="dxa"/>
          </w:tcPr>
          <w:p>
            <w:pPr>
              <w:rPr>
                <w:rFonts w:asciiTheme="majorEastAsia" w:hAnsiTheme="majorEastAsia"/>
                <w:sz w:val="18"/>
                <w:szCs w:val="18"/>
              </w:rPr>
            </w:pPr>
            <w:r>
              <w:rPr>
                <w:rFonts w:hint="eastAsia" w:ascii="SimSun"/>
                <w:szCs w:val="21"/>
              </w:rPr>
              <w:t>Q</w:t>
            </w:r>
            <w:r>
              <w:rPr>
                <w:rFonts w:ascii="SimSun"/>
                <w:szCs w:val="21"/>
                <w:vertAlign w:val="subscript"/>
              </w:rPr>
              <w:t>t</w:t>
            </w:r>
            <w:r>
              <w:rPr>
                <w:rFonts w:hint="eastAsia" w:ascii="SimSun"/>
                <w:szCs w:val="21"/>
                <w:vertAlign w:val="subscript"/>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单位</w:t>
            </w:r>
          </w:p>
        </w:tc>
        <w:tc>
          <w:tcPr>
            <w:tcW w:w="5749" w:type="dxa"/>
          </w:tcPr>
          <w:p>
            <w:pPr>
              <w:rPr>
                <w:rFonts w:asciiTheme="majorEastAsia" w:hAnsiTheme="majorEastAsia" w:eastAsiaTheme="majorEastAsia"/>
                <w:sz w:val="18"/>
                <w:szCs w:val="18"/>
              </w:rPr>
            </w:pPr>
            <w:r>
              <w:rPr>
                <w:rFonts w:hint="eastAsia" w:asciiTheme="majorEastAsia" w:hAnsiTheme="majorEastAsia" w:eastAsiaTheme="majorEastAsia"/>
                <w:sz w:val="18"/>
                <w:szCs w:val="18"/>
              </w:rPr>
              <w:t>p</w:t>
            </w:r>
            <w:r>
              <w:rPr>
                <w:rFonts w:asciiTheme="majorEastAsia" w:hAnsiTheme="majorEastAsia" w:eastAsiaTheme="majorEastAsia"/>
                <w:sz w:val="18"/>
                <w:szCs w:val="18"/>
              </w:rPr>
              <w:t>km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描述</w:t>
            </w:r>
          </w:p>
        </w:tc>
        <w:tc>
          <w:tcPr>
            <w:tcW w:w="5749" w:type="dxa"/>
          </w:tcPr>
          <w:p>
            <w:pPr>
              <w:rPr>
                <w:rFonts w:asciiTheme="majorEastAsia" w:hAnsiTheme="majorEastAsia" w:eastAsiaTheme="majorEastAsia"/>
                <w:sz w:val="18"/>
                <w:szCs w:val="18"/>
              </w:rPr>
            </w:pPr>
            <w:r>
              <w:rPr>
                <w:rFonts w:asciiTheme="majorEastAsia" w:hAnsiTheme="majorEastAsia" w:eastAsiaTheme="majorEastAsia"/>
                <w:kern w:val="0"/>
                <w:sz w:val="18"/>
                <w:szCs w:val="18"/>
              </w:rPr>
              <w:t>基</w:t>
            </w:r>
            <w:r>
              <w:rPr>
                <w:rFonts w:hint="eastAsia" w:asciiTheme="majorEastAsia" w:hAnsiTheme="majorEastAsia" w:eastAsiaTheme="majorEastAsia"/>
                <w:kern w:val="0"/>
                <w:sz w:val="18"/>
                <w:szCs w:val="18"/>
              </w:rPr>
              <w:t>准</w:t>
            </w:r>
            <w:r>
              <w:rPr>
                <w:rFonts w:asciiTheme="majorEastAsia" w:hAnsiTheme="majorEastAsia" w:eastAsiaTheme="majorEastAsia"/>
                <w:kern w:val="0"/>
                <w:sz w:val="18"/>
                <w:szCs w:val="18"/>
              </w:rPr>
              <w:t>年</w:t>
            </w:r>
            <w:r>
              <w:rPr>
                <w:rFonts w:hint="eastAsia" w:asciiTheme="majorEastAsia" w:hAnsiTheme="majorEastAsia" w:eastAsiaTheme="majorEastAsia"/>
                <w:kern w:val="0"/>
                <w:sz w:val="18"/>
                <w:szCs w:val="18"/>
              </w:rPr>
              <w:t>基准线乘客采用</w:t>
            </w:r>
            <w:r>
              <w:rPr>
                <w:rFonts w:asciiTheme="majorEastAsia" w:hAnsiTheme="majorEastAsia" w:eastAsiaTheme="majorEastAsia"/>
                <w:kern w:val="0"/>
                <w:sz w:val="18"/>
                <w:szCs w:val="18"/>
              </w:rPr>
              <w:t>交通工具</w:t>
            </w:r>
            <w:r>
              <w:rPr>
                <w:rFonts w:hint="eastAsia" w:asciiTheme="majorEastAsia" w:hAnsiTheme="majorEastAsia" w:eastAsiaTheme="majorEastAsia"/>
                <w:kern w:val="0"/>
                <w:sz w:val="18"/>
                <w:szCs w:val="18"/>
              </w:rPr>
              <w:t>t</w:t>
            </w:r>
            <w:r>
              <w:rPr>
                <w:rFonts w:asciiTheme="majorEastAsia" w:hAnsiTheme="majorEastAsia" w:eastAsiaTheme="majorEastAsia"/>
                <w:kern w:val="0"/>
                <w:sz w:val="18"/>
                <w:szCs w:val="18"/>
              </w:rPr>
              <w:t>4</w:t>
            </w:r>
            <w:r>
              <w:rPr>
                <w:rFonts w:hint="eastAsia" w:asciiTheme="majorEastAsia" w:hAnsiTheme="majorEastAsia" w:eastAsiaTheme="majorEastAsia"/>
                <w:kern w:val="0"/>
                <w:sz w:val="18"/>
                <w:szCs w:val="18"/>
              </w:rPr>
              <w:t>/</w:t>
            </w:r>
            <w:r>
              <w:rPr>
                <w:rFonts w:asciiTheme="majorEastAsia" w:hAnsiTheme="majorEastAsia" w:eastAsiaTheme="majorEastAsia"/>
                <w:kern w:val="0"/>
                <w:sz w:val="18"/>
                <w:szCs w:val="18"/>
              </w:rPr>
              <w:t>t5的</w:t>
            </w:r>
            <w:r>
              <w:rPr>
                <w:rFonts w:hint="eastAsia" w:asciiTheme="majorEastAsia" w:hAnsiTheme="majorEastAsia" w:eastAsiaTheme="majorEastAsia"/>
                <w:kern w:val="0"/>
                <w:sz w:val="18"/>
                <w:szCs w:val="18"/>
              </w:rPr>
              <w:t>年客运周转量,即公交车/地铁的客运周转量。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所使用的数据来源</w:t>
            </w:r>
          </w:p>
        </w:tc>
        <w:tc>
          <w:tcPr>
            <w:tcW w:w="5749" w:type="dxa"/>
          </w:tcPr>
          <w:p>
            <w:pPr>
              <w:rPr>
                <w:rFonts w:asciiTheme="majorEastAsia" w:hAnsiTheme="majorEastAsia" w:eastAsiaTheme="majorEastAsia"/>
                <w:sz w:val="18"/>
                <w:szCs w:val="18"/>
              </w:rPr>
            </w:pPr>
            <w:r>
              <w:rPr>
                <w:rFonts w:hint="eastAsia" w:asciiTheme="majorEastAsia" w:hAnsiTheme="majorEastAsia" w:eastAsiaTheme="majorEastAsia"/>
                <w:sz w:val="18"/>
                <w:szCs w:val="18"/>
              </w:rPr>
              <w:t>运营公司提供数据。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测量方法和程序</w:t>
            </w:r>
          </w:p>
        </w:tc>
        <w:tc>
          <w:tcPr>
            <w:tcW w:w="5749"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公交车、地铁数据通过分别调研公交车、地铁运营公司获得。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其他说明</w:t>
            </w:r>
          </w:p>
        </w:tc>
        <w:tc>
          <w:tcPr>
            <w:tcW w:w="5749"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w:t>
            </w:r>
          </w:p>
        </w:tc>
      </w:tr>
    </w:tbl>
    <w:p>
      <w:pPr>
        <w:pStyle w:val="127"/>
      </w:pPr>
      <w:r>
        <w:rPr>
          <w:rFonts w:hint="eastAsia"/>
        </w:rPr>
        <w:t>交通工具</w:t>
      </w:r>
      <w:r>
        <w:t>t</w:t>
      </w:r>
      <w:r>
        <w:rPr>
          <w:rFonts w:hint="eastAsia"/>
        </w:rPr>
        <w:t>i的年能耗量</w:t>
      </w:r>
    </w:p>
    <w:tbl>
      <w:tblPr>
        <w:tblStyle w:val="3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数据/参数  8</w:t>
            </w:r>
          </w:p>
        </w:tc>
        <w:tc>
          <w:tcPr>
            <w:tcW w:w="5749" w:type="dxa"/>
          </w:tcPr>
          <w:p>
            <w:pPr>
              <w:rPr>
                <w:rFonts w:asciiTheme="majorEastAsia" w:hAnsiTheme="majorEastAsia" w:eastAsiaTheme="majorEastAsia"/>
                <w:kern w:val="0"/>
                <w:sz w:val="18"/>
                <w:szCs w:val="18"/>
              </w:rPr>
            </w:pPr>
            <w:r>
              <w:rPr>
                <w:rFonts w:hint="eastAsia" w:ascii="SimSun"/>
              </w:rPr>
              <w:t>A</w:t>
            </w:r>
            <w:r>
              <w:rPr>
                <w:rFonts w:ascii="SimSun"/>
              </w:rPr>
              <w:t>C</w:t>
            </w:r>
            <w:r>
              <w:rPr>
                <w:rFonts w:hint="eastAsia" w:ascii="SimSun"/>
                <w:vertAlign w:val="subscript"/>
              </w:rPr>
              <w:t>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单位</w:t>
            </w:r>
          </w:p>
        </w:tc>
        <w:tc>
          <w:tcPr>
            <w:tcW w:w="5749" w:type="dxa"/>
          </w:tcPr>
          <w:p>
            <w:pPr>
              <w:rPr>
                <w:rFonts w:asciiTheme="majorEastAsia" w:hAnsiTheme="majorEastAsia" w:eastAsiaTheme="majorEastAsia"/>
                <w:sz w:val="18"/>
                <w:szCs w:val="18"/>
              </w:rPr>
            </w:pPr>
            <w:r>
              <w:rPr>
                <w:rFonts w:asciiTheme="majorEastAsia" w:hAnsiTheme="majorEastAsia" w:eastAsiaTheme="majorEastAsia"/>
                <w:sz w:val="18"/>
                <w:szCs w:val="18"/>
              </w:rPr>
              <w:t>K</w:t>
            </w:r>
            <w:r>
              <w:rPr>
                <w:rFonts w:hint="eastAsia" w:asciiTheme="majorEastAsia" w:hAnsiTheme="majorEastAsia" w:eastAsiaTheme="majorEastAsia"/>
                <w:sz w:val="18"/>
                <w:szCs w:val="18"/>
              </w:rPr>
              <w:t>wh，kg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hint="eastAsia" w:asciiTheme="majorEastAsia" w:hAnsiTheme="majorEastAsia" w:eastAsiaTheme="majorEastAsia"/>
                <w:sz w:val="18"/>
                <w:szCs w:val="18"/>
              </w:rPr>
              <w:t>描述</w:t>
            </w:r>
          </w:p>
        </w:tc>
        <w:tc>
          <w:tcPr>
            <w:tcW w:w="5749" w:type="dxa"/>
          </w:tcPr>
          <w:p>
            <w:pPr>
              <w:rPr>
                <w:rFonts w:asciiTheme="majorEastAsia" w:hAnsiTheme="majorEastAsia" w:eastAsiaTheme="majorEastAsia"/>
                <w:sz w:val="18"/>
                <w:szCs w:val="18"/>
              </w:rPr>
            </w:pPr>
            <w:r>
              <w:rPr>
                <w:rFonts w:asciiTheme="majorEastAsia" w:hAnsiTheme="majorEastAsia" w:eastAsiaTheme="majorEastAsia"/>
                <w:kern w:val="0"/>
                <w:sz w:val="18"/>
                <w:szCs w:val="18"/>
              </w:rPr>
              <w:t>基</w:t>
            </w:r>
            <w:r>
              <w:rPr>
                <w:rFonts w:hint="eastAsia" w:asciiTheme="majorEastAsia" w:hAnsiTheme="majorEastAsia" w:eastAsiaTheme="majorEastAsia"/>
                <w:kern w:val="0"/>
                <w:sz w:val="18"/>
                <w:szCs w:val="18"/>
              </w:rPr>
              <w:t>准</w:t>
            </w:r>
            <w:r>
              <w:rPr>
                <w:rFonts w:asciiTheme="majorEastAsia" w:hAnsiTheme="majorEastAsia" w:eastAsiaTheme="majorEastAsia"/>
                <w:kern w:val="0"/>
                <w:sz w:val="18"/>
                <w:szCs w:val="18"/>
              </w:rPr>
              <w:t>年</w:t>
            </w:r>
            <w:r>
              <w:rPr>
                <w:rFonts w:hint="eastAsia" w:asciiTheme="majorEastAsia" w:hAnsiTheme="majorEastAsia" w:eastAsiaTheme="majorEastAsia"/>
                <w:kern w:val="0"/>
                <w:sz w:val="18"/>
                <w:szCs w:val="18"/>
              </w:rPr>
              <w:t>基准线情景交通工具t</w:t>
            </w:r>
            <w:r>
              <w:rPr>
                <w:rFonts w:asciiTheme="majorEastAsia" w:hAnsiTheme="majorEastAsia" w:eastAsiaTheme="majorEastAsia"/>
                <w:kern w:val="0"/>
                <w:sz w:val="18"/>
                <w:szCs w:val="18"/>
              </w:rPr>
              <w:t>4</w:t>
            </w:r>
            <w:r>
              <w:rPr>
                <w:rFonts w:hint="eastAsia" w:asciiTheme="majorEastAsia" w:hAnsiTheme="majorEastAsia" w:eastAsiaTheme="majorEastAsia"/>
                <w:kern w:val="0"/>
                <w:sz w:val="18"/>
                <w:szCs w:val="18"/>
              </w:rPr>
              <w:t>/</w:t>
            </w:r>
            <w:r>
              <w:rPr>
                <w:rFonts w:asciiTheme="majorEastAsia" w:hAnsiTheme="majorEastAsia" w:eastAsiaTheme="majorEastAsia"/>
                <w:kern w:val="0"/>
                <w:sz w:val="18"/>
                <w:szCs w:val="18"/>
              </w:rPr>
              <w:t>t5的</w:t>
            </w:r>
            <w:r>
              <w:rPr>
                <w:rFonts w:hint="eastAsia" w:asciiTheme="majorEastAsia" w:hAnsiTheme="majorEastAsia" w:eastAsiaTheme="majorEastAsia"/>
                <w:kern w:val="0"/>
                <w:sz w:val="18"/>
                <w:szCs w:val="18"/>
              </w:rPr>
              <w:t>年能耗量,即公交车/地铁的年能耗量。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所使用的数据来源</w:t>
            </w:r>
          </w:p>
        </w:tc>
        <w:tc>
          <w:tcPr>
            <w:tcW w:w="5749" w:type="dxa"/>
          </w:tcPr>
          <w:p>
            <w:pPr>
              <w:rPr>
                <w:rFonts w:asciiTheme="majorEastAsia" w:hAnsiTheme="majorEastAsia" w:eastAsiaTheme="majorEastAsia"/>
                <w:sz w:val="18"/>
                <w:szCs w:val="18"/>
              </w:rPr>
            </w:pPr>
            <w:r>
              <w:rPr>
                <w:rFonts w:hint="eastAsia" w:asciiTheme="majorEastAsia" w:hAnsiTheme="majorEastAsia" w:eastAsiaTheme="majorEastAsia"/>
                <w:sz w:val="18"/>
                <w:szCs w:val="18"/>
              </w:rPr>
              <w:t>运营公司提供数据。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测量方法和程序</w:t>
            </w:r>
          </w:p>
        </w:tc>
        <w:tc>
          <w:tcPr>
            <w:tcW w:w="5749" w:type="dxa"/>
            <w:vAlign w:val="bottom"/>
          </w:tcPr>
          <w:p>
            <w:pPr>
              <w:rPr>
                <w:rFonts w:asciiTheme="majorEastAsia" w:hAnsiTheme="majorEastAsia" w:eastAsiaTheme="majorEastAsia"/>
                <w:sz w:val="18"/>
                <w:szCs w:val="18"/>
              </w:rPr>
            </w:pPr>
            <w:r>
              <w:rPr>
                <w:rFonts w:hint="eastAsia" w:asciiTheme="majorEastAsia" w:hAnsiTheme="majorEastAsia" w:eastAsiaTheme="majorEastAsia"/>
                <w:sz w:val="18"/>
                <w:szCs w:val="18"/>
              </w:rPr>
              <w:t>通过调研公交车和地铁运营公司获得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Theme="majorEastAsia" w:hAnsiTheme="majorEastAsia" w:eastAsiaTheme="majorEastAsia"/>
                <w:sz w:val="18"/>
                <w:szCs w:val="18"/>
              </w:rPr>
            </w:pPr>
            <w:r>
              <w:rPr>
                <w:rFonts w:asciiTheme="majorEastAsia" w:hAnsiTheme="majorEastAsia" w:eastAsiaTheme="majorEastAsia"/>
                <w:sz w:val="18"/>
                <w:szCs w:val="18"/>
              </w:rPr>
              <w:t>其他说明</w:t>
            </w:r>
          </w:p>
        </w:tc>
        <w:tc>
          <w:tcPr>
            <w:tcW w:w="5749" w:type="dxa"/>
            <w:vAlign w:val="bottom"/>
          </w:tcPr>
          <w:p>
            <w:pPr>
              <w:rPr>
                <w:rFonts w:asciiTheme="majorEastAsia" w:hAnsiTheme="majorEastAsia" w:eastAsiaTheme="majorEastAsia"/>
                <w:sz w:val="18"/>
                <w:szCs w:val="18"/>
              </w:rPr>
            </w:pPr>
          </w:p>
        </w:tc>
      </w:tr>
    </w:tbl>
    <w:p>
      <w:pPr>
        <w:pStyle w:val="43"/>
        <w:outlineLvl w:val="1"/>
      </w:pPr>
      <w:bookmarkStart w:id="32" w:name="_Toc120872884"/>
      <w:r>
        <w:rPr>
          <w:rFonts w:hint="eastAsia"/>
        </w:rPr>
        <w:t>监测数据的程序和要求</w:t>
      </w:r>
      <w:bookmarkEnd w:id="32"/>
    </w:p>
    <w:p>
      <w:pPr>
        <w:pStyle w:val="24"/>
      </w:pPr>
      <w:r>
        <w:t>作为监测的一部分，应当对收集的所有监测数据进行电子版存档并且至少保存至最后一个计入期结束后两年。如果在下表中没有特殊的说明，所有的数据都需要进行全部监测。所有的测量都应该采用符合相关行业标准的校准测量仪器进行。另外，还要参考本方法学所涉及到的工具中的监测要求。</w:t>
      </w:r>
    </w:p>
    <w:p>
      <w:pPr>
        <w:pStyle w:val="24"/>
      </w:pPr>
      <w:r>
        <w:t>计算</w:t>
      </w:r>
      <w:r>
        <w:rPr>
          <w:rFonts w:hint="eastAsia"/>
        </w:rPr>
        <w:t>基准线情景</w:t>
      </w:r>
      <w:r>
        <w:t>排放因子的所有参数需要</w:t>
      </w:r>
      <w:r>
        <w:rPr>
          <w:rFonts w:hint="eastAsia"/>
        </w:rPr>
        <w:t>定期更新</w:t>
      </w:r>
      <w:r>
        <w:t>，而</w:t>
      </w:r>
      <w:r>
        <w:rPr>
          <w:rFonts w:hint="eastAsia"/>
        </w:rPr>
        <w:t>年客运量</w:t>
      </w:r>
      <w:r>
        <w:t>则需要在计入期内进行监测。</w:t>
      </w:r>
    </w:p>
    <w:p>
      <w:pPr>
        <w:pStyle w:val="24"/>
      </w:pPr>
      <w:r>
        <w:t>不同项目的监测计划中应</w:t>
      </w:r>
      <w:r>
        <w:rPr>
          <w:rFonts w:hint="eastAsia"/>
        </w:rPr>
        <w:t>保证</w:t>
      </w:r>
      <w:r>
        <w:t>本项目用户的唯一性，即同一用户未在其他同类项目注册。</w:t>
      </w:r>
      <w:r>
        <w:rPr>
          <w:rFonts w:hint="eastAsia"/>
        </w:rPr>
        <w:t>避免减排量重复申报。</w:t>
      </w:r>
    </w:p>
    <w:p>
      <w:pPr>
        <w:pStyle w:val="24"/>
      </w:pPr>
      <w:r>
        <w:t>本方法学需要监测每个注册用户（个人）的参数和数据如下：</w:t>
      </w:r>
    </w:p>
    <w:p>
      <w:pPr>
        <w:pStyle w:val="127"/>
      </w:pPr>
      <w:r>
        <w:rPr>
          <w:rFonts w:hint="eastAsia"/>
        </w:rPr>
        <w:t>注册用户共享单车骑行次数</w:t>
      </w:r>
    </w:p>
    <w:tbl>
      <w:tblPr>
        <w:tblStyle w:val="3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数据/参数</w:t>
            </w:r>
            <w:r>
              <w:rPr>
                <w:rFonts w:hint="eastAsia" w:ascii="SimSun" w:hAnsi="SimSun"/>
                <w:sz w:val="18"/>
                <w:szCs w:val="18"/>
              </w:rPr>
              <w:t xml:space="preserve"> </w:t>
            </w:r>
            <w:r>
              <w:rPr>
                <w:rFonts w:ascii="SimSun" w:hAnsi="SimSun"/>
                <w:sz w:val="18"/>
                <w:szCs w:val="18"/>
              </w:rPr>
              <w:t>9</w:t>
            </w:r>
          </w:p>
        </w:tc>
        <w:tc>
          <w:tcPr>
            <w:tcW w:w="5749" w:type="dxa"/>
          </w:tcPr>
          <w:p>
            <w:pPr>
              <w:rPr>
                <w:rFonts w:ascii="SimSun" w:hAnsi="SimSun"/>
                <w:sz w:val="18"/>
                <w:szCs w:val="18"/>
                <w:vertAlign w:val="subscript"/>
              </w:rPr>
            </w:pPr>
            <w:r>
              <w:rPr>
                <w:rFonts w:hint="eastAsia" w:ascii="SimSun" w:hAnsi="SimSun"/>
                <w:sz w:val="18"/>
                <w:szCs w:val="18"/>
              </w:rPr>
              <w:t>n</w:t>
            </w:r>
            <w:r>
              <w:rPr>
                <w:rFonts w:ascii="SimSun" w:hAnsi="SimSun"/>
                <w:sz w:val="18"/>
                <w:szCs w:val="18"/>
                <w:vertAlign w:val="subscript"/>
              </w:rPr>
              <w:t>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单位</w:t>
            </w:r>
          </w:p>
        </w:tc>
        <w:tc>
          <w:tcPr>
            <w:tcW w:w="5749" w:type="dxa"/>
          </w:tcPr>
          <w:p>
            <w:pPr>
              <w:rPr>
                <w:rFonts w:ascii="SimSun" w:hAnsi="SimSun"/>
                <w:sz w:val="18"/>
                <w:szCs w:val="18"/>
              </w:rPr>
            </w:pPr>
            <w:r>
              <w:rPr>
                <w:rFonts w:hint="eastAsia" w:ascii="SimSun" w:hAnsi="SimSun"/>
                <w:sz w:val="18"/>
                <w:szCs w:val="18"/>
              </w:rPr>
              <w:t>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描述</w:t>
            </w:r>
          </w:p>
        </w:tc>
        <w:tc>
          <w:tcPr>
            <w:tcW w:w="5749" w:type="dxa"/>
          </w:tcPr>
          <w:p>
            <w:pPr>
              <w:rPr>
                <w:rFonts w:ascii="SimSun" w:hAnsi="SimSun"/>
                <w:sz w:val="18"/>
                <w:szCs w:val="18"/>
              </w:rPr>
            </w:pPr>
            <w:r>
              <w:rPr>
                <w:rFonts w:hint="eastAsia" w:ascii="SimSun" w:hAnsi="SimSun"/>
                <w:sz w:val="18"/>
                <w:szCs w:val="18"/>
              </w:rPr>
              <w:t>注册用户共享单车骑行次数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所使用的数据来源</w:t>
            </w:r>
          </w:p>
        </w:tc>
        <w:tc>
          <w:tcPr>
            <w:tcW w:w="5749" w:type="dxa"/>
          </w:tcPr>
          <w:p>
            <w:pPr>
              <w:rPr>
                <w:rFonts w:ascii="SimSun" w:hAnsi="SimSun"/>
                <w:sz w:val="18"/>
                <w:szCs w:val="18"/>
              </w:rPr>
            </w:pPr>
            <w:r>
              <w:rPr>
                <w:rFonts w:hint="eastAsia" w:ascii="SimSun" w:hAnsi="SimSun"/>
                <w:sz w:val="18"/>
                <w:szCs w:val="18"/>
              </w:rPr>
              <w:t>碳普惠应用程序实时记录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测量方法和程序</w:t>
            </w:r>
          </w:p>
        </w:tc>
        <w:tc>
          <w:tcPr>
            <w:tcW w:w="5749" w:type="dxa"/>
          </w:tcPr>
          <w:p>
            <w:pPr>
              <w:rPr>
                <w:rFonts w:ascii="SimSun" w:hAnsi="SimSun"/>
                <w:sz w:val="18"/>
                <w:szCs w:val="18"/>
              </w:rPr>
            </w:pPr>
            <w:r>
              <w:rPr>
                <w:rFonts w:hint="eastAsia" w:ascii="SimSun" w:hAnsi="SimSun"/>
                <w:sz w:val="18"/>
                <w:szCs w:val="18"/>
              </w:rPr>
              <w:t>根据注册用户使用碳普惠应用程序用车扫码记录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监测频率</w:t>
            </w:r>
          </w:p>
        </w:tc>
        <w:tc>
          <w:tcPr>
            <w:tcW w:w="5749" w:type="dxa"/>
          </w:tcPr>
          <w:p>
            <w:pPr>
              <w:rPr>
                <w:rFonts w:ascii="SimSun" w:hAnsi="SimSun"/>
                <w:sz w:val="18"/>
                <w:szCs w:val="18"/>
              </w:rPr>
            </w:pPr>
            <w:r>
              <w:rPr>
                <w:rFonts w:hint="eastAsia" w:ascii="SimSun" w:hAnsi="SimSun"/>
                <w:sz w:val="18"/>
                <w:szCs w:val="18"/>
              </w:rPr>
              <w:t>实时监测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其他说明</w:t>
            </w:r>
          </w:p>
        </w:tc>
        <w:tc>
          <w:tcPr>
            <w:tcW w:w="5749" w:type="dxa"/>
          </w:tcPr>
          <w:p>
            <w:pPr>
              <w:rPr>
                <w:rFonts w:ascii="SimSun" w:hAnsi="SimSun"/>
                <w:sz w:val="18"/>
                <w:szCs w:val="18"/>
              </w:rPr>
            </w:pPr>
            <w:r>
              <w:rPr>
                <w:rFonts w:hint="eastAsia" w:ascii="SimSun" w:hAnsi="SimSun"/>
                <w:sz w:val="18"/>
                <w:szCs w:val="18"/>
              </w:rPr>
              <w:t>计算项目情景碳排放量</w:t>
            </w:r>
          </w:p>
        </w:tc>
      </w:tr>
    </w:tbl>
    <w:p>
      <w:pPr>
        <w:pStyle w:val="127"/>
      </w:pPr>
      <w:r>
        <w:rPr>
          <w:rFonts w:hint="eastAsia"/>
        </w:rPr>
        <w:t>注册用户第j次共享单车骑行的客运周转量</w:t>
      </w:r>
    </w:p>
    <w:tbl>
      <w:tblPr>
        <w:tblStyle w:val="34"/>
        <w:tblW w:w="829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数据/参数</w:t>
            </w:r>
            <w:r>
              <w:rPr>
                <w:rFonts w:hint="eastAsia" w:ascii="SimSun" w:hAnsi="SimSun"/>
                <w:sz w:val="18"/>
                <w:szCs w:val="18"/>
              </w:rPr>
              <w:t xml:space="preserve"> </w:t>
            </w:r>
            <w:r>
              <w:rPr>
                <w:rFonts w:ascii="SimSun" w:hAnsi="SimSun"/>
                <w:sz w:val="18"/>
                <w:szCs w:val="18"/>
              </w:rPr>
              <w:t>10</w:t>
            </w:r>
          </w:p>
        </w:tc>
        <w:tc>
          <w:tcPr>
            <w:tcW w:w="5749" w:type="dxa"/>
            <w:vAlign w:val="bottom"/>
          </w:tcPr>
          <w:p>
            <w:pPr>
              <w:rPr>
                <w:rFonts w:ascii="SimSun" w:hAnsi="SimSun"/>
                <w:sz w:val="18"/>
                <w:szCs w:val="18"/>
                <w:vertAlign w:val="subscript"/>
              </w:rPr>
            </w:pPr>
            <w:r>
              <w:rPr>
                <w:rFonts w:ascii="SimSun" w:hAnsi="SimSun"/>
                <w:sz w:val="18"/>
                <w:szCs w:val="18"/>
              </w:rPr>
              <w:t>m</w:t>
            </w:r>
            <w:r>
              <w:rPr>
                <w:rFonts w:ascii="SimSun" w:hAnsi="SimSun"/>
                <w:sz w:val="18"/>
                <w:szCs w:val="18"/>
                <w:vertAlign w:val="subscript"/>
              </w:rPr>
              <w:t>t9</w:t>
            </w:r>
            <w:r>
              <w:rPr>
                <w:rFonts w:hint="eastAsia" w:ascii="SimSun" w:hAnsi="SimSun"/>
                <w:sz w:val="18"/>
                <w:szCs w:val="18"/>
                <w:vertAlign w:val="subscript"/>
              </w:rPr>
              <w:t>,</w:t>
            </w:r>
            <w:r>
              <w:rPr>
                <w:rFonts w:ascii="SimSun" w:hAnsi="SimSun"/>
                <w:sz w:val="18"/>
                <w:szCs w:val="18"/>
                <w:vertAlign w:val="subscript"/>
              </w:rPr>
              <w:t>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单位</w:t>
            </w:r>
          </w:p>
        </w:tc>
        <w:tc>
          <w:tcPr>
            <w:tcW w:w="5749" w:type="dxa"/>
            <w:vAlign w:val="bottom"/>
          </w:tcPr>
          <w:p>
            <w:pPr>
              <w:rPr>
                <w:rFonts w:ascii="SimSun" w:hAnsi="SimSun"/>
                <w:sz w:val="18"/>
                <w:szCs w:val="18"/>
              </w:rPr>
            </w:pPr>
            <w:r>
              <w:rPr>
                <w:rFonts w:hint="eastAsia" w:ascii="SimSun" w:hAnsi="SimSun"/>
                <w:sz w:val="18"/>
                <w:szCs w:val="18"/>
              </w:rPr>
              <w:t>pkm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描述</w:t>
            </w:r>
          </w:p>
        </w:tc>
        <w:tc>
          <w:tcPr>
            <w:tcW w:w="5749" w:type="dxa"/>
            <w:vAlign w:val="bottom"/>
          </w:tcPr>
          <w:p>
            <w:pPr>
              <w:rPr>
                <w:rFonts w:ascii="SimSun" w:hAnsi="SimSun"/>
                <w:sz w:val="18"/>
                <w:szCs w:val="18"/>
              </w:rPr>
            </w:pPr>
            <w:r>
              <w:rPr>
                <w:rFonts w:hint="eastAsia" w:ascii="SimSun" w:hAnsi="SimSun"/>
                <w:sz w:val="18"/>
                <w:szCs w:val="18"/>
              </w:rPr>
              <w:t>注册用户第j次共享单车骑行的客运周转量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所使用的数据来源</w:t>
            </w:r>
          </w:p>
        </w:tc>
        <w:tc>
          <w:tcPr>
            <w:tcW w:w="5749" w:type="dxa"/>
            <w:vAlign w:val="bottom"/>
          </w:tcPr>
          <w:p>
            <w:pPr>
              <w:rPr>
                <w:rFonts w:ascii="SimSun" w:hAnsi="SimSun"/>
                <w:sz w:val="18"/>
                <w:szCs w:val="18"/>
              </w:rPr>
            </w:pPr>
            <w:r>
              <w:rPr>
                <w:rFonts w:hint="eastAsia" w:ascii="SimSun" w:hAnsi="SimSun"/>
                <w:sz w:val="18"/>
                <w:szCs w:val="18"/>
              </w:rPr>
              <w:t>碳普惠应用程序实时记录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测量方法和程序</w:t>
            </w:r>
          </w:p>
        </w:tc>
        <w:tc>
          <w:tcPr>
            <w:tcW w:w="5749" w:type="dxa"/>
          </w:tcPr>
          <w:p>
            <w:pPr>
              <w:rPr>
                <w:rFonts w:ascii="SimSun" w:hAnsi="SimSun"/>
                <w:sz w:val="18"/>
                <w:szCs w:val="18"/>
              </w:rPr>
            </w:pPr>
            <w:r>
              <w:rPr>
                <w:rFonts w:hint="eastAsia" w:ascii="SimSun" w:hAnsi="SimSun"/>
                <w:sz w:val="18"/>
                <w:szCs w:val="18"/>
              </w:rPr>
              <w:t>手机APP植入程序同共享应用程序对接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监测频率</w:t>
            </w:r>
          </w:p>
        </w:tc>
        <w:tc>
          <w:tcPr>
            <w:tcW w:w="5749" w:type="dxa"/>
            <w:vAlign w:val="bottom"/>
          </w:tcPr>
          <w:p>
            <w:pPr>
              <w:rPr>
                <w:rFonts w:ascii="SimSun" w:hAnsi="SimSun"/>
                <w:sz w:val="18"/>
                <w:szCs w:val="18"/>
              </w:rPr>
            </w:pPr>
            <w:r>
              <w:rPr>
                <w:rFonts w:hint="eastAsia" w:ascii="SimSun" w:hAnsi="SimSun"/>
                <w:sz w:val="18"/>
                <w:szCs w:val="18"/>
              </w:rPr>
              <w:t>实时监测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547" w:type="dxa"/>
            <w:shd w:val="clear" w:color="auto" w:fill="F1F1F1" w:themeFill="background1" w:themeFillShade="F2"/>
            <w:vAlign w:val="center"/>
          </w:tcPr>
          <w:p>
            <w:pPr>
              <w:rPr>
                <w:rFonts w:ascii="SimSun" w:hAnsi="SimSun"/>
                <w:sz w:val="18"/>
                <w:szCs w:val="18"/>
              </w:rPr>
            </w:pPr>
            <w:r>
              <w:rPr>
                <w:rFonts w:ascii="SimSun" w:hAnsi="SimSun"/>
                <w:sz w:val="18"/>
                <w:szCs w:val="18"/>
              </w:rPr>
              <w:t>其他说明</w:t>
            </w:r>
          </w:p>
        </w:tc>
        <w:tc>
          <w:tcPr>
            <w:tcW w:w="5749" w:type="dxa"/>
            <w:vAlign w:val="bottom"/>
          </w:tcPr>
          <w:p>
            <w:pPr>
              <w:rPr>
                <w:rFonts w:ascii="SimSun" w:hAnsi="SimSun"/>
                <w:sz w:val="18"/>
                <w:szCs w:val="18"/>
              </w:rPr>
            </w:pPr>
            <w:r>
              <w:rPr>
                <w:rFonts w:ascii="SimSun" w:hAnsi="SimSun"/>
                <w:sz w:val="18"/>
                <w:szCs w:val="18"/>
              </w:rPr>
              <w:t>计算项目情景碳排放量</w:t>
            </w:r>
          </w:p>
        </w:tc>
      </w:tr>
    </w:tbl>
    <w:p>
      <w:pPr>
        <w:widowControl/>
        <w:jc w:val="left"/>
        <w:rPr>
          <w:rFonts w:ascii="黑体" w:eastAsia="黑体"/>
          <w:kern w:val="0"/>
          <w:szCs w:val="20"/>
        </w:rPr>
      </w:pPr>
      <w:r>
        <w:br w:type="page"/>
      </w:r>
    </w:p>
    <w:bookmarkEnd w:id="0"/>
    <w:p>
      <w:pPr>
        <w:pStyle w:val="85"/>
      </w:pPr>
      <w:r>
        <w:br w:type="textWrapping"/>
      </w:r>
      <w:bookmarkStart w:id="33" w:name="_Toc120872885"/>
      <w:bookmarkStart w:id="34" w:name="_Toc89874331"/>
      <w:r>
        <w:rPr>
          <w:rFonts w:hint="eastAsia"/>
        </w:rPr>
        <w:t>（资料性）</w:t>
      </w:r>
      <w:r>
        <w:br w:type="textWrapping"/>
      </w:r>
      <w:r>
        <w:rPr>
          <w:rFonts w:hint="eastAsia"/>
        </w:rPr>
        <w:t>深圳市共享单车骑行碳普惠减排量核证报告</w:t>
      </w:r>
      <w:bookmarkEnd w:id="33"/>
      <w:bookmarkEnd w:id="34"/>
    </w:p>
    <w:p>
      <w:pPr>
        <w:pStyle w:val="24"/>
        <w:ind w:firstLine="6510" w:firstLineChars="3100"/>
        <w:rPr>
          <w:u w:val="single"/>
        </w:rPr>
      </w:pPr>
      <w:r>
        <w:rPr>
          <w:rFonts w:hint="eastAsia"/>
          <w:u w:val="single"/>
        </w:rPr>
        <w:t xml:space="preserve">报告编号：                </w:t>
      </w:r>
    </w:p>
    <w:p/>
    <w:p/>
    <w:p/>
    <w:p/>
    <w:p/>
    <w:p/>
    <w:p/>
    <w:p>
      <w:pPr>
        <w:autoSpaceDE w:val="0"/>
        <w:autoSpaceDN w:val="0"/>
        <w:jc w:val="center"/>
        <w:rPr>
          <w:rFonts w:ascii="SimSun"/>
          <w:sz w:val="32"/>
        </w:rPr>
      </w:pPr>
      <w:r>
        <w:rPr>
          <w:rFonts w:hint="eastAsia" w:ascii="SimSun"/>
          <w:sz w:val="32"/>
        </w:rPr>
        <w:t>XXXX 公司</w:t>
      </w:r>
    </w:p>
    <w:p>
      <w:pPr>
        <w:autoSpaceDE w:val="0"/>
        <w:autoSpaceDN w:val="0"/>
        <w:jc w:val="center"/>
        <w:rPr>
          <w:rFonts w:ascii="SimSun"/>
          <w:sz w:val="32"/>
        </w:rPr>
      </w:pPr>
      <w:r>
        <w:rPr>
          <w:rFonts w:hint="eastAsia" w:ascii="SimSun"/>
          <w:sz w:val="32"/>
        </w:rPr>
        <w:t>深圳市共享单车骑行碳普惠减排量核证报告</w:t>
      </w: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jc w:val="center"/>
        <w:rPr>
          <w:rFonts w:ascii="SimSun"/>
        </w:rPr>
      </w:pPr>
      <w:r>
        <w:rPr>
          <w:rFonts w:hint="eastAsia" w:ascii="SimSun"/>
        </w:rPr>
        <w:t>报告覆盖期间</w:t>
      </w:r>
    </w:p>
    <w:p>
      <w:pPr>
        <w:autoSpaceDE w:val="0"/>
        <w:autoSpaceDN w:val="0"/>
        <w:jc w:val="center"/>
        <w:rPr>
          <w:rFonts w:ascii="SimSun"/>
        </w:rPr>
      </w:pPr>
      <w:r>
        <w:rPr>
          <w:rFonts w:hint="eastAsia" w:ascii="SimSun"/>
        </w:rPr>
        <w:t>XXXX 年 XX 月 XX 日-XXXX 年 XX 月 XX 日</w:t>
      </w: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jc w:val="center"/>
        <w:rPr>
          <w:rFonts w:ascii="SimSun"/>
          <w:u w:val="single"/>
        </w:rPr>
      </w:pPr>
      <w:r>
        <w:rPr>
          <w:rFonts w:hint="eastAsia" w:ascii="SimSun"/>
          <w:u w:val="single"/>
        </w:rPr>
        <w:t>编写单位：                     (公章）</w:t>
      </w:r>
    </w:p>
    <w:p>
      <w:pPr>
        <w:autoSpaceDE w:val="0"/>
        <w:autoSpaceDN w:val="0"/>
        <w:ind w:firstLine="2692" w:firstLineChars="1282"/>
        <w:rPr>
          <w:rFonts w:ascii="SimSun"/>
          <w:u w:val="single"/>
        </w:rPr>
      </w:pPr>
      <w:r>
        <w:rPr>
          <w:rFonts w:hint="eastAsia" w:ascii="SimSun"/>
          <w:u w:val="single"/>
        </w:rPr>
        <w:t xml:space="preserve">编 写 人： </w:t>
      </w:r>
      <w:r>
        <w:rPr>
          <w:rFonts w:ascii="SimSun"/>
          <w:u w:val="single"/>
        </w:rPr>
        <w:t xml:space="preserve">                          </w:t>
      </w:r>
    </w:p>
    <w:p>
      <w:pPr>
        <w:autoSpaceDE w:val="0"/>
        <w:autoSpaceDN w:val="0"/>
        <w:ind w:firstLine="2692" w:firstLineChars="1282"/>
        <w:rPr>
          <w:rFonts w:ascii="SimSun"/>
          <w:u w:val="single"/>
        </w:rPr>
      </w:pPr>
      <w:r>
        <w:rPr>
          <w:rFonts w:hint="eastAsia" w:ascii="SimSun"/>
          <w:u w:val="single"/>
        </w:rPr>
        <w:t xml:space="preserve">责 任 人： </w:t>
      </w:r>
      <w:r>
        <w:rPr>
          <w:rFonts w:ascii="SimSun"/>
          <w:u w:val="single"/>
        </w:rPr>
        <w:t xml:space="preserve">                          </w:t>
      </w:r>
    </w:p>
    <w:p>
      <w:pPr>
        <w:autoSpaceDE w:val="0"/>
        <w:autoSpaceDN w:val="0"/>
        <w:ind w:firstLine="2692" w:firstLineChars="1282"/>
        <w:rPr>
          <w:rFonts w:ascii="SimSun"/>
          <w:u w:val="single"/>
        </w:rPr>
      </w:pPr>
      <w:r>
        <w:rPr>
          <w:rFonts w:hint="eastAsia" w:ascii="SimSun"/>
          <w:u w:val="single"/>
        </w:rPr>
        <w:t xml:space="preserve">报告日期： </w:t>
      </w:r>
      <w:r>
        <w:rPr>
          <w:rFonts w:ascii="SimSun"/>
          <w:u w:val="single"/>
        </w:rPr>
        <w:t xml:space="preserve">                          </w:t>
      </w:r>
    </w:p>
    <w:p>
      <w:pPr>
        <w:sectPr>
          <w:headerReference r:id="rId10" w:type="default"/>
          <w:footerReference r:id="rId12" w:type="default"/>
          <w:headerReference r:id="rId11" w:type="even"/>
          <w:pgSz w:w="11906" w:h="16838"/>
          <w:pgMar w:top="567" w:right="1134" w:bottom="1134" w:left="1418" w:header="1418" w:footer="1134" w:gutter="0"/>
          <w:pgNumType w:start="1"/>
          <w:cols w:space="425" w:num="1"/>
          <w:formProt w:val="0"/>
          <w:docGrid w:type="lines" w:linePitch="312" w:charSpace="0"/>
        </w:sectPr>
      </w:pPr>
    </w:p>
    <w:p/>
    <w:p>
      <w:pPr>
        <w:pStyle w:val="88"/>
        <w:numPr>
          <w:ilvl w:val="0"/>
          <w:numId w:val="0"/>
        </w:numPr>
        <w:spacing w:before="156" w:after="156"/>
      </w:pPr>
      <w:r>
        <w:rPr>
          <w:rFonts w:hint="eastAsia"/>
        </w:rPr>
        <w:t>表A</w:t>
      </w:r>
      <w:r>
        <w:t xml:space="preserve"> </w:t>
      </w:r>
      <w:r>
        <w:rPr>
          <w:rFonts w:hint="eastAsia"/>
        </w:rPr>
        <w:t>深圳市共享单车骑行碳普惠减排量核证报告</w:t>
      </w:r>
    </w:p>
    <w:p>
      <w:pPr>
        <w:ind w:firstLine="180" w:firstLineChars="100"/>
        <w:rPr>
          <w:rFonts w:ascii="SimSun" w:hAnsi="SimSun" w:cs="SimSun"/>
          <w:kern w:val="0"/>
          <w:sz w:val="18"/>
          <w:szCs w:val="18"/>
        </w:rPr>
      </w:pPr>
      <w:r>
        <w:rPr>
          <w:rFonts w:ascii="SimSun" w:hAnsi="SimSun" w:cs="SimSun"/>
          <w:kern w:val="0"/>
          <w:sz w:val="18"/>
          <w:szCs w:val="18"/>
        </w:rPr>
        <w:t xml:space="preserve">提交日期：    年    月    日                                                 </w:t>
      </w:r>
      <w:r>
        <w:rPr>
          <w:rFonts w:ascii="SimSun" w:hAnsi="SimSun" w:cs="SimSun"/>
          <w:spacing w:val="1"/>
          <w:kern w:val="0"/>
          <w:sz w:val="18"/>
          <w:szCs w:val="18"/>
        </w:rPr>
        <w:t xml:space="preserve"> </w:t>
      </w:r>
      <w:r>
        <w:rPr>
          <w:rFonts w:ascii="SimSun" w:hAnsi="SimSun" w:cs="SimSun"/>
          <w:kern w:val="0"/>
          <w:sz w:val="18"/>
          <w:szCs w:val="18"/>
        </w:rPr>
        <w:t>版本号：</w:t>
      </w:r>
      <w:r>
        <w:rPr>
          <w:rFonts w:ascii="SimSun" w:hAnsi="SimSun" w:cs="SimSun"/>
          <w:spacing w:val="90"/>
          <w:kern w:val="0"/>
          <w:sz w:val="18"/>
          <w:szCs w:val="18"/>
        </w:rPr>
        <w:t xml:space="preserve">    </w:t>
      </w:r>
      <w:r>
        <w:rPr>
          <w:rFonts w:ascii="SimSun" w:hAnsi="SimSun" w:cs="SimSun"/>
          <w:kern w:val="0"/>
          <w:sz w:val="18"/>
          <w:szCs w:val="18"/>
        </w:rPr>
        <w:t xml:space="preserve">  </w:t>
      </w:r>
    </w:p>
    <w:p>
      <w:pPr>
        <w:jc w:val="left"/>
      </w:pPr>
    </w:p>
    <w:tbl>
      <w:tblPr>
        <w:tblStyle w:val="34"/>
        <w:tblW w:w="9497"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18"/>
        <w:gridCol w:w="992"/>
        <w:gridCol w:w="1134"/>
        <w:gridCol w:w="1163"/>
        <w:gridCol w:w="1247"/>
        <w:gridCol w:w="1134"/>
        <w:gridCol w:w="2409"/>
      </w:tblGrid>
      <w:tr>
        <w:tc>
          <w:tcPr>
            <w:tcW w:w="9497" w:type="dxa"/>
            <w:gridSpan w:val="7"/>
            <w:shd w:val="clear" w:color="auto" w:fill="D8D8D8" w:themeFill="background1" w:themeFillShade="D9"/>
          </w:tcPr>
          <w:p>
            <w:pPr>
              <w:jc w:val="center"/>
              <w:outlineLvl w:val="0"/>
              <w:rPr>
                <w:rFonts w:ascii="SimSun" w:hAnsi="SimSun"/>
                <w:b/>
                <w:bCs/>
                <w:sz w:val="18"/>
                <w:szCs w:val="18"/>
              </w:rPr>
            </w:pPr>
            <w:bookmarkStart w:id="35" w:name="_Toc120872886"/>
            <w:r>
              <w:rPr>
                <w:rFonts w:hint="eastAsia" w:ascii="SimSun" w:hAnsi="SimSun"/>
                <w:b/>
                <w:bCs/>
                <w:sz w:val="18"/>
                <w:szCs w:val="18"/>
              </w:rPr>
              <w:t>1-项目申请人基本信息</w:t>
            </w:r>
            <w:bookmarkEnd w:id="3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18" w:type="dxa"/>
            <w:shd w:val="clear" w:color="auto" w:fill="D8D8D8" w:themeFill="background1" w:themeFillShade="D9"/>
          </w:tcPr>
          <w:p>
            <w:pPr>
              <w:jc w:val="center"/>
              <w:outlineLvl w:val="0"/>
              <w:rPr>
                <w:rFonts w:ascii="SimSun" w:hAnsi="SimSun"/>
                <w:sz w:val="18"/>
                <w:szCs w:val="18"/>
              </w:rPr>
            </w:pPr>
            <w:bookmarkStart w:id="36" w:name="_Toc120872887"/>
            <w:r>
              <w:rPr>
                <w:rFonts w:hint="eastAsia" w:ascii="SimSun" w:hAnsi="SimSun"/>
                <w:sz w:val="18"/>
                <w:szCs w:val="18"/>
              </w:rPr>
              <w:t>单位名称</w:t>
            </w:r>
            <w:bookmarkEnd w:id="36"/>
          </w:p>
        </w:tc>
        <w:tc>
          <w:tcPr>
            <w:tcW w:w="2126" w:type="dxa"/>
            <w:gridSpan w:val="2"/>
          </w:tcPr>
          <w:p>
            <w:pPr>
              <w:jc w:val="center"/>
              <w:outlineLvl w:val="0"/>
              <w:rPr>
                <w:rFonts w:ascii="SimSun" w:hAnsi="SimSun"/>
                <w:sz w:val="18"/>
                <w:szCs w:val="18"/>
              </w:rPr>
            </w:pPr>
          </w:p>
        </w:tc>
        <w:tc>
          <w:tcPr>
            <w:tcW w:w="1163" w:type="dxa"/>
            <w:shd w:val="clear" w:color="auto" w:fill="D8D8D8" w:themeFill="background1" w:themeFillShade="D9"/>
          </w:tcPr>
          <w:p>
            <w:pPr>
              <w:jc w:val="center"/>
              <w:outlineLvl w:val="0"/>
              <w:rPr>
                <w:rFonts w:ascii="SimSun" w:hAnsi="SimSun"/>
                <w:sz w:val="18"/>
                <w:szCs w:val="18"/>
              </w:rPr>
            </w:pPr>
            <w:bookmarkStart w:id="37" w:name="_Toc120872888"/>
            <w:r>
              <w:rPr>
                <w:rFonts w:hint="eastAsia" w:ascii="SimSun" w:hAnsi="SimSun"/>
                <w:sz w:val="18"/>
                <w:szCs w:val="18"/>
              </w:rPr>
              <w:t>单位地址</w:t>
            </w:r>
            <w:bookmarkEnd w:id="37"/>
          </w:p>
        </w:tc>
        <w:tc>
          <w:tcPr>
            <w:tcW w:w="4790" w:type="dxa"/>
            <w:gridSpan w:val="3"/>
          </w:tcPr>
          <w:p>
            <w:pPr>
              <w:jc w:val="cente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18" w:type="dxa"/>
            <w:shd w:val="clear" w:color="auto" w:fill="D8D8D8" w:themeFill="background1" w:themeFillShade="D9"/>
          </w:tcPr>
          <w:p>
            <w:pPr>
              <w:jc w:val="center"/>
              <w:outlineLvl w:val="0"/>
              <w:rPr>
                <w:rFonts w:ascii="SimSun" w:hAnsi="SimSun"/>
                <w:sz w:val="18"/>
                <w:szCs w:val="18"/>
              </w:rPr>
            </w:pPr>
            <w:bookmarkStart w:id="38" w:name="_Toc120872889"/>
            <w:r>
              <w:rPr>
                <w:rFonts w:hint="eastAsia" w:ascii="SimSun" w:hAnsi="SimSun"/>
                <w:sz w:val="18"/>
                <w:szCs w:val="18"/>
              </w:rPr>
              <w:t>法人代表/个人</w:t>
            </w:r>
            <w:bookmarkEnd w:id="38"/>
          </w:p>
        </w:tc>
        <w:tc>
          <w:tcPr>
            <w:tcW w:w="2126" w:type="dxa"/>
            <w:gridSpan w:val="2"/>
          </w:tcPr>
          <w:p>
            <w:pPr>
              <w:jc w:val="center"/>
              <w:outlineLvl w:val="0"/>
              <w:rPr>
                <w:rFonts w:ascii="SimSun" w:hAnsi="SimSun"/>
                <w:sz w:val="18"/>
                <w:szCs w:val="18"/>
              </w:rPr>
            </w:pPr>
          </w:p>
        </w:tc>
        <w:tc>
          <w:tcPr>
            <w:tcW w:w="1163" w:type="dxa"/>
            <w:shd w:val="clear" w:color="auto" w:fill="D8D8D8" w:themeFill="background1" w:themeFillShade="D9"/>
          </w:tcPr>
          <w:p>
            <w:pPr>
              <w:jc w:val="center"/>
              <w:outlineLvl w:val="0"/>
              <w:rPr>
                <w:rFonts w:ascii="SimSun" w:hAnsi="SimSun"/>
                <w:sz w:val="18"/>
                <w:szCs w:val="18"/>
              </w:rPr>
            </w:pPr>
            <w:bookmarkStart w:id="39" w:name="_Toc120872890"/>
            <w:r>
              <w:rPr>
                <w:rFonts w:hint="eastAsia" w:ascii="SimSun" w:hAnsi="SimSun"/>
                <w:sz w:val="18"/>
                <w:szCs w:val="18"/>
              </w:rPr>
              <w:t>证件号码</w:t>
            </w:r>
            <w:bookmarkEnd w:id="39"/>
          </w:p>
        </w:tc>
        <w:tc>
          <w:tcPr>
            <w:tcW w:w="4790" w:type="dxa"/>
            <w:gridSpan w:val="3"/>
          </w:tcPr>
          <w:p>
            <w:pPr>
              <w:jc w:val="center"/>
              <w:outlineLvl w:val="0"/>
              <w:rPr>
                <w:rFonts w:ascii="SimSun" w:hAnsi="SimSun"/>
                <w:sz w:val="18"/>
                <w:szCs w:val="18"/>
              </w:rPr>
            </w:pPr>
            <w:bookmarkStart w:id="40" w:name="_Toc120872891"/>
            <w:r>
              <w:rPr>
                <w:rFonts w:hint="eastAsia" w:ascii="SimSun" w:hAnsi="SimSun"/>
                <w:sz w:val="18"/>
                <w:szCs w:val="18"/>
              </w:rPr>
              <w:t>（单位填写统一社会信用代码或组织机构代码；</w:t>
            </w:r>
            <w:bookmarkEnd w:id="40"/>
          </w:p>
          <w:p>
            <w:pPr>
              <w:jc w:val="center"/>
              <w:outlineLvl w:val="0"/>
              <w:rPr>
                <w:rFonts w:ascii="SimSun" w:hAnsi="SimSun"/>
                <w:sz w:val="18"/>
                <w:szCs w:val="18"/>
              </w:rPr>
            </w:pPr>
            <w:bookmarkStart w:id="41" w:name="_Toc120872892"/>
            <w:r>
              <w:rPr>
                <w:rFonts w:hint="eastAsia" w:ascii="SimSun" w:hAnsi="SimSun"/>
                <w:sz w:val="18"/>
                <w:szCs w:val="18"/>
              </w:rPr>
              <w:t>个人填写身份证号码）</w:t>
            </w:r>
            <w:bookmarkEnd w:id="4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18" w:type="dxa"/>
            <w:shd w:val="clear" w:color="auto" w:fill="D8D8D8" w:themeFill="background1" w:themeFillShade="D9"/>
          </w:tcPr>
          <w:p>
            <w:pPr>
              <w:jc w:val="center"/>
              <w:outlineLvl w:val="0"/>
              <w:rPr>
                <w:rFonts w:ascii="SimSun" w:hAnsi="SimSun"/>
                <w:sz w:val="18"/>
                <w:szCs w:val="18"/>
              </w:rPr>
            </w:pPr>
            <w:bookmarkStart w:id="42" w:name="_Toc120872893"/>
            <w:r>
              <w:rPr>
                <w:rFonts w:hint="eastAsia" w:ascii="SimSun" w:hAnsi="SimSun"/>
                <w:sz w:val="18"/>
                <w:szCs w:val="18"/>
              </w:rPr>
              <w:t>单位类型</w:t>
            </w:r>
            <w:bookmarkEnd w:id="42"/>
          </w:p>
        </w:tc>
        <w:tc>
          <w:tcPr>
            <w:tcW w:w="8079" w:type="dxa"/>
            <w:gridSpan w:val="6"/>
          </w:tcPr>
          <w:p>
            <w:pPr>
              <w:outlineLvl w:val="0"/>
              <w:rPr>
                <w:rFonts w:ascii="SimSun" w:hAnsi="SimSun"/>
                <w:sz w:val="18"/>
                <w:szCs w:val="18"/>
              </w:rPr>
            </w:pPr>
            <w:bookmarkStart w:id="43" w:name="_Toc120872894"/>
            <w:r>
              <w:rPr>
                <w:rFonts w:ascii="SimSun" w:hAnsi="SimSun"/>
                <w:sz w:val="18"/>
                <w:szCs w:val="18"/>
              </w:rPr>
              <w:t>□</w:t>
            </w:r>
            <w:r>
              <w:rPr>
                <w:rFonts w:hint="eastAsia" w:ascii="SimSun" w:hAnsi="SimSun"/>
                <w:sz w:val="18"/>
                <w:szCs w:val="18"/>
              </w:rPr>
              <w:t>企业；</w:t>
            </w:r>
            <w:r>
              <w:rPr>
                <w:rFonts w:ascii="SimSun" w:hAnsi="SimSun"/>
                <w:sz w:val="18"/>
                <w:szCs w:val="18"/>
              </w:rPr>
              <w:t>□</w:t>
            </w:r>
            <w:r>
              <w:rPr>
                <w:rFonts w:hint="eastAsia" w:ascii="SimSun" w:hAnsi="SimSun"/>
                <w:sz w:val="18"/>
                <w:szCs w:val="18"/>
              </w:rPr>
              <w:t>事业单位；</w:t>
            </w:r>
            <w:r>
              <w:rPr>
                <w:rFonts w:ascii="SimSun" w:hAnsi="SimSun"/>
                <w:sz w:val="18"/>
                <w:szCs w:val="18"/>
              </w:rPr>
              <w:t>□</w:t>
            </w:r>
            <w:r>
              <w:rPr>
                <w:rFonts w:hint="eastAsia" w:ascii="SimSun" w:hAnsi="SimSun"/>
                <w:sz w:val="18"/>
                <w:szCs w:val="18"/>
              </w:rPr>
              <w:t>集体；</w:t>
            </w:r>
            <w:r>
              <w:rPr>
                <w:rFonts w:ascii="SimSun" w:hAnsi="SimSun"/>
                <w:sz w:val="18"/>
                <w:szCs w:val="18"/>
              </w:rPr>
              <w:t>□</w:t>
            </w:r>
            <w:r>
              <w:rPr>
                <w:rFonts w:hint="eastAsia" w:ascii="SimSun" w:hAnsi="SimSun"/>
                <w:sz w:val="18"/>
                <w:szCs w:val="18"/>
              </w:rPr>
              <w:t>专业合作社；</w:t>
            </w:r>
            <w:r>
              <w:rPr>
                <w:rFonts w:ascii="SimSun" w:hAnsi="SimSun"/>
                <w:sz w:val="18"/>
                <w:szCs w:val="18"/>
              </w:rPr>
              <w:t>□</w:t>
            </w:r>
            <w:r>
              <w:rPr>
                <w:rFonts w:hint="eastAsia" w:ascii="SimSun" w:hAnsi="SimSun"/>
                <w:sz w:val="18"/>
                <w:szCs w:val="18"/>
              </w:rPr>
              <w:t>个人；</w:t>
            </w:r>
            <w:r>
              <w:rPr>
                <w:rFonts w:ascii="SimSun" w:hAnsi="SimSun"/>
                <w:sz w:val="18"/>
                <w:szCs w:val="18"/>
              </w:rPr>
              <w:t>□</w:t>
            </w:r>
            <w:r>
              <w:rPr>
                <w:rFonts w:hint="eastAsia" w:ascii="SimSun" w:hAnsi="SimSun"/>
                <w:sz w:val="18"/>
                <w:szCs w:val="18"/>
              </w:rPr>
              <w:t>其他</w:t>
            </w:r>
            <w:bookmarkEnd w:id="43"/>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97" w:type="dxa"/>
            <w:gridSpan w:val="7"/>
            <w:shd w:val="clear" w:color="auto" w:fill="D8D8D8" w:themeFill="background1" w:themeFillShade="D9"/>
          </w:tcPr>
          <w:p>
            <w:pPr>
              <w:jc w:val="center"/>
              <w:outlineLvl w:val="0"/>
              <w:rPr>
                <w:rFonts w:ascii="SimSun" w:hAnsi="SimSun"/>
                <w:b/>
                <w:bCs/>
                <w:sz w:val="18"/>
                <w:szCs w:val="18"/>
              </w:rPr>
            </w:pPr>
            <w:bookmarkStart w:id="44" w:name="_Toc120872895"/>
            <w:r>
              <w:rPr>
                <w:rFonts w:hint="eastAsia" w:ascii="SimSun" w:hAnsi="SimSun"/>
                <w:b/>
                <w:bCs/>
                <w:sz w:val="18"/>
                <w:szCs w:val="18"/>
              </w:rPr>
              <w:t>2-联系方式</w:t>
            </w:r>
            <w:bookmarkEnd w:id="4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18" w:type="dxa"/>
            <w:shd w:val="clear" w:color="auto" w:fill="D8D8D8" w:themeFill="background1" w:themeFillShade="D9"/>
          </w:tcPr>
          <w:p>
            <w:pPr>
              <w:jc w:val="center"/>
              <w:outlineLvl w:val="0"/>
              <w:rPr>
                <w:rFonts w:ascii="SimSun" w:hAnsi="SimSun"/>
                <w:sz w:val="18"/>
                <w:szCs w:val="18"/>
              </w:rPr>
            </w:pPr>
            <w:bookmarkStart w:id="45" w:name="_Toc120872896"/>
            <w:r>
              <w:rPr>
                <w:rFonts w:hint="eastAsia" w:ascii="SimSun" w:hAnsi="SimSun"/>
                <w:sz w:val="18"/>
                <w:szCs w:val="18"/>
              </w:rPr>
              <w:t>姓名</w:t>
            </w:r>
            <w:bookmarkEnd w:id="45"/>
          </w:p>
        </w:tc>
        <w:tc>
          <w:tcPr>
            <w:tcW w:w="992" w:type="dxa"/>
            <w:shd w:val="clear" w:color="auto" w:fill="D8D8D8" w:themeFill="background1" w:themeFillShade="D9"/>
          </w:tcPr>
          <w:p>
            <w:pPr>
              <w:jc w:val="center"/>
              <w:outlineLvl w:val="0"/>
              <w:rPr>
                <w:rFonts w:ascii="SimSun" w:hAnsi="SimSun"/>
                <w:sz w:val="18"/>
                <w:szCs w:val="18"/>
              </w:rPr>
            </w:pPr>
            <w:bookmarkStart w:id="46" w:name="_Toc120872897"/>
            <w:r>
              <w:rPr>
                <w:rFonts w:hint="eastAsia" w:ascii="SimSun" w:hAnsi="SimSun"/>
                <w:sz w:val="18"/>
                <w:szCs w:val="18"/>
              </w:rPr>
              <w:t>职务</w:t>
            </w:r>
            <w:bookmarkEnd w:id="46"/>
          </w:p>
        </w:tc>
        <w:tc>
          <w:tcPr>
            <w:tcW w:w="1134" w:type="dxa"/>
            <w:shd w:val="clear" w:color="auto" w:fill="D8D8D8" w:themeFill="background1" w:themeFillShade="D9"/>
          </w:tcPr>
          <w:p>
            <w:pPr>
              <w:jc w:val="center"/>
              <w:outlineLvl w:val="0"/>
              <w:rPr>
                <w:rFonts w:ascii="SimSun" w:hAnsi="SimSun"/>
                <w:sz w:val="18"/>
                <w:szCs w:val="18"/>
              </w:rPr>
            </w:pPr>
            <w:bookmarkStart w:id="47" w:name="_Toc120872898"/>
            <w:r>
              <w:rPr>
                <w:rFonts w:hint="eastAsia" w:ascii="SimSun" w:hAnsi="SimSun"/>
                <w:sz w:val="18"/>
                <w:szCs w:val="18"/>
              </w:rPr>
              <w:t>联系人</w:t>
            </w:r>
            <w:bookmarkEnd w:id="47"/>
          </w:p>
        </w:tc>
        <w:tc>
          <w:tcPr>
            <w:tcW w:w="1163" w:type="dxa"/>
            <w:shd w:val="clear" w:color="auto" w:fill="D8D8D8" w:themeFill="background1" w:themeFillShade="D9"/>
          </w:tcPr>
          <w:p>
            <w:pPr>
              <w:jc w:val="center"/>
              <w:outlineLvl w:val="0"/>
              <w:rPr>
                <w:rFonts w:ascii="SimSun" w:hAnsi="SimSun"/>
                <w:sz w:val="18"/>
                <w:szCs w:val="18"/>
              </w:rPr>
            </w:pPr>
            <w:bookmarkStart w:id="48" w:name="_Toc120872899"/>
            <w:r>
              <w:rPr>
                <w:rFonts w:hint="eastAsia" w:ascii="SimSun" w:hAnsi="SimSun"/>
                <w:sz w:val="18"/>
                <w:szCs w:val="18"/>
              </w:rPr>
              <w:t>办公电话</w:t>
            </w:r>
            <w:bookmarkEnd w:id="48"/>
          </w:p>
        </w:tc>
        <w:tc>
          <w:tcPr>
            <w:tcW w:w="1247" w:type="dxa"/>
            <w:shd w:val="clear" w:color="auto" w:fill="D8D8D8" w:themeFill="background1" w:themeFillShade="D9"/>
          </w:tcPr>
          <w:p>
            <w:pPr>
              <w:jc w:val="center"/>
              <w:outlineLvl w:val="0"/>
              <w:rPr>
                <w:rFonts w:ascii="SimSun" w:hAnsi="SimSun"/>
                <w:sz w:val="18"/>
                <w:szCs w:val="18"/>
              </w:rPr>
            </w:pPr>
            <w:bookmarkStart w:id="49" w:name="_Toc120872900"/>
            <w:r>
              <w:rPr>
                <w:rFonts w:hint="eastAsia" w:ascii="SimSun" w:hAnsi="SimSun"/>
                <w:sz w:val="18"/>
                <w:szCs w:val="18"/>
              </w:rPr>
              <w:t>移动电话</w:t>
            </w:r>
            <w:bookmarkEnd w:id="49"/>
          </w:p>
        </w:tc>
        <w:tc>
          <w:tcPr>
            <w:tcW w:w="1134" w:type="dxa"/>
            <w:shd w:val="clear" w:color="auto" w:fill="D8D8D8" w:themeFill="background1" w:themeFillShade="D9"/>
          </w:tcPr>
          <w:p>
            <w:pPr>
              <w:jc w:val="center"/>
              <w:outlineLvl w:val="0"/>
              <w:rPr>
                <w:rFonts w:ascii="SimSun" w:hAnsi="SimSun"/>
                <w:sz w:val="18"/>
                <w:szCs w:val="18"/>
              </w:rPr>
            </w:pPr>
            <w:bookmarkStart w:id="50" w:name="_Toc120872901"/>
            <w:r>
              <w:rPr>
                <w:rFonts w:hint="eastAsia" w:ascii="SimSun" w:hAnsi="SimSun"/>
                <w:sz w:val="18"/>
                <w:szCs w:val="18"/>
              </w:rPr>
              <w:t>传真</w:t>
            </w:r>
            <w:bookmarkEnd w:id="50"/>
          </w:p>
        </w:tc>
        <w:tc>
          <w:tcPr>
            <w:tcW w:w="2409" w:type="dxa"/>
            <w:shd w:val="clear" w:color="auto" w:fill="D8D8D8" w:themeFill="background1" w:themeFillShade="D9"/>
          </w:tcPr>
          <w:p>
            <w:pPr>
              <w:jc w:val="center"/>
              <w:outlineLvl w:val="0"/>
              <w:rPr>
                <w:rFonts w:ascii="SimSun" w:hAnsi="SimSun"/>
                <w:sz w:val="18"/>
                <w:szCs w:val="18"/>
              </w:rPr>
            </w:pPr>
            <w:bookmarkStart w:id="51" w:name="_Toc120872902"/>
            <w:r>
              <w:rPr>
                <w:rFonts w:hint="eastAsia" w:ascii="SimSun" w:hAnsi="SimSun"/>
                <w:sz w:val="18"/>
                <w:szCs w:val="18"/>
              </w:rPr>
              <w:t>邮箱地址</w:t>
            </w:r>
            <w:bookmarkEnd w:id="5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18" w:type="dxa"/>
          </w:tcPr>
          <w:p>
            <w:pPr>
              <w:outlineLvl w:val="0"/>
              <w:rPr>
                <w:rFonts w:ascii="SimSun" w:hAnsi="SimSun"/>
                <w:sz w:val="18"/>
                <w:szCs w:val="18"/>
              </w:rPr>
            </w:pPr>
          </w:p>
        </w:tc>
        <w:tc>
          <w:tcPr>
            <w:tcW w:w="992" w:type="dxa"/>
          </w:tcPr>
          <w:p>
            <w:pPr>
              <w:outlineLvl w:val="0"/>
              <w:rPr>
                <w:rFonts w:ascii="SimSun" w:hAnsi="SimSun"/>
                <w:sz w:val="18"/>
                <w:szCs w:val="18"/>
              </w:rPr>
            </w:pPr>
          </w:p>
        </w:tc>
        <w:tc>
          <w:tcPr>
            <w:tcW w:w="1134" w:type="dxa"/>
          </w:tcPr>
          <w:p>
            <w:pPr>
              <w:outlineLvl w:val="0"/>
              <w:rPr>
                <w:rFonts w:ascii="SimSun" w:hAnsi="SimSun"/>
                <w:sz w:val="18"/>
                <w:szCs w:val="18"/>
              </w:rPr>
            </w:pPr>
          </w:p>
        </w:tc>
        <w:tc>
          <w:tcPr>
            <w:tcW w:w="1163" w:type="dxa"/>
          </w:tcPr>
          <w:p>
            <w:pPr>
              <w:outlineLvl w:val="0"/>
              <w:rPr>
                <w:rFonts w:ascii="SimSun" w:hAnsi="SimSun"/>
                <w:sz w:val="18"/>
                <w:szCs w:val="18"/>
              </w:rPr>
            </w:pPr>
          </w:p>
        </w:tc>
        <w:tc>
          <w:tcPr>
            <w:tcW w:w="1247" w:type="dxa"/>
          </w:tcPr>
          <w:p>
            <w:pPr>
              <w:outlineLvl w:val="0"/>
              <w:rPr>
                <w:rFonts w:ascii="SimSun" w:hAnsi="SimSun"/>
                <w:sz w:val="18"/>
                <w:szCs w:val="18"/>
              </w:rPr>
            </w:pPr>
          </w:p>
        </w:tc>
        <w:tc>
          <w:tcPr>
            <w:tcW w:w="1134" w:type="dxa"/>
          </w:tcPr>
          <w:p>
            <w:pPr>
              <w:outlineLvl w:val="0"/>
              <w:rPr>
                <w:rFonts w:ascii="SimSun" w:hAnsi="SimSun"/>
                <w:sz w:val="18"/>
                <w:szCs w:val="18"/>
              </w:rPr>
            </w:pPr>
          </w:p>
        </w:tc>
        <w:tc>
          <w:tcPr>
            <w:tcW w:w="2409" w:type="dxa"/>
          </w:tcPr>
          <w:p>
            <w:pP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18" w:type="dxa"/>
          </w:tcPr>
          <w:p>
            <w:pPr>
              <w:outlineLvl w:val="0"/>
              <w:rPr>
                <w:rFonts w:ascii="SimSun" w:hAnsi="SimSun"/>
                <w:sz w:val="18"/>
                <w:szCs w:val="18"/>
              </w:rPr>
            </w:pPr>
          </w:p>
        </w:tc>
        <w:tc>
          <w:tcPr>
            <w:tcW w:w="992" w:type="dxa"/>
          </w:tcPr>
          <w:p>
            <w:pPr>
              <w:outlineLvl w:val="0"/>
              <w:rPr>
                <w:rFonts w:ascii="SimSun" w:hAnsi="SimSun"/>
                <w:sz w:val="18"/>
                <w:szCs w:val="18"/>
              </w:rPr>
            </w:pPr>
          </w:p>
        </w:tc>
        <w:tc>
          <w:tcPr>
            <w:tcW w:w="1134" w:type="dxa"/>
          </w:tcPr>
          <w:p>
            <w:pPr>
              <w:outlineLvl w:val="0"/>
              <w:rPr>
                <w:rFonts w:ascii="SimSun" w:hAnsi="SimSun"/>
                <w:sz w:val="18"/>
                <w:szCs w:val="18"/>
              </w:rPr>
            </w:pPr>
          </w:p>
        </w:tc>
        <w:tc>
          <w:tcPr>
            <w:tcW w:w="1163" w:type="dxa"/>
          </w:tcPr>
          <w:p>
            <w:pPr>
              <w:outlineLvl w:val="0"/>
              <w:rPr>
                <w:rFonts w:ascii="SimSun" w:hAnsi="SimSun"/>
                <w:sz w:val="18"/>
                <w:szCs w:val="18"/>
              </w:rPr>
            </w:pPr>
          </w:p>
        </w:tc>
        <w:tc>
          <w:tcPr>
            <w:tcW w:w="1247" w:type="dxa"/>
          </w:tcPr>
          <w:p>
            <w:pPr>
              <w:outlineLvl w:val="0"/>
              <w:rPr>
                <w:rFonts w:ascii="SimSun" w:hAnsi="SimSun"/>
                <w:sz w:val="18"/>
                <w:szCs w:val="18"/>
              </w:rPr>
            </w:pPr>
          </w:p>
        </w:tc>
        <w:tc>
          <w:tcPr>
            <w:tcW w:w="1134" w:type="dxa"/>
          </w:tcPr>
          <w:p>
            <w:pPr>
              <w:outlineLvl w:val="0"/>
              <w:rPr>
                <w:rFonts w:ascii="SimSun" w:hAnsi="SimSun"/>
                <w:sz w:val="18"/>
                <w:szCs w:val="18"/>
              </w:rPr>
            </w:pPr>
          </w:p>
        </w:tc>
        <w:tc>
          <w:tcPr>
            <w:tcW w:w="2409" w:type="dxa"/>
          </w:tcPr>
          <w:p>
            <w:pP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97" w:type="dxa"/>
            <w:gridSpan w:val="7"/>
            <w:shd w:val="clear" w:color="auto" w:fill="D8D8D8" w:themeFill="background1" w:themeFillShade="D9"/>
          </w:tcPr>
          <w:p>
            <w:pPr>
              <w:jc w:val="center"/>
              <w:outlineLvl w:val="0"/>
              <w:rPr>
                <w:rFonts w:ascii="SimSun" w:hAnsi="SimSun"/>
                <w:b/>
                <w:bCs/>
                <w:sz w:val="18"/>
                <w:szCs w:val="18"/>
              </w:rPr>
            </w:pPr>
            <w:bookmarkStart w:id="52" w:name="_Toc120872903"/>
            <w:r>
              <w:rPr>
                <w:rFonts w:hint="eastAsia" w:ascii="SimSun" w:hAnsi="SimSun"/>
                <w:b/>
                <w:bCs/>
                <w:sz w:val="18"/>
                <w:szCs w:val="18"/>
              </w:rPr>
              <w:t>3-项目基本信息</w:t>
            </w:r>
            <w:bookmarkEnd w:id="5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18" w:type="dxa"/>
            <w:shd w:val="clear" w:color="auto" w:fill="D8D8D8" w:themeFill="background1" w:themeFillShade="D9"/>
          </w:tcPr>
          <w:p>
            <w:pPr>
              <w:jc w:val="left"/>
              <w:outlineLvl w:val="0"/>
              <w:rPr>
                <w:rFonts w:ascii="SimSun" w:hAnsi="SimSun"/>
                <w:b/>
                <w:bCs/>
                <w:sz w:val="18"/>
                <w:szCs w:val="18"/>
              </w:rPr>
            </w:pPr>
            <w:bookmarkStart w:id="53" w:name="_Toc120872904"/>
            <w:r>
              <w:rPr>
                <w:rFonts w:hint="eastAsia" w:ascii="SimSun" w:hAnsi="SimSun"/>
                <w:b/>
                <w:bCs/>
                <w:sz w:val="18"/>
                <w:szCs w:val="18"/>
              </w:rPr>
              <w:t>3</w:t>
            </w:r>
            <w:r>
              <w:rPr>
                <w:rFonts w:ascii="SimSun" w:hAnsi="SimSun"/>
                <w:b/>
                <w:bCs/>
                <w:sz w:val="18"/>
                <w:szCs w:val="18"/>
              </w:rPr>
              <w:t>.1</w:t>
            </w:r>
            <w:r>
              <w:rPr>
                <w:rFonts w:hint="eastAsia" w:ascii="SimSun" w:hAnsi="SimSun"/>
                <w:b/>
                <w:bCs/>
                <w:sz w:val="18"/>
                <w:szCs w:val="18"/>
              </w:rPr>
              <w:t>-项目名称</w:t>
            </w:r>
            <w:bookmarkEnd w:id="53"/>
          </w:p>
        </w:tc>
        <w:tc>
          <w:tcPr>
            <w:tcW w:w="8079" w:type="dxa"/>
            <w:gridSpan w:val="6"/>
          </w:tcPr>
          <w:p>
            <w:pPr>
              <w:jc w:val="center"/>
              <w:outlineLvl w:val="0"/>
              <w:rPr>
                <w:rFonts w:ascii="SimSu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18" w:type="dxa"/>
            <w:shd w:val="clear" w:color="auto" w:fill="D8D8D8" w:themeFill="background1" w:themeFillShade="D9"/>
          </w:tcPr>
          <w:p>
            <w:pPr>
              <w:jc w:val="left"/>
              <w:outlineLvl w:val="0"/>
              <w:rPr>
                <w:rFonts w:ascii="SimSun" w:hAnsi="SimSun"/>
                <w:b/>
                <w:bCs/>
                <w:sz w:val="18"/>
                <w:szCs w:val="18"/>
              </w:rPr>
            </w:pPr>
            <w:bookmarkStart w:id="54" w:name="_Toc120872905"/>
            <w:r>
              <w:rPr>
                <w:rFonts w:hint="eastAsia" w:ascii="SimSun" w:hAnsi="SimSun"/>
                <w:b/>
                <w:bCs/>
                <w:sz w:val="18"/>
                <w:szCs w:val="18"/>
              </w:rPr>
              <w:t>3</w:t>
            </w:r>
            <w:r>
              <w:rPr>
                <w:rFonts w:ascii="SimSun" w:hAnsi="SimSun"/>
                <w:b/>
                <w:bCs/>
                <w:sz w:val="18"/>
                <w:szCs w:val="18"/>
              </w:rPr>
              <w:t>.2</w:t>
            </w:r>
            <w:r>
              <w:rPr>
                <w:rFonts w:hint="eastAsia" w:ascii="SimSun" w:hAnsi="SimSun"/>
                <w:b/>
                <w:bCs/>
                <w:sz w:val="18"/>
                <w:szCs w:val="18"/>
              </w:rPr>
              <w:t>-选用方法学名称及版本</w:t>
            </w:r>
            <w:bookmarkEnd w:id="54"/>
          </w:p>
        </w:tc>
        <w:tc>
          <w:tcPr>
            <w:tcW w:w="8079" w:type="dxa"/>
            <w:gridSpan w:val="6"/>
          </w:tcPr>
          <w:p>
            <w:pPr>
              <w:jc w:val="center"/>
              <w:outlineLvl w:val="0"/>
              <w:rPr>
                <w:rFonts w:ascii="SimSun"/>
              </w:rPr>
            </w:pPr>
          </w:p>
        </w:tc>
      </w:tr>
      <w:tr>
        <w:tc>
          <w:tcPr>
            <w:tcW w:w="1418" w:type="dxa"/>
            <w:shd w:val="clear" w:color="auto" w:fill="D8D8D8" w:themeFill="background1" w:themeFillShade="D9"/>
          </w:tcPr>
          <w:p>
            <w:pPr>
              <w:jc w:val="left"/>
              <w:outlineLvl w:val="0"/>
              <w:rPr>
                <w:rFonts w:ascii="SimSun" w:hAnsi="SimSun"/>
                <w:b/>
                <w:bCs/>
                <w:sz w:val="18"/>
                <w:szCs w:val="18"/>
              </w:rPr>
            </w:pPr>
            <w:bookmarkStart w:id="55" w:name="_Toc120872906"/>
            <w:r>
              <w:rPr>
                <w:rFonts w:hint="eastAsia" w:ascii="SimSun" w:hAnsi="SimSun"/>
                <w:b/>
                <w:bCs/>
                <w:sz w:val="18"/>
                <w:szCs w:val="18"/>
              </w:rPr>
              <w:t>3</w:t>
            </w:r>
            <w:r>
              <w:rPr>
                <w:rFonts w:ascii="SimSun" w:hAnsi="SimSun"/>
                <w:b/>
                <w:bCs/>
                <w:sz w:val="18"/>
                <w:szCs w:val="18"/>
              </w:rPr>
              <w:t>.3</w:t>
            </w:r>
            <w:r>
              <w:rPr>
                <w:rFonts w:hint="eastAsia" w:ascii="SimSun" w:hAnsi="SimSun"/>
                <w:b/>
                <w:bCs/>
                <w:sz w:val="18"/>
                <w:szCs w:val="18"/>
              </w:rPr>
              <w:t>核算周期</w:t>
            </w:r>
            <w:bookmarkEnd w:id="55"/>
          </w:p>
        </w:tc>
        <w:tc>
          <w:tcPr>
            <w:tcW w:w="8079" w:type="dxa"/>
            <w:gridSpan w:val="6"/>
          </w:tcPr>
          <w:p>
            <w:pPr>
              <w:jc w:val="left"/>
              <w:outlineLvl w:val="0"/>
              <w:rPr>
                <w:rFonts w:ascii="SimSun"/>
                <w:sz w:val="18"/>
                <w:szCs w:val="18"/>
              </w:rPr>
            </w:pPr>
            <w:r>
              <w:rPr>
                <w:rFonts w:hint="eastAsia" w:ascii="SimSun"/>
                <w:sz w:val="18"/>
                <w:szCs w:val="18"/>
              </w:rPr>
              <w:t xml:space="preserve"> </w:t>
            </w:r>
            <w:r>
              <w:rPr>
                <w:rFonts w:ascii="SimSun"/>
                <w:sz w:val="18"/>
                <w:szCs w:val="18"/>
              </w:rPr>
              <w:t xml:space="preserve">  </w:t>
            </w:r>
            <w:bookmarkStart w:id="56" w:name="_Toc120872907"/>
            <w:r>
              <w:rPr>
                <w:rFonts w:hint="eastAsia" w:ascii="SimSun"/>
                <w:sz w:val="18"/>
                <w:szCs w:val="18"/>
              </w:rPr>
              <w:t xml:space="preserve">年 </w:t>
            </w:r>
            <w:r>
              <w:rPr>
                <w:rFonts w:ascii="SimSun"/>
                <w:sz w:val="18"/>
                <w:szCs w:val="18"/>
              </w:rPr>
              <w:t xml:space="preserve"> </w:t>
            </w:r>
            <w:r>
              <w:rPr>
                <w:rFonts w:hint="eastAsia" w:ascii="SimSun"/>
                <w:sz w:val="18"/>
                <w:szCs w:val="18"/>
              </w:rPr>
              <w:t xml:space="preserve">月 </w:t>
            </w:r>
            <w:r>
              <w:rPr>
                <w:rFonts w:ascii="SimSun"/>
                <w:sz w:val="18"/>
                <w:szCs w:val="18"/>
              </w:rPr>
              <w:t xml:space="preserve"> </w:t>
            </w:r>
            <w:r>
              <w:rPr>
                <w:rFonts w:hint="eastAsia" w:ascii="SimSun"/>
                <w:sz w:val="18"/>
                <w:szCs w:val="18"/>
              </w:rPr>
              <w:t xml:space="preserve">日 至 </w:t>
            </w:r>
            <w:r>
              <w:rPr>
                <w:rFonts w:ascii="SimSun"/>
                <w:sz w:val="18"/>
                <w:szCs w:val="18"/>
              </w:rPr>
              <w:t xml:space="preserve">  </w:t>
            </w:r>
            <w:r>
              <w:rPr>
                <w:rFonts w:hint="eastAsia" w:ascii="SimSun"/>
                <w:sz w:val="18"/>
                <w:szCs w:val="18"/>
              </w:rPr>
              <w:t xml:space="preserve">年 </w:t>
            </w:r>
            <w:r>
              <w:rPr>
                <w:rFonts w:ascii="SimSun"/>
                <w:sz w:val="18"/>
                <w:szCs w:val="18"/>
              </w:rPr>
              <w:t xml:space="preserve"> </w:t>
            </w:r>
            <w:r>
              <w:rPr>
                <w:rFonts w:hint="eastAsia" w:ascii="SimSun"/>
                <w:sz w:val="18"/>
                <w:szCs w:val="18"/>
              </w:rPr>
              <w:t xml:space="preserve">月 </w:t>
            </w:r>
            <w:r>
              <w:rPr>
                <w:rFonts w:ascii="SimSun"/>
                <w:sz w:val="18"/>
                <w:szCs w:val="18"/>
              </w:rPr>
              <w:t xml:space="preserve"> </w:t>
            </w:r>
            <w:r>
              <w:rPr>
                <w:rFonts w:hint="eastAsia" w:ascii="SimSun"/>
                <w:sz w:val="18"/>
                <w:szCs w:val="18"/>
              </w:rPr>
              <w:t>日</w:t>
            </w:r>
            <w:bookmarkEnd w:id="56"/>
          </w:p>
        </w:tc>
      </w:tr>
      <w:tr>
        <w:tc>
          <w:tcPr>
            <w:tcW w:w="1418" w:type="dxa"/>
            <w:shd w:val="clear" w:color="auto" w:fill="D8D8D8" w:themeFill="background1" w:themeFillShade="D9"/>
            <w:vAlign w:val="center"/>
          </w:tcPr>
          <w:p>
            <w:pPr>
              <w:jc w:val="left"/>
              <w:outlineLvl w:val="0"/>
              <w:rPr>
                <w:rFonts w:ascii="SimSun" w:hAnsi="SimSun"/>
                <w:b/>
                <w:bCs/>
                <w:sz w:val="18"/>
                <w:szCs w:val="18"/>
              </w:rPr>
            </w:pPr>
            <w:bookmarkStart w:id="57" w:name="_Toc120872908"/>
            <w:r>
              <w:rPr>
                <w:rFonts w:hint="eastAsia" w:ascii="SimSun" w:hAnsi="SimSun"/>
                <w:b/>
                <w:bCs/>
                <w:sz w:val="18"/>
                <w:szCs w:val="18"/>
              </w:rPr>
              <w:t>3</w:t>
            </w:r>
            <w:r>
              <w:rPr>
                <w:rFonts w:ascii="SimSun" w:hAnsi="SimSun"/>
                <w:b/>
                <w:bCs/>
                <w:sz w:val="18"/>
                <w:szCs w:val="18"/>
              </w:rPr>
              <w:t>.4</w:t>
            </w:r>
            <w:r>
              <w:rPr>
                <w:rFonts w:hint="eastAsia" w:ascii="SimSun" w:hAnsi="SimSun"/>
                <w:b/>
                <w:bCs/>
                <w:sz w:val="18"/>
                <w:szCs w:val="18"/>
              </w:rPr>
              <w:t>-项目核算边界</w:t>
            </w:r>
            <w:bookmarkEnd w:id="57"/>
          </w:p>
        </w:tc>
        <w:tc>
          <w:tcPr>
            <w:tcW w:w="8079" w:type="dxa"/>
            <w:gridSpan w:val="6"/>
          </w:tcPr>
          <w:p>
            <w:pPr>
              <w:outlineLvl w:val="0"/>
              <w:rPr>
                <w:rFonts w:ascii="SimSun" w:hAnsi="SimSun"/>
                <w:sz w:val="18"/>
                <w:szCs w:val="18"/>
              </w:rPr>
            </w:pPr>
            <w:bookmarkStart w:id="58" w:name="_Toc120872909"/>
            <w:r>
              <w:rPr>
                <w:rFonts w:hint="eastAsia" w:ascii="SimSun" w:hAnsi="SimSun"/>
                <w:sz w:val="18"/>
                <w:szCs w:val="18"/>
              </w:rPr>
              <w:t>项目业主填写：</w:t>
            </w:r>
            <w:bookmarkEnd w:id="58"/>
          </w:p>
          <w:p>
            <w:pPr>
              <w:outlineLvl w:val="0"/>
              <w:rPr>
                <w:rFonts w:ascii="SimSun" w:hAnsi="SimSun"/>
                <w:sz w:val="18"/>
                <w:szCs w:val="18"/>
              </w:rPr>
            </w:pPr>
          </w:p>
          <w:p>
            <w:pPr>
              <w:outlineLvl w:val="0"/>
              <w:rPr>
                <w:rFonts w:ascii="SimSun" w:hAnsi="SimSun"/>
                <w:sz w:val="18"/>
                <w:szCs w:val="18"/>
              </w:rPr>
            </w:pPr>
          </w:p>
          <w:p>
            <w:pP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97" w:type="dxa"/>
            <w:gridSpan w:val="7"/>
            <w:shd w:val="clear" w:color="auto" w:fill="D8D8D8" w:themeFill="background1" w:themeFillShade="D9"/>
          </w:tcPr>
          <w:p>
            <w:pPr>
              <w:jc w:val="center"/>
              <w:outlineLvl w:val="0"/>
              <w:rPr>
                <w:rFonts w:ascii="SimSun" w:hAnsi="SimSun"/>
                <w:b/>
                <w:bCs/>
                <w:sz w:val="18"/>
                <w:szCs w:val="18"/>
              </w:rPr>
            </w:pPr>
            <w:bookmarkStart w:id="59" w:name="_Toc120872910"/>
            <w:r>
              <w:rPr>
                <w:rFonts w:hint="eastAsia" w:ascii="SimSun" w:hAnsi="SimSun"/>
                <w:b/>
                <w:bCs/>
                <w:sz w:val="18"/>
                <w:szCs w:val="18"/>
              </w:rPr>
              <w:t>4-数据和参数</w:t>
            </w:r>
            <w:bookmarkEnd w:id="59"/>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73" w:hRule="atLeast"/>
        </w:trPr>
        <w:tc>
          <w:tcPr>
            <w:tcW w:w="1418" w:type="dxa"/>
            <w:shd w:val="clear" w:color="auto" w:fill="D8D8D8" w:themeFill="background1" w:themeFillShade="D9"/>
            <w:vAlign w:val="center"/>
          </w:tcPr>
          <w:p>
            <w:pPr>
              <w:jc w:val="left"/>
              <w:outlineLvl w:val="0"/>
              <w:rPr>
                <w:rFonts w:ascii="SimSun" w:hAnsi="SimSun"/>
                <w:b/>
                <w:bCs/>
                <w:sz w:val="18"/>
                <w:szCs w:val="18"/>
              </w:rPr>
            </w:pPr>
            <w:bookmarkStart w:id="60" w:name="_Toc120872911"/>
            <w:r>
              <w:rPr>
                <w:rFonts w:hint="eastAsia" w:ascii="SimSun" w:hAnsi="SimSun"/>
                <w:b/>
                <w:bCs/>
                <w:sz w:val="18"/>
                <w:szCs w:val="18"/>
              </w:rPr>
              <w:t>4.</w:t>
            </w:r>
            <w:r>
              <w:rPr>
                <w:rFonts w:ascii="SimSun" w:hAnsi="SimSun"/>
                <w:b/>
                <w:bCs/>
                <w:sz w:val="18"/>
                <w:szCs w:val="18"/>
              </w:rPr>
              <w:t>1</w:t>
            </w:r>
            <w:r>
              <w:rPr>
                <w:rFonts w:hint="eastAsia" w:ascii="SimSun" w:hAnsi="SimSun"/>
                <w:b/>
                <w:bCs/>
                <w:sz w:val="18"/>
                <w:szCs w:val="18"/>
              </w:rPr>
              <w:t>事前数据</w:t>
            </w:r>
            <w:bookmarkEnd w:id="60"/>
          </w:p>
        </w:tc>
        <w:tc>
          <w:tcPr>
            <w:tcW w:w="8079" w:type="dxa"/>
            <w:gridSpan w:val="6"/>
          </w:tcPr>
          <w:p>
            <w:pPr>
              <w:outlineLvl w:val="0"/>
              <w:rPr>
                <w:rFonts w:ascii="SimSun" w:hAnsi="SimSun"/>
                <w:sz w:val="18"/>
                <w:szCs w:val="18"/>
              </w:rPr>
            </w:pPr>
          </w:p>
          <w:tbl>
            <w:tblPr>
              <w:tblStyle w:val="3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38"/>
              <w:gridCol w:w="1276"/>
              <w:gridCol w:w="1418"/>
              <w:gridCol w:w="1525"/>
            </w:tblGrid>
            <w:tr>
              <w:tc>
                <w:tcPr>
                  <w:tcW w:w="2438" w:type="dxa"/>
                </w:tcPr>
                <w:p>
                  <w:pPr>
                    <w:jc w:val="center"/>
                    <w:outlineLvl w:val="0"/>
                    <w:rPr>
                      <w:rFonts w:ascii="SimSun" w:hAnsi="SimSun"/>
                      <w:sz w:val="18"/>
                      <w:szCs w:val="18"/>
                    </w:rPr>
                  </w:pPr>
                  <w:bookmarkStart w:id="61" w:name="_Toc120872912"/>
                  <w:r>
                    <w:rPr>
                      <w:rFonts w:hint="eastAsia" w:ascii="SimSun" w:hAnsi="SimSun"/>
                      <w:sz w:val="18"/>
                      <w:szCs w:val="18"/>
                    </w:rPr>
                    <w:t>年份</w:t>
                  </w:r>
                  <w:bookmarkEnd w:id="61"/>
                </w:p>
              </w:tc>
              <w:tc>
                <w:tcPr>
                  <w:tcW w:w="1276" w:type="dxa"/>
                </w:tcPr>
                <w:p>
                  <w:pPr>
                    <w:jc w:val="center"/>
                    <w:outlineLvl w:val="0"/>
                    <w:rPr>
                      <w:rFonts w:ascii="SimSun" w:hAnsi="SimSun"/>
                      <w:sz w:val="18"/>
                      <w:szCs w:val="18"/>
                    </w:rPr>
                  </w:pPr>
                  <w:bookmarkStart w:id="62" w:name="_Toc120872913"/>
                  <w:r>
                    <w:rPr>
                      <w:rFonts w:hint="eastAsia" w:ascii="SimSun" w:hAnsi="SimSun"/>
                      <w:sz w:val="18"/>
                      <w:szCs w:val="18"/>
                    </w:rPr>
                    <w:t>2022</w:t>
                  </w:r>
                  <w:bookmarkEnd w:id="62"/>
                </w:p>
              </w:tc>
              <w:tc>
                <w:tcPr>
                  <w:tcW w:w="1418" w:type="dxa"/>
                </w:tcPr>
                <w:p>
                  <w:pPr>
                    <w:jc w:val="center"/>
                    <w:outlineLvl w:val="0"/>
                    <w:rPr>
                      <w:rFonts w:ascii="SimSun" w:hAnsi="SimSun"/>
                      <w:sz w:val="18"/>
                      <w:szCs w:val="18"/>
                    </w:rPr>
                  </w:pPr>
                  <w:bookmarkStart w:id="63" w:name="_Toc120872914"/>
                  <w:r>
                    <w:rPr>
                      <w:rFonts w:hint="eastAsia" w:ascii="SimSun" w:hAnsi="SimSun"/>
                      <w:sz w:val="18"/>
                      <w:szCs w:val="18"/>
                    </w:rPr>
                    <w:t>2</w:t>
                  </w:r>
                  <w:r>
                    <w:rPr>
                      <w:rFonts w:ascii="SimSun" w:hAnsi="SimSun"/>
                      <w:sz w:val="18"/>
                      <w:szCs w:val="18"/>
                    </w:rPr>
                    <w:t>02</w:t>
                  </w:r>
                  <w:r>
                    <w:rPr>
                      <w:rFonts w:hint="eastAsia" w:ascii="SimSun" w:hAnsi="SimSun"/>
                      <w:sz w:val="18"/>
                      <w:szCs w:val="18"/>
                    </w:rPr>
                    <w:t>3</w:t>
                  </w:r>
                  <w:bookmarkEnd w:id="63"/>
                </w:p>
              </w:tc>
              <w:tc>
                <w:tcPr>
                  <w:tcW w:w="1525" w:type="dxa"/>
                </w:tcPr>
                <w:p>
                  <w:pPr>
                    <w:jc w:val="center"/>
                    <w:outlineLvl w:val="0"/>
                    <w:rPr>
                      <w:rFonts w:ascii="SimSun" w:hAnsi="SimSun"/>
                      <w:sz w:val="18"/>
                      <w:szCs w:val="18"/>
                    </w:rPr>
                  </w:pPr>
                  <w:bookmarkStart w:id="64" w:name="_Toc120872915"/>
                  <w:r>
                    <w:rPr>
                      <w:rFonts w:ascii="SimSun" w:hAnsi="SimSun"/>
                      <w:sz w:val="18"/>
                      <w:szCs w:val="18"/>
                    </w:rPr>
                    <w:t>…</w:t>
                  </w:r>
                  <w:bookmarkEnd w:id="6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38" w:type="dxa"/>
                </w:tcPr>
                <w:p>
                  <w:pPr>
                    <w:jc w:val="center"/>
                    <w:outlineLvl w:val="0"/>
                    <w:rPr>
                      <w:rFonts w:ascii="SimSun" w:hAnsi="SimSun"/>
                      <w:sz w:val="18"/>
                      <w:szCs w:val="18"/>
                    </w:rPr>
                  </w:pPr>
                  <w:bookmarkStart w:id="65" w:name="_Toc120872916"/>
                  <w:r>
                    <w:rPr>
                      <w:rFonts w:hint="eastAsia" w:asciiTheme="majorEastAsia" w:hAnsiTheme="majorEastAsia" w:eastAsiaTheme="majorEastAsia"/>
                      <w:iCs/>
                      <w:sz w:val="18"/>
                      <w:szCs w:val="18"/>
                    </w:rPr>
                    <w:t>交通工具类型及每公里能耗</w:t>
                  </w:r>
                  <w:bookmarkEnd w:id="65"/>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38" w:type="dxa"/>
                </w:tcPr>
                <w:p>
                  <w:pPr>
                    <w:jc w:val="center"/>
                    <w:outlineLvl w:val="0"/>
                    <w:rPr>
                      <w:rFonts w:asciiTheme="majorEastAsia" w:hAnsiTheme="majorEastAsia" w:eastAsiaTheme="majorEastAsia"/>
                      <w:iCs/>
                      <w:sz w:val="18"/>
                      <w:szCs w:val="18"/>
                    </w:rPr>
                  </w:pPr>
                  <w:bookmarkStart w:id="66" w:name="_Toc120872917"/>
                  <w:r>
                    <w:rPr>
                      <w:rFonts w:hint="eastAsia" w:ascii="SimSun"/>
                      <w:sz w:val="18"/>
                      <w:szCs w:val="18"/>
                    </w:rPr>
                    <w:t>碳排放因子</w:t>
                  </w:r>
                  <w:bookmarkEnd w:id="66"/>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38" w:type="dxa"/>
                </w:tcPr>
                <w:p>
                  <w:pPr>
                    <w:jc w:val="center"/>
                    <w:outlineLvl w:val="0"/>
                    <w:rPr>
                      <w:rFonts w:ascii="SimSun"/>
                      <w:sz w:val="18"/>
                      <w:szCs w:val="18"/>
                    </w:rPr>
                  </w:pPr>
                  <w:bookmarkStart w:id="67" w:name="_Toc120872918"/>
                  <w:r>
                    <w:rPr>
                      <w:rFonts w:hint="eastAsia" w:asciiTheme="majorEastAsia" w:hAnsiTheme="majorEastAsia" w:eastAsiaTheme="majorEastAsia"/>
                      <w:sz w:val="18"/>
                      <w:szCs w:val="18"/>
                    </w:rPr>
                    <w:t>私家小汽车、出租汽车和网约车的</w:t>
                  </w:r>
                  <w:r>
                    <w:rPr>
                      <w:rFonts w:hint="eastAsia" w:ascii="SimSun"/>
                      <w:sz w:val="18"/>
                      <w:szCs w:val="18"/>
                    </w:rPr>
                    <w:t>年均行驶里程</w:t>
                  </w:r>
                  <w:bookmarkEnd w:id="67"/>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38" w:type="dxa"/>
                </w:tcPr>
                <w:p>
                  <w:pPr>
                    <w:jc w:val="center"/>
                    <w:rPr>
                      <w:rFonts w:ascii="SimSun"/>
                      <w:sz w:val="18"/>
                      <w:szCs w:val="18"/>
                    </w:rPr>
                  </w:pPr>
                  <w:r>
                    <w:rPr>
                      <w:rFonts w:hint="eastAsia" w:asciiTheme="majorEastAsia" w:hAnsiTheme="majorEastAsia" w:eastAsiaTheme="majorEastAsia"/>
                      <w:sz w:val="18"/>
                      <w:szCs w:val="18"/>
                    </w:rPr>
                    <w:t>私家小汽车、出租汽车和网约车的</w:t>
                  </w:r>
                  <w:r>
                    <w:rPr>
                      <w:rFonts w:hint="eastAsia" w:ascii="SimSun"/>
                      <w:sz w:val="18"/>
                      <w:szCs w:val="18"/>
                    </w:rPr>
                    <w:t>交通工具数量</w:t>
                  </w:r>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r>
              <w:tc>
                <w:tcPr>
                  <w:tcW w:w="2438" w:type="dxa"/>
                </w:tcPr>
                <w:p>
                  <w:pPr>
                    <w:jc w:val="center"/>
                    <w:outlineLvl w:val="0"/>
                    <w:rPr>
                      <w:rFonts w:ascii="SimSun"/>
                      <w:sz w:val="18"/>
                      <w:szCs w:val="18"/>
                    </w:rPr>
                  </w:pPr>
                  <w:bookmarkStart w:id="68" w:name="_Toc120872919"/>
                  <w:r>
                    <w:rPr>
                      <w:rFonts w:hint="eastAsia" w:ascii="SimSun"/>
                      <w:sz w:val="18"/>
                      <w:szCs w:val="18"/>
                    </w:rPr>
                    <w:t>每种交通工具的年客运量</w:t>
                  </w:r>
                  <w:bookmarkEnd w:id="68"/>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38" w:type="dxa"/>
                </w:tcPr>
                <w:p>
                  <w:pPr>
                    <w:jc w:val="center"/>
                    <w:outlineLvl w:val="0"/>
                    <w:rPr>
                      <w:rFonts w:ascii="SimSun"/>
                      <w:sz w:val="18"/>
                      <w:szCs w:val="18"/>
                    </w:rPr>
                  </w:pPr>
                  <w:bookmarkStart w:id="69" w:name="_Toc120872920"/>
                  <w:r>
                    <w:rPr>
                      <w:rFonts w:hint="eastAsia" w:ascii="SimSun"/>
                      <w:sz w:val="18"/>
                      <w:szCs w:val="18"/>
                    </w:rPr>
                    <w:t>每种交通工具的平均乘距</w:t>
                  </w:r>
                  <w:bookmarkEnd w:id="69"/>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38" w:type="dxa"/>
                </w:tcPr>
                <w:p>
                  <w:pPr>
                    <w:jc w:val="center"/>
                    <w:rPr>
                      <w:rFonts w:ascii="SimSun"/>
                      <w:sz w:val="18"/>
                      <w:szCs w:val="18"/>
                    </w:rPr>
                  </w:pPr>
                  <w:r>
                    <w:rPr>
                      <w:rFonts w:hint="eastAsia" w:ascii="SimSun"/>
                      <w:sz w:val="18"/>
                      <w:szCs w:val="18"/>
                    </w:rPr>
                    <w:t>每种交通工具的客运周转量</w:t>
                  </w:r>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38" w:type="dxa"/>
                </w:tcPr>
                <w:p>
                  <w:pPr>
                    <w:jc w:val="center"/>
                    <w:outlineLvl w:val="0"/>
                    <w:rPr>
                      <w:rFonts w:ascii="SimSun" w:hAnsi="SimSun"/>
                      <w:sz w:val="18"/>
                      <w:szCs w:val="18"/>
                    </w:rPr>
                  </w:pPr>
                  <w:bookmarkStart w:id="70" w:name="_Toc120872921"/>
                  <w:r>
                    <w:rPr>
                      <w:rFonts w:hint="eastAsia" w:ascii="SimSun" w:hAnsi="SimSun"/>
                      <w:sz w:val="18"/>
                      <w:szCs w:val="18"/>
                    </w:rPr>
                    <w:t>公交车、地铁的年能耗总量</w:t>
                  </w:r>
                  <w:bookmarkEnd w:id="70"/>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bl>
          <w:p>
            <w:pPr>
              <w:jc w:val="center"/>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547" w:hRule="atLeast"/>
        </w:trPr>
        <w:tc>
          <w:tcPr>
            <w:tcW w:w="1418" w:type="dxa"/>
            <w:shd w:val="clear" w:color="auto" w:fill="D8D8D8" w:themeFill="background1" w:themeFillShade="D9"/>
            <w:vAlign w:val="center"/>
          </w:tcPr>
          <w:p>
            <w:pPr>
              <w:jc w:val="left"/>
              <w:outlineLvl w:val="0"/>
              <w:rPr>
                <w:rFonts w:ascii="SimSun" w:hAnsi="SimSun"/>
                <w:b/>
                <w:bCs/>
                <w:sz w:val="18"/>
                <w:szCs w:val="18"/>
              </w:rPr>
            </w:pPr>
            <w:bookmarkStart w:id="71" w:name="_Toc120872922"/>
            <w:r>
              <w:rPr>
                <w:rFonts w:hint="eastAsia" w:ascii="SimSun" w:hAnsi="SimSun"/>
                <w:b/>
                <w:bCs/>
                <w:sz w:val="18"/>
                <w:szCs w:val="18"/>
              </w:rPr>
              <w:t>4.2监测数据</w:t>
            </w:r>
            <w:bookmarkEnd w:id="71"/>
          </w:p>
        </w:tc>
        <w:tc>
          <w:tcPr>
            <w:tcW w:w="8079" w:type="dxa"/>
            <w:gridSpan w:val="6"/>
          </w:tcPr>
          <w:p>
            <w:pPr>
              <w:outlineLvl w:val="0"/>
              <w:rPr>
                <w:rFonts w:ascii="SimSun" w:hAnsi="SimSun"/>
                <w:sz w:val="18"/>
                <w:szCs w:val="18"/>
              </w:rPr>
            </w:pPr>
          </w:p>
          <w:tbl>
            <w:tblPr>
              <w:tblStyle w:val="3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38"/>
              <w:gridCol w:w="1276"/>
              <w:gridCol w:w="1418"/>
              <w:gridCol w:w="1525"/>
            </w:tblGrid>
            <w:tr>
              <w:tc>
                <w:tcPr>
                  <w:tcW w:w="2438" w:type="dxa"/>
                </w:tcPr>
                <w:p>
                  <w:pPr>
                    <w:jc w:val="center"/>
                    <w:outlineLvl w:val="0"/>
                    <w:rPr>
                      <w:rFonts w:ascii="SimSun" w:hAnsi="SimSun"/>
                      <w:sz w:val="18"/>
                      <w:szCs w:val="18"/>
                    </w:rPr>
                  </w:pPr>
                  <w:bookmarkStart w:id="72" w:name="_Toc120872923"/>
                  <w:r>
                    <w:rPr>
                      <w:rFonts w:hint="eastAsia" w:ascii="SimSun" w:hAnsi="SimSun"/>
                      <w:sz w:val="18"/>
                      <w:szCs w:val="18"/>
                    </w:rPr>
                    <w:t>年份</w:t>
                  </w:r>
                  <w:bookmarkEnd w:id="72"/>
                </w:p>
              </w:tc>
              <w:tc>
                <w:tcPr>
                  <w:tcW w:w="1276" w:type="dxa"/>
                </w:tcPr>
                <w:p>
                  <w:pPr>
                    <w:jc w:val="center"/>
                    <w:outlineLvl w:val="0"/>
                    <w:rPr>
                      <w:rFonts w:ascii="SimSun" w:hAnsi="SimSun"/>
                      <w:sz w:val="18"/>
                      <w:szCs w:val="18"/>
                    </w:rPr>
                  </w:pPr>
                  <w:bookmarkStart w:id="73" w:name="_Toc120872924"/>
                  <w:r>
                    <w:rPr>
                      <w:rFonts w:hint="eastAsia" w:ascii="SimSun" w:hAnsi="SimSun"/>
                      <w:sz w:val="18"/>
                      <w:szCs w:val="18"/>
                    </w:rPr>
                    <w:t>2</w:t>
                  </w:r>
                  <w:r>
                    <w:rPr>
                      <w:rFonts w:ascii="SimSun" w:hAnsi="SimSun"/>
                      <w:sz w:val="18"/>
                      <w:szCs w:val="18"/>
                    </w:rPr>
                    <w:t>02</w:t>
                  </w:r>
                  <w:r>
                    <w:rPr>
                      <w:rFonts w:hint="eastAsia" w:ascii="SimSun" w:hAnsi="SimSun"/>
                      <w:sz w:val="18"/>
                      <w:szCs w:val="18"/>
                    </w:rPr>
                    <w:t>2</w:t>
                  </w:r>
                  <w:bookmarkEnd w:id="73"/>
                </w:p>
              </w:tc>
              <w:tc>
                <w:tcPr>
                  <w:tcW w:w="1418" w:type="dxa"/>
                </w:tcPr>
                <w:p>
                  <w:pPr>
                    <w:jc w:val="center"/>
                    <w:outlineLvl w:val="0"/>
                    <w:rPr>
                      <w:rFonts w:ascii="SimSun" w:hAnsi="SimSun"/>
                      <w:sz w:val="18"/>
                      <w:szCs w:val="18"/>
                    </w:rPr>
                  </w:pPr>
                  <w:bookmarkStart w:id="74" w:name="_Toc120872925"/>
                  <w:r>
                    <w:rPr>
                      <w:rFonts w:hint="eastAsia" w:ascii="SimSun" w:hAnsi="SimSun"/>
                      <w:sz w:val="18"/>
                      <w:szCs w:val="18"/>
                    </w:rPr>
                    <w:t>2</w:t>
                  </w:r>
                  <w:r>
                    <w:rPr>
                      <w:rFonts w:ascii="SimSun" w:hAnsi="SimSun"/>
                      <w:sz w:val="18"/>
                      <w:szCs w:val="18"/>
                    </w:rPr>
                    <w:t>02</w:t>
                  </w:r>
                  <w:r>
                    <w:rPr>
                      <w:rFonts w:hint="eastAsia" w:ascii="SimSun" w:hAnsi="SimSun"/>
                      <w:sz w:val="18"/>
                      <w:szCs w:val="18"/>
                    </w:rPr>
                    <w:t>3</w:t>
                  </w:r>
                  <w:bookmarkEnd w:id="74"/>
                </w:p>
              </w:tc>
              <w:tc>
                <w:tcPr>
                  <w:tcW w:w="1525" w:type="dxa"/>
                </w:tcPr>
                <w:p>
                  <w:pPr>
                    <w:jc w:val="center"/>
                    <w:outlineLvl w:val="0"/>
                    <w:rPr>
                      <w:rFonts w:ascii="SimSun" w:hAnsi="SimSun"/>
                      <w:sz w:val="18"/>
                      <w:szCs w:val="18"/>
                    </w:rPr>
                  </w:pPr>
                  <w:bookmarkStart w:id="75" w:name="_Toc120872926"/>
                  <w:r>
                    <w:rPr>
                      <w:rFonts w:ascii="SimSun" w:hAnsi="SimSun"/>
                      <w:sz w:val="18"/>
                      <w:szCs w:val="18"/>
                    </w:rPr>
                    <w:t>…</w:t>
                  </w:r>
                  <w:bookmarkEnd w:id="7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38" w:type="dxa"/>
                </w:tcPr>
                <w:p>
                  <w:pPr>
                    <w:jc w:val="center"/>
                    <w:rPr>
                      <w:rFonts w:ascii="SimSun" w:hAnsi="SimSun"/>
                      <w:sz w:val="18"/>
                      <w:szCs w:val="18"/>
                    </w:rPr>
                  </w:pPr>
                  <w:r>
                    <w:rPr>
                      <w:rFonts w:hint="eastAsia" w:ascii="SimSun" w:hAnsi="SimSun"/>
                      <w:sz w:val="18"/>
                      <w:szCs w:val="18"/>
                    </w:rPr>
                    <w:t>注册用户共享单车骑行次数</w:t>
                  </w:r>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38" w:type="dxa"/>
                </w:tcPr>
                <w:p>
                  <w:pPr>
                    <w:jc w:val="center"/>
                    <w:outlineLvl w:val="0"/>
                    <w:rPr>
                      <w:rFonts w:ascii="SimSun" w:hAnsi="SimSun"/>
                      <w:sz w:val="18"/>
                      <w:szCs w:val="18"/>
                    </w:rPr>
                  </w:pPr>
                  <w:bookmarkStart w:id="76" w:name="_Toc120872927"/>
                  <w:r>
                    <w:rPr>
                      <w:rFonts w:hint="eastAsia" w:ascii="SimSun" w:hAnsi="SimSun"/>
                      <w:sz w:val="18"/>
                      <w:szCs w:val="18"/>
                    </w:rPr>
                    <w:t>注册用户第j次共享单车骑行的客运周转量</w:t>
                  </w:r>
                  <w:bookmarkEnd w:id="76"/>
                </w:p>
              </w:tc>
              <w:tc>
                <w:tcPr>
                  <w:tcW w:w="1276" w:type="dxa"/>
                </w:tcPr>
                <w:p>
                  <w:pPr>
                    <w:jc w:val="center"/>
                    <w:outlineLvl w:val="0"/>
                    <w:rPr>
                      <w:rFonts w:ascii="SimSun" w:hAnsi="SimSun"/>
                      <w:sz w:val="18"/>
                      <w:szCs w:val="18"/>
                    </w:rPr>
                  </w:pPr>
                </w:p>
              </w:tc>
              <w:tc>
                <w:tcPr>
                  <w:tcW w:w="1418" w:type="dxa"/>
                </w:tcPr>
                <w:p>
                  <w:pPr>
                    <w:jc w:val="center"/>
                    <w:outlineLvl w:val="0"/>
                    <w:rPr>
                      <w:rFonts w:ascii="SimSun" w:hAnsi="SimSun"/>
                      <w:sz w:val="18"/>
                      <w:szCs w:val="18"/>
                    </w:rPr>
                  </w:pPr>
                </w:p>
              </w:tc>
              <w:tc>
                <w:tcPr>
                  <w:tcW w:w="1525" w:type="dxa"/>
                </w:tcPr>
                <w:p>
                  <w:pPr>
                    <w:jc w:val="center"/>
                    <w:outlineLvl w:val="0"/>
                    <w:rPr>
                      <w:rFonts w:ascii="SimSun" w:hAnsi="SimSun"/>
                      <w:sz w:val="18"/>
                      <w:szCs w:val="18"/>
                    </w:rPr>
                  </w:pPr>
                </w:p>
              </w:tc>
            </w:tr>
          </w:tbl>
          <w:p>
            <w:pPr>
              <w:outlineLvl w:val="0"/>
              <w:rPr>
                <w:rFonts w:ascii="SimSun" w:hAnsi="SimSun"/>
                <w:sz w:val="18"/>
                <w:szCs w:val="18"/>
              </w:rPr>
            </w:pPr>
          </w:p>
          <w:p>
            <w:pP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97" w:type="dxa"/>
            <w:gridSpan w:val="7"/>
            <w:shd w:val="clear" w:color="auto" w:fill="D8D8D8" w:themeFill="background1" w:themeFillShade="D9"/>
          </w:tcPr>
          <w:p>
            <w:pPr>
              <w:jc w:val="center"/>
              <w:outlineLvl w:val="0"/>
              <w:rPr>
                <w:rFonts w:ascii="SimSun" w:hAnsi="SimSun"/>
                <w:b/>
                <w:bCs/>
                <w:sz w:val="18"/>
                <w:szCs w:val="18"/>
              </w:rPr>
            </w:pPr>
            <w:bookmarkStart w:id="77" w:name="_Toc120872928"/>
            <w:r>
              <w:rPr>
                <w:rFonts w:hint="eastAsia" w:ascii="SimSun" w:hAnsi="SimSun"/>
                <w:b/>
                <w:bCs/>
                <w:sz w:val="18"/>
                <w:szCs w:val="18"/>
              </w:rPr>
              <w:t>5-减碳量计算结果</w:t>
            </w:r>
            <w:bookmarkEnd w:id="7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36" w:hRule="atLeast"/>
        </w:trPr>
        <w:tc>
          <w:tcPr>
            <w:tcW w:w="1418" w:type="dxa"/>
            <w:shd w:val="clear" w:color="auto" w:fill="D8D8D8" w:themeFill="background1" w:themeFillShade="D9"/>
            <w:vAlign w:val="center"/>
          </w:tcPr>
          <w:p>
            <w:pPr>
              <w:jc w:val="left"/>
              <w:outlineLvl w:val="0"/>
              <w:rPr>
                <w:rFonts w:ascii="SimSun" w:hAnsi="SimSun"/>
                <w:b/>
                <w:bCs/>
                <w:sz w:val="18"/>
                <w:szCs w:val="18"/>
              </w:rPr>
            </w:pPr>
            <w:bookmarkStart w:id="78" w:name="_Toc120872929"/>
            <w:r>
              <w:rPr>
                <w:rFonts w:hint="eastAsia" w:ascii="SimSun" w:hAnsi="SimSun"/>
                <w:b/>
                <w:bCs/>
                <w:sz w:val="18"/>
                <w:szCs w:val="18"/>
              </w:rPr>
              <w:t>5</w:t>
            </w:r>
            <w:r>
              <w:rPr>
                <w:rFonts w:ascii="SimSun" w:hAnsi="SimSun"/>
                <w:b/>
                <w:bCs/>
                <w:sz w:val="18"/>
                <w:szCs w:val="18"/>
              </w:rPr>
              <w:t xml:space="preserve">.1 </w:t>
            </w:r>
            <w:r>
              <w:rPr>
                <w:rFonts w:hint="eastAsia" w:ascii="SimSun" w:hAnsi="SimSun"/>
                <w:b/>
                <w:bCs/>
                <w:sz w:val="18"/>
                <w:szCs w:val="18"/>
              </w:rPr>
              <w:t>碳普惠核证减排量</w:t>
            </w:r>
            <w:bookmarkEnd w:id="78"/>
          </w:p>
        </w:tc>
        <w:tc>
          <w:tcPr>
            <w:tcW w:w="8079" w:type="dxa"/>
            <w:gridSpan w:val="6"/>
          </w:tcPr>
          <w:p>
            <w:pPr>
              <w:jc w:val="center"/>
              <w:outlineLvl w:val="0"/>
              <w:rPr>
                <w:rFonts w:ascii="SimSun" w:hAnsi="SimSun"/>
                <w:sz w:val="18"/>
                <w:szCs w:val="18"/>
              </w:rPr>
            </w:pPr>
          </w:p>
          <w:tbl>
            <w:tblPr>
              <w:tblStyle w:val="3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40"/>
              <w:gridCol w:w="1276"/>
              <w:gridCol w:w="1276"/>
              <w:gridCol w:w="1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40" w:type="dxa"/>
                </w:tcPr>
                <w:p>
                  <w:pPr>
                    <w:jc w:val="center"/>
                    <w:outlineLvl w:val="0"/>
                    <w:rPr>
                      <w:rFonts w:ascii="SimSun" w:hAnsi="SimSun"/>
                      <w:sz w:val="18"/>
                      <w:szCs w:val="18"/>
                    </w:rPr>
                  </w:pPr>
                  <w:bookmarkStart w:id="79" w:name="_Toc120872930"/>
                  <w:r>
                    <w:rPr>
                      <w:rFonts w:hint="eastAsia" w:ascii="SimSun" w:hAnsi="SimSun"/>
                      <w:sz w:val="18"/>
                      <w:szCs w:val="18"/>
                    </w:rPr>
                    <w:t>年份</w:t>
                  </w:r>
                  <w:bookmarkEnd w:id="79"/>
                </w:p>
              </w:tc>
              <w:tc>
                <w:tcPr>
                  <w:tcW w:w="1276" w:type="dxa"/>
                </w:tcPr>
                <w:p>
                  <w:pPr>
                    <w:jc w:val="center"/>
                    <w:outlineLvl w:val="0"/>
                    <w:rPr>
                      <w:rFonts w:ascii="SimSun" w:hAnsi="SimSun"/>
                      <w:sz w:val="18"/>
                      <w:szCs w:val="18"/>
                    </w:rPr>
                  </w:pPr>
                  <w:bookmarkStart w:id="80" w:name="_Toc120872931"/>
                  <w:r>
                    <w:rPr>
                      <w:rFonts w:hint="eastAsia" w:ascii="SimSun" w:hAnsi="SimSun"/>
                      <w:sz w:val="18"/>
                      <w:szCs w:val="18"/>
                    </w:rPr>
                    <w:t>2</w:t>
                  </w:r>
                  <w:r>
                    <w:rPr>
                      <w:rFonts w:ascii="SimSun" w:hAnsi="SimSun"/>
                      <w:sz w:val="18"/>
                      <w:szCs w:val="18"/>
                    </w:rPr>
                    <w:t>02</w:t>
                  </w:r>
                  <w:r>
                    <w:rPr>
                      <w:rFonts w:hint="eastAsia" w:ascii="SimSun" w:hAnsi="SimSun"/>
                      <w:sz w:val="18"/>
                      <w:szCs w:val="18"/>
                    </w:rPr>
                    <w:t>2</w:t>
                  </w:r>
                  <w:bookmarkEnd w:id="80"/>
                </w:p>
              </w:tc>
              <w:tc>
                <w:tcPr>
                  <w:tcW w:w="1276" w:type="dxa"/>
                </w:tcPr>
                <w:p>
                  <w:pPr>
                    <w:jc w:val="center"/>
                    <w:outlineLvl w:val="0"/>
                    <w:rPr>
                      <w:rFonts w:ascii="SimSun" w:hAnsi="SimSun"/>
                      <w:sz w:val="18"/>
                      <w:szCs w:val="18"/>
                    </w:rPr>
                  </w:pPr>
                  <w:bookmarkStart w:id="81" w:name="_Toc120872932"/>
                  <w:r>
                    <w:rPr>
                      <w:rFonts w:hint="eastAsia" w:ascii="SimSun" w:hAnsi="SimSun"/>
                      <w:sz w:val="18"/>
                      <w:szCs w:val="18"/>
                    </w:rPr>
                    <w:t>2</w:t>
                  </w:r>
                  <w:r>
                    <w:rPr>
                      <w:rFonts w:ascii="SimSun" w:hAnsi="SimSun"/>
                      <w:sz w:val="18"/>
                      <w:szCs w:val="18"/>
                    </w:rPr>
                    <w:t>02</w:t>
                  </w:r>
                  <w:r>
                    <w:rPr>
                      <w:rFonts w:hint="eastAsia" w:ascii="SimSun" w:hAnsi="SimSun"/>
                      <w:sz w:val="18"/>
                      <w:szCs w:val="18"/>
                    </w:rPr>
                    <w:t>3</w:t>
                  </w:r>
                  <w:bookmarkEnd w:id="81"/>
                </w:p>
              </w:tc>
              <w:tc>
                <w:tcPr>
                  <w:tcW w:w="1665" w:type="dxa"/>
                </w:tcPr>
                <w:p>
                  <w:pPr>
                    <w:jc w:val="center"/>
                    <w:outlineLvl w:val="0"/>
                    <w:rPr>
                      <w:rFonts w:ascii="SimSun" w:hAnsi="SimSun"/>
                      <w:sz w:val="18"/>
                      <w:szCs w:val="18"/>
                    </w:rPr>
                  </w:pPr>
                  <w:bookmarkStart w:id="82" w:name="_Toc120872933"/>
                  <w:r>
                    <w:rPr>
                      <w:rFonts w:ascii="SimSun" w:hAnsi="SimSun"/>
                      <w:sz w:val="18"/>
                      <w:szCs w:val="18"/>
                    </w:rPr>
                    <w:t>…</w:t>
                  </w:r>
                  <w:bookmarkEnd w:id="82"/>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440" w:type="dxa"/>
                </w:tcPr>
                <w:p>
                  <w:pPr>
                    <w:jc w:val="center"/>
                    <w:outlineLvl w:val="0"/>
                    <w:rPr>
                      <w:rFonts w:ascii="SimSun" w:hAnsi="SimSun"/>
                      <w:sz w:val="18"/>
                      <w:szCs w:val="18"/>
                    </w:rPr>
                  </w:pPr>
                  <w:bookmarkStart w:id="83" w:name="_Toc120872934"/>
                  <w:r>
                    <w:rPr>
                      <w:rFonts w:hint="eastAsia" w:ascii="SimSun" w:hAnsi="SimSun"/>
                      <w:sz w:val="18"/>
                      <w:szCs w:val="18"/>
                    </w:rPr>
                    <w:t>共享单车骑行的碳普惠核证减排量（吨CO</w:t>
                  </w:r>
                  <w:r>
                    <w:rPr>
                      <w:rFonts w:ascii="SimSun" w:hAnsi="SimSun"/>
                      <w:sz w:val="18"/>
                      <w:szCs w:val="18"/>
                      <w:vertAlign w:val="subscript"/>
                    </w:rPr>
                    <w:t>2</w:t>
                  </w:r>
                  <w:r>
                    <w:rPr>
                      <w:rFonts w:hint="eastAsia" w:ascii="SimSun" w:hAnsi="SimSun"/>
                      <w:sz w:val="18"/>
                      <w:szCs w:val="18"/>
                    </w:rPr>
                    <w:t>）</w:t>
                  </w:r>
                  <w:bookmarkEnd w:id="83"/>
                </w:p>
              </w:tc>
              <w:tc>
                <w:tcPr>
                  <w:tcW w:w="1276" w:type="dxa"/>
                </w:tcPr>
                <w:p>
                  <w:pPr>
                    <w:jc w:val="center"/>
                    <w:outlineLvl w:val="0"/>
                    <w:rPr>
                      <w:rFonts w:ascii="SimSun" w:hAnsi="SimSun"/>
                      <w:sz w:val="18"/>
                      <w:szCs w:val="18"/>
                    </w:rPr>
                  </w:pPr>
                </w:p>
              </w:tc>
              <w:tc>
                <w:tcPr>
                  <w:tcW w:w="1276" w:type="dxa"/>
                </w:tcPr>
                <w:p>
                  <w:pPr>
                    <w:jc w:val="center"/>
                    <w:outlineLvl w:val="0"/>
                    <w:rPr>
                      <w:rFonts w:ascii="SimSun" w:hAnsi="SimSun"/>
                      <w:sz w:val="18"/>
                      <w:szCs w:val="18"/>
                    </w:rPr>
                  </w:pPr>
                </w:p>
              </w:tc>
              <w:tc>
                <w:tcPr>
                  <w:tcW w:w="1665" w:type="dxa"/>
                </w:tcPr>
                <w:p>
                  <w:pPr>
                    <w:jc w:val="center"/>
                    <w:outlineLvl w:val="0"/>
                    <w:rPr>
                      <w:rFonts w:ascii="SimSun" w:hAnsi="SimSun"/>
                      <w:sz w:val="18"/>
                      <w:szCs w:val="18"/>
                    </w:rPr>
                  </w:pPr>
                </w:p>
              </w:tc>
            </w:tr>
          </w:tbl>
          <w:p>
            <w:pPr>
              <w:jc w:val="center"/>
              <w:outlineLvl w:val="0"/>
              <w:rPr>
                <w:rFonts w:ascii="SimSun" w:hAnsi="SimSun"/>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97" w:type="dxa"/>
            <w:gridSpan w:val="7"/>
            <w:shd w:val="clear" w:color="auto" w:fill="D8D8D8" w:themeFill="background1" w:themeFillShade="D9"/>
          </w:tcPr>
          <w:p>
            <w:pPr>
              <w:jc w:val="center"/>
              <w:outlineLvl w:val="0"/>
              <w:rPr>
                <w:rFonts w:ascii="SimSun" w:hAnsi="SimSun"/>
                <w:b/>
                <w:bCs/>
                <w:sz w:val="18"/>
                <w:szCs w:val="18"/>
              </w:rPr>
            </w:pPr>
            <w:r>
              <w:rPr>
                <w:rFonts w:ascii="SimSun" w:hAnsi="SimSun"/>
                <w:b/>
                <w:bCs/>
                <w:sz w:val="18"/>
                <w:szCs w:val="18"/>
              </w:rPr>
              <w:t xml:space="preserve"> </w:t>
            </w:r>
            <w:bookmarkStart w:id="84" w:name="_Toc120872935"/>
            <w:r>
              <w:rPr>
                <w:rFonts w:hint="eastAsia" w:ascii="SimSun" w:hAnsi="SimSun"/>
                <w:b/>
                <w:bCs/>
                <w:sz w:val="18"/>
                <w:szCs w:val="18"/>
              </w:rPr>
              <w:t>6-核证结论</w:t>
            </w:r>
            <w:bookmarkEnd w:id="8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97" w:type="dxa"/>
            <w:gridSpan w:val="7"/>
          </w:tcPr>
          <w:p>
            <w:pPr>
              <w:jc w:val="left"/>
              <w:outlineLvl w:val="0"/>
              <w:rPr>
                <w:rFonts w:ascii="SimSun" w:hAnsi="SimSun"/>
                <w:sz w:val="18"/>
                <w:szCs w:val="18"/>
              </w:rPr>
            </w:pPr>
            <w:r>
              <w:rPr>
                <w:rFonts w:hint="eastAsia" w:ascii="SimSun" w:hAnsi="SimSun"/>
                <w:sz w:val="18"/>
                <w:szCs w:val="18"/>
              </w:rPr>
              <w:t xml:space="preserve"> </w:t>
            </w:r>
            <w:r>
              <w:rPr>
                <w:rFonts w:ascii="SimSun" w:hAnsi="SimSun"/>
                <w:sz w:val="18"/>
                <w:szCs w:val="18"/>
              </w:rPr>
              <w:t xml:space="preserve">   </w:t>
            </w:r>
            <w:bookmarkStart w:id="85" w:name="_Toc120872936"/>
            <w:r>
              <w:rPr>
                <w:rFonts w:ascii="SimSun" w:hAnsi="SimSun"/>
                <w:b/>
                <w:bCs/>
                <w:sz w:val="18"/>
                <w:szCs w:val="18"/>
              </w:rPr>
              <w:t>经核证，</w:t>
            </w:r>
            <w:r>
              <w:rPr>
                <w:rFonts w:ascii="SimSun" w:hAnsi="SimSun"/>
                <w:b/>
                <w:bCs/>
                <w:sz w:val="18"/>
                <w:szCs w:val="18"/>
                <w:u w:val="single"/>
              </w:rPr>
              <w:t>（项目名称）</w:t>
            </w:r>
            <w:r>
              <w:rPr>
                <w:rFonts w:ascii="SimSun" w:hAnsi="SimSun"/>
                <w:b/>
                <w:bCs/>
                <w:sz w:val="18"/>
                <w:szCs w:val="18"/>
              </w:rPr>
              <w:t>于</w:t>
            </w:r>
            <w:r>
              <w:rPr>
                <w:rFonts w:ascii="SimSun" w:hAnsi="SimSun"/>
                <w:b/>
                <w:bCs/>
                <w:sz w:val="18"/>
                <w:szCs w:val="18"/>
                <w:u w:val="single"/>
              </w:rPr>
              <w:t xml:space="preserve"> </w:t>
            </w:r>
            <w:r>
              <w:rPr>
                <w:rFonts w:ascii="SimSun" w:hAnsi="SimSun"/>
                <w:b/>
                <w:bCs/>
                <w:sz w:val="18"/>
                <w:szCs w:val="18"/>
                <w:u w:val="single"/>
              </w:rPr>
              <w:tab/>
            </w:r>
            <w:r>
              <w:rPr>
                <w:rFonts w:ascii="SimSun" w:hAnsi="SimSun"/>
                <w:b/>
                <w:bCs/>
                <w:sz w:val="18"/>
                <w:szCs w:val="18"/>
              </w:rPr>
              <w:t>年</w:t>
            </w:r>
            <w:r>
              <w:rPr>
                <w:rFonts w:ascii="SimSun" w:hAnsi="SimSun"/>
                <w:b/>
                <w:bCs/>
                <w:sz w:val="18"/>
                <w:szCs w:val="18"/>
                <w:u w:val="single"/>
              </w:rPr>
              <w:t xml:space="preserve"> </w:t>
            </w:r>
            <w:r>
              <w:rPr>
                <w:rFonts w:ascii="SimSun" w:hAnsi="SimSun"/>
                <w:b/>
                <w:bCs/>
                <w:sz w:val="18"/>
                <w:szCs w:val="18"/>
                <w:u w:val="single"/>
              </w:rPr>
              <w:tab/>
            </w:r>
            <w:r>
              <w:rPr>
                <w:rFonts w:ascii="SimSun" w:hAnsi="SimSun"/>
                <w:b/>
                <w:bCs/>
                <w:sz w:val="18"/>
                <w:szCs w:val="18"/>
              </w:rPr>
              <w:t>月</w:t>
            </w:r>
            <w:r>
              <w:rPr>
                <w:rFonts w:ascii="SimSun" w:hAnsi="SimSun"/>
                <w:b/>
                <w:bCs/>
                <w:sz w:val="18"/>
                <w:szCs w:val="18"/>
                <w:u w:val="single"/>
              </w:rPr>
              <w:t xml:space="preserve"> </w:t>
            </w:r>
            <w:r>
              <w:rPr>
                <w:rFonts w:ascii="SimSun" w:hAnsi="SimSun"/>
                <w:b/>
                <w:bCs/>
                <w:sz w:val="18"/>
                <w:szCs w:val="18"/>
                <w:u w:val="single"/>
              </w:rPr>
              <w:tab/>
            </w:r>
            <w:r>
              <w:rPr>
                <w:rFonts w:ascii="SimSun" w:hAnsi="SimSun"/>
                <w:b/>
                <w:bCs/>
                <w:sz w:val="18"/>
                <w:szCs w:val="18"/>
              </w:rPr>
              <w:t>日至</w:t>
            </w:r>
            <w:r>
              <w:rPr>
                <w:rFonts w:ascii="SimSun" w:hAnsi="SimSun"/>
                <w:b/>
                <w:bCs/>
                <w:sz w:val="18"/>
                <w:szCs w:val="18"/>
                <w:u w:val="single"/>
              </w:rPr>
              <w:t xml:space="preserve"> </w:t>
            </w:r>
            <w:r>
              <w:rPr>
                <w:rFonts w:ascii="SimSun" w:hAnsi="SimSun"/>
                <w:b/>
                <w:bCs/>
                <w:sz w:val="18"/>
                <w:szCs w:val="18"/>
                <w:u w:val="single"/>
              </w:rPr>
              <w:tab/>
            </w:r>
            <w:r>
              <w:rPr>
                <w:rFonts w:ascii="SimSun" w:hAnsi="SimSun"/>
                <w:b/>
                <w:bCs/>
                <w:sz w:val="18"/>
                <w:szCs w:val="18"/>
              </w:rPr>
              <w:t>年</w:t>
            </w:r>
            <w:r>
              <w:rPr>
                <w:rFonts w:ascii="SimSun" w:hAnsi="SimSun"/>
                <w:b/>
                <w:bCs/>
                <w:sz w:val="18"/>
                <w:szCs w:val="18"/>
                <w:u w:val="single"/>
              </w:rPr>
              <w:t xml:space="preserve"> </w:t>
            </w:r>
            <w:r>
              <w:rPr>
                <w:rFonts w:ascii="SimSun" w:hAnsi="SimSun"/>
                <w:b/>
                <w:bCs/>
                <w:sz w:val="18"/>
                <w:szCs w:val="18"/>
                <w:u w:val="single"/>
              </w:rPr>
              <w:tab/>
            </w:r>
            <w:r>
              <w:rPr>
                <w:rFonts w:ascii="SimSun" w:hAnsi="SimSun"/>
                <w:b/>
                <w:bCs/>
                <w:sz w:val="18"/>
                <w:szCs w:val="18"/>
              </w:rPr>
              <w:t>月</w:t>
            </w:r>
            <w:r>
              <w:rPr>
                <w:rFonts w:ascii="SimSun" w:hAnsi="SimSun"/>
                <w:b/>
                <w:bCs/>
                <w:sz w:val="18"/>
                <w:szCs w:val="18"/>
                <w:u w:val="single"/>
              </w:rPr>
              <w:t xml:space="preserve"> </w:t>
            </w:r>
            <w:r>
              <w:rPr>
                <w:rFonts w:ascii="SimSun" w:hAnsi="SimSun"/>
                <w:b/>
                <w:bCs/>
                <w:sz w:val="18"/>
                <w:szCs w:val="18"/>
                <w:u w:val="single"/>
              </w:rPr>
              <w:tab/>
            </w:r>
            <w:r>
              <w:rPr>
                <w:rFonts w:ascii="SimSun" w:hAnsi="SimSun"/>
                <w:b/>
                <w:bCs/>
                <w:sz w:val="18"/>
                <w:szCs w:val="18"/>
              </w:rPr>
              <w:t>日产生的碳普惠核证减碳量（PHCER）为</w:t>
            </w:r>
            <w:r>
              <w:rPr>
                <w:rFonts w:ascii="SimSun" w:hAnsi="SimSun"/>
                <w:b/>
                <w:bCs/>
                <w:sz w:val="18"/>
                <w:szCs w:val="18"/>
                <w:u w:val="single"/>
              </w:rPr>
              <w:t xml:space="preserve"> </w:t>
            </w:r>
            <w:r>
              <w:rPr>
                <w:rFonts w:ascii="SimSun" w:hAnsi="SimSun"/>
                <w:b/>
                <w:bCs/>
                <w:sz w:val="18"/>
                <w:szCs w:val="18"/>
                <w:u w:val="single"/>
              </w:rPr>
              <w:tab/>
            </w:r>
            <w:r>
              <w:rPr>
                <w:rFonts w:ascii="SimSun" w:hAnsi="SimSun"/>
                <w:b/>
                <w:bCs/>
                <w:sz w:val="18"/>
                <w:szCs w:val="18"/>
              </w:rPr>
              <w:t>吨二氧 化碳当量。</w:t>
            </w:r>
            <w:bookmarkEnd w:id="85"/>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97" w:type="dxa"/>
            <w:gridSpan w:val="7"/>
          </w:tcPr>
          <w:p>
            <w:pPr>
              <w:jc w:val="right"/>
              <w:outlineLvl w:val="0"/>
              <w:rPr>
                <w:rFonts w:ascii="SimSun" w:hAnsi="SimSun"/>
                <w:sz w:val="18"/>
                <w:szCs w:val="18"/>
              </w:rPr>
            </w:pPr>
          </w:p>
          <w:p>
            <w:pPr>
              <w:jc w:val="right"/>
              <w:outlineLvl w:val="0"/>
              <w:rPr>
                <w:rFonts w:ascii="SimSun" w:hAnsi="SimSun"/>
                <w:sz w:val="18"/>
                <w:szCs w:val="18"/>
              </w:rPr>
            </w:pPr>
          </w:p>
          <w:p>
            <w:pPr>
              <w:wordWrap w:val="0"/>
              <w:jc w:val="right"/>
              <w:outlineLvl w:val="0"/>
              <w:rPr>
                <w:rFonts w:ascii="SimSun" w:hAnsi="SimSun"/>
                <w:b/>
                <w:bCs/>
                <w:sz w:val="18"/>
                <w:szCs w:val="18"/>
              </w:rPr>
            </w:pPr>
            <w:bookmarkStart w:id="86" w:name="_Toc120872937"/>
            <w:r>
              <w:rPr>
                <w:rFonts w:hint="eastAsia" w:ascii="SimSun" w:hAnsi="SimSun"/>
                <w:b/>
                <w:bCs/>
                <w:sz w:val="18"/>
                <w:szCs w:val="18"/>
              </w:rPr>
              <w:t>核证机构名称（盖章）：</w:t>
            </w:r>
            <w:bookmarkEnd w:id="86"/>
            <w:r>
              <w:rPr>
                <w:rFonts w:hint="eastAsia" w:ascii="SimSun" w:hAnsi="SimSun"/>
                <w:b/>
                <w:bCs/>
                <w:sz w:val="18"/>
                <w:szCs w:val="18"/>
              </w:rPr>
              <w:t xml:space="preserve"> </w:t>
            </w:r>
            <w:r>
              <w:rPr>
                <w:rFonts w:ascii="SimSun" w:hAnsi="SimSun"/>
                <w:b/>
                <w:bCs/>
                <w:sz w:val="18"/>
                <w:szCs w:val="1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97" w:type="dxa"/>
            <w:gridSpan w:val="7"/>
          </w:tcPr>
          <w:p>
            <w:pPr>
              <w:jc w:val="left"/>
              <w:outlineLvl w:val="0"/>
              <w:rPr>
                <w:rFonts w:ascii="SimSun" w:hAnsi="SimSun"/>
                <w:sz w:val="18"/>
                <w:szCs w:val="18"/>
              </w:rPr>
            </w:pPr>
            <w:bookmarkStart w:id="87" w:name="_Toc120872938"/>
            <w:r>
              <w:rPr>
                <w:rFonts w:hint="eastAsia" w:ascii="SimSun" w:hAnsi="SimSun"/>
                <w:sz w:val="18"/>
                <w:szCs w:val="18"/>
              </w:rPr>
              <w:t>注：灰色底纹部分为非填写部分。</w:t>
            </w:r>
            <w:bookmarkEnd w:id="87"/>
          </w:p>
        </w:tc>
      </w:tr>
    </w:tbl>
    <w:p>
      <w:r>
        <w:br w:type="page"/>
      </w:r>
    </w:p>
    <w:p>
      <w:pPr>
        <w:pStyle w:val="85"/>
      </w:pPr>
      <w:r>
        <w:br w:type="textWrapping"/>
      </w:r>
      <w:bookmarkStart w:id="88" w:name="_Toc120872939"/>
      <w:r>
        <w:rPr>
          <w:rFonts w:hint="eastAsia"/>
        </w:rPr>
        <w:t>（资料性）</w:t>
      </w:r>
      <w:r>
        <w:br w:type="textWrapping"/>
      </w:r>
      <w:r>
        <w:rPr>
          <w:rFonts w:hint="eastAsia"/>
        </w:rPr>
        <w:t>深圳市</w:t>
      </w:r>
      <w:r>
        <w:t>20</w:t>
      </w:r>
      <w:r>
        <w:rPr>
          <w:rFonts w:hint="eastAsia"/>
        </w:rPr>
        <w:t>21年的基准线情景人公里排放因子</w:t>
      </w:r>
      <w:bookmarkEnd w:id="88"/>
    </w:p>
    <w:p>
      <w:pPr>
        <w:pStyle w:val="142"/>
        <w:numPr>
          <w:ilvl w:val="0"/>
          <w:numId w:val="12"/>
        </w:numPr>
        <w:tabs>
          <w:tab w:val="clear" w:pos="0"/>
        </w:tabs>
        <w:spacing w:line="14" w:lineRule="exact"/>
        <w:ind w:left="811" w:hanging="448" w:firstLineChars="0"/>
        <w:jc w:val="center"/>
        <w:outlineLvl w:val="0"/>
        <w:rPr>
          <w:vanish/>
          <w:color w:val="FFFFFF"/>
        </w:rPr>
      </w:pPr>
      <w:bookmarkStart w:id="89" w:name="_Toc113631220"/>
      <w:bookmarkEnd w:id="89"/>
      <w:bookmarkStart w:id="90" w:name="_Toc120872940"/>
      <w:bookmarkEnd w:id="90"/>
      <w:bookmarkStart w:id="91" w:name="_Toc114059194"/>
      <w:bookmarkEnd w:id="91"/>
    </w:p>
    <w:p>
      <w:pPr>
        <w:pStyle w:val="88"/>
        <w:numPr>
          <w:ilvl w:val="0"/>
          <w:numId w:val="0"/>
        </w:numPr>
        <w:spacing w:before="156" w:after="156"/>
      </w:pPr>
      <w:r>
        <w:rPr>
          <w:rFonts w:hint="eastAsia"/>
        </w:rPr>
        <w:t>表B</w:t>
      </w:r>
      <w:r>
        <w:t xml:space="preserve"> </w:t>
      </w:r>
      <w:r>
        <w:rPr>
          <w:rFonts w:hint="eastAsia"/>
        </w:rPr>
        <w:t>深圳市</w:t>
      </w:r>
      <w:r>
        <w:t>20</w:t>
      </w:r>
      <w:r>
        <w:rPr>
          <w:rFonts w:hint="eastAsia"/>
        </w:rPr>
        <w:t>21年的基准线情景人公里排放因子</w:t>
      </w:r>
    </w:p>
    <w:tbl>
      <w:tblPr>
        <w:tblStyle w:val="34"/>
        <w:tblW w:w="605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684"/>
        <w:gridCol w:w="2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2" w:hRule="atLeast"/>
          <w:jc w:val="center"/>
        </w:trPr>
        <w:tc>
          <w:tcPr>
            <w:tcW w:w="3684" w:type="dxa"/>
            <w:vAlign w:val="center"/>
          </w:tcPr>
          <w:p>
            <w:pPr>
              <w:spacing w:before="156" w:after="156"/>
              <w:jc w:val="center"/>
              <w:rPr>
                <w:rFonts w:ascii="SimSun" w:hAnsi="SimSun"/>
                <w:b/>
                <w:bCs/>
                <w:sz w:val="18"/>
                <w:szCs w:val="18"/>
              </w:rPr>
            </w:pPr>
            <w:r>
              <w:rPr>
                <w:rFonts w:hint="eastAsia" w:ascii="SimSun" w:hAnsi="SimSun"/>
                <w:b/>
                <w:bCs/>
                <w:sz w:val="18"/>
                <w:szCs w:val="18"/>
              </w:rPr>
              <w:t>基准线情景人公里排放因子</w:t>
            </w:r>
            <w:r>
              <w:rPr>
                <w:rFonts w:ascii="SimSun" w:hAnsi="SimSun"/>
                <w:b/>
                <w:bCs/>
                <w:color w:val="000000"/>
                <w:kern w:val="0"/>
                <w:sz w:val="18"/>
                <w:szCs w:val="18"/>
              </w:rPr>
              <w:t>（kgCO</w:t>
            </w:r>
            <w:r>
              <w:rPr>
                <w:rFonts w:ascii="SimSun" w:hAnsi="SimSun"/>
                <w:b/>
                <w:bCs/>
                <w:color w:val="000000"/>
                <w:kern w:val="0"/>
                <w:sz w:val="18"/>
                <w:szCs w:val="18"/>
                <w:vertAlign w:val="subscript"/>
              </w:rPr>
              <w:t>2</w:t>
            </w:r>
            <w:r>
              <w:rPr>
                <w:rFonts w:ascii="SimSun" w:hAnsi="SimSun"/>
                <w:b/>
                <w:bCs/>
                <w:color w:val="000000"/>
                <w:kern w:val="0"/>
                <w:sz w:val="18"/>
                <w:szCs w:val="18"/>
              </w:rPr>
              <w:t>/p</w:t>
            </w:r>
            <w:r>
              <w:rPr>
                <w:rFonts w:hint="eastAsia" w:ascii="SimSun" w:hAnsi="SimSun"/>
                <w:b/>
                <w:bCs/>
                <w:color w:val="000000"/>
                <w:kern w:val="0"/>
                <w:sz w:val="18"/>
                <w:szCs w:val="18"/>
              </w:rPr>
              <w:t>km</w:t>
            </w:r>
            <w:r>
              <w:rPr>
                <w:rFonts w:ascii="SimSun" w:hAnsi="SimSun"/>
                <w:b/>
                <w:bCs/>
                <w:color w:val="000000"/>
                <w:kern w:val="0"/>
                <w:sz w:val="18"/>
                <w:szCs w:val="18"/>
              </w:rPr>
              <w:t>）</w:t>
            </w:r>
          </w:p>
        </w:tc>
        <w:tc>
          <w:tcPr>
            <w:tcW w:w="2371" w:type="dxa"/>
          </w:tcPr>
          <w:p>
            <w:pPr>
              <w:spacing w:before="156" w:after="156"/>
              <w:jc w:val="center"/>
              <w:rPr>
                <w:rFonts w:ascii="SimSun" w:hAnsi="SimSun"/>
                <w:b/>
                <w:bCs/>
                <w:sz w:val="18"/>
                <w:szCs w:val="18"/>
                <w:lang w:val="en"/>
              </w:rPr>
            </w:pPr>
            <w:r>
              <w:rPr>
                <w:rFonts w:hint="eastAsia" w:ascii="SimSun" w:hAnsi="SimSun"/>
                <w:sz w:val="18"/>
                <w:szCs w:val="18"/>
              </w:rPr>
              <w:t>0</w:t>
            </w:r>
            <w:r>
              <w:rPr>
                <w:rFonts w:ascii="SimSun" w:hAnsi="SimSun"/>
                <w:sz w:val="18"/>
                <w:szCs w:val="18"/>
              </w:rPr>
              <w:t>.0</w:t>
            </w:r>
            <w:r>
              <w:rPr>
                <w:rFonts w:ascii="SimSun" w:hAnsi="SimSun"/>
                <w:sz w:val="18"/>
                <w:szCs w:val="18"/>
                <w:lang w:val="en"/>
              </w:rPr>
              <w:t>239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2" w:hRule="atLeast"/>
          <w:jc w:val="center"/>
        </w:trPr>
        <w:tc>
          <w:tcPr>
            <w:tcW w:w="3684" w:type="dxa"/>
            <w:vAlign w:val="center"/>
          </w:tcPr>
          <w:p>
            <w:pPr>
              <w:spacing w:before="156" w:after="156"/>
              <w:jc w:val="center"/>
              <w:rPr>
                <w:rFonts w:ascii="SimSun" w:hAnsi="SimSun"/>
                <w:sz w:val="18"/>
                <w:szCs w:val="18"/>
              </w:rPr>
            </w:pPr>
            <w:r>
              <w:rPr>
                <w:rFonts w:hint="eastAsia" w:ascii="SimSun" w:hAnsi="SimSun"/>
                <w:b/>
                <w:bCs/>
                <w:sz w:val="18"/>
                <w:szCs w:val="18"/>
              </w:rPr>
              <w:t>项目情景人公里排放因子</w:t>
            </w:r>
            <w:r>
              <w:rPr>
                <w:rFonts w:ascii="SimSun" w:hAnsi="SimSun"/>
                <w:b/>
                <w:bCs/>
                <w:color w:val="000000"/>
                <w:kern w:val="0"/>
                <w:sz w:val="18"/>
                <w:szCs w:val="18"/>
              </w:rPr>
              <w:t>（kgCO</w:t>
            </w:r>
            <w:r>
              <w:rPr>
                <w:rFonts w:ascii="SimSun" w:hAnsi="SimSun"/>
                <w:b/>
                <w:bCs/>
                <w:color w:val="000000"/>
                <w:kern w:val="0"/>
                <w:sz w:val="18"/>
                <w:szCs w:val="18"/>
                <w:vertAlign w:val="subscript"/>
              </w:rPr>
              <w:t>2</w:t>
            </w:r>
            <w:r>
              <w:rPr>
                <w:rFonts w:ascii="SimSun" w:hAnsi="SimSun"/>
                <w:b/>
                <w:bCs/>
                <w:color w:val="000000"/>
                <w:kern w:val="0"/>
                <w:sz w:val="18"/>
                <w:szCs w:val="18"/>
              </w:rPr>
              <w:t>/p</w:t>
            </w:r>
            <w:r>
              <w:rPr>
                <w:rFonts w:hint="eastAsia" w:ascii="SimSun" w:hAnsi="SimSun"/>
                <w:b/>
                <w:bCs/>
                <w:color w:val="000000"/>
                <w:kern w:val="0"/>
                <w:sz w:val="18"/>
                <w:szCs w:val="18"/>
              </w:rPr>
              <w:t>km</w:t>
            </w:r>
            <w:r>
              <w:rPr>
                <w:rFonts w:ascii="SimSun" w:hAnsi="SimSun"/>
                <w:b/>
                <w:bCs/>
                <w:color w:val="000000"/>
                <w:kern w:val="0"/>
                <w:sz w:val="18"/>
                <w:szCs w:val="18"/>
              </w:rPr>
              <w:t>）</w:t>
            </w:r>
          </w:p>
        </w:tc>
        <w:tc>
          <w:tcPr>
            <w:tcW w:w="2371" w:type="dxa"/>
          </w:tcPr>
          <w:p>
            <w:pPr>
              <w:spacing w:before="156" w:after="156"/>
              <w:jc w:val="center"/>
              <w:rPr>
                <w:rFonts w:ascii="SimSun" w:hAnsi="SimSun"/>
                <w:sz w:val="18"/>
                <w:szCs w:val="18"/>
              </w:rPr>
            </w:pPr>
            <w:r>
              <w:rPr>
                <w:rFonts w:hint="eastAsia" w:ascii="SimSun" w:hAnsi="SimSun"/>
                <w:sz w:val="18"/>
                <w:szCs w:val="18"/>
              </w:rPr>
              <w:t>0</w:t>
            </w:r>
          </w:p>
        </w:tc>
      </w:tr>
    </w:tbl>
    <w:p>
      <w:bookmarkStart w:id="92" w:name="_Toc88686555"/>
      <w:bookmarkEnd w:id="92"/>
      <w:bookmarkStart w:id="93" w:name="_Toc52098650"/>
      <w:bookmarkEnd w:id="93"/>
      <w:bookmarkStart w:id="94" w:name="_Toc89874303"/>
      <w:bookmarkEnd w:id="94"/>
      <w:bookmarkStart w:id="95" w:name="_Toc89030429"/>
      <w:bookmarkEnd w:id="95"/>
      <w:bookmarkStart w:id="96" w:name="_Toc89874277"/>
      <w:bookmarkEnd w:id="96"/>
      <w:bookmarkStart w:id="97" w:name="_Toc99652963"/>
      <w:bookmarkEnd w:id="97"/>
      <w:bookmarkStart w:id="98" w:name="_Toc89874333"/>
      <w:bookmarkEnd w:id="98"/>
      <w:bookmarkStart w:id="99" w:name="_Toc89873567"/>
      <w:bookmarkEnd w:id="99"/>
      <w:bookmarkStart w:id="100" w:name="_Toc89638892"/>
      <w:bookmarkEnd w:id="100"/>
      <w:bookmarkStart w:id="101" w:name="_Toc88686289"/>
      <w:bookmarkEnd w:id="101"/>
      <w:bookmarkStart w:id="102" w:name="_Toc55807254"/>
      <w:bookmarkEnd w:id="102"/>
    </w:p>
    <w:sectPr>
      <w:pgSz w:w="11906" w:h="16838"/>
      <w:pgMar w:top="567" w:right="1134" w:bottom="1134" w:left="1418" w:header="1418" w:footer="1134" w:gutter="0"/>
      <w:cols w:space="425" w:num="1"/>
      <w:formProt w:val="0"/>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仿宋_GB2312">
    <w:altName w:val="方正仿宋_GBK"/>
    <w:panose1 w:val="02010609030101010101"/>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Helvetica">
    <w:panose1 w:val="00000000000000000000"/>
    <w:charset w:val="00"/>
    <w:family w:val="swiss"/>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Pr>
    <w:r>
      <w:fldChar w:fldCharType="begin"/>
    </w:r>
    <w:r>
      <w:instrText xml:space="preserve"> PAGE  \* MERGEFORMAT </w:instrText>
    </w:r>
    <w:r>
      <w:fldChar w:fldCharType="separate"/>
    </w:r>
    <w:r>
      <w:t>I</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rPr>
        <w:rFonts w:hAnsi="黑体"/>
      </w:rPr>
    </w:pPr>
    <w:r>
      <w:pict>
        <v:shape id="PowerPlusWaterMarkObject1154161891" o:spid="_x0000_s1027" o:spt="136" type="#_x0000_t136" style="position:absolute;left:0pt;height:94.2pt;width:565.2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CONFIDENTIAL" style="font-family:宋体;font-size:1pt;v-text-align:center;"/>
        </v:shape>
      </w:pict>
    </w:r>
    <w:r>
      <w:rPr>
        <w:rFonts w:hint="eastAsia" w:hAnsi="黑体"/>
      </w:rPr>
      <w:t>深圳市公共出行碳普惠方法学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PowerPlusWaterMarkObject1154161890" o:spid="_x0000_s1026" o:spt="136" type="#_x0000_t136" style="position:absolute;left:0pt;height:94.2pt;width:565.2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CONFIDENTIAL"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5"/>
    </w:pPr>
    <w:r>
      <w:rPr>
        <w:rFonts w:hint="eastAsia"/>
      </w:rPr>
      <w:t>深圳市共享单车骑行碳普惠方法学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PowerPlusWaterMarkObject1154161893" o:spid="_x0000_s1030" o:spt="136" type="#_x0000_t136" style="position:absolute;left:0pt;height:94.2pt;width:565.2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CONFIDENTIAL"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5"/>
    </w:pPr>
    <w:r>
      <w:rPr>
        <w:rFonts w:hint="eastAsia"/>
      </w:rPr>
      <w:t>深圳市共享单车骑行碳普惠方法学（试行）</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102AD"/>
    <w:multiLevelType w:val="multilevel"/>
    <w:tmpl w:val="079102AD"/>
    <w:lvl w:ilvl="0" w:tentative="0">
      <w:start w:val="1"/>
      <w:numFmt w:val="decimal"/>
      <w:pStyle w:val="59"/>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1">
    <w:nsid w:val="093C6778"/>
    <w:multiLevelType w:val="multilevel"/>
    <w:tmpl w:val="093C6778"/>
    <w:lvl w:ilvl="0" w:tentative="0">
      <w:start w:val="1"/>
      <w:numFmt w:val="decimal"/>
      <w:pStyle w:val="117"/>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AE367E9"/>
    <w:multiLevelType w:val="multilevel"/>
    <w:tmpl w:val="0AE367E9"/>
    <w:lvl w:ilvl="0" w:tentative="0">
      <w:start w:val="1"/>
      <w:numFmt w:val="none"/>
      <w:pStyle w:val="53"/>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3">
    <w:nsid w:val="0D983844"/>
    <w:multiLevelType w:val="multilevel"/>
    <w:tmpl w:val="0D983844"/>
    <w:lvl w:ilvl="0" w:tentative="0">
      <w:start w:val="1"/>
      <w:numFmt w:val="decimal"/>
      <w:pStyle w:val="129"/>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4">
    <w:nsid w:val="0DDE2B46"/>
    <w:multiLevelType w:val="multilevel"/>
    <w:tmpl w:val="0DDE2B46"/>
    <w:lvl w:ilvl="0" w:tentative="0">
      <w:start w:val="1"/>
      <w:numFmt w:val="lowerLetter"/>
      <w:pStyle w:val="122"/>
      <w:suff w:val="nothing"/>
      <w:lvlText w:val="%1   "/>
      <w:lvlJc w:val="left"/>
      <w:pPr>
        <w:ind w:left="544" w:hanging="181"/>
      </w:pPr>
      <w:rPr>
        <w:rFonts w:hint="eastAsia" w:ascii="SimSun" w:eastAsia="SimSun"/>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5">
    <w:nsid w:val="1DBF583A"/>
    <w:multiLevelType w:val="multilevel"/>
    <w:tmpl w:val="1DBF583A"/>
    <w:lvl w:ilvl="0" w:tentative="0">
      <w:start w:val="1"/>
      <w:numFmt w:val="decimal"/>
      <w:pStyle w:val="66"/>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6">
    <w:nsid w:val="1FC91163"/>
    <w:multiLevelType w:val="multilevel"/>
    <w:tmpl w:val="1FC91163"/>
    <w:lvl w:ilvl="0" w:tentative="0">
      <w:start w:val="1"/>
      <w:numFmt w:val="decimal"/>
      <w:pStyle w:val="46"/>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3"/>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47"/>
      <w:suff w:val="nothing"/>
      <w:lvlText w:val="%1.%2.%3　"/>
      <w:lvlJc w:val="left"/>
      <w:pPr>
        <w:ind w:left="426"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56"/>
      <w:suff w:val="nothing"/>
      <w:lvlText w:val="%1.%2.%3.%4.%5　"/>
      <w:lvlJc w:val="left"/>
      <w:pPr>
        <w:ind w:left="0" w:firstLine="0"/>
      </w:pPr>
      <w:rPr>
        <w:rFonts w:hint="eastAsia" w:ascii="黑体" w:hAnsi="Times New Roman" w:eastAsia="黑体"/>
        <w:b w:val="0"/>
        <w:i w:val="0"/>
        <w:sz w:val="21"/>
      </w:rPr>
    </w:lvl>
    <w:lvl w:ilvl="5" w:tentative="0">
      <w:start w:val="1"/>
      <w:numFmt w:val="decimal"/>
      <w:pStyle w:val="57"/>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7">
    <w:nsid w:val="22827D5B"/>
    <w:multiLevelType w:val="multilevel"/>
    <w:tmpl w:val="22827D5B"/>
    <w:lvl w:ilvl="0" w:tentative="0">
      <w:start w:val="1"/>
      <w:numFmt w:val="none"/>
      <w:pStyle w:val="65"/>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8">
    <w:nsid w:val="2A8F7113"/>
    <w:multiLevelType w:val="multilevel"/>
    <w:tmpl w:val="2A8F7113"/>
    <w:lvl w:ilvl="0" w:tentative="0">
      <w:start w:val="1"/>
      <w:numFmt w:val="upperLetter"/>
      <w:pStyle w:val="99"/>
      <w:suff w:val="space"/>
      <w:lvlText w:val="%1"/>
      <w:lvlJc w:val="left"/>
      <w:pPr>
        <w:ind w:left="623" w:hanging="425"/>
      </w:pPr>
      <w:rPr>
        <w:rFonts w:hint="eastAsia"/>
      </w:rPr>
    </w:lvl>
    <w:lvl w:ilvl="1" w:tentative="0">
      <w:start w:val="1"/>
      <w:numFmt w:val="decimal"/>
      <w:pStyle w:val="100"/>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9">
    <w:nsid w:val="2C5917C3"/>
    <w:multiLevelType w:val="multilevel"/>
    <w:tmpl w:val="2C5917C3"/>
    <w:lvl w:ilvl="0" w:tentative="0">
      <w:start w:val="1"/>
      <w:numFmt w:val="none"/>
      <w:pStyle w:val="49"/>
      <w:suff w:val="nothing"/>
      <w:lvlText w:val="%1——"/>
      <w:lvlJc w:val="left"/>
      <w:pPr>
        <w:ind w:left="833" w:hanging="408"/>
      </w:pPr>
      <w:rPr>
        <w:rFonts w:hint="eastAsia"/>
      </w:rPr>
    </w:lvl>
    <w:lvl w:ilvl="1" w:tentative="0">
      <w:start w:val="1"/>
      <w:numFmt w:val="bullet"/>
      <w:pStyle w:val="50"/>
      <w:lvlText w:val=""/>
      <w:lvlJc w:val="left"/>
      <w:pPr>
        <w:tabs>
          <w:tab w:val="left" w:pos="760"/>
        </w:tabs>
        <w:ind w:left="1264" w:hanging="413"/>
      </w:pPr>
      <w:rPr>
        <w:rFonts w:hint="default" w:ascii="Symbol" w:hAnsi="Symbol"/>
        <w:color w:val="auto"/>
      </w:rPr>
    </w:lvl>
    <w:lvl w:ilvl="2" w:tentative="0">
      <w:start w:val="1"/>
      <w:numFmt w:val="bullet"/>
      <w:pStyle w:val="61"/>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0">
    <w:nsid w:val="3D733618"/>
    <w:multiLevelType w:val="multilevel"/>
    <w:tmpl w:val="3D733618"/>
    <w:lvl w:ilvl="0" w:tentative="0">
      <w:start w:val="1"/>
      <w:numFmt w:val="decimal"/>
      <w:pStyle w:val="25"/>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1">
    <w:nsid w:val="44C50F90"/>
    <w:multiLevelType w:val="multilevel"/>
    <w:tmpl w:val="44C50F90"/>
    <w:lvl w:ilvl="0" w:tentative="0">
      <w:start w:val="1"/>
      <w:numFmt w:val="lowerLetter"/>
      <w:pStyle w:val="60"/>
      <w:lvlText w:val="%1)"/>
      <w:lvlJc w:val="left"/>
      <w:pPr>
        <w:tabs>
          <w:tab w:val="left" w:pos="840"/>
        </w:tabs>
        <w:ind w:left="839" w:hanging="419"/>
      </w:pPr>
      <w:rPr>
        <w:rFonts w:hint="eastAsia" w:ascii="SimSun" w:eastAsia="SimSun"/>
        <w:b w:val="0"/>
        <w:i w:val="0"/>
        <w:sz w:val="21"/>
        <w:szCs w:val="21"/>
      </w:rPr>
    </w:lvl>
    <w:lvl w:ilvl="1" w:tentative="0">
      <w:start w:val="1"/>
      <w:numFmt w:val="decimal"/>
      <w:pStyle w:val="55"/>
      <w:lvlText w:val="%2)"/>
      <w:lvlJc w:val="left"/>
      <w:pPr>
        <w:tabs>
          <w:tab w:val="left" w:pos="1260"/>
        </w:tabs>
        <w:ind w:left="1259" w:hanging="419"/>
      </w:pPr>
      <w:rPr>
        <w:rFonts w:hint="eastAsia"/>
      </w:rPr>
    </w:lvl>
    <w:lvl w:ilvl="2" w:tentative="0">
      <w:start w:val="1"/>
      <w:numFmt w:val="decimal"/>
      <w:lvlText w:val="(%3)"/>
      <w:lvlJc w:val="left"/>
      <w:pPr>
        <w:tabs>
          <w:tab w:val="left" w:pos="0"/>
        </w:tabs>
        <w:ind w:left="1679" w:hanging="420"/>
      </w:pPr>
      <w:rPr>
        <w:rFonts w:hint="eastAsia" w:ascii="SimSun" w:eastAsia="SimSun"/>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2">
    <w:nsid w:val="4B733A5F"/>
    <w:multiLevelType w:val="multilevel"/>
    <w:tmpl w:val="4B733A5F"/>
    <w:lvl w:ilvl="0" w:tentative="0">
      <w:start w:val="1"/>
      <w:numFmt w:val="decimal"/>
      <w:pStyle w:val="63"/>
      <w:suff w:val="nothing"/>
      <w:lvlText w:val="示例%1："/>
      <w:lvlJc w:val="left"/>
      <w:pPr>
        <w:ind w:left="0" w:firstLine="363"/>
      </w:pPr>
      <w:rPr>
        <w:rFonts w:hint="eastAsia" w:ascii="黑体" w:hAnsi="Times New Roman" w:eastAsia="黑体"/>
        <w:b w:val="0"/>
        <w:i w:val="0"/>
        <w:sz w:val="18"/>
        <w:szCs w:val="18"/>
        <w:vertAlign w:val="baseline"/>
      </w:rPr>
    </w:lvl>
    <w:lvl w:ilvl="1" w:tentative="0">
      <w:start w:val="1"/>
      <w:numFmt w:val="none"/>
      <w:suff w:val="space"/>
      <w:lvlText w:val=""/>
      <w:lvlJc w:val="left"/>
      <w:pPr>
        <w:ind w:left="0" w:firstLine="0"/>
      </w:pPr>
      <w:rPr>
        <w:rFonts w:hint="eastAsia"/>
        <w:vertAlign w:val="baseline"/>
      </w:rPr>
    </w:lvl>
    <w:lvl w:ilvl="2" w:tentative="0">
      <w:start w:val="1"/>
      <w:numFmt w:val="decimal"/>
      <w:suff w:val="space"/>
      <w:lvlText w:val="2.2.%3"/>
      <w:lvlJc w:val="left"/>
      <w:pPr>
        <w:ind w:left="0" w:firstLine="0"/>
      </w:pPr>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13">
    <w:nsid w:val="60B55DC2"/>
    <w:multiLevelType w:val="multilevel"/>
    <w:tmpl w:val="60B55DC2"/>
    <w:lvl w:ilvl="0" w:tentative="0">
      <w:start w:val="1"/>
      <w:numFmt w:val="upperLetter"/>
      <w:pStyle w:val="87"/>
      <w:lvlText w:val="%1"/>
      <w:lvlJc w:val="left"/>
      <w:pPr>
        <w:tabs>
          <w:tab w:val="left" w:pos="0"/>
        </w:tabs>
        <w:ind w:left="0" w:hanging="425"/>
      </w:pPr>
      <w:rPr>
        <w:rFonts w:hint="eastAsia"/>
      </w:rPr>
    </w:lvl>
    <w:lvl w:ilvl="1" w:tentative="0">
      <w:start w:val="1"/>
      <w:numFmt w:val="decimal"/>
      <w:pStyle w:val="88"/>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4">
    <w:nsid w:val="646260FA"/>
    <w:multiLevelType w:val="multilevel"/>
    <w:tmpl w:val="646260FA"/>
    <w:lvl w:ilvl="0" w:tentative="0">
      <w:start w:val="1"/>
      <w:numFmt w:val="decimal"/>
      <w:pStyle w:val="127"/>
      <w:suff w:val="nothing"/>
      <w:lvlText w:val="表%1　"/>
      <w:lvlJc w:val="left"/>
      <w:pPr>
        <w:ind w:left="312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5">
    <w:nsid w:val="657D3FBC"/>
    <w:multiLevelType w:val="multilevel"/>
    <w:tmpl w:val="657D3FBC"/>
    <w:lvl w:ilvl="0" w:tentative="0">
      <w:start w:val="1"/>
      <w:numFmt w:val="upperLetter"/>
      <w:pStyle w:val="85"/>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103"/>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104"/>
      <w:suff w:val="nothing"/>
      <w:lvlText w:val="%1.%2.%3　"/>
      <w:lvlJc w:val="left"/>
      <w:pPr>
        <w:ind w:left="0" w:firstLine="0"/>
      </w:pPr>
      <w:rPr>
        <w:rFonts w:hint="eastAsia" w:ascii="黑体" w:hAnsi="Times New Roman" w:eastAsia="黑体"/>
        <w:b w:val="0"/>
        <w:i w:val="0"/>
        <w:sz w:val="21"/>
      </w:rPr>
    </w:lvl>
    <w:lvl w:ilvl="3" w:tentative="0">
      <w:start w:val="1"/>
      <w:numFmt w:val="decimal"/>
      <w:pStyle w:val="89"/>
      <w:suff w:val="nothing"/>
      <w:lvlText w:val="%1.%2.%3.%4　"/>
      <w:lvlJc w:val="left"/>
      <w:pPr>
        <w:ind w:left="0" w:firstLine="0"/>
      </w:pPr>
      <w:rPr>
        <w:rFonts w:hint="eastAsia" w:ascii="黑体" w:hAnsi="Times New Roman" w:eastAsia="黑体"/>
        <w:b w:val="0"/>
        <w:i w:val="0"/>
        <w:sz w:val="21"/>
      </w:rPr>
    </w:lvl>
    <w:lvl w:ilvl="4" w:tentative="0">
      <w:start w:val="1"/>
      <w:numFmt w:val="decimal"/>
      <w:pStyle w:val="94"/>
      <w:suff w:val="nothing"/>
      <w:lvlText w:val="%1.%2.%3.%4.%5　"/>
      <w:lvlJc w:val="left"/>
      <w:pPr>
        <w:ind w:left="0" w:firstLine="0"/>
      </w:pPr>
      <w:rPr>
        <w:rFonts w:hint="eastAsia" w:ascii="黑体" w:hAnsi="Times New Roman" w:eastAsia="黑体"/>
        <w:b w:val="0"/>
        <w:i w:val="0"/>
        <w:sz w:val="21"/>
      </w:rPr>
    </w:lvl>
    <w:lvl w:ilvl="5" w:tentative="0">
      <w:start w:val="1"/>
      <w:numFmt w:val="decimal"/>
      <w:pStyle w:val="97"/>
      <w:suff w:val="nothing"/>
      <w:lvlText w:val="%1.%2.%3.%4.%5.%6　"/>
      <w:lvlJc w:val="left"/>
      <w:pPr>
        <w:ind w:left="0" w:firstLine="0"/>
      </w:pPr>
      <w:rPr>
        <w:rFonts w:hint="eastAsia" w:ascii="黑体" w:hAnsi="Times New Roman" w:eastAsia="黑体"/>
        <w:b w:val="0"/>
        <w:i w:val="0"/>
        <w:sz w:val="21"/>
      </w:rPr>
    </w:lvl>
    <w:lvl w:ilvl="6" w:tentative="0">
      <w:start w:val="1"/>
      <w:numFmt w:val="decimal"/>
      <w:pStyle w:val="101"/>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6">
    <w:nsid w:val="6D6C07CD"/>
    <w:multiLevelType w:val="multilevel"/>
    <w:tmpl w:val="6D6C07CD"/>
    <w:lvl w:ilvl="0" w:tentative="0">
      <w:start w:val="1"/>
      <w:numFmt w:val="lowerLetter"/>
      <w:pStyle w:val="106"/>
      <w:lvlText w:val="%1)"/>
      <w:lvlJc w:val="left"/>
      <w:pPr>
        <w:tabs>
          <w:tab w:val="left" w:pos="839"/>
        </w:tabs>
        <w:ind w:left="839" w:hanging="419"/>
      </w:pPr>
      <w:rPr>
        <w:rFonts w:hint="eastAsia" w:ascii="SimSun" w:eastAsia="SimSun"/>
        <w:b w:val="0"/>
        <w:i w:val="0"/>
        <w:sz w:val="21"/>
      </w:rPr>
    </w:lvl>
    <w:lvl w:ilvl="1" w:tentative="0">
      <w:start w:val="1"/>
      <w:numFmt w:val="decimal"/>
      <w:pStyle w:val="96"/>
      <w:lvlText w:val="%2)"/>
      <w:lvlJc w:val="left"/>
      <w:pPr>
        <w:tabs>
          <w:tab w:val="left" w:pos="840"/>
        </w:tabs>
        <w:ind w:left="839" w:hanging="419"/>
      </w:pPr>
      <w:rPr>
        <w:rFonts w:hint="eastAsia" w:ascii="SimSun" w:eastAsia="SimSun"/>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17">
    <w:nsid w:val="6DBF04F4"/>
    <w:multiLevelType w:val="multilevel"/>
    <w:tmpl w:val="6DBF04F4"/>
    <w:lvl w:ilvl="0" w:tentative="0">
      <w:start w:val="1"/>
      <w:numFmt w:val="none"/>
      <w:pStyle w:val="58"/>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10"/>
  </w:num>
  <w:num w:numId="2">
    <w:abstractNumId w:val="6"/>
  </w:num>
  <w:num w:numId="3">
    <w:abstractNumId w:val="9"/>
  </w:num>
  <w:num w:numId="4">
    <w:abstractNumId w:val="2"/>
  </w:num>
  <w:num w:numId="5">
    <w:abstractNumId w:val="11"/>
  </w:num>
  <w:num w:numId="6">
    <w:abstractNumId w:val="17"/>
  </w:num>
  <w:num w:numId="7">
    <w:abstractNumId w:val="0"/>
  </w:num>
  <w:num w:numId="8">
    <w:abstractNumId w:val="12"/>
  </w:num>
  <w:num w:numId="9">
    <w:abstractNumId w:val="7"/>
  </w:num>
  <w:num w:numId="10">
    <w:abstractNumId w:val="5"/>
  </w:num>
  <w:num w:numId="11">
    <w:abstractNumId w:val="15"/>
  </w:num>
  <w:num w:numId="12">
    <w:abstractNumId w:val="13"/>
  </w:num>
  <w:num w:numId="13">
    <w:abstractNumId w:val="16"/>
  </w:num>
  <w:num w:numId="14">
    <w:abstractNumId w:val="8"/>
  </w:num>
  <w:num w:numId="15">
    <w:abstractNumId w:val="1"/>
  </w:num>
  <w:num w:numId="16">
    <w:abstractNumId w:val="4"/>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3OWU1ZTViZDQ0ZDA4NDAwNjI0Yzg3YTQxNmIyYTUifQ=="/>
  </w:docVars>
  <w:rsids>
    <w:rsidRoot w:val="00035925"/>
    <w:rsid w:val="00000244"/>
    <w:rsid w:val="0000185F"/>
    <w:rsid w:val="00002A36"/>
    <w:rsid w:val="0000586F"/>
    <w:rsid w:val="00006716"/>
    <w:rsid w:val="00006F0D"/>
    <w:rsid w:val="000106DF"/>
    <w:rsid w:val="000110CF"/>
    <w:rsid w:val="00012E88"/>
    <w:rsid w:val="00013D86"/>
    <w:rsid w:val="00013E02"/>
    <w:rsid w:val="0001571E"/>
    <w:rsid w:val="00017B37"/>
    <w:rsid w:val="0002143C"/>
    <w:rsid w:val="00021D08"/>
    <w:rsid w:val="000224ED"/>
    <w:rsid w:val="00024DAF"/>
    <w:rsid w:val="00025450"/>
    <w:rsid w:val="00025A65"/>
    <w:rsid w:val="00026631"/>
    <w:rsid w:val="00026AE1"/>
    <w:rsid w:val="00026C31"/>
    <w:rsid w:val="00027280"/>
    <w:rsid w:val="00027E16"/>
    <w:rsid w:val="000320A7"/>
    <w:rsid w:val="00035925"/>
    <w:rsid w:val="00035B86"/>
    <w:rsid w:val="00040377"/>
    <w:rsid w:val="00040B73"/>
    <w:rsid w:val="00041225"/>
    <w:rsid w:val="000416BB"/>
    <w:rsid w:val="000465EC"/>
    <w:rsid w:val="0004676A"/>
    <w:rsid w:val="000478A0"/>
    <w:rsid w:val="000479D8"/>
    <w:rsid w:val="00051F94"/>
    <w:rsid w:val="00053616"/>
    <w:rsid w:val="00054A65"/>
    <w:rsid w:val="00054FCA"/>
    <w:rsid w:val="00056339"/>
    <w:rsid w:val="00056444"/>
    <w:rsid w:val="00057E61"/>
    <w:rsid w:val="00060DD1"/>
    <w:rsid w:val="00061731"/>
    <w:rsid w:val="000618CB"/>
    <w:rsid w:val="000670BC"/>
    <w:rsid w:val="00067CDF"/>
    <w:rsid w:val="00071EB8"/>
    <w:rsid w:val="00073D3F"/>
    <w:rsid w:val="00074FBE"/>
    <w:rsid w:val="000779A3"/>
    <w:rsid w:val="00082614"/>
    <w:rsid w:val="0008317C"/>
    <w:rsid w:val="00083A09"/>
    <w:rsid w:val="00083BF7"/>
    <w:rsid w:val="00084665"/>
    <w:rsid w:val="00087FC3"/>
    <w:rsid w:val="0009005E"/>
    <w:rsid w:val="00091A2F"/>
    <w:rsid w:val="00092857"/>
    <w:rsid w:val="00093FE3"/>
    <w:rsid w:val="000979E1"/>
    <w:rsid w:val="000A20A9"/>
    <w:rsid w:val="000A2558"/>
    <w:rsid w:val="000A3C55"/>
    <w:rsid w:val="000A48B1"/>
    <w:rsid w:val="000A74B2"/>
    <w:rsid w:val="000A7B95"/>
    <w:rsid w:val="000B00AC"/>
    <w:rsid w:val="000B3143"/>
    <w:rsid w:val="000B3BD3"/>
    <w:rsid w:val="000B440C"/>
    <w:rsid w:val="000B6178"/>
    <w:rsid w:val="000B70B8"/>
    <w:rsid w:val="000C155D"/>
    <w:rsid w:val="000C4BF9"/>
    <w:rsid w:val="000C5E04"/>
    <w:rsid w:val="000C6B05"/>
    <w:rsid w:val="000C6DD6"/>
    <w:rsid w:val="000C73D4"/>
    <w:rsid w:val="000D0FDA"/>
    <w:rsid w:val="000D2CF3"/>
    <w:rsid w:val="000D3D4C"/>
    <w:rsid w:val="000D4F51"/>
    <w:rsid w:val="000D718B"/>
    <w:rsid w:val="000E0C46"/>
    <w:rsid w:val="000E4E4A"/>
    <w:rsid w:val="000F030C"/>
    <w:rsid w:val="000F129C"/>
    <w:rsid w:val="000F541B"/>
    <w:rsid w:val="000F5A0C"/>
    <w:rsid w:val="00101A79"/>
    <w:rsid w:val="001056DE"/>
    <w:rsid w:val="001063FF"/>
    <w:rsid w:val="001124C0"/>
    <w:rsid w:val="00123F05"/>
    <w:rsid w:val="0013175F"/>
    <w:rsid w:val="001336E6"/>
    <w:rsid w:val="001349E0"/>
    <w:rsid w:val="0013596D"/>
    <w:rsid w:val="00135EAB"/>
    <w:rsid w:val="00137089"/>
    <w:rsid w:val="00137104"/>
    <w:rsid w:val="00140A66"/>
    <w:rsid w:val="0014163F"/>
    <w:rsid w:val="00144A2D"/>
    <w:rsid w:val="00146099"/>
    <w:rsid w:val="00146693"/>
    <w:rsid w:val="001512B4"/>
    <w:rsid w:val="0015151F"/>
    <w:rsid w:val="0015460F"/>
    <w:rsid w:val="001559A7"/>
    <w:rsid w:val="001620A5"/>
    <w:rsid w:val="00164891"/>
    <w:rsid w:val="00164E53"/>
    <w:rsid w:val="0016699D"/>
    <w:rsid w:val="00175159"/>
    <w:rsid w:val="00176208"/>
    <w:rsid w:val="0018211B"/>
    <w:rsid w:val="00182DCC"/>
    <w:rsid w:val="001840D3"/>
    <w:rsid w:val="001900F8"/>
    <w:rsid w:val="00191258"/>
    <w:rsid w:val="0019183F"/>
    <w:rsid w:val="00191CB7"/>
    <w:rsid w:val="00192680"/>
    <w:rsid w:val="00193037"/>
    <w:rsid w:val="00193A2C"/>
    <w:rsid w:val="0019573C"/>
    <w:rsid w:val="00196681"/>
    <w:rsid w:val="001A288E"/>
    <w:rsid w:val="001A2E82"/>
    <w:rsid w:val="001A7AD6"/>
    <w:rsid w:val="001B249B"/>
    <w:rsid w:val="001B2F21"/>
    <w:rsid w:val="001B4DD8"/>
    <w:rsid w:val="001B5616"/>
    <w:rsid w:val="001B6DC2"/>
    <w:rsid w:val="001C149C"/>
    <w:rsid w:val="001C21AC"/>
    <w:rsid w:val="001C40C8"/>
    <w:rsid w:val="001C47BA"/>
    <w:rsid w:val="001C59EA"/>
    <w:rsid w:val="001C73D9"/>
    <w:rsid w:val="001C7D29"/>
    <w:rsid w:val="001D07FA"/>
    <w:rsid w:val="001D0FDD"/>
    <w:rsid w:val="001D14D1"/>
    <w:rsid w:val="001D296C"/>
    <w:rsid w:val="001D406C"/>
    <w:rsid w:val="001D41EE"/>
    <w:rsid w:val="001E0380"/>
    <w:rsid w:val="001E13B1"/>
    <w:rsid w:val="001E2F4B"/>
    <w:rsid w:val="001E396B"/>
    <w:rsid w:val="001E3E7D"/>
    <w:rsid w:val="001E51A8"/>
    <w:rsid w:val="001E5D67"/>
    <w:rsid w:val="001F3A19"/>
    <w:rsid w:val="001F4B3D"/>
    <w:rsid w:val="001F691E"/>
    <w:rsid w:val="0021572D"/>
    <w:rsid w:val="00215E9C"/>
    <w:rsid w:val="00226805"/>
    <w:rsid w:val="00232C98"/>
    <w:rsid w:val="00234467"/>
    <w:rsid w:val="002356B3"/>
    <w:rsid w:val="002371E5"/>
    <w:rsid w:val="00237D8D"/>
    <w:rsid w:val="0024075F"/>
    <w:rsid w:val="00241DA2"/>
    <w:rsid w:val="0024339A"/>
    <w:rsid w:val="00245E1E"/>
    <w:rsid w:val="00247FEE"/>
    <w:rsid w:val="00250E7D"/>
    <w:rsid w:val="002565D5"/>
    <w:rsid w:val="00257C9A"/>
    <w:rsid w:val="002622C0"/>
    <w:rsid w:val="00263EF5"/>
    <w:rsid w:val="002653EB"/>
    <w:rsid w:val="002654C3"/>
    <w:rsid w:val="00273102"/>
    <w:rsid w:val="002778AE"/>
    <w:rsid w:val="00280521"/>
    <w:rsid w:val="0028269A"/>
    <w:rsid w:val="00282E79"/>
    <w:rsid w:val="00283590"/>
    <w:rsid w:val="00284EC7"/>
    <w:rsid w:val="0028594E"/>
    <w:rsid w:val="00285FEF"/>
    <w:rsid w:val="00286973"/>
    <w:rsid w:val="00291F3E"/>
    <w:rsid w:val="00294E70"/>
    <w:rsid w:val="00297BBE"/>
    <w:rsid w:val="002A1924"/>
    <w:rsid w:val="002A20F4"/>
    <w:rsid w:val="002A3030"/>
    <w:rsid w:val="002A7420"/>
    <w:rsid w:val="002B0F12"/>
    <w:rsid w:val="002B1308"/>
    <w:rsid w:val="002B4554"/>
    <w:rsid w:val="002B5176"/>
    <w:rsid w:val="002B7E7E"/>
    <w:rsid w:val="002C0FF9"/>
    <w:rsid w:val="002C1BF3"/>
    <w:rsid w:val="002C3D80"/>
    <w:rsid w:val="002C72D8"/>
    <w:rsid w:val="002D0856"/>
    <w:rsid w:val="002D11FA"/>
    <w:rsid w:val="002D1663"/>
    <w:rsid w:val="002D4EEB"/>
    <w:rsid w:val="002D5A2C"/>
    <w:rsid w:val="002D5EA0"/>
    <w:rsid w:val="002D773E"/>
    <w:rsid w:val="002E01E8"/>
    <w:rsid w:val="002E0278"/>
    <w:rsid w:val="002E0715"/>
    <w:rsid w:val="002E0DDF"/>
    <w:rsid w:val="002E0E21"/>
    <w:rsid w:val="002E20ED"/>
    <w:rsid w:val="002E229F"/>
    <w:rsid w:val="002E2906"/>
    <w:rsid w:val="002E363B"/>
    <w:rsid w:val="002E5635"/>
    <w:rsid w:val="002E64C3"/>
    <w:rsid w:val="002E6A2C"/>
    <w:rsid w:val="002F1D8C"/>
    <w:rsid w:val="002F21DA"/>
    <w:rsid w:val="002F3D95"/>
    <w:rsid w:val="002F4EFC"/>
    <w:rsid w:val="00301F39"/>
    <w:rsid w:val="003023FB"/>
    <w:rsid w:val="00303DAE"/>
    <w:rsid w:val="00306C56"/>
    <w:rsid w:val="00307C17"/>
    <w:rsid w:val="00311AFE"/>
    <w:rsid w:val="00314787"/>
    <w:rsid w:val="00316C99"/>
    <w:rsid w:val="00316FE2"/>
    <w:rsid w:val="003223F7"/>
    <w:rsid w:val="00322DFE"/>
    <w:rsid w:val="0032488E"/>
    <w:rsid w:val="00325926"/>
    <w:rsid w:val="003261D6"/>
    <w:rsid w:val="003271A4"/>
    <w:rsid w:val="00327A8A"/>
    <w:rsid w:val="003332C5"/>
    <w:rsid w:val="00334EF9"/>
    <w:rsid w:val="00336610"/>
    <w:rsid w:val="00343F73"/>
    <w:rsid w:val="00345060"/>
    <w:rsid w:val="0035323B"/>
    <w:rsid w:val="003609D2"/>
    <w:rsid w:val="00360FDA"/>
    <w:rsid w:val="0036163E"/>
    <w:rsid w:val="00363D3D"/>
    <w:rsid w:val="00363F22"/>
    <w:rsid w:val="00375564"/>
    <w:rsid w:val="00376013"/>
    <w:rsid w:val="00376A66"/>
    <w:rsid w:val="00377B31"/>
    <w:rsid w:val="00381265"/>
    <w:rsid w:val="00383191"/>
    <w:rsid w:val="00386DED"/>
    <w:rsid w:val="003875A8"/>
    <w:rsid w:val="00387758"/>
    <w:rsid w:val="0038798B"/>
    <w:rsid w:val="003879C4"/>
    <w:rsid w:val="003912E7"/>
    <w:rsid w:val="00393947"/>
    <w:rsid w:val="003964FB"/>
    <w:rsid w:val="00396AC9"/>
    <w:rsid w:val="003A2275"/>
    <w:rsid w:val="003A393F"/>
    <w:rsid w:val="003A561F"/>
    <w:rsid w:val="003A6A4F"/>
    <w:rsid w:val="003A7088"/>
    <w:rsid w:val="003B00DF"/>
    <w:rsid w:val="003B1275"/>
    <w:rsid w:val="003B1778"/>
    <w:rsid w:val="003B1F5A"/>
    <w:rsid w:val="003B3AEC"/>
    <w:rsid w:val="003C088A"/>
    <w:rsid w:val="003C11CB"/>
    <w:rsid w:val="003C2B8A"/>
    <w:rsid w:val="003C7482"/>
    <w:rsid w:val="003C75F3"/>
    <w:rsid w:val="003C78A3"/>
    <w:rsid w:val="003D304D"/>
    <w:rsid w:val="003D41FC"/>
    <w:rsid w:val="003E1867"/>
    <w:rsid w:val="003E1B3C"/>
    <w:rsid w:val="003E3687"/>
    <w:rsid w:val="003E3BE8"/>
    <w:rsid w:val="003E4319"/>
    <w:rsid w:val="003E5729"/>
    <w:rsid w:val="003F2EDC"/>
    <w:rsid w:val="003F4EE0"/>
    <w:rsid w:val="003F738A"/>
    <w:rsid w:val="003F7C80"/>
    <w:rsid w:val="00400C26"/>
    <w:rsid w:val="004017AB"/>
    <w:rsid w:val="00402153"/>
    <w:rsid w:val="00402C10"/>
    <w:rsid w:val="00402FC1"/>
    <w:rsid w:val="00403744"/>
    <w:rsid w:val="00422CE9"/>
    <w:rsid w:val="00423805"/>
    <w:rsid w:val="00424AF7"/>
    <w:rsid w:val="00425082"/>
    <w:rsid w:val="004275D6"/>
    <w:rsid w:val="0043034C"/>
    <w:rsid w:val="004312C7"/>
    <w:rsid w:val="00431DEB"/>
    <w:rsid w:val="0043250B"/>
    <w:rsid w:val="00432F49"/>
    <w:rsid w:val="00436416"/>
    <w:rsid w:val="004374BE"/>
    <w:rsid w:val="00437A5E"/>
    <w:rsid w:val="004434EE"/>
    <w:rsid w:val="00445312"/>
    <w:rsid w:val="00445350"/>
    <w:rsid w:val="00446B29"/>
    <w:rsid w:val="00446F85"/>
    <w:rsid w:val="00452193"/>
    <w:rsid w:val="00453F9A"/>
    <w:rsid w:val="00460AD5"/>
    <w:rsid w:val="00461A8A"/>
    <w:rsid w:val="004630D5"/>
    <w:rsid w:val="00466694"/>
    <w:rsid w:val="00467170"/>
    <w:rsid w:val="00471E91"/>
    <w:rsid w:val="00472DB1"/>
    <w:rsid w:val="0047349C"/>
    <w:rsid w:val="004736B1"/>
    <w:rsid w:val="00474675"/>
    <w:rsid w:val="0047470C"/>
    <w:rsid w:val="004778B7"/>
    <w:rsid w:val="004778DD"/>
    <w:rsid w:val="00477AE4"/>
    <w:rsid w:val="00482CF4"/>
    <w:rsid w:val="00484CA4"/>
    <w:rsid w:val="004854BB"/>
    <w:rsid w:val="00490BD5"/>
    <w:rsid w:val="00494CF2"/>
    <w:rsid w:val="004A35F9"/>
    <w:rsid w:val="004B0B67"/>
    <w:rsid w:val="004B24C1"/>
    <w:rsid w:val="004B391D"/>
    <w:rsid w:val="004C02DE"/>
    <w:rsid w:val="004C226F"/>
    <w:rsid w:val="004C292F"/>
    <w:rsid w:val="004C2DD7"/>
    <w:rsid w:val="004C5DD7"/>
    <w:rsid w:val="004D60DB"/>
    <w:rsid w:val="004D7C2A"/>
    <w:rsid w:val="004E0163"/>
    <w:rsid w:val="004E7A8A"/>
    <w:rsid w:val="004F2F6B"/>
    <w:rsid w:val="004F3E62"/>
    <w:rsid w:val="004F6993"/>
    <w:rsid w:val="00500859"/>
    <w:rsid w:val="00507B35"/>
    <w:rsid w:val="00510280"/>
    <w:rsid w:val="00510514"/>
    <w:rsid w:val="00513D73"/>
    <w:rsid w:val="00514A43"/>
    <w:rsid w:val="005174E5"/>
    <w:rsid w:val="00522051"/>
    <w:rsid w:val="00522393"/>
    <w:rsid w:val="00522620"/>
    <w:rsid w:val="00525656"/>
    <w:rsid w:val="005278AA"/>
    <w:rsid w:val="005327BB"/>
    <w:rsid w:val="00534C02"/>
    <w:rsid w:val="005403E2"/>
    <w:rsid w:val="0054145C"/>
    <w:rsid w:val="0054264B"/>
    <w:rsid w:val="005429C2"/>
    <w:rsid w:val="00543297"/>
    <w:rsid w:val="00543786"/>
    <w:rsid w:val="005459C5"/>
    <w:rsid w:val="005533D7"/>
    <w:rsid w:val="005579B2"/>
    <w:rsid w:val="00561AAA"/>
    <w:rsid w:val="00563087"/>
    <w:rsid w:val="00567B79"/>
    <w:rsid w:val="00567BFC"/>
    <w:rsid w:val="00570065"/>
    <w:rsid w:val="005703DE"/>
    <w:rsid w:val="005711E1"/>
    <w:rsid w:val="0057438C"/>
    <w:rsid w:val="0057492E"/>
    <w:rsid w:val="00574CCB"/>
    <w:rsid w:val="00581AFE"/>
    <w:rsid w:val="0058464E"/>
    <w:rsid w:val="0058795C"/>
    <w:rsid w:val="00587C09"/>
    <w:rsid w:val="00593732"/>
    <w:rsid w:val="00593B48"/>
    <w:rsid w:val="005A01CB"/>
    <w:rsid w:val="005A4770"/>
    <w:rsid w:val="005A58FF"/>
    <w:rsid w:val="005A5EAF"/>
    <w:rsid w:val="005A64C0"/>
    <w:rsid w:val="005B1A08"/>
    <w:rsid w:val="005B3C11"/>
    <w:rsid w:val="005B5661"/>
    <w:rsid w:val="005B586B"/>
    <w:rsid w:val="005C1C28"/>
    <w:rsid w:val="005C3817"/>
    <w:rsid w:val="005C448A"/>
    <w:rsid w:val="005C6DB5"/>
    <w:rsid w:val="005D4941"/>
    <w:rsid w:val="005D7816"/>
    <w:rsid w:val="005E16A4"/>
    <w:rsid w:val="005E19E7"/>
    <w:rsid w:val="005E5338"/>
    <w:rsid w:val="005F0D35"/>
    <w:rsid w:val="00602681"/>
    <w:rsid w:val="00602EEB"/>
    <w:rsid w:val="00603EDF"/>
    <w:rsid w:val="0060497A"/>
    <w:rsid w:val="00607F29"/>
    <w:rsid w:val="00610A79"/>
    <w:rsid w:val="006120D8"/>
    <w:rsid w:val="00612ACB"/>
    <w:rsid w:val="0061342C"/>
    <w:rsid w:val="00616BB4"/>
    <w:rsid w:val="0061716C"/>
    <w:rsid w:val="006243A1"/>
    <w:rsid w:val="0062457E"/>
    <w:rsid w:val="00624E34"/>
    <w:rsid w:val="00631A0A"/>
    <w:rsid w:val="00631E5B"/>
    <w:rsid w:val="00632E56"/>
    <w:rsid w:val="00633B90"/>
    <w:rsid w:val="00633E4C"/>
    <w:rsid w:val="00635CBA"/>
    <w:rsid w:val="0064338B"/>
    <w:rsid w:val="00646542"/>
    <w:rsid w:val="006474B6"/>
    <w:rsid w:val="006504F4"/>
    <w:rsid w:val="00654BC9"/>
    <w:rsid w:val="006552FD"/>
    <w:rsid w:val="00656475"/>
    <w:rsid w:val="00663AF3"/>
    <w:rsid w:val="00666B6C"/>
    <w:rsid w:val="00667CF8"/>
    <w:rsid w:val="0067162A"/>
    <w:rsid w:val="00677E81"/>
    <w:rsid w:val="006808DE"/>
    <w:rsid w:val="00682682"/>
    <w:rsid w:val="00682702"/>
    <w:rsid w:val="00682CAE"/>
    <w:rsid w:val="00684327"/>
    <w:rsid w:val="006847FC"/>
    <w:rsid w:val="006879A0"/>
    <w:rsid w:val="00692368"/>
    <w:rsid w:val="00694B27"/>
    <w:rsid w:val="00695278"/>
    <w:rsid w:val="00695BB8"/>
    <w:rsid w:val="006A2C21"/>
    <w:rsid w:val="006A2EBC"/>
    <w:rsid w:val="006A3057"/>
    <w:rsid w:val="006A3FFE"/>
    <w:rsid w:val="006A5D1C"/>
    <w:rsid w:val="006A5E50"/>
    <w:rsid w:val="006A5EA0"/>
    <w:rsid w:val="006A6E94"/>
    <w:rsid w:val="006A783B"/>
    <w:rsid w:val="006A7A59"/>
    <w:rsid w:val="006A7B33"/>
    <w:rsid w:val="006B2473"/>
    <w:rsid w:val="006B4E13"/>
    <w:rsid w:val="006B5A6D"/>
    <w:rsid w:val="006B75DD"/>
    <w:rsid w:val="006C2BCC"/>
    <w:rsid w:val="006C5837"/>
    <w:rsid w:val="006C67E0"/>
    <w:rsid w:val="006C6940"/>
    <w:rsid w:val="006C71EB"/>
    <w:rsid w:val="006C7ABA"/>
    <w:rsid w:val="006D0D60"/>
    <w:rsid w:val="006D1122"/>
    <w:rsid w:val="006D1810"/>
    <w:rsid w:val="006D1F29"/>
    <w:rsid w:val="006D3C00"/>
    <w:rsid w:val="006D4887"/>
    <w:rsid w:val="006D6CF4"/>
    <w:rsid w:val="006D71FC"/>
    <w:rsid w:val="006E2548"/>
    <w:rsid w:val="006E3675"/>
    <w:rsid w:val="006E4A7F"/>
    <w:rsid w:val="006E6DE8"/>
    <w:rsid w:val="006F3F60"/>
    <w:rsid w:val="006F4A0F"/>
    <w:rsid w:val="006F535D"/>
    <w:rsid w:val="007041B0"/>
    <w:rsid w:val="00704768"/>
    <w:rsid w:val="00704DF6"/>
    <w:rsid w:val="00706156"/>
    <w:rsid w:val="0070651C"/>
    <w:rsid w:val="007069AA"/>
    <w:rsid w:val="0070791F"/>
    <w:rsid w:val="00710A12"/>
    <w:rsid w:val="00711843"/>
    <w:rsid w:val="00712A56"/>
    <w:rsid w:val="00712F13"/>
    <w:rsid w:val="007132A3"/>
    <w:rsid w:val="00713D4E"/>
    <w:rsid w:val="00714BC4"/>
    <w:rsid w:val="007162A8"/>
    <w:rsid w:val="00716421"/>
    <w:rsid w:val="007169A3"/>
    <w:rsid w:val="00717026"/>
    <w:rsid w:val="00720799"/>
    <w:rsid w:val="0072096E"/>
    <w:rsid w:val="00724179"/>
    <w:rsid w:val="00724EFB"/>
    <w:rsid w:val="007329C4"/>
    <w:rsid w:val="00734419"/>
    <w:rsid w:val="0073752E"/>
    <w:rsid w:val="00737876"/>
    <w:rsid w:val="007419C3"/>
    <w:rsid w:val="00744F22"/>
    <w:rsid w:val="00745257"/>
    <w:rsid w:val="007467A7"/>
    <w:rsid w:val="007469DD"/>
    <w:rsid w:val="0074741B"/>
    <w:rsid w:val="0074759E"/>
    <w:rsid w:val="007478EA"/>
    <w:rsid w:val="0075415C"/>
    <w:rsid w:val="00754AAC"/>
    <w:rsid w:val="00756759"/>
    <w:rsid w:val="00762A38"/>
    <w:rsid w:val="00763502"/>
    <w:rsid w:val="007649DB"/>
    <w:rsid w:val="007665C4"/>
    <w:rsid w:val="00773A5C"/>
    <w:rsid w:val="00780AEA"/>
    <w:rsid w:val="00786D27"/>
    <w:rsid w:val="007913AB"/>
    <w:rsid w:val="007914F7"/>
    <w:rsid w:val="00791A8B"/>
    <w:rsid w:val="0079330E"/>
    <w:rsid w:val="00793DC8"/>
    <w:rsid w:val="007A180B"/>
    <w:rsid w:val="007A27CD"/>
    <w:rsid w:val="007A36FF"/>
    <w:rsid w:val="007B1270"/>
    <w:rsid w:val="007B1625"/>
    <w:rsid w:val="007B194A"/>
    <w:rsid w:val="007B19C2"/>
    <w:rsid w:val="007B706E"/>
    <w:rsid w:val="007B710A"/>
    <w:rsid w:val="007B71EB"/>
    <w:rsid w:val="007C6205"/>
    <w:rsid w:val="007C673B"/>
    <w:rsid w:val="007C686A"/>
    <w:rsid w:val="007C728E"/>
    <w:rsid w:val="007C7C8E"/>
    <w:rsid w:val="007D1FF7"/>
    <w:rsid w:val="007D2332"/>
    <w:rsid w:val="007D2C53"/>
    <w:rsid w:val="007D3D60"/>
    <w:rsid w:val="007D6AFD"/>
    <w:rsid w:val="007D6E4F"/>
    <w:rsid w:val="007E1980"/>
    <w:rsid w:val="007E2EB8"/>
    <w:rsid w:val="007E4B76"/>
    <w:rsid w:val="007E578B"/>
    <w:rsid w:val="007E5EA8"/>
    <w:rsid w:val="007E61B9"/>
    <w:rsid w:val="007F0CF1"/>
    <w:rsid w:val="007F12A5"/>
    <w:rsid w:val="007F4CF1"/>
    <w:rsid w:val="007F5412"/>
    <w:rsid w:val="007F6960"/>
    <w:rsid w:val="007F758D"/>
    <w:rsid w:val="007F7D52"/>
    <w:rsid w:val="00800E16"/>
    <w:rsid w:val="008064E0"/>
    <w:rsid w:val="0080654C"/>
    <w:rsid w:val="008071C6"/>
    <w:rsid w:val="0081078D"/>
    <w:rsid w:val="00817A00"/>
    <w:rsid w:val="00823809"/>
    <w:rsid w:val="00826E53"/>
    <w:rsid w:val="0082746A"/>
    <w:rsid w:val="00832DCD"/>
    <w:rsid w:val="00834B43"/>
    <w:rsid w:val="00835DB3"/>
    <w:rsid w:val="00835EFD"/>
    <w:rsid w:val="0083617B"/>
    <w:rsid w:val="008371BD"/>
    <w:rsid w:val="00840385"/>
    <w:rsid w:val="008410D1"/>
    <w:rsid w:val="00842BEB"/>
    <w:rsid w:val="00846BF2"/>
    <w:rsid w:val="008504A8"/>
    <w:rsid w:val="008512C4"/>
    <w:rsid w:val="0085282E"/>
    <w:rsid w:val="00856BDB"/>
    <w:rsid w:val="0085723D"/>
    <w:rsid w:val="008644CD"/>
    <w:rsid w:val="0087198C"/>
    <w:rsid w:val="008723C3"/>
    <w:rsid w:val="00872C1F"/>
    <w:rsid w:val="00873B42"/>
    <w:rsid w:val="0087441D"/>
    <w:rsid w:val="008755E0"/>
    <w:rsid w:val="0087623A"/>
    <w:rsid w:val="00882E78"/>
    <w:rsid w:val="008856D8"/>
    <w:rsid w:val="00885C7F"/>
    <w:rsid w:val="00886052"/>
    <w:rsid w:val="0089076F"/>
    <w:rsid w:val="00892E82"/>
    <w:rsid w:val="0089440D"/>
    <w:rsid w:val="008956E7"/>
    <w:rsid w:val="008960EE"/>
    <w:rsid w:val="00897DE8"/>
    <w:rsid w:val="008A0460"/>
    <w:rsid w:val="008A16B2"/>
    <w:rsid w:val="008A7F1C"/>
    <w:rsid w:val="008B42E7"/>
    <w:rsid w:val="008C17FF"/>
    <w:rsid w:val="008C1B58"/>
    <w:rsid w:val="008C2A7B"/>
    <w:rsid w:val="008C39AE"/>
    <w:rsid w:val="008C3D95"/>
    <w:rsid w:val="008C4C43"/>
    <w:rsid w:val="008C590D"/>
    <w:rsid w:val="008D244C"/>
    <w:rsid w:val="008D4C69"/>
    <w:rsid w:val="008E031B"/>
    <w:rsid w:val="008E3255"/>
    <w:rsid w:val="008E47B9"/>
    <w:rsid w:val="008E5573"/>
    <w:rsid w:val="008E7029"/>
    <w:rsid w:val="008E72FC"/>
    <w:rsid w:val="008E7EF6"/>
    <w:rsid w:val="008F03ED"/>
    <w:rsid w:val="008F05DB"/>
    <w:rsid w:val="008F0926"/>
    <w:rsid w:val="008F1F98"/>
    <w:rsid w:val="008F32DA"/>
    <w:rsid w:val="008F6758"/>
    <w:rsid w:val="00903F6C"/>
    <w:rsid w:val="009040DD"/>
    <w:rsid w:val="00905B47"/>
    <w:rsid w:val="009068B1"/>
    <w:rsid w:val="00906956"/>
    <w:rsid w:val="0091072F"/>
    <w:rsid w:val="00912B9F"/>
    <w:rsid w:val="0091331C"/>
    <w:rsid w:val="00913C8B"/>
    <w:rsid w:val="00926F18"/>
    <w:rsid w:val="009279DE"/>
    <w:rsid w:val="00930116"/>
    <w:rsid w:val="00930840"/>
    <w:rsid w:val="0094212C"/>
    <w:rsid w:val="009446E9"/>
    <w:rsid w:val="00952DC1"/>
    <w:rsid w:val="00954606"/>
    <w:rsid w:val="00954689"/>
    <w:rsid w:val="00954B93"/>
    <w:rsid w:val="00956811"/>
    <w:rsid w:val="00956F78"/>
    <w:rsid w:val="009571AD"/>
    <w:rsid w:val="00957DA5"/>
    <w:rsid w:val="009617C9"/>
    <w:rsid w:val="00961C93"/>
    <w:rsid w:val="00962951"/>
    <w:rsid w:val="00963B97"/>
    <w:rsid w:val="00965324"/>
    <w:rsid w:val="009656D4"/>
    <w:rsid w:val="009673ED"/>
    <w:rsid w:val="0097052F"/>
    <w:rsid w:val="0097061D"/>
    <w:rsid w:val="0097091E"/>
    <w:rsid w:val="009722A6"/>
    <w:rsid w:val="009760D3"/>
    <w:rsid w:val="00977132"/>
    <w:rsid w:val="00980431"/>
    <w:rsid w:val="00981A4B"/>
    <w:rsid w:val="00982501"/>
    <w:rsid w:val="00982809"/>
    <w:rsid w:val="009877D3"/>
    <w:rsid w:val="00990712"/>
    <w:rsid w:val="009912CB"/>
    <w:rsid w:val="009938A4"/>
    <w:rsid w:val="00994B1B"/>
    <w:rsid w:val="00994E8F"/>
    <w:rsid w:val="009951DC"/>
    <w:rsid w:val="009959BB"/>
    <w:rsid w:val="00997158"/>
    <w:rsid w:val="009A0EA3"/>
    <w:rsid w:val="009A3A7C"/>
    <w:rsid w:val="009B0758"/>
    <w:rsid w:val="009B07A3"/>
    <w:rsid w:val="009B1C93"/>
    <w:rsid w:val="009B20DF"/>
    <w:rsid w:val="009B2413"/>
    <w:rsid w:val="009B2ADB"/>
    <w:rsid w:val="009B38F1"/>
    <w:rsid w:val="009B603A"/>
    <w:rsid w:val="009C2D0E"/>
    <w:rsid w:val="009C3DAC"/>
    <w:rsid w:val="009C42E0"/>
    <w:rsid w:val="009D0B84"/>
    <w:rsid w:val="009D5362"/>
    <w:rsid w:val="009E1415"/>
    <w:rsid w:val="009E2503"/>
    <w:rsid w:val="009E422D"/>
    <w:rsid w:val="009E6116"/>
    <w:rsid w:val="009E7F69"/>
    <w:rsid w:val="009F0F13"/>
    <w:rsid w:val="009F17F0"/>
    <w:rsid w:val="009F1D26"/>
    <w:rsid w:val="009F6263"/>
    <w:rsid w:val="009F6380"/>
    <w:rsid w:val="00A00096"/>
    <w:rsid w:val="00A002FA"/>
    <w:rsid w:val="00A02760"/>
    <w:rsid w:val="00A02E43"/>
    <w:rsid w:val="00A04C94"/>
    <w:rsid w:val="00A065F9"/>
    <w:rsid w:val="00A07F34"/>
    <w:rsid w:val="00A101A3"/>
    <w:rsid w:val="00A10F75"/>
    <w:rsid w:val="00A111E1"/>
    <w:rsid w:val="00A14FC9"/>
    <w:rsid w:val="00A22154"/>
    <w:rsid w:val="00A23935"/>
    <w:rsid w:val="00A2537A"/>
    <w:rsid w:val="00A25677"/>
    <w:rsid w:val="00A25C38"/>
    <w:rsid w:val="00A264CE"/>
    <w:rsid w:val="00A26E3A"/>
    <w:rsid w:val="00A273B6"/>
    <w:rsid w:val="00A32DBA"/>
    <w:rsid w:val="00A332CF"/>
    <w:rsid w:val="00A3363A"/>
    <w:rsid w:val="00A35374"/>
    <w:rsid w:val="00A36BBE"/>
    <w:rsid w:val="00A4040F"/>
    <w:rsid w:val="00A416CE"/>
    <w:rsid w:val="00A424A9"/>
    <w:rsid w:val="00A4307A"/>
    <w:rsid w:val="00A43B51"/>
    <w:rsid w:val="00A47EBB"/>
    <w:rsid w:val="00A47FC2"/>
    <w:rsid w:val="00A51CDD"/>
    <w:rsid w:val="00A5278C"/>
    <w:rsid w:val="00A6730D"/>
    <w:rsid w:val="00A67E0E"/>
    <w:rsid w:val="00A71625"/>
    <w:rsid w:val="00A71B9B"/>
    <w:rsid w:val="00A72349"/>
    <w:rsid w:val="00A72DD5"/>
    <w:rsid w:val="00A751C7"/>
    <w:rsid w:val="00A777E0"/>
    <w:rsid w:val="00A80268"/>
    <w:rsid w:val="00A81BF9"/>
    <w:rsid w:val="00A826AC"/>
    <w:rsid w:val="00A859C5"/>
    <w:rsid w:val="00A86EF2"/>
    <w:rsid w:val="00A87844"/>
    <w:rsid w:val="00A9361A"/>
    <w:rsid w:val="00A97F7B"/>
    <w:rsid w:val="00AA038C"/>
    <w:rsid w:val="00AA4767"/>
    <w:rsid w:val="00AA6FCA"/>
    <w:rsid w:val="00AA7A09"/>
    <w:rsid w:val="00AB14EF"/>
    <w:rsid w:val="00AB214D"/>
    <w:rsid w:val="00AB3B50"/>
    <w:rsid w:val="00AB4ABE"/>
    <w:rsid w:val="00AB79A0"/>
    <w:rsid w:val="00AC05B1"/>
    <w:rsid w:val="00AC336D"/>
    <w:rsid w:val="00AC345E"/>
    <w:rsid w:val="00AC3FD2"/>
    <w:rsid w:val="00AC5493"/>
    <w:rsid w:val="00AD12EC"/>
    <w:rsid w:val="00AD3229"/>
    <w:rsid w:val="00AD356C"/>
    <w:rsid w:val="00AD58F9"/>
    <w:rsid w:val="00AE2914"/>
    <w:rsid w:val="00AE6D15"/>
    <w:rsid w:val="00AE7327"/>
    <w:rsid w:val="00AF0EF9"/>
    <w:rsid w:val="00AF31EF"/>
    <w:rsid w:val="00AF3474"/>
    <w:rsid w:val="00B040BC"/>
    <w:rsid w:val="00B04182"/>
    <w:rsid w:val="00B06664"/>
    <w:rsid w:val="00B07AE3"/>
    <w:rsid w:val="00B11430"/>
    <w:rsid w:val="00B12AB3"/>
    <w:rsid w:val="00B12E5F"/>
    <w:rsid w:val="00B14322"/>
    <w:rsid w:val="00B17327"/>
    <w:rsid w:val="00B175E3"/>
    <w:rsid w:val="00B20E3B"/>
    <w:rsid w:val="00B22194"/>
    <w:rsid w:val="00B24BEC"/>
    <w:rsid w:val="00B25250"/>
    <w:rsid w:val="00B26A30"/>
    <w:rsid w:val="00B3110F"/>
    <w:rsid w:val="00B353EB"/>
    <w:rsid w:val="00B35585"/>
    <w:rsid w:val="00B375D3"/>
    <w:rsid w:val="00B37FFB"/>
    <w:rsid w:val="00B439C4"/>
    <w:rsid w:val="00B4535E"/>
    <w:rsid w:val="00B461CE"/>
    <w:rsid w:val="00B51235"/>
    <w:rsid w:val="00B52A8C"/>
    <w:rsid w:val="00B54579"/>
    <w:rsid w:val="00B5555F"/>
    <w:rsid w:val="00B57B45"/>
    <w:rsid w:val="00B622AF"/>
    <w:rsid w:val="00B636A8"/>
    <w:rsid w:val="00B665C6"/>
    <w:rsid w:val="00B772DA"/>
    <w:rsid w:val="00B77CFB"/>
    <w:rsid w:val="00B805AF"/>
    <w:rsid w:val="00B81172"/>
    <w:rsid w:val="00B869EC"/>
    <w:rsid w:val="00B91B7C"/>
    <w:rsid w:val="00B91BB5"/>
    <w:rsid w:val="00B93485"/>
    <w:rsid w:val="00B9397A"/>
    <w:rsid w:val="00B9633D"/>
    <w:rsid w:val="00B970F8"/>
    <w:rsid w:val="00BA0B75"/>
    <w:rsid w:val="00BA259D"/>
    <w:rsid w:val="00BA2EBE"/>
    <w:rsid w:val="00BA3D42"/>
    <w:rsid w:val="00BA4BFA"/>
    <w:rsid w:val="00BB0F28"/>
    <w:rsid w:val="00BB24B7"/>
    <w:rsid w:val="00BB458A"/>
    <w:rsid w:val="00BB6929"/>
    <w:rsid w:val="00BC1480"/>
    <w:rsid w:val="00BC2A83"/>
    <w:rsid w:val="00BC3BCC"/>
    <w:rsid w:val="00BC4521"/>
    <w:rsid w:val="00BC585C"/>
    <w:rsid w:val="00BD00D3"/>
    <w:rsid w:val="00BD0FFC"/>
    <w:rsid w:val="00BD1659"/>
    <w:rsid w:val="00BD2C59"/>
    <w:rsid w:val="00BD3AA9"/>
    <w:rsid w:val="00BD4A18"/>
    <w:rsid w:val="00BD6DB2"/>
    <w:rsid w:val="00BD702F"/>
    <w:rsid w:val="00BE11CF"/>
    <w:rsid w:val="00BE21AB"/>
    <w:rsid w:val="00BE3468"/>
    <w:rsid w:val="00BE4479"/>
    <w:rsid w:val="00BE49DF"/>
    <w:rsid w:val="00BE55CB"/>
    <w:rsid w:val="00BE6003"/>
    <w:rsid w:val="00BE7602"/>
    <w:rsid w:val="00BE798E"/>
    <w:rsid w:val="00BE7B4B"/>
    <w:rsid w:val="00BF037D"/>
    <w:rsid w:val="00BF0411"/>
    <w:rsid w:val="00BF617A"/>
    <w:rsid w:val="00BF69D1"/>
    <w:rsid w:val="00BF6FCE"/>
    <w:rsid w:val="00C02A26"/>
    <w:rsid w:val="00C02E82"/>
    <w:rsid w:val="00C0379D"/>
    <w:rsid w:val="00C03931"/>
    <w:rsid w:val="00C04890"/>
    <w:rsid w:val="00C04B62"/>
    <w:rsid w:val="00C05FE3"/>
    <w:rsid w:val="00C0746B"/>
    <w:rsid w:val="00C120BA"/>
    <w:rsid w:val="00C17234"/>
    <w:rsid w:val="00C20AF4"/>
    <w:rsid w:val="00C2136D"/>
    <w:rsid w:val="00C214EE"/>
    <w:rsid w:val="00C21B1E"/>
    <w:rsid w:val="00C21C53"/>
    <w:rsid w:val="00C22EF6"/>
    <w:rsid w:val="00C2314B"/>
    <w:rsid w:val="00C2330D"/>
    <w:rsid w:val="00C24237"/>
    <w:rsid w:val="00C24971"/>
    <w:rsid w:val="00C26BE5"/>
    <w:rsid w:val="00C26E4D"/>
    <w:rsid w:val="00C2752E"/>
    <w:rsid w:val="00C27909"/>
    <w:rsid w:val="00C27B03"/>
    <w:rsid w:val="00C309F7"/>
    <w:rsid w:val="00C314E1"/>
    <w:rsid w:val="00C34397"/>
    <w:rsid w:val="00C3762F"/>
    <w:rsid w:val="00C3788B"/>
    <w:rsid w:val="00C37B37"/>
    <w:rsid w:val="00C4095D"/>
    <w:rsid w:val="00C418FB"/>
    <w:rsid w:val="00C43A23"/>
    <w:rsid w:val="00C51D8C"/>
    <w:rsid w:val="00C52B6B"/>
    <w:rsid w:val="00C601D2"/>
    <w:rsid w:val="00C607EB"/>
    <w:rsid w:val="00C633F0"/>
    <w:rsid w:val="00C644AB"/>
    <w:rsid w:val="00C65BCC"/>
    <w:rsid w:val="00C661EA"/>
    <w:rsid w:val="00C66970"/>
    <w:rsid w:val="00C8691C"/>
    <w:rsid w:val="00C91CA1"/>
    <w:rsid w:val="00C93F02"/>
    <w:rsid w:val="00C95B05"/>
    <w:rsid w:val="00C979F2"/>
    <w:rsid w:val="00CA09BD"/>
    <w:rsid w:val="00CA0ACC"/>
    <w:rsid w:val="00CA168A"/>
    <w:rsid w:val="00CA357E"/>
    <w:rsid w:val="00CA44F9"/>
    <w:rsid w:val="00CA4A69"/>
    <w:rsid w:val="00CB21F4"/>
    <w:rsid w:val="00CB36BF"/>
    <w:rsid w:val="00CB578B"/>
    <w:rsid w:val="00CB6D40"/>
    <w:rsid w:val="00CC3E0C"/>
    <w:rsid w:val="00CC4326"/>
    <w:rsid w:val="00CC58D3"/>
    <w:rsid w:val="00CC784D"/>
    <w:rsid w:val="00CC7D06"/>
    <w:rsid w:val="00CD37BD"/>
    <w:rsid w:val="00CD4418"/>
    <w:rsid w:val="00CD625F"/>
    <w:rsid w:val="00CD6D51"/>
    <w:rsid w:val="00CE5CF3"/>
    <w:rsid w:val="00CE7238"/>
    <w:rsid w:val="00CE78BD"/>
    <w:rsid w:val="00CF130B"/>
    <w:rsid w:val="00CF19A9"/>
    <w:rsid w:val="00CF29EE"/>
    <w:rsid w:val="00CF57EC"/>
    <w:rsid w:val="00CF5F88"/>
    <w:rsid w:val="00D00E47"/>
    <w:rsid w:val="00D023F4"/>
    <w:rsid w:val="00D0337B"/>
    <w:rsid w:val="00D04EF8"/>
    <w:rsid w:val="00D079B2"/>
    <w:rsid w:val="00D114E9"/>
    <w:rsid w:val="00D118DA"/>
    <w:rsid w:val="00D14459"/>
    <w:rsid w:val="00D157E1"/>
    <w:rsid w:val="00D15D34"/>
    <w:rsid w:val="00D21DAC"/>
    <w:rsid w:val="00D23F9B"/>
    <w:rsid w:val="00D25EAC"/>
    <w:rsid w:val="00D261B7"/>
    <w:rsid w:val="00D26C11"/>
    <w:rsid w:val="00D27AAE"/>
    <w:rsid w:val="00D27C36"/>
    <w:rsid w:val="00D40FF4"/>
    <w:rsid w:val="00D415B8"/>
    <w:rsid w:val="00D420EC"/>
    <w:rsid w:val="00D429C6"/>
    <w:rsid w:val="00D46032"/>
    <w:rsid w:val="00D47748"/>
    <w:rsid w:val="00D520DF"/>
    <w:rsid w:val="00D52E44"/>
    <w:rsid w:val="00D54207"/>
    <w:rsid w:val="00D548A8"/>
    <w:rsid w:val="00D54C0B"/>
    <w:rsid w:val="00D54CC3"/>
    <w:rsid w:val="00D6041A"/>
    <w:rsid w:val="00D633EB"/>
    <w:rsid w:val="00D7641F"/>
    <w:rsid w:val="00D769BF"/>
    <w:rsid w:val="00D81A56"/>
    <w:rsid w:val="00D81FD9"/>
    <w:rsid w:val="00D82FF7"/>
    <w:rsid w:val="00D847FE"/>
    <w:rsid w:val="00D86108"/>
    <w:rsid w:val="00D87570"/>
    <w:rsid w:val="00D93CEE"/>
    <w:rsid w:val="00D964EA"/>
    <w:rsid w:val="00D966D0"/>
    <w:rsid w:val="00D966D6"/>
    <w:rsid w:val="00DA0C59"/>
    <w:rsid w:val="00DA1CE8"/>
    <w:rsid w:val="00DA1FC7"/>
    <w:rsid w:val="00DA3991"/>
    <w:rsid w:val="00DA618E"/>
    <w:rsid w:val="00DB0990"/>
    <w:rsid w:val="00DB4AF4"/>
    <w:rsid w:val="00DB7E6C"/>
    <w:rsid w:val="00DD254D"/>
    <w:rsid w:val="00DD3F03"/>
    <w:rsid w:val="00DD5A29"/>
    <w:rsid w:val="00DD5D9D"/>
    <w:rsid w:val="00DD648B"/>
    <w:rsid w:val="00DE1053"/>
    <w:rsid w:val="00DE1E94"/>
    <w:rsid w:val="00DE35CB"/>
    <w:rsid w:val="00DE677A"/>
    <w:rsid w:val="00DE76CE"/>
    <w:rsid w:val="00DF21E9"/>
    <w:rsid w:val="00DF3ABC"/>
    <w:rsid w:val="00E00F14"/>
    <w:rsid w:val="00E01639"/>
    <w:rsid w:val="00E032EF"/>
    <w:rsid w:val="00E043AB"/>
    <w:rsid w:val="00E04CF6"/>
    <w:rsid w:val="00E06386"/>
    <w:rsid w:val="00E10B5E"/>
    <w:rsid w:val="00E24EB4"/>
    <w:rsid w:val="00E25189"/>
    <w:rsid w:val="00E320ED"/>
    <w:rsid w:val="00E3379F"/>
    <w:rsid w:val="00E33AFB"/>
    <w:rsid w:val="00E34218"/>
    <w:rsid w:val="00E3504B"/>
    <w:rsid w:val="00E46282"/>
    <w:rsid w:val="00E5216E"/>
    <w:rsid w:val="00E52C15"/>
    <w:rsid w:val="00E605D8"/>
    <w:rsid w:val="00E64240"/>
    <w:rsid w:val="00E77901"/>
    <w:rsid w:val="00E82344"/>
    <w:rsid w:val="00E832E2"/>
    <w:rsid w:val="00E84C82"/>
    <w:rsid w:val="00E84D64"/>
    <w:rsid w:val="00E87408"/>
    <w:rsid w:val="00E914C4"/>
    <w:rsid w:val="00E92556"/>
    <w:rsid w:val="00E934F5"/>
    <w:rsid w:val="00E9380F"/>
    <w:rsid w:val="00E962E3"/>
    <w:rsid w:val="00E96961"/>
    <w:rsid w:val="00EA4271"/>
    <w:rsid w:val="00EA72EC"/>
    <w:rsid w:val="00EA7D14"/>
    <w:rsid w:val="00EB11CB"/>
    <w:rsid w:val="00EB2183"/>
    <w:rsid w:val="00EB2293"/>
    <w:rsid w:val="00EB275A"/>
    <w:rsid w:val="00EB44C0"/>
    <w:rsid w:val="00EB786A"/>
    <w:rsid w:val="00EC1578"/>
    <w:rsid w:val="00EC1958"/>
    <w:rsid w:val="00EC1C72"/>
    <w:rsid w:val="00EC3CC9"/>
    <w:rsid w:val="00EC5601"/>
    <w:rsid w:val="00EC680A"/>
    <w:rsid w:val="00EC687F"/>
    <w:rsid w:val="00EC6DEF"/>
    <w:rsid w:val="00EC73F2"/>
    <w:rsid w:val="00ED0D16"/>
    <w:rsid w:val="00ED2270"/>
    <w:rsid w:val="00ED6775"/>
    <w:rsid w:val="00EE06B8"/>
    <w:rsid w:val="00EE1DF3"/>
    <w:rsid w:val="00EE2BED"/>
    <w:rsid w:val="00EE374B"/>
    <w:rsid w:val="00EE3857"/>
    <w:rsid w:val="00EE3EDD"/>
    <w:rsid w:val="00EE5A38"/>
    <w:rsid w:val="00EE63AC"/>
    <w:rsid w:val="00EE7045"/>
    <w:rsid w:val="00EF0F04"/>
    <w:rsid w:val="00EF23A6"/>
    <w:rsid w:val="00F009E1"/>
    <w:rsid w:val="00F07661"/>
    <w:rsid w:val="00F07925"/>
    <w:rsid w:val="00F11BB5"/>
    <w:rsid w:val="00F1417B"/>
    <w:rsid w:val="00F225AF"/>
    <w:rsid w:val="00F30E50"/>
    <w:rsid w:val="00F32089"/>
    <w:rsid w:val="00F3366B"/>
    <w:rsid w:val="00F34B99"/>
    <w:rsid w:val="00F356F4"/>
    <w:rsid w:val="00F357E8"/>
    <w:rsid w:val="00F359EC"/>
    <w:rsid w:val="00F3755C"/>
    <w:rsid w:val="00F40CFC"/>
    <w:rsid w:val="00F417CF"/>
    <w:rsid w:val="00F4352F"/>
    <w:rsid w:val="00F458F9"/>
    <w:rsid w:val="00F4651D"/>
    <w:rsid w:val="00F52DAB"/>
    <w:rsid w:val="00F533EF"/>
    <w:rsid w:val="00F534FA"/>
    <w:rsid w:val="00F543F0"/>
    <w:rsid w:val="00F54DB5"/>
    <w:rsid w:val="00F55087"/>
    <w:rsid w:val="00F61641"/>
    <w:rsid w:val="00F64389"/>
    <w:rsid w:val="00F676E1"/>
    <w:rsid w:val="00F70310"/>
    <w:rsid w:val="00F72E3B"/>
    <w:rsid w:val="00F76165"/>
    <w:rsid w:val="00F763AB"/>
    <w:rsid w:val="00F771F6"/>
    <w:rsid w:val="00F80DB9"/>
    <w:rsid w:val="00F81D29"/>
    <w:rsid w:val="00F845C8"/>
    <w:rsid w:val="00F856F0"/>
    <w:rsid w:val="00F875EB"/>
    <w:rsid w:val="00F87DDC"/>
    <w:rsid w:val="00F917D1"/>
    <w:rsid w:val="00F91C4D"/>
    <w:rsid w:val="00F92245"/>
    <w:rsid w:val="00F92FD9"/>
    <w:rsid w:val="00F95E26"/>
    <w:rsid w:val="00FA26A6"/>
    <w:rsid w:val="00FA3BB5"/>
    <w:rsid w:val="00FA6684"/>
    <w:rsid w:val="00FA731E"/>
    <w:rsid w:val="00FB20C6"/>
    <w:rsid w:val="00FB2B38"/>
    <w:rsid w:val="00FB5D2C"/>
    <w:rsid w:val="00FB6678"/>
    <w:rsid w:val="00FC2A14"/>
    <w:rsid w:val="00FC6358"/>
    <w:rsid w:val="00FC70D1"/>
    <w:rsid w:val="00FC758E"/>
    <w:rsid w:val="00FD01CF"/>
    <w:rsid w:val="00FD320D"/>
    <w:rsid w:val="00FD6540"/>
    <w:rsid w:val="00FE1431"/>
    <w:rsid w:val="00FE1E2F"/>
    <w:rsid w:val="00FE23DE"/>
    <w:rsid w:val="00FE2F9D"/>
    <w:rsid w:val="00FE5982"/>
    <w:rsid w:val="00FF09BF"/>
    <w:rsid w:val="00FF1456"/>
    <w:rsid w:val="00FF6C03"/>
    <w:rsid w:val="00FF7A7E"/>
    <w:rsid w:val="034D3C32"/>
    <w:rsid w:val="03B07F72"/>
    <w:rsid w:val="052A6538"/>
    <w:rsid w:val="06DFBA71"/>
    <w:rsid w:val="0A9C4B15"/>
    <w:rsid w:val="0AFE758D"/>
    <w:rsid w:val="0C2522AF"/>
    <w:rsid w:val="118F7B92"/>
    <w:rsid w:val="11F713D5"/>
    <w:rsid w:val="129A1E1D"/>
    <w:rsid w:val="12CF5E7F"/>
    <w:rsid w:val="138912C4"/>
    <w:rsid w:val="151E17CD"/>
    <w:rsid w:val="16957D6D"/>
    <w:rsid w:val="188F47F7"/>
    <w:rsid w:val="197E3937"/>
    <w:rsid w:val="1CCC48F4"/>
    <w:rsid w:val="1F2F4988"/>
    <w:rsid w:val="21E63EF9"/>
    <w:rsid w:val="23890568"/>
    <w:rsid w:val="27FB1ED8"/>
    <w:rsid w:val="29487983"/>
    <w:rsid w:val="2B0A02F8"/>
    <w:rsid w:val="2B2E11DC"/>
    <w:rsid w:val="2BA064EE"/>
    <w:rsid w:val="3020730F"/>
    <w:rsid w:val="356B1DFC"/>
    <w:rsid w:val="36011E70"/>
    <w:rsid w:val="36FB2148"/>
    <w:rsid w:val="374475AB"/>
    <w:rsid w:val="3B3D2D19"/>
    <w:rsid w:val="3E6E52F7"/>
    <w:rsid w:val="3F6D9776"/>
    <w:rsid w:val="40797711"/>
    <w:rsid w:val="4DBA36F8"/>
    <w:rsid w:val="4FC82588"/>
    <w:rsid w:val="4FD2338F"/>
    <w:rsid w:val="52213F82"/>
    <w:rsid w:val="590A7AB3"/>
    <w:rsid w:val="5C6D2764"/>
    <w:rsid w:val="5EB148CE"/>
    <w:rsid w:val="5FE4787F"/>
    <w:rsid w:val="5FFF1CA0"/>
    <w:rsid w:val="650314E4"/>
    <w:rsid w:val="68125CAA"/>
    <w:rsid w:val="6C701C4C"/>
    <w:rsid w:val="6CE70FCC"/>
    <w:rsid w:val="714A1EF6"/>
    <w:rsid w:val="7DFC5282"/>
    <w:rsid w:val="7FC65BAA"/>
    <w:rsid w:val="C3520AFE"/>
    <w:rsid w:val="F9696BCD"/>
    <w:rsid w:val="FEFDF728"/>
    <w:rsid w:val="FFDE314A"/>
    <w:rsid w:val="FFFF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qFormat="1"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99" w:semiHidden="0" w:name="annotation reference"/>
    <w:lsdException w:uiPriority="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143"/>
    <w:qFormat/>
    <w:uiPriority w:val="0"/>
    <w:pPr>
      <w:keepNext/>
      <w:keepLines/>
      <w:spacing w:before="340" w:after="330" w:line="578" w:lineRule="auto"/>
      <w:outlineLvl w:val="0"/>
    </w:pPr>
    <w:rPr>
      <w:b/>
      <w:bCs/>
      <w:kern w:val="44"/>
      <w:sz w:val="44"/>
      <w:szCs w:val="44"/>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3">
    <w:name w:val="toc 7"/>
    <w:basedOn w:val="1"/>
    <w:next w:val="1"/>
    <w:semiHidden/>
    <w:qFormat/>
    <w:uiPriority w:val="0"/>
    <w:pPr>
      <w:tabs>
        <w:tab w:val="right" w:leader="dot" w:pos="9241"/>
      </w:tabs>
      <w:ind w:firstLine="505" w:firstLineChars="500"/>
      <w:jc w:val="left"/>
    </w:pPr>
    <w:rPr>
      <w:rFonts w:ascii="SimSun"/>
      <w:szCs w:val="21"/>
    </w:rPr>
  </w:style>
  <w:style w:type="paragraph" w:styleId="4">
    <w:name w:val="index 8"/>
    <w:basedOn w:val="1"/>
    <w:next w:val="1"/>
    <w:qFormat/>
    <w:uiPriority w:val="0"/>
    <w:pPr>
      <w:ind w:left="1680" w:hanging="210"/>
      <w:jc w:val="left"/>
    </w:pPr>
    <w:rPr>
      <w:rFonts w:ascii="Calibri" w:hAnsi="Calibri"/>
      <w:sz w:val="20"/>
      <w:szCs w:val="20"/>
    </w:rPr>
  </w:style>
  <w:style w:type="paragraph" w:styleId="5">
    <w:name w:val="caption"/>
    <w:basedOn w:val="1"/>
    <w:next w:val="1"/>
    <w:qFormat/>
    <w:uiPriority w:val="0"/>
    <w:pPr>
      <w:spacing w:before="152" w:after="160"/>
    </w:pPr>
    <w:rPr>
      <w:rFonts w:ascii="Arial" w:hAnsi="Arial" w:eastAsia="黑体" w:cs="Arial"/>
      <w:sz w:val="20"/>
      <w:szCs w:val="20"/>
    </w:rPr>
  </w:style>
  <w:style w:type="paragraph" w:styleId="6">
    <w:name w:val="index 5"/>
    <w:basedOn w:val="1"/>
    <w:next w:val="1"/>
    <w:qFormat/>
    <w:uiPriority w:val="0"/>
    <w:pPr>
      <w:ind w:left="1050" w:hanging="210"/>
      <w:jc w:val="left"/>
    </w:pPr>
    <w:rPr>
      <w:rFonts w:ascii="Calibri" w:hAnsi="Calibri"/>
      <w:sz w:val="20"/>
      <w:szCs w:val="20"/>
    </w:rPr>
  </w:style>
  <w:style w:type="paragraph" w:styleId="7">
    <w:name w:val="Document Map"/>
    <w:basedOn w:val="1"/>
    <w:semiHidden/>
    <w:qFormat/>
    <w:uiPriority w:val="0"/>
    <w:pPr>
      <w:shd w:val="clear" w:color="auto" w:fill="000080"/>
    </w:pPr>
  </w:style>
  <w:style w:type="paragraph" w:styleId="8">
    <w:name w:val="annotation text"/>
    <w:basedOn w:val="1"/>
    <w:link w:val="147"/>
    <w:unhideWhenUsed/>
    <w:qFormat/>
    <w:uiPriority w:val="99"/>
    <w:pPr>
      <w:adjustRightInd w:val="0"/>
      <w:snapToGrid w:val="0"/>
      <w:spacing w:line="560" w:lineRule="exact"/>
      <w:ind w:firstLine="200" w:firstLineChars="200"/>
      <w:jc w:val="left"/>
    </w:pPr>
    <w:rPr>
      <w:rFonts w:cstheme="minorBidi"/>
      <w:sz w:val="24"/>
      <w:szCs w:val="32"/>
    </w:rPr>
  </w:style>
  <w:style w:type="paragraph" w:styleId="9">
    <w:name w:val="index 6"/>
    <w:basedOn w:val="1"/>
    <w:next w:val="1"/>
    <w:qFormat/>
    <w:uiPriority w:val="0"/>
    <w:pPr>
      <w:ind w:left="1260" w:hanging="210"/>
      <w:jc w:val="left"/>
    </w:pPr>
    <w:rPr>
      <w:rFonts w:ascii="Calibri" w:hAnsi="Calibri"/>
      <w:sz w:val="20"/>
      <w:szCs w:val="20"/>
    </w:rPr>
  </w:style>
  <w:style w:type="paragraph" w:styleId="10">
    <w:name w:val="Body Text"/>
    <w:basedOn w:val="1"/>
    <w:link w:val="138"/>
    <w:qFormat/>
    <w:uiPriority w:val="0"/>
    <w:pPr>
      <w:autoSpaceDE w:val="0"/>
      <w:autoSpaceDN w:val="0"/>
      <w:jc w:val="left"/>
    </w:pPr>
    <w:rPr>
      <w:rFonts w:ascii="SimSun" w:hAnsi="SimSun" w:cs="SimSun"/>
      <w:kern w:val="0"/>
      <w:szCs w:val="21"/>
      <w:lang w:val="zh-CN" w:bidi="zh-CN"/>
    </w:rPr>
  </w:style>
  <w:style w:type="paragraph" w:styleId="11">
    <w:name w:val="index 4"/>
    <w:basedOn w:val="1"/>
    <w:next w:val="1"/>
    <w:qFormat/>
    <w:uiPriority w:val="0"/>
    <w:pPr>
      <w:ind w:left="840" w:hanging="210"/>
      <w:jc w:val="left"/>
    </w:pPr>
    <w:rPr>
      <w:rFonts w:ascii="Calibri" w:hAnsi="Calibri"/>
      <w:sz w:val="20"/>
      <w:szCs w:val="20"/>
    </w:rPr>
  </w:style>
  <w:style w:type="paragraph" w:styleId="12">
    <w:name w:val="toc 5"/>
    <w:basedOn w:val="1"/>
    <w:next w:val="1"/>
    <w:semiHidden/>
    <w:qFormat/>
    <w:uiPriority w:val="0"/>
    <w:pPr>
      <w:tabs>
        <w:tab w:val="right" w:leader="dot" w:pos="9241"/>
      </w:tabs>
      <w:ind w:firstLine="300" w:firstLineChars="300"/>
      <w:jc w:val="left"/>
    </w:pPr>
    <w:rPr>
      <w:rFonts w:ascii="SimSun"/>
      <w:szCs w:val="21"/>
    </w:rPr>
  </w:style>
  <w:style w:type="paragraph" w:styleId="13">
    <w:name w:val="toc 3"/>
    <w:basedOn w:val="1"/>
    <w:next w:val="1"/>
    <w:qFormat/>
    <w:uiPriority w:val="39"/>
    <w:pPr>
      <w:tabs>
        <w:tab w:val="right" w:leader="dot" w:pos="9241"/>
      </w:tabs>
      <w:ind w:firstLine="210" w:firstLineChars="100"/>
      <w:jc w:val="left"/>
    </w:pPr>
    <w:rPr>
      <w:rFonts w:ascii="SimSun"/>
      <w:szCs w:val="21"/>
    </w:rPr>
  </w:style>
  <w:style w:type="paragraph" w:styleId="14">
    <w:name w:val="toc 8"/>
    <w:basedOn w:val="1"/>
    <w:next w:val="1"/>
    <w:semiHidden/>
    <w:qFormat/>
    <w:uiPriority w:val="0"/>
    <w:pPr>
      <w:tabs>
        <w:tab w:val="right" w:leader="dot" w:pos="9241"/>
      </w:tabs>
      <w:ind w:firstLine="607" w:firstLineChars="600"/>
      <w:jc w:val="left"/>
    </w:pPr>
    <w:rPr>
      <w:rFonts w:ascii="SimSun"/>
      <w:szCs w:val="21"/>
    </w:rPr>
  </w:style>
  <w:style w:type="paragraph" w:styleId="15">
    <w:name w:val="index 3"/>
    <w:basedOn w:val="1"/>
    <w:next w:val="1"/>
    <w:qFormat/>
    <w:uiPriority w:val="0"/>
    <w:pPr>
      <w:ind w:left="630" w:hanging="210"/>
      <w:jc w:val="left"/>
    </w:pPr>
    <w:rPr>
      <w:rFonts w:ascii="Calibri" w:hAnsi="Calibri"/>
      <w:sz w:val="20"/>
      <w:szCs w:val="20"/>
    </w:rPr>
  </w:style>
  <w:style w:type="paragraph" w:styleId="16">
    <w:name w:val="endnote text"/>
    <w:basedOn w:val="1"/>
    <w:semiHidden/>
    <w:qFormat/>
    <w:uiPriority w:val="0"/>
    <w:pPr>
      <w:snapToGrid w:val="0"/>
      <w:jc w:val="left"/>
    </w:pPr>
  </w:style>
  <w:style w:type="paragraph" w:styleId="17">
    <w:name w:val="Balloon Text"/>
    <w:basedOn w:val="1"/>
    <w:link w:val="145"/>
    <w:qFormat/>
    <w:uiPriority w:val="0"/>
    <w:rPr>
      <w:sz w:val="18"/>
      <w:szCs w:val="18"/>
    </w:rPr>
  </w:style>
  <w:style w:type="paragraph" w:styleId="18">
    <w:name w:val="footer"/>
    <w:basedOn w:val="1"/>
    <w:qFormat/>
    <w:uiPriority w:val="0"/>
    <w:pPr>
      <w:snapToGrid w:val="0"/>
      <w:ind w:right="210" w:rightChars="100"/>
      <w:jc w:val="right"/>
    </w:pPr>
    <w:rPr>
      <w:sz w:val="18"/>
      <w:szCs w:val="18"/>
    </w:rPr>
  </w:style>
  <w:style w:type="paragraph" w:styleId="19">
    <w:name w:val="header"/>
    <w:basedOn w:val="1"/>
    <w:qFormat/>
    <w:uiPriority w:val="0"/>
    <w:pPr>
      <w:snapToGrid w:val="0"/>
      <w:jc w:val="left"/>
    </w:pPr>
    <w:rPr>
      <w:sz w:val="18"/>
      <w:szCs w:val="18"/>
    </w:rPr>
  </w:style>
  <w:style w:type="paragraph" w:styleId="20">
    <w:name w:val="toc 1"/>
    <w:basedOn w:val="1"/>
    <w:next w:val="1"/>
    <w:qFormat/>
    <w:uiPriority w:val="39"/>
    <w:pPr>
      <w:tabs>
        <w:tab w:val="right" w:leader="dot" w:pos="9241"/>
      </w:tabs>
      <w:spacing w:before="78" w:beforeLines="25" w:after="78" w:afterLines="25"/>
      <w:jc w:val="left"/>
    </w:pPr>
    <w:rPr>
      <w:rFonts w:ascii="SimSun"/>
      <w:szCs w:val="21"/>
    </w:rPr>
  </w:style>
  <w:style w:type="paragraph" w:styleId="21">
    <w:name w:val="toc 4"/>
    <w:basedOn w:val="1"/>
    <w:next w:val="1"/>
    <w:semiHidden/>
    <w:qFormat/>
    <w:uiPriority w:val="0"/>
    <w:pPr>
      <w:tabs>
        <w:tab w:val="right" w:leader="dot" w:pos="9241"/>
      </w:tabs>
      <w:ind w:firstLine="198" w:firstLineChars="200"/>
      <w:jc w:val="left"/>
    </w:pPr>
    <w:rPr>
      <w:rFonts w:ascii="SimSun"/>
      <w:szCs w:val="21"/>
    </w:rPr>
  </w:style>
  <w:style w:type="paragraph" w:styleId="22">
    <w:name w:val="index heading"/>
    <w:basedOn w:val="1"/>
    <w:next w:val="23"/>
    <w:qFormat/>
    <w:uiPriority w:val="0"/>
    <w:pPr>
      <w:spacing w:before="120" w:after="120"/>
      <w:jc w:val="center"/>
    </w:pPr>
    <w:rPr>
      <w:rFonts w:ascii="Calibri" w:hAnsi="Calibri"/>
      <w:b/>
      <w:bCs/>
      <w:iCs/>
      <w:szCs w:val="20"/>
    </w:rPr>
  </w:style>
  <w:style w:type="paragraph" w:styleId="23">
    <w:name w:val="index 1"/>
    <w:basedOn w:val="1"/>
    <w:next w:val="24"/>
    <w:qFormat/>
    <w:uiPriority w:val="0"/>
    <w:pPr>
      <w:tabs>
        <w:tab w:val="right" w:leader="dot" w:pos="9299"/>
      </w:tabs>
      <w:jc w:val="left"/>
    </w:pPr>
    <w:rPr>
      <w:rFonts w:ascii="SimSun"/>
      <w:szCs w:val="21"/>
    </w:rPr>
  </w:style>
  <w:style w:type="paragraph" w:customStyle="1" w:styleId="24">
    <w:name w:val="段"/>
    <w:link w:val="42"/>
    <w:qFormat/>
    <w:uiPriority w:val="0"/>
    <w:pPr>
      <w:tabs>
        <w:tab w:val="center" w:pos="4201"/>
        <w:tab w:val="right" w:leader="dot" w:pos="9298"/>
      </w:tabs>
      <w:autoSpaceDE w:val="0"/>
      <w:autoSpaceDN w:val="0"/>
      <w:ind w:firstLine="420" w:firstLineChars="200"/>
      <w:jc w:val="both"/>
    </w:pPr>
    <w:rPr>
      <w:rFonts w:ascii="SimSun" w:hAnsi="Times New Roman" w:eastAsia="SimSun" w:cs="Times New Roman"/>
      <w:sz w:val="21"/>
      <w:lang w:val="en-US" w:eastAsia="zh-CN" w:bidi="ar-SA"/>
    </w:rPr>
  </w:style>
  <w:style w:type="paragraph" w:styleId="25">
    <w:name w:val="footnote text"/>
    <w:basedOn w:val="1"/>
    <w:qFormat/>
    <w:uiPriority w:val="0"/>
    <w:pPr>
      <w:numPr>
        <w:ilvl w:val="0"/>
        <w:numId w:val="1"/>
      </w:numPr>
      <w:snapToGrid w:val="0"/>
      <w:jc w:val="left"/>
    </w:pPr>
    <w:rPr>
      <w:rFonts w:ascii="SimSun"/>
      <w:sz w:val="18"/>
      <w:szCs w:val="18"/>
    </w:rPr>
  </w:style>
  <w:style w:type="paragraph" w:styleId="26">
    <w:name w:val="toc 6"/>
    <w:basedOn w:val="1"/>
    <w:next w:val="1"/>
    <w:semiHidden/>
    <w:qFormat/>
    <w:uiPriority w:val="0"/>
    <w:pPr>
      <w:tabs>
        <w:tab w:val="right" w:leader="dot" w:pos="9241"/>
      </w:tabs>
      <w:ind w:firstLine="403" w:firstLineChars="400"/>
      <w:jc w:val="left"/>
    </w:pPr>
    <w:rPr>
      <w:rFonts w:ascii="SimSun"/>
      <w:szCs w:val="21"/>
    </w:rPr>
  </w:style>
  <w:style w:type="paragraph" w:styleId="27">
    <w:name w:val="index 7"/>
    <w:basedOn w:val="1"/>
    <w:next w:val="1"/>
    <w:qFormat/>
    <w:uiPriority w:val="0"/>
    <w:pPr>
      <w:ind w:left="1470" w:hanging="210"/>
      <w:jc w:val="left"/>
    </w:pPr>
    <w:rPr>
      <w:rFonts w:ascii="Calibri" w:hAnsi="Calibri"/>
      <w:sz w:val="20"/>
      <w:szCs w:val="20"/>
    </w:rPr>
  </w:style>
  <w:style w:type="paragraph" w:styleId="28">
    <w:name w:val="index 9"/>
    <w:basedOn w:val="1"/>
    <w:next w:val="1"/>
    <w:qFormat/>
    <w:uiPriority w:val="0"/>
    <w:pPr>
      <w:ind w:left="1890" w:hanging="210"/>
      <w:jc w:val="left"/>
    </w:pPr>
    <w:rPr>
      <w:rFonts w:ascii="Calibri" w:hAnsi="Calibri"/>
      <w:sz w:val="20"/>
      <w:szCs w:val="20"/>
    </w:rPr>
  </w:style>
  <w:style w:type="paragraph" w:styleId="29">
    <w:name w:val="toc 2"/>
    <w:basedOn w:val="1"/>
    <w:next w:val="1"/>
    <w:qFormat/>
    <w:uiPriority w:val="39"/>
    <w:pPr>
      <w:tabs>
        <w:tab w:val="right" w:leader="dot" w:pos="9241"/>
      </w:tabs>
    </w:pPr>
    <w:rPr>
      <w:rFonts w:ascii="SimSun"/>
      <w:szCs w:val="21"/>
    </w:rPr>
  </w:style>
  <w:style w:type="paragraph" w:styleId="30">
    <w:name w:val="toc 9"/>
    <w:basedOn w:val="1"/>
    <w:next w:val="1"/>
    <w:semiHidden/>
    <w:qFormat/>
    <w:uiPriority w:val="0"/>
    <w:pPr>
      <w:ind w:left="1470"/>
      <w:jc w:val="left"/>
    </w:pPr>
    <w:rPr>
      <w:sz w:val="20"/>
      <w:szCs w:val="20"/>
    </w:rPr>
  </w:style>
  <w:style w:type="paragraph" w:styleId="31">
    <w:name w:val="index 2"/>
    <w:basedOn w:val="1"/>
    <w:next w:val="1"/>
    <w:qFormat/>
    <w:uiPriority w:val="0"/>
    <w:pPr>
      <w:ind w:left="420" w:hanging="210"/>
      <w:jc w:val="left"/>
    </w:pPr>
    <w:rPr>
      <w:rFonts w:ascii="Calibri" w:hAnsi="Calibri"/>
      <w:sz w:val="20"/>
      <w:szCs w:val="20"/>
    </w:rPr>
  </w:style>
  <w:style w:type="paragraph" w:styleId="32">
    <w:name w:val="annotation subject"/>
    <w:basedOn w:val="8"/>
    <w:next w:val="8"/>
    <w:link w:val="149"/>
    <w:semiHidden/>
    <w:unhideWhenUsed/>
    <w:qFormat/>
    <w:uiPriority w:val="0"/>
    <w:pPr>
      <w:adjustRightInd/>
      <w:snapToGrid/>
      <w:spacing w:line="240" w:lineRule="auto"/>
      <w:ind w:firstLine="0" w:firstLineChars="0"/>
    </w:pPr>
    <w:rPr>
      <w:rFonts w:cs="Times New Roman"/>
      <w:b/>
      <w:bCs/>
      <w:sz w:val="21"/>
      <w:szCs w:val="24"/>
    </w:rPr>
  </w:style>
  <w:style w:type="table" w:styleId="34">
    <w:name w:val="Table Grid"/>
    <w:basedOn w:val="33"/>
    <w:qFormat/>
    <w:uiPriority w:val="39"/>
    <w:rPr>
      <w:rFonts w:ascii="SimSun"/>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6">
    <w:name w:val="endnote reference"/>
    <w:semiHidden/>
    <w:qFormat/>
    <w:uiPriority w:val="0"/>
    <w:rPr>
      <w:vertAlign w:val="superscript"/>
    </w:rPr>
  </w:style>
  <w:style w:type="character" w:styleId="37">
    <w:name w:val="page number"/>
    <w:qFormat/>
    <w:uiPriority w:val="0"/>
    <w:rPr>
      <w:rFonts w:ascii="Times New Roman" w:hAnsi="Times New Roman" w:eastAsia="SimSun"/>
      <w:sz w:val="18"/>
    </w:rPr>
  </w:style>
  <w:style w:type="character" w:styleId="38">
    <w:name w:val="FollowedHyperlink"/>
    <w:qFormat/>
    <w:uiPriority w:val="0"/>
    <w:rPr>
      <w:color w:val="800080"/>
      <w:u w:val="single"/>
    </w:rPr>
  </w:style>
  <w:style w:type="character" w:styleId="39">
    <w:name w:val="Hyperlink"/>
    <w:qFormat/>
    <w:uiPriority w:val="99"/>
    <w:rPr>
      <w:color w:val="0000FF"/>
      <w:spacing w:val="0"/>
      <w:w w:val="100"/>
      <w:szCs w:val="21"/>
      <w:u w:val="single"/>
    </w:rPr>
  </w:style>
  <w:style w:type="character" w:styleId="40">
    <w:name w:val="annotation reference"/>
    <w:basedOn w:val="35"/>
    <w:unhideWhenUsed/>
    <w:qFormat/>
    <w:uiPriority w:val="99"/>
    <w:rPr>
      <w:sz w:val="21"/>
      <w:szCs w:val="21"/>
    </w:rPr>
  </w:style>
  <w:style w:type="character" w:styleId="41">
    <w:name w:val="footnote reference"/>
    <w:semiHidden/>
    <w:qFormat/>
    <w:uiPriority w:val="0"/>
    <w:rPr>
      <w:vertAlign w:val="superscript"/>
    </w:rPr>
  </w:style>
  <w:style w:type="character" w:customStyle="1" w:styleId="42">
    <w:name w:val="段 Char"/>
    <w:link w:val="24"/>
    <w:qFormat/>
    <w:uiPriority w:val="0"/>
    <w:rPr>
      <w:rFonts w:ascii="SimSun"/>
      <w:sz w:val="21"/>
      <w:lang w:val="en-US" w:eastAsia="zh-CN" w:bidi="ar-SA"/>
    </w:rPr>
  </w:style>
  <w:style w:type="paragraph" w:customStyle="1" w:styleId="43">
    <w:name w:val="一级条标题"/>
    <w:next w:val="24"/>
    <w:qFormat/>
    <w:uiPriority w:val="0"/>
    <w:pPr>
      <w:numPr>
        <w:ilvl w:val="1"/>
        <w:numId w:val="2"/>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44">
    <w:name w:val="标准书脚_奇数页"/>
    <w:qFormat/>
    <w:uiPriority w:val="0"/>
    <w:pPr>
      <w:spacing w:before="120"/>
      <w:ind w:right="198"/>
      <w:jc w:val="right"/>
    </w:pPr>
    <w:rPr>
      <w:rFonts w:ascii="SimSun" w:hAnsi="Times New Roman" w:eastAsia="SimSun" w:cs="Times New Roman"/>
      <w:sz w:val="18"/>
      <w:szCs w:val="18"/>
      <w:lang w:val="en-US" w:eastAsia="zh-CN" w:bidi="ar-SA"/>
    </w:rPr>
  </w:style>
  <w:style w:type="paragraph" w:customStyle="1" w:styleId="45">
    <w:name w:val="标准书眉_奇数页"/>
    <w:next w:val="1"/>
    <w:qFormat/>
    <w:uiPriority w:val="0"/>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46">
    <w:name w:val="章标题"/>
    <w:next w:val="24"/>
    <w:qFormat/>
    <w:uiPriority w:val="0"/>
    <w:pPr>
      <w:numPr>
        <w:ilvl w:val="0"/>
        <w:numId w:val="2"/>
      </w:numPr>
      <w:spacing w:before="312" w:beforeLines="100" w:after="312" w:afterLines="100"/>
      <w:jc w:val="both"/>
      <w:outlineLvl w:val="1"/>
    </w:pPr>
    <w:rPr>
      <w:rFonts w:ascii="黑体" w:hAnsi="Times New Roman" w:eastAsia="黑体" w:cs="Times New Roman"/>
      <w:sz w:val="21"/>
      <w:lang w:val="en-US" w:eastAsia="zh-CN" w:bidi="ar-SA"/>
    </w:rPr>
  </w:style>
  <w:style w:type="paragraph" w:customStyle="1" w:styleId="47">
    <w:name w:val="二级条标题"/>
    <w:basedOn w:val="43"/>
    <w:next w:val="24"/>
    <w:qFormat/>
    <w:uiPriority w:val="0"/>
    <w:pPr>
      <w:numPr>
        <w:ilvl w:val="2"/>
      </w:numPr>
      <w:spacing w:before="50" w:after="50"/>
      <w:outlineLvl w:val="3"/>
    </w:pPr>
  </w:style>
  <w:style w:type="paragraph" w:customStyle="1" w:styleId="48">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49">
    <w:name w:val="列项——（一级）"/>
    <w:qFormat/>
    <w:uiPriority w:val="0"/>
    <w:pPr>
      <w:widowControl w:val="0"/>
      <w:numPr>
        <w:ilvl w:val="0"/>
        <w:numId w:val="3"/>
      </w:numPr>
      <w:jc w:val="both"/>
    </w:pPr>
    <w:rPr>
      <w:rFonts w:ascii="SimSun" w:hAnsi="Times New Roman" w:eastAsia="SimSun" w:cs="Times New Roman"/>
      <w:sz w:val="21"/>
      <w:lang w:val="en-US" w:eastAsia="zh-CN" w:bidi="ar-SA"/>
    </w:rPr>
  </w:style>
  <w:style w:type="paragraph" w:customStyle="1" w:styleId="50">
    <w:name w:val="列项●（二级）"/>
    <w:qFormat/>
    <w:uiPriority w:val="0"/>
    <w:pPr>
      <w:numPr>
        <w:ilvl w:val="1"/>
        <w:numId w:val="3"/>
      </w:numPr>
      <w:tabs>
        <w:tab w:val="left" w:pos="840"/>
      </w:tabs>
      <w:jc w:val="both"/>
    </w:pPr>
    <w:rPr>
      <w:rFonts w:ascii="SimSun" w:hAnsi="Times New Roman" w:eastAsia="SimSun" w:cs="Times New Roman"/>
      <w:sz w:val="21"/>
      <w:lang w:val="en-US" w:eastAsia="zh-CN" w:bidi="ar-SA"/>
    </w:rPr>
  </w:style>
  <w:style w:type="paragraph" w:customStyle="1" w:styleId="51">
    <w:name w:val="目次、标准名称标题"/>
    <w:basedOn w:val="1"/>
    <w:next w:val="24"/>
    <w:qFormat/>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52">
    <w:name w:val="三级条标题"/>
    <w:basedOn w:val="47"/>
    <w:next w:val="24"/>
    <w:qFormat/>
    <w:uiPriority w:val="0"/>
    <w:pPr>
      <w:numPr>
        <w:ilvl w:val="0"/>
        <w:numId w:val="0"/>
      </w:numPr>
      <w:outlineLvl w:val="4"/>
    </w:pPr>
  </w:style>
  <w:style w:type="paragraph" w:customStyle="1" w:styleId="53">
    <w:name w:val="示例"/>
    <w:next w:val="54"/>
    <w:qFormat/>
    <w:uiPriority w:val="0"/>
    <w:pPr>
      <w:widowControl w:val="0"/>
      <w:numPr>
        <w:ilvl w:val="0"/>
        <w:numId w:val="4"/>
      </w:numPr>
      <w:jc w:val="both"/>
    </w:pPr>
    <w:rPr>
      <w:rFonts w:ascii="SimSun" w:hAnsi="Times New Roman" w:eastAsia="SimSun" w:cs="Times New Roman"/>
      <w:sz w:val="18"/>
      <w:szCs w:val="18"/>
      <w:lang w:val="en-US" w:eastAsia="zh-CN" w:bidi="ar-SA"/>
    </w:rPr>
  </w:style>
  <w:style w:type="paragraph" w:customStyle="1" w:styleId="54">
    <w:name w:val="示例内容"/>
    <w:qFormat/>
    <w:uiPriority w:val="0"/>
    <w:pPr>
      <w:ind w:firstLine="200" w:firstLineChars="200"/>
    </w:pPr>
    <w:rPr>
      <w:rFonts w:ascii="SimSun" w:hAnsi="Times New Roman" w:eastAsia="SimSun" w:cs="Times New Roman"/>
      <w:sz w:val="18"/>
      <w:szCs w:val="18"/>
      <w:lang w:val="en-US" w:eastAsia="zh-CN" w:bidi="ar-SA"/>
    </w:rPr>
  </w:style>
  <w:style w:type="paragraph" w:customStyle="1" w:styleId="55">
    <w:name w:val="数字编号列项（二级）"/>
    <w:qFormat/>
    <w:uiPriority w:val="0"/>
    <w:pPr>
      <w:numPr>
        <w:ilvl w:val="1"/>
        <w:numId w:val="5"/>
      </w:numPr>
      <w:jc w:val="both"/>
    </w:pPr>
    <w:rPr>
      <w:rFonts w:ascii="SimSun" w:hAnsi="Times New Roman" w:eastAsia="SimSun" w:cs="Times New Roman"/>
      <w:sz w:val="21"/>
      <w:lang w:val="en-US" w:eastAsia="zh-CN" w:bidi="ar-SA"/>
    </w:rPr>
  </w:style>
  <w:style w:type="paragraph" w:customStyle="1" w:styleId="56">
    <w:name w:val="四级条标题"/>
    <w:basedOn w:val="52"/>
    <w:next w:val="24"/>
    <w:qFormat/>
    <w:uiPriority w:val="0"/>
    <w:pPr>
      <w:numPr>
        <w:ilvl w:val="4"/>
        <w:numId w:val="2"/>
      </w:numPr>
      <w:outlineLvl w:val="5"/>
    </w:pPr>
  </w:style>
  <w:style w:type="paragraph" w:customStyle="1" w:styleId="57">
    <w:name w:val="五级条标题"/>
    <w:basedOn w:val="56"/>
    <w:next w:val="24"/>
    <w:qFormat/>
    <w:uiPriority w:val="0"/>
    <w:pPr>
      <w:numPr>
        <w:ilvl w:val="5"/>
      </w:numPr>
      <w:outlineLvl w:val="6"/>
    </w:pPr>
  </w:style>
  <w:style w:type="paragraph" w:customStyle="1" w:styleId="58">
    <w:name w:val="注："/>
    <w:next w:val="24"/>
    <w:qFormat/>
    <w:uiPriority w:val="0"/>
    <w:pPr>
      <w:widowControl w:val="0"/>
      <w:numPr>
        <w:ilvl w:val="0"/>
        <w:numId w:val="6"/>
      </w:numPr>
      <w:autoSpaceDE w:val="0"/>
      <w:autoSpaceDN w:val="0"/>
      <w:jc w:val="both"/>
    </w:pPr>
    <w:rPr>
      <w:rFonts w:ascii="SimSun" w:hAnsi="Times New Roman" w:eastAsia="SimSun" w:cs="Times New Roman"/>
      <w:sz w:val="18"/>
      <w:szCs w:val="18"/>
      <w:lang w:val="en-US" w:eastAsia="zh-CN" w:bidi="ar-SA"/>
    </w:rPr>
  </w:style>
  <w:style w:type="paragraph" w:customStyle="1" w:styleId="59">
    <w:name w:val="注×："/>
    <w:qFormat/>
    <w:uiPriority w:val="0"/>
    <w:pPr>
      <w:widowControl w:val="0"/>
      <w:numPr>
        <w:ilvl w:val="0"/>
        <w:numId w:val="7"/>
      </w:numPr>
      <w:autoSpaceDE w:val="0"/>
      <w:autoSpaceDN w:val="0"/>
      <w:jc w:val="both"/>
    </w:pPr>
    <w:rPr>
      <w:rFonts w:ascii="SimSun" w:hAnsi="Times New Roman" w:eastAsia="SimSun" w:cs="Times New Roman"/>
      <w:sz w:val="18"/>
      <w:szCs w:val="18"/>
      <w:lang w:val="en-US" w:eastAsia="zh-CN" w:bidi="ar-SA"/>
    </w:rPr>
  </w:style>
  <w:style w:type="paragraph" w:customStyle="1" w:styleId="60">
    <w:name w:val="字母编号列项（一级）"/>
    <w:qFormat/>
    <w:uiPriority w:val="0"/>
    <w:pPr>
      <w:numPr>
        <w:ilvl w:val="0"/>
        <w:numId w:val="5"/>
      </w:numPr>
      <w:jc w:val="both"/>
    </w:pPr>
    <w:rPr>
      <w:rFonts w:ascii="SimSun" w:hAnsi="Times New Roman" w:eastAsia="SimSun" w:cs="Times New Roman"/>
      <w:sz w:val="21"/>
      <w:lang w:val="en-US" w:eastAsia="zh-CN" w:bidi="ar-SA"/>
    </w:rPr>
  </w:style>
  <w:style w:type="paragraph" w:customStyle="1" w:styleId="61">
    <w:name w:val="列项◆（三级）"/>
    <w:basedOn w:val="1"/>
    <w:qFormat/>
    <w:uiPriority w:val="0"/>
    <w:pPr>
      <w:numPr>
        <w:ilvl w:val="2"/>
        <w:numId w:val="3"/>
      </w:numPr>
    </w:pPr>
    <w:rPr>
      <w:rFonts w:ascii="SimSun"/>
      <w:szCs w:val="21"/>
    </w:rPr>
  </w:style>
  <w:style w:type="paragraph" w:customStyle="1" w:styleId="62">
    <w:name w:val="编号列项（三级）"/>
    <w:qFormat/>
    <w:uiPriority w:val="0"/>
    <w:rPr>
      <w:rFonts w:ascii="SimSun" w:hAnsi="Times New Roman" w:eastAsia="SimSun" w:cs="Times New Roman"/>
      <w:sz w:val="21"/>
      <w:lang w:val="en-US" w:eastAsia="zh-CN" w:bidi="ar-SA"/>
    </w:rPr>
  </w:style>
  <w:style w:type="paragraph" w:customStyle="1" w:styleId="63">
    <w:name w:val="示例×："/>
    <w:basedOn w:val="46"/>
    <w:qFormat/>
    <w:uiPriority w:val="0"/>
    <w:pPr>
      <w:numPr>
        <w:numId w:val="8"/>
      </w:numPr>
      <w:spacing w:before="0" w:beforeLines="0" w:after="0" w:afterLines="0"/>
      <w:outlineLvl w:val="9"/>
    </w:pPr>
    <w:rPr>
      <w:rFonts w:ascii="SimSun" w:eastAsia="SimSun"/>
      <w:sz w:val="18"/>
      <w:szCs w:val="18"/>
    </w:rPr>
  </w:style>
  <w:style w:type="paragraph" w:customStyle="1" w:styleId="64">
    <w:name w:val="二级无"/>
    <w:basedOn w:val="47"/>
    <w:qFormat/>
    <w:uiPriority w:val="0"/>
    <w:pPr>
      <w:spacing w:before="0" w:beforeLines="0" w:after="0" w:afterLines="0"/>
    </w:pPr>
    <w:rPr>
      <w:rFonts w:ascii="SimSun" w:eastAsia="SimSun"/>
    </w:rPr>
  </w:style>
  <w:style w:type="paragraph" w:customStyle="1" w:styleId="65">
    <w:name w:val="注：（正文）"/>
    <w:basedOn w:val="58"/>
    <w:next w:val="24"/>
    <w:qFormat/>
    <w:uiPriority w:val="0"/>
    <w:pPr>
      <w:numPr>
        <w:ilvl w:val="0"/>
        <w:numId w:val="9"/>
      </w:numPr>
    </w:pPr>
  </w:style>
  <w:style w:type="paragraph" w:customStyle="1" w:styleId="66">
    <w:name w:val="注×：（正文）"/>
    <w:qFormat/>
    <w:uiPriority w:val="0"/>
    <w:pPr>
      <w:numPr>
        <w:ilvl w:val="0"/>
        <w:numId w:val="10"/>
      </w:numPr>
      <w:jc w:val="both"/>
    </w:pPr>
    <w:rPr>
      <w:rFonts w:ascii="SimSun" w:hAnsi="Times New Roman" w:eastAsia="SimSun" w:cs="Times New Roman"/>
      <w:sz w:val="18"/>
      <w:szCs w:val="18"/>
      <w:lang w:val="en-US" w:eastAsia="zh-CN" w:bidi="ar-SA"/>
    </w:rPr>
  </w:style>
  <w:style w:type="paragraph" w:customStyle="1" w:styleId="67">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SimSun" w:cs="Times New Roman"/>
      <w:b/>
      <w:w w:val="170"/>
      <w:sz w:val="96"/>
      <w:szCs w:val="96"/>
      <w:lang w:val="en-US" w:eastAsia="zh-CN" w:bidi="ar-SA"/>
    </w:rPr>
  </w:style>
  <w:style w:type="paragraph" w:customStyle="1" w:styleId="68">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SimSun" w:hAnsi="Times New Roman" w:eastAsia="SimSun" w:cs="Times New Roman"/>
      <w:b/>
      <w:bCs/>
      <w:spacing w:val="20"/>
      <w:w w:val="148"/>
      <w:sz w:val="48"/>
      <w:lang w:val="en-US" w:eastAsia="zh-CN" w:bidi="ar-SA"/>
    </w:rPr>
  </w:style>
  <w:style w:type="paragraph" w:customStyle="1" w:styleId="69">
    <w:name w:val="标准书脚_偶数页"/>
    <w:qFormat/>
    <w:uiPriority w:val="0"/>
    <w:pPr>
      <w:spacing w:before="120"/>
      <w:ind w:left="221"/>
    </w:pPr>
    <w:rPr>
      <w:rFonts w:ascii="SimSun" w:hAnsi="Times New Roman" w:eastAsia="SimSun" w:cs="Times New Roman"/>
      <w:sz w:val="18"/>
      <w:szCs w:val="18"/>
      <w:lang w:val="en-US" w:eastAsia="zh-CN" w:bidi="ar-SA"/>
    </w:rPr>
  </w:style>
  <w:style w:type="paragraph" w:customStyle="1" w:styleId="70">
    <w:name w:val="标准书眉_偶数页"/>
    <w:basedOn w:val="45"/>
    <w:next w:val="1"/>
    <w:qFormat/>
    <w:uiPriority w:val="0"/>
    <w:pPr>
      <w:jc w:val="left"/>
    </w:pPr>
  </w:style>
  <w:style w:type="paragraph" w:customStyle="1" w:styleId="71">
    <w:name w:val="标准书眉一"/>
    <w:qFormat/>
    <w:uiPriority w:val="0"/>
    <w:pPr>
      <w:jc w:val="both"/>
    </w:pPr>
    <w:rPr>
      <w:rFonts w:ascii="Times New Roman" w:hAnsi="Times New Roman" w:eastAsia="SimSun" w:cs="Times New Roman"/>
      <w:lang w:val="en-US" w:eastAsia="zh-CN" w:bidi="ar-SA"/>
    </w:rPr>
  </w:style>
  <w:style w:type="paragraph" w:customStyle="1" w:styleId="72">
    <w:name w:val="参考文献"/>
    <w:basedOn w:val="1"/>
    <w:next w:val="24"/>
    <w:qFormat/>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73">
    <w:name w:val="参考文献、索引标题"/>
    <w:basedOn w:val="1"/>
    <w:next w:val="24"/>
    <w:qFormat/>
    <w:uiPriority w:val="0"/>
    <w:pPr>
      <w:keepNext/>
      <w:pageBreakBefore/>
      <w:widowControl/>
      <w:shd w:val="clear" w:color="FFFFFF" w:fill="FFFFFF"/>
      <w:spacing w:before="640" w:after="200"/>
      <w:jc w:val="center"/>
      <w:outlineLvl w:val="0"/>
    </w:pPr>
    <w:rPr>
      <w:rFonts w:ascii="黑体" w:eastAsia="黑体"/>
      <w:kern w:val="0"/>
      <w:szCs w:val="20"/>
    </w:rPr>
  </w:style>
  <w:style w:type="character" w:customStyle="1" w:styleId="74">
    <w:name w:val="发布"/>
    <w:qFormat/>
    <w:uiPriority w:val="0"/>
    <w:rPr>
      <w:rFonts w:ascii="黑体" w:eastAsia="黑体"/>
      <w:spacing w:val="85"/>
      <w:w w:val="100"/>
      <w:position w:val="3"/>
      <w:sz w:val="28"/>
      <w:szCs w:val="28"/>
    </w:rPr>
  </w:style>
  <w:style w:type="paragraph" w:customStyle="1" w:styleId="75">
    <w:name w:val="发布部门"/>
    <w:next w:val="24"/>
    <w:qFormat/>
    <w:uiPriority w:val="0"/>
    <w:pPr>
      <w:framePr w:w="7938" w:h="1134" w:hRule="exact" w:hSpace="125" w:vSpace="181" w:wrap="around" w:vAnchor="page" w:hAnchor="page" w:x="2150" w:y="14630" w:anchorLock="1"/>
      <w:jc w:val="center"/>
    </w:pPr>
    <w:rPr>
      <w:rFonts w:ascii="SimSun" w:hAnsi="Times New Roman" w:eastAsia="SimSun" w:cs="Times New Roman"/>
      <w:b/>
      <w:spacing w:val="20"/>
      <w:w w:val="135"/>
      <w:sz w:val="28"/>
      <w:lang w:val="en-US" w:eastAsia="zh-CN" w:bidi="ar-SA"/>
    </w:rPr>
  </w:style>
  <w:style w:type="paragraph" w:customStyle="1" w:styleId="76">
    <w:name w:val="发布日期"/>
    <w:qFormat/>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77">
    <w:name w:val="封面标准代替信息"/>
    <w:qFormat/>
    <w:uiPriority w:val="0"/>
    <w:pPr>
      <w:framePr w:w="9140" w:h="1242" w:hRule="exact" w:hSpace="284" w:wrap="around" w:vAnchor="page" w:hAnchor="page" w:x="1645" w:y="2910" w:anchorLock="1"/>
      <w:spacing w:before="57" w:line="280" w:lineRule="exact"/>
      <w:jc w:val="right"/>
    </w:pPr>
    <w:rPr>
      <w:rFonts w:ascii="SimSun" w:hAnsi="Times New Roman" w:eastAsia="SimSun" w:cs="Times New Roman"/>
      <w:sz w:val="21"/>
      <w:szCs w:val="21"/>
      <w:lang w:val="en-US" w:eastAsia="zh-CN" w:bidi="ar-SA"/>
    </w:rPr>
  </w:style>
  <w:style w:type="paragraph" w:customStyle="1" w:styleId="78">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SimSun" w:cs="Times New Roman"/>
      <w:sz w:val="28"/>
      <w:lang w:val="en-US" w:eastAsia="zh-CN" w:bidi="ar-SA"/>
    </w:rPr>
  </w:style>
  <w:style w:type="paragraph" w:customStyle="1" w:styleId="79">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80">
    <w:name w:val="封面标准英文名称"/>
    <w:basedOn w:val="79"/>
    <w:qFormat/>
    <w:uiPriority w:val="0"/>
    <w:pPr>
      <w:framePr w:wrap="around"/>
      <w:spacing w:before="370" w:line="400" w:lineRule="exact"/>
    </w:pPr>
    <w:rPr>
      <w:rFonts w:ascii="Times New Roman"/>
      <w:sz w:val="28"/>
      <w:szCs w:val="28"/>
    </w:rPr>
  </w:style>
  <w:style w:type="paragraph" w:customStyle="1" w:styleId="81">
    <w:name w:val="封面一致性程度标识"/>
    <w:basedOn w:val="80"/>
    <w:qFormat/>
    <w:uiPriority w:val="0"/>
    <w:pPr>
      <w:framePr w:wrap="around"/>
      <w:spacing w:before="440"/>
    </w:pPr>
    <w:rPr>
      <w:rFonts w:ascii="SimSun" w:eastAsia="SimSun"/>
    </w:rPr>
  </w:style>
  <w:style w:type="paragraph" w:customStyle="1" w:styleId="82">
    <w:name w:val="封面标准文稿类别"/>
    <w:basedOn w:val="81"/>
    <w:qFormat/>
    <w:uiPriority w:val="0"/>
    <w:pPr>
      <w:framePr w:wrap="around"/>
      <w:spacing w:after="160" w:line="240" w:lineRule="auto"/>
    </w:pPr>
    <w:rPr>
      <w:sz w:val="24"/>
    </w:rPr>
  </w:style>
  <w:style w:type="paragraph" w:customStyle="1" w:styleId="83">
    <w:name w:val="封面标准文稿编辑信息"/>
    <w:basedOn w:val="82"/>
    <w:qFormat/>
    <w:uiPriority w:val="0"/>
    <w:pPr>
      <w:framePr w:wrap="around"/>
      <w:spacing w:before="180" w:line="180" w:lineRule="exact"/>
    </w:pPr>
    <w:rPr>
      <w:sz w:val="21"/>
    </w:rPr>
  </w:style>
  <w:style w:type="paragraph" w:customStyle="1" w:styleId="84">
    <w:name w:val="封面正文"/>
    <w:qFormat/>
    <w:uiPriority w:val="0"/>
    <w:pPr>
      <w:jc w:val="both"/>
    </w:pPr>
    <w:rPr>
      <w:rFonts w:ascii="Times New Roman" w:hAnsi="Times New Roman" w:eastAsia="SimSun" w:cs="Times New Roman"/>
      <w:lang w:val="en-US" w:eastAsia="zh-CN" w:bidi="ar-SA"/>
    </w:rPr>
  </w:style>
  <w:style w:type="paragraph" w:customStyle="1" w:styleId="85">
    <w:name w:val="附录标识"/>
    <w:basedOn w:val="1"/>
    <w:next w:val="24"/>
    <w:qFormat/>
    <w:uiPriority w:val="0"/>
    <w:pPr>
      <w:keepNext/>
      <w:widowControl/>
      <w:numPr>
        <w:ilvl w:val="0"/>
        <w:numId w:val="11"/>
      </w:numPr>
      <w:shd w:val="clear" w:color="FFFFFF" w:fill="FFFFFF"/>
      <w:tabs>
        <w:tab w:val="left" w:pos="6405"/>
      </w:tabs>
      <w:spacing w:before="640" w:after="280"/>
      <w:jc w:val="center"/>
      <w:outlineLvl w:val="0"/>
    </w:pPr>
    <w:rPr>
      <w:rFonts w:ascii="黑体" w:eastAsia="黑体"/>
      <w:kern w:val="0"/>
      <w:szCs w:val="20"/>
    </w:rPr>
  </w:style>
  <w:style w:type="paragraph" w:customStyle="1" w:styleId="86">
    <w:name w:val="附录标题"/>
    <w:basedOn w:val="24"/>
    <w:next w:val="24"/>
    <w:qFormat/>
    <w:uiPriority w:val="0"/>
    <w:pPr>
      <w:ind w:firstLine="0" w:firstLineChars="0"/>
      <w:jc w:val="center"/>
    </w:pPr>
    <w:rPr>
      <w:rFonts w:ascii="黑体" w:eastAsia="黑体"/>
    </w:rPr>
  </w:style>
  <w:style w:type="paragraph" w:customStyle="1" w:styleId="87">
    <w:name w:val="附录表标号"/>
    <w:basedOn w:val="1"/>
    <w:next w:val="24"/>
    <w:qFormat/>
    <w:uiPriority w:val="0"/>
    <w:pPr>
      <w:numPr>
        <w:ilvl w:val="0"/>
        <w:numId w:val="12"/>
      </w:numPr>
      <w:tabs>
        <w:tab w:val="clear" w:pos="0"/>
      </w:tabs>
      <w:spacing w:line="14" w:lineRule="exact"/>
      <w:ind w:left="811" w:hanging="448"/>
      <w:jc w:val="center"/>
      <w:outlineLvl w:val="0"/>
    </w:pPr>
    <w:rPr>
      <w:color w:val="FFFFFF"/>
    </w:rPr>
  </w:style>
  <w:style w:type="paragraph" w:customStyle="1" w:styleId="88">
    <w:name w:val="附录表标题"/>
    <w:basedOn w:val="1"/>
    <w:next w:val="24"/>
    <w:qFormat/>
    <w:uiPriority w:val="0"/>
    <w:pPr>
      <w:numPr>
        <w:ilvl w:val="1"/>
        <w:numId w:val="12"/>
      </w:numPr>
      <w:tabs>
        <w:tab w:val="left" w:pos="180"/>
      </w:tabs>
      <w:spacing w:before="50" w:beforeLines="50" w:after="50" w:afterLines="50"/>
      <w:ind w:left="0" w:firstLine="0"/>
      <w:jc w:val="center"/>
    </w:pPr>
    <w:rPr>
      <w:rFonts w:ascii="黑体" w:eastAsia="黑体"/>
      <w:szCs w:val="21"/>
    </w:rPr>
  </w:style>
  <w:style w:type="paragraph" w:customStyle="1" w:styleId="89">
    <w:name w:val="附录二级条标题"/>
    <w:basedOn w:val="1"/>
    <w:next w:val="24"/>
    <w:qFormat/>
    <w:uiPriority w:val="0"/>
    <w:pPr>
      <w:widowControl/>
      <w:numPr>
        <w:ilvl w:val="3"/>
        <w:numId w:val="11"/>
      </w:numPr>
      <w:tabs>
        <w:tab w:val="left" w:pos="360"/>
      </w:tabs>
      <w:wordWrap w:val="0"/>
      <w:overflowPunct w:val="0"/>
      <w:autoSpaceDE w:val="0"/>
      <w:autoSpaceDN w:val="0"/>
      <w:spacing w:before="50" w:beforeLines="50" w:after="50" w:afterLines="50"/>
      <w:textAlignment w:val="baseline"/>
      <w:outlineLvl w:val="3"/>
    </w:pPr>
    <w:rPr>
      <w:rFonts w:ascii="黑体" w:eastAsia="黑体"/>
      <w:kern w:val="21"/>
      <w:szCs w:val="20"/>
    </w:rPr>
  </w:style>
  <w:style w:type="paragraph" w:customStyle="1" w:styleId="90">
    <w:name w:val="附录二级无"/>
    <w:basedOn w:val="89"/>
    <w:qFormat/>
    <w:uiPriority w:val="0"/>
    <w:pPr>
      <w:tabs>
        <w:tab w:val="clear" w:pos="360"/>
      </w:tabs>
      <w:spacing w:before="0" w:beforeLines="0" w:after="0" w:afterLines="0"/>
    </w:pPr>
    <w:rPr>
      <w:rFonts w:ascii="SimSun" w:eastAsia="SimSun"/>
      <w:szCs w:val="21"/>
    </w:rPr>
  </w:style>
  <w:style w:type="paragraph" w:customStyle="1" w:styleId="91">
    <w:name w:val="附录公式"/>
    <w:basedOn w:val="24"/>
    <w:next w:val="24"/>
    <w:link w:val="92"/>
    <w:qFormat/>
    <w:uiPriority w:val="0"/>
  </w:style>
  <w:style w:type="character" w:customStyle="1" w:styleId="92">
    <w:name w:val="附录公式 Char"/>
    <w:basedOn w:val="42"/>
    <w:link w:val="91"/>
    <w:qFormat/>
    <w:uiPriority w:val="0"/>
    <w:rPr>
      <w:rFonts w:ascii="SimSun"/>
      <w:sz w:val="21"/>
      <w:lang w:val="en-US" w:eastAsia="zh-CN" w:bidi="ar-SA"/>
    </w:rPr>
  </w:style>
  <w:style w:type="paragraph" w:customStyle="1" w:styleId="93">
    <w:name w:val="附录公式编号制表符"/>
    <w:basedOn w:val="1"/>
    <w:next w:val="24"/>
    <w:qFormat/>
    <w:uiPriority w:val="0"/>
    <w:pPr>
      <w:widowControl/>
      <w:tabs>
        <w:tab w:val="center" w:pos="4201"/>
        <w:tab w:val="right" w:leader="dot" w:pos="9298"/>
      </w:tabs>
      <w:autoSpaceDE w:val="0"/>
      <w:autoSpaceDN w:val="0"/>
    </w:pPr>
    <w:rPr>
      <w:rFonts w:ascii="SimSun"/>
      <w:kern w:val="0"/>
      <w:szCs w:val="20"/>
    </w:rPr>
  </w:style>
  <w:style w:type="paragraph" w:customStyle="1" w:styleId="94">
    <w:name w:val="附录三级条标题"/>
    <w:basedOn w:val="89"/>
    <w:next w:val="24"/>
    <w:qFormat/>
    <w:uiPriority w:val="0"/>
    <w:pPr>
      <w:numPr>
        <w:ilvl w:val="4"/>
      </w:numPr>
      <w:outlineLvl w:val="4"/>
    </w:pPr>
  </w:style>
  <w:style w:type="paragraph" w:customStyle="1" w:styleId="95">
    <w:name w:val="附录三级无"/>
    <w:basedOn w:val="94"/>
    <w:qFormat/>
    <w:uiPriority w:val="0"/>
    <w:pPr>
      <w:tabs>
        <w:tab w:val="clear" w:pos="360"/>
      </w:tabs>
      <w:spacing w:before="0" w:beforeLines="0" w:after="0" w:afterLines="0"/>
    </w:pPr>
    <w:rPr>
      <w:rFonts w:ascii="SimSun" w:eastAsia="SimSun"/>
      <w:szCs w:val="21"/>
    </w:rPr>
  </w:style>
  <w:style w:type="paragraph" w:customStyle="1" w:styleId="96">
    <w:name w:val="附录数字编号列项（二级）"/>
    <w:qFormat/>
    <w:uiPriority w:val="0"/>
    <w:pPr>
      <w:numPr>
        <w:ilvl w:val="1"/>
        <w:numId w:val="13"/>
      </w:numPr>
    </w:pPr>
    <w:rPr>
      <w:rFonts w:ascii="SimSun" w:hAnsi="Times New Roman" w:eastAsia="SimSun" w:cs="Times New Roman"/>
      <w:sz w:val="21"/>
      <w:lang w:val="en-US" w:eastAsia="zh-CN" w:bidi="ar-SA"/>
    </w:rPr>
  </w:style>
  <w:style w:type="paragraph" w:customStyle="1" w:styleId="97">
    <w:name w:val="附录四级条标题"/>
    <w:basedOn w:val="94"/>
    <w:next w:val="24"/>
    <w:qFormat/>
    <w:uiPriority w:val="0"/>
    <w:pPr>
      <w:numPr>
        <w:ilvl w:val="5"/>
      </w:numPr>
      <w:outlineLvl w:val="5"/>
    </w:pPr>
  </w:style>
  <w:style w:type="paragraph" w:customStyle="1" w:styleId="98">
    <w:name w:val="附录四级无"/>
    <w:basedOn w:val="97"/>
    <w:qFormat/>
    <w:uiPriority w:val="0"/>
    <w:pPr>
      <w:tabs>
        <w:tab w:val="clear" w:pos="360"/>
      </w:tabs>
      <w:spacing w:before="0" w:beforeLines="0" w:after="0" w:afterLines="0"/>
    </w:pPr>
    <w:rPr>
      <w:rFonts w:ascii="SimSun" w:eastAsia="SimSun"/>
      <w:szCs w:val="21"/>
    </w:rPr>
  </w:style>
  <w:style w:type="paragraph" w:customStyle="1" w:styleId="99">
    <w:name w:val="附录图标号"/>
    <w:basedOn w:val="1"/>
    <w:qFormat/>
    <w:uiPriority w:val="0"/>
    <w:pPr>
      <w:keepNext/>
      <w:pageBreakBefore/>
      <w:widowControl/>
      <w:numPr>
        <w:ilvl w:val="0"/>
        <w:numId w:val="14"/>
      </w:numPr>
      <w:spacing w:line="14" w:lineRule="exact"/>
      <w:ind w:left="0" w:firstLine="363"/>
      <w:jc w:val="center"/>
      <w:outlineLvl w:val="0"/>
    </w:pPr>
    <w:rPr>
      <w:color w:val="FFFFFF"/>
    </w:rPr>
  </w:style>
  <w:style w:type="paragraph" w:customStyle="1" w:styleId="100">
    <w:name w:val="附录图标题"/>
    <w:basedOn w:val="1"/>
    <w:next w:val="24"/>
    <w:qFormat/>
    <w:uiPriority w:val="0"/>
    <w:pPr>
      <w:numPr>
        <w:ilvl w:val="1"/>
        <w:numId w:val="14"/>
      </w:numPr>
      <w:tabs>
        <w:tab w:val="left" w:pos="363"/>
      </w:tabs>
      <w:spacing w:before="50" w:beforeLines="50" w:after="50" w:afterLines="50"/>
      <w:ind w:left="0" w:firstLine="0"/>
      <w:jc w:val="center"/>
    </w:pPr>
    <w:rPr>
      <w:rFonts w:ascii="黑体" w:eastAsia="黑体"/>
      <w:szCs w:val="21"/>
    </w:rPr>
  </w:style>
  <w:style w:type="paragraph" w:customStyle="1" w:styleId="101">
    <w:name w:val="附录五级条标题"/>
    <w:basedOn w:val="97"/>
    <w:next w:val="24"/>
    <w:qFormat/>
    <w:uiPriority w:val="0"/>
    <w:pPr>
      <w:numPr>
        <w:ilvl w:val="6"/>
      </w:numPr>
      <w:outlineLvl w:val="6"/>
    </w:pPr>
  </w:style>
  <w:style w:type="paragraph" w:customStyle="1" w:styleId="102">
    <w:name w:val="附录五级无"/>
    <w:basedOn w:val="101"/>
    <w:qFormat/>
    <w:uiPriority w:val="0"/>
    <w:pPr>
      <w:tabs>
        <w:tab w:val="clear" w:pos="360"/>
      </w:tabs>
      <w:spacing w:before="0" w:beforeLines="0" w:after="0" w:afterLines="0"/>
    </w:pPr>
    <w:rPr>
      <w:rFonts w:ascii="SimSun" w:eastAsia="SimSun"/>
      <w:szCs w:val="21"/>
    </w:rPr>
  </w:style>
  <w:style w:type="paragraph" w:customStyle="1" w:styleId="103">
    <w:name w:val="附录章标题"/>
    <w:next w:val="24"/>
    <w:qFormat/>
    <w:uiPriority w:val="0"/>
    <w:pPr>
      <w:numPr>
        <w:ilvl w:val="1"/>
        <w:numId w:val="11"/>
      </w:numPr>
      <w:tabs>
        <w:tab w:val="left" w:pos="360"/>
      </w:tabs>
      <w:wordWrap w:val="0"/>
      <w:overflowPunct w:val="0"/>
      <w:autoSpaceDE w:val="0"/>
      <w:spacing w:before="100" w:beforeLines="100" w:after="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104">
    <w:name w:val="附录一级条标题"/>
    <w:basedOn w:val="103"/>
    <w:next w:val="24"/>
    <w:qFormat/>
    <w:uiPriority w:val="0"/>
    <w:pPr>
      <w:numPr>
        <w:ilvl w:val="2"/>
      </w:numPr>
      <w:autoSpaceDN w:val="0"/>
      <w:spacing w:before="50" w:beforeLines="50" w:after="50" w:afterLines="50"/>
      <w:outlineLvl w:val="2"/>
    </w:pPr>
  </w:style>
  <w:style w:type="paragraph" w:customStyle="1" w:styleId="105">
    <w:name w:val="附录一级无"/>
    <w:basedOn w:val="104"/>
    <w:qFormat/>
    <w:uiPriority w:val="0"/>
    <w:pPr>
      <w:tabs>
        <w:tab w:val="clear" w:pos="360"/>
      </w:tabs>
      <w:spacing w:before="0" w:beforeLines="0" w:after="0" w:afterLines="0"/>
    </w:pPr>
    <w:rPr>
      <w:rFonts w:ascii="SimSun" w:eastAsia="SimSun"/>
      <w:szCs w:val="21"/>
    </w:rPr>
  </w:style>
  <w:style w:type="paragraph" w:customStyle="1" w:styleId="106">
    <w:name w:val="附录字母编号列项（一级）"/>
    <w:qFormat/>
    <w:uiPriority w:val="0"/>
    <w:pPr>
      <w:numPr>
        <w:ilvl w:val="0"/>
        <w:numId w:val="13"/>
      </w:numPr>
    </w:pPr>
    <w:rPr>
      <w:rFonts w:ascii="SimSun" w:hAnsi="Times New Roman" w:eastAsia="SimSun" w:cs="Times New Roman"/>
      <w:sz w:val="21"/>
      <w:lang w:val="en-US" w:eastAsia="zh-CN" w:bidi="ar-SA"/>
    </w:rPr>
  </w:style>
  <w:style w:type="paragraph" w:customStyle="1" w:styleId="107">
    <w:name w:val="列项说明"/>
    <w:basedOn w:val="1"/>
    <w:qFormat/>
    <w:uiPriority w:val="0"/>
    <w:pPr>
      <w:adjustRightInd w:val="0"/>
      <w:spacing w:line="320" w:lineRule="exact"/>
      <w:ind w:left="400" w:leftChars="200" w:hanging="200" w:hangingChars="200"/>
      <w:jc w:val="left"/>
      <w:textAlignment w:val="baseline"/>
    </w:pPr>
    <w:rPr>
      <w:rFonts w:ascii="SimSun"/>
      <w:kern w:val="0"/>
      <w:szCs w:val="20"/>
    </w:rPr>
  </w:style>
  <w:style w:type="paragraph" w:customStyle="1" w:styleId="108">
    <w:name w:val="列项说明数字编号"/>
    <w:qFormat/>
    <w:uiPriority w:val="0"/>
    <w:pPr>
      <w:ind w:left="600" w:leftChars="400" w:hanging="200" w:hangingChars="200"/>
    </w:pPr>
    <w:rPr>
      <w:rFonts w:ascii="SimSun" w:hAnsi="Times New Roman" w:eastAsia="SimSun" w:cs="Times New Roman"/>
      <w:sz w:val="21"/>
      <w:lang w:val="en-US" w:eastAsia="zh-CN" w:bidi="ar-SA"/>
    </w:rPr>
  </w:style>
  <w:style w:type="paragraph" w:customStyle="1" w:styleId="109">
    <w:name w:val="目次、索引正文"/>
    <w:qFormat/>
    <w:uiPriority w:val="0"/>
    <w:pPr>
      <w:spacing w:line="320" w:lineRule="exact"/>
      <w:jc w:val="both"/>
    </w:pPr>
    <w:rPr>
      <w:rFonts w:ascii="SimSun" w:hAnsi="Times New Roman" w:eastAsia="SimSun" w:cs="Times New Roman"/>
      <w:sz w:val="21"/>
      <w:lang w:val="en-US" w:eastAsia="zh-CN" w:bidi="ar-SA"/>
    </w:rPr>
  </w:style>
  <w:style w:type="paragraph" w:customStyle="1" w:styleId="110">
    <w:name w:val="其他标准标志"/>
    <w:basedOn w:val="67"/>
    <w:qFormat/>
    <w:uiPriority w:val="0"/>
    <w:pPr>
      <w:framePr w:w="6101" w:wrap="around" w:vAnchor="page" w:hAnchor="page" w:x="4673" w:y="942"/>
    </w:pPr>
    <w:rPr>
      <w:w w:val="130"/>
    </w:rPr>
  </w:style>
  <w:style w:type="paragraph" w:customStyle="1" w:styleId="111">
    <w:name w:val="其他标准称谓"/>
    <w:next w:val="1"/>
    <w:qFormat/>
    <w:uiPriority w:val="0"/>
    <w:pPr>
      <w:framePr w:hSpace="181" w:vSpace="181" w:wrap="around" w:vAnchor="page" w:hAnchor="page" w:x="1419" w:y="2286" w:anchorLock="1"/>
      <w:spacing w:line="0" w:lineRule="atLeast"/>
      <w:jc w:val="distribute"/>
    </w:pPr>
    <w:rPr>
      <w:rFonts w:ascii="黑体" w:hAnsi="SimSun" w:eastAsia="黑体" w:cs="Times New Roman"/>
      <w:spacing w:val="-40"/>
      <w:sz w:val="48"/>
      <w:szCs w:val="52"/>
      <w:lang w:val="en-US" w:eastAsia="zh-CN" w:bidi="ar-SA"/>
    </w:rPr>
  </w:style>
  <w:style w:type="paragraph" w:customStyle="1" w:styleId="112">
    <w:name w:val="其他发布部门"/>
    <w:basedOn w:val="75"/>
    <w:qFormat/>
    <w:uiPriority w:val="0"/>
    <w:pPr>
      <w:framePr w:wrap="around" w:y="15310"/>
      <w:spacing w:line="0" w:lineRule="atLeast"/>
    </w:pPr>
    <w:rPr>
      <w:rFonts w:ascii="黑体" w:eastAsia="黑体"/>
      <w:b w:val="0"/>
    </w:rPr>
  </w:style>
  <w:style w:type="paragraph" w:customStyle="1" w:styleId="113">
    <w:name w:val="前言、引言标题"/>
    <w:next w:val="24"/>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14">
    <w:name w:val="三级无"/>
    <w:basedOn w:val="52"/>
    <w:qFormat/>
    <w:uiPriority w:val="0"/>
    <w:pPr>
      <w:spacing w:before="0" w:beforeLines="0" w:after="0" w:afterLines="0"/>
    </w:pPr>
    <w:rPr>
      <w:rFonts w:ascii="SimSun" w:eastAsia="SimSun"/>
    </w:rPr>
  </w:style>
  <w:style w:type="paragraph" w:customStyle="1" w:styleId="115">
    <w:name w:val="实施日期"/>
    <w:basedOn w:val="76"/>
    <w:qFormat/>
    <w:uiPriority w:val="0"/>
    <w:pPr>
      <w:framePr w:wrap="around" w:vAnchor="page" w:hAnchor="text"/>
      <w:jc w:val="right"/>
    </w:pPr>
  </w:style>
  <w:style w:type="paragraph" w:customStyle="1" w:styleId="116">
    <w:name w:val="示例后文字"/>
    <w:basedOn w:val="24"/>
    <w:next w:val="24"/>
    <w:qFormat/>
    <w:uiPriority w:val="0"/>
    <w:pPr>
      <w:ind w:firstLine="360"/>
    </w:pPr>
    <w:rPr>
      <w:sz w:val="18"/>
    </w:rPr>
  </w:style>
  <w:style w:type="paragraph" w:customStyle="1" w:styleId="117">
    <w:name w:val="首示例"/>
    <w:next w:val="24"/>
    <w:link w:val="118"/>
    <w:qFormat/>
    <w:uiPriority w:val="0"/>
    <w:pPr>
      <w:numPr>
        <w:ilvl w:val="0"/>
        <w:numId w:val="15"/>
      </w:numPr>
      <w:tabs>
        <w:tab w:val="left" w:pos="360"/>
      </w:tabs>
      <w:ind w:firstLine="0"/>
    </w:pPr>
    <w:rPr>
      <w:rFonts w:ascii="SimSun" w:hAnsi="SimSun" w:eastAsia="SimSun" w:cs="Times New Roman"/>
      <w:kern w:val="2"/>
      <w:sz w:val="18"/>
      <w:szCs w:val="18"/>
      <w:lang w:val="en-US" w:eastAsia="zh-CN" w:bidi="ar-SA"/>
    </w:rPr>
  </w:style>
  <w:style w:type="character" w:customStyle="1" w:styleId="118">
    <w:name w:val="首示例 Char"/>
    <w:link w:val="117"/>
    <w:qFormat/>
    <w:uiPriority w:val="0"/>
    <w:rPr>
      <w:rFonts w:ascii="SimSun" w:hAnsi="SimSun"/>
      <w:kern w:val="2"/>
      <w:sz w:val="18"/>
      <w:szCs w:val="18"/>
    </w:rPr>
  </w:style>
  <w:style w:type="paragraph" w:customStyle="1" w:styleId="119">
    <w:name w:val="四级无"/>
    <w:basedOn w:val="56"/>
    <w:qFormat/>
    <w:uiPriority w:val="0"/>
    <w:pPr>
      <w:spacing w:before="0" w:beforeLines="0" w:after="0" w:afterLines="0"/>
    </w:pPr>
    <w:rPr>
      <w:rFonts w:ascii="SimSun" w:eastAsia="SimSun"/>
    </w:rPr>
  </w:style>
  <w:style w:type="paragraph" w:customStyle="1" w:styleId="120">
    <w:name w:val="条文脚注"/>
    <w:basedOn w:val="25"/>
    <w:qFormat/>
    <w:uiPriority w:val="0"/>
    <w:pPr>
      <w:numPr>
        <w:numId w:val="0"/>
      </w:numPr>
      <w:jc w:val="both"/>
    </w:pPr>
  </w:style>
  <w:style w:type="paragraph" w:customStyle="1" w:styleId="121">
    <w:name w:val="图标脚注说明"/>
    <w:basedOn w:val="24"/>
    <w:qFormat/>
    <w:uiPriority w:val="0"/>
    <w:pPr>
      <w:ind w:left="840" w:hanging="420" w:firstLineChars="0"/>
    </w:pPr>
    <w:rPr>
      <w:sz w:val="18"/>
      <w:szCs w:val="18"/>
    </w:rPr>
  </w:style>
  <w:style w:type="paragraph" w:customStyle="1" w:styleId="122">
    <w:name w:val="图表脚注说明"/>
    <w:basedOn w:val="1"/>
    <w:qFormat/>
    <w:uiPriority w:val="0"/>
    <w:pPr>
      <w:numPr>
        <w:ilvl w:val="0"/>
        <w:numId w:val="16"/>
      </w:numPr>
    </w:pPr>
    <w:rPr>
      <w:rFonts w:ascii="SimSun"/>
      <w:sz w:val="18"/>
      <w:szCs w:val="18"/>
    </w:rPr>
  </w:style>
  <w:style w:type="paragraph" w:customStyle="1" w:styleId="123">
    <w:name w:val="图的脚注"/>
    <w:next w:val="24"/>
    <w:qFormat/>
    <w:uiPriority w:val="0"/>
    <w:pPr>
      <w:widowControl w:val="0"/>
      <w:ind w:left="840" w:leftChars="200" w:hanging="420" w:hangingChars="200"/>
      <w:jc w:val="both"/>
    </w:pPr>
    <w:rPr>
      <w:rFonts w:ascii="SimSun" w:hAnsi="Times New Roman" w:eastAsia="SimSun" w:cs="Times New Roman"/>
      <w:sz w:val="18"/>
      <w:lang w:val="en-US" w:eastAsia="zh-CN" w:bidi="ar-SA"/>
    </w:rPr>
  </w:style>
  <w:style w:type="paragraph" w:customStyle="1" w:styleId="124">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25">
    <w:name w:val="五级无"/>
    <w:basedOn w:val="57"/>
    <w:qFormat/>
    <w:uiPriority w:val="0"/>
    <w:pPr>
      <w:spacing w:before="0" w:beforeLines="0" w:after="0" w:afterLines="0"/>
    </w:pPr>
    <w:rPr>
      <w:rFonts w:ascii="SimSun" w:eastAsia="SimSun"/>
    </w:rPr>
  </w:style>
  <w:style w:type="paragraph" w:customStyle="1" w:styleId="126">
    <w:name w:val="一级无"/>
    <w:basedOn w:val="43"/>
    <w:qFormat/>
    <w:uiPriority w:val="0"/>
    <w:pPr>
      <w:spacing w:before="0" w:beforeLines="0" w:after="0" w:afterLines="0"/>
    </w:pPr>
    <w:rPr>
      <w:rFonts w:ascii="SimSun" w:eastAsia="SimSun"/>
    </w:rPr>
  </w:style>
  <w:style w:type="paragraph" w:customStyle="1" w:styleId="127">
    <w:name w:val="正文表标题"/>
    <w:next w:val="24"/>
    <w:qFormat/>
    <w:uiPriority w:val="0"/>
    <w:pPr>
      <w:numPr>
        <w:ilvl w:val="0"/>
        <w:numId w:val="17"/>
      </w:numPr>
      <w:tabs>
        <w:tab w:val="left" w:pos="360"/>
      </w:tabs>
      <w:spacing w:before="156" w:beforeLines="50" w:after="156" w:afterLines="50"/>
      <w:ind w:left="0"/>
      <w:jc w:val="center"/>
    </w:pPr>
    <w:rPr>
      <w:rFonts w:ascii="黑体" w:hAnsi="Times New Roman" w:eastAsia="黑体" w:cs="Times New Roman"/>
      <w:sz w:val="21"/>
      <w:lang w:val="en-US" w:eastAsia="zh-CN" w:bidi="ar-SA"/>
    </w:rPr>
  </w:style>
  <w:style w:type="paragraph" w:customStyle="1" w:styleId="128">
    <w:name w:val="正文公式编号制表符"/>
    <w:basedOn w:val="24"/>
    <w:next w:val="24"/>
    <w:qFormat/>
    <w:uiPriority w:val="0"/>
    <w:pPr>
      <w:ind w:firstLine="0" w:firstLineChars="0"/>
    </w:pPr>
  </w:style>
  <w:style w:type="paragraph" w:customStyle="1" w:styleId="129">
    <w:name w:val="正文图标题"/>
    <w:next w:val="24"/>
    <w:qFormat/>
    <w:uiPriority w:val="0"/>
    <w:pPr>
      <w:numPr>
        <w:ilvl w:val="0"/>
        <w:numId w:val="18"/>
      </w:numPr>
      <w:spacing w:before="156" w:beforeLines="50" w:after="156" w:afterLines="50"/>
      <w:jc w:val="center"/>
    </w:pPr>
    <w:rPr>
      <w:rFonts w:ascii="黑体" w:hAnsi="Times New Roman" w:eastAsia="黑体" w:cs="Times New Roman"/>
      <w:sz w:val="21"/>
      <w:lang w:val="en-US" w:eastAsia="zh-CN" w:bidi="ar-SA"/>
    </w:rPr>
  </w:style>
  <w:style w:type="paragraph" w:customStyle="1" w:styleId="130">
    <w:name w:val="终结线"/>
    <w:basedOn w:val="1"/>
    <w:qFormat/>
    <w:uiPriority w:val="0"/>
    <w:pPr>
      <w:framePr w:hSpace="181" w:vSpace="181" w:wrap="around" w:vAnchor="text" w:hAnchor="margin" w:xAlign="center" w:y="285"/>
    </w:pPr>
  </w:style>
  <w:style w:type="paragraph" w:customStyle="1" w:styleId="131">
    <w:name w:val="其他发布日期"/>
    <w:basedOn w:val="76"/>
    <w:qFormat/>
    <w:uiPriority w:val="0"/>
    <w:pPr>
      <w:framePr w:wrap="around" w:vAnchor="page" w:hAnchor="text" w:x="1419"/>
    </w:pPr>
  </w:style>
  <w:style w:type="paragraph" w:customStyle="1" w:styleId="132">
    <w:name w:val="其他实施日期"/>
    <w:basedOn w:val="115"/>
    <w:qFormat/>
    <w:uiPriority w:val="0"/>
    <w:pPr>
      <w:framePr w:wrap="around"/>
    </w:pPr>
  </w:style>
  <w:style w:type="paragraph" w:customStyle="1" w:styleId="133">
    <w:name w:val="封面标准名称2"/>
    <w:basedOn w:val="79"/>
    <w:qFormat/>
    <w:uiPriority w:val="0"/>
    <w:pPr>
      <w:framePr w:wrap="around" w:y="4469"/>
      <w:spacing w:before="630" w:beforeLines="630"/>
    </w:pPr>
  </w:style>
  <w:style w:type="paragraph" w:customStyle="1" w:styleId="134">
    <w:name w:val="封面标准英文名称2"/>
    <w:basedOn w:val="80"/>
    <w:qFormat/>
    <w:uiPriority w:val="0"/>
    <w:pPr>
      <w:framePr w:wrap="around" w:y="4469"/>
    </w:pPr>
  </w:style>
  <w:style w:type="paragraph" w:customStyle="1" w:styleId="135">
    <w:name w:val="封面一致性程度标识2"/>
    <w:basedOn w:val="81"/>
    <w:qFormat/>
    <w:uiPriority w:val="0"/>
    <w:pPr>
      <w:framePr w:wrap="around" w:y="4469"/>
    </w:pPr>
  </w:style>
  <w:style w:type="paragraph" w:customStyle="1" w:styleId="136">
    <w:name w:val="封面标准文稿类别2"/>
    <w:basedOn w:val="82"/>
    <w:qFormat/>
    <w:uiPriority w:val="0"/>
    <w:pPr>
      <w:framePr w:wrap="around" w:y="4469"/>
    </w:pPr>
  </w:style>
  <w:style w:type="paragraph" w:customStyle="1" w:styleId="137">
    <w:name w:val="封面标准文稿编辑信息2"/>
    <w:basedOn w:val="83"/>
    <w:qFormat/>
    <w:uiPriority w:val="0"/>
    <w:pPr>
      <w:framePr w:wrap="around" w:y="4469"/>
    </w:pPr>
  </w:style>
  <w:style w:type="character" w:customStyle="1" w:styleId="138">
    <w:name w:val="正文文本 字符"/>
    <w:link w:val="10"/>
    <w:qFormat/>
    <w:uiPriority w:val="0"/>
    <w:rPr>
      <w:rFonts w:ascii="SimSun" w:hAnsi="SimSun" w:cs="SimSun"/>
      <w:sz w:val="21"/>
      <w:szCs w:val="21"/>
      <w:lang w:val="zh-CN" w:bidi="zh-CN"/>
    </w:rPr>
  </w:style>
  <w:style w:type="paragraph" w:customStyle="1" w:styleId="139">
    <w:name w:val="Table Paragraph"/>
    <w:basedOn w:val="1"/>
    <w:qFormat/>
    <w:uiPriority w:val="1"/>
    <w:pPr>
      <w:autoSpaceDE w:val="0"/>
      <w:autoSpaceDN w:val="0"/>
      <w:jc w:val="left"/>
    </w:pPr>
    <w:rPr>
      <w:rFonts w:ascii="SimSun" w:hAnsi="SimSun" w:cs="SimSun"/>
      <w:kern w:val="0"/>
      <w:sz w:val="22"/>
      <w:szCs w:val="22"/>
      <w:lang w:val="zh-CN" w:bidi="zh-CN"/>
    </w:rPr>
  </w:style>
  <w:style w:type="table" w:customStyle="1" w:styleId="140">
    <w:name w:val="Table Normal"/>
    <w:semiHidden/>
    <w:unhideWhenUsed/>
    <w:qFormat/>
    <w:uiPriority w:val="2"/>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paragraph" w:customStyle="1" w:styleId="141">
    <w:name w:val="Default"/>
    <w:qFormat/>
    <w:uiPriority w:val="0"/>
    <w:pPr>
      <w:widowControl w:val="0"/>
      <w:autoSpaceDE w:val="0"/>
      <w:autoSpaceDN w:val="0"/>
      <w:adjustRightInd w:val="0"/>
    </w:pPr>
    <w:rPr>
      <w:rFonts w:ascii="SimSun" w:hAnsi="Times New Roman" w:eastAsia="SimSun" w:cs="SimSun"/>
      <w:lang w:val="en-US" w:eastAsia="zh-CN" w:bidi="ar-SA"/>
    </w:rPr>
  </w:style>
  <w:style w:type="paragraph" w:styleId="142">
    <w:name w:val="List Paragraph"/>
    <w:basedOn w:val="1"/>
    <w:qFormat/>
    <w:uiPriority w:val="34"/>
    <w:pPr>
      <w:ind w:firstLine="420" w:firstLineChars="200"/>
    </w:pPr>
  </w:style>
  <w:style w:type="character" w:customStyle="1" w:styleId="143">
    <w:name w:val="标题 1 字符"/>
    <w:link w:val="2"/>
    <w:qFormat/>
    <w:uiPriority w:val="0"/>
    <w:rPr>
      <w:b/>
      <w:bCs/>
      <w:kern w:val="44"/>
      <w:sz w:val="44"/>
      <w:szCs w:val="44"/>
    </w:rPr>
  </w:style>
  <w:style w:type="paragraph" w:customStyle="1" w:styleId="144">
    <w:name w:val="TOC 标题1"/>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145">
    <w:name w:val="批注框文本 字符"/>
    <w:link w:val="17"/>
    <w:qFormat/>
    <w:uiPriority w:val="0"/>
    <w:rPr>
      <w:kern w:val="2"/>
      <w:sz w:val="18"/>
      <w:szCs w:val="18"/>
    </w:rPr>
  </w:style>
  <w:style w:type="character" w:styleId="146">
    <w:name w:val="Placeholder Text"/>
    <w:semiHidden/>
    <w:qFormat/>
    <w:uiPriority w:val="99"/>
    <w:rPr>
      <w:color w:val="808080"/>
    </w:rPr>
  </w:style>
  <w:style w:type="character" w:customStyle="1" w:styleId="147">
    <w:name w:val="批注文字 字符"/>
    <w:basedOn w:val="35"/>
    <w:link w:val="8"/>
    <w:qFormat/>
    <w:uiPriority w:val="99"/>
    <w:rPr>
      <w:rFonts w:cstheme="minorBidi"/>
      <w:kern w:val="2"/>
      <w:sz w:val="24"/>
      <w:szCs w:val="32"/>
    </w:rPr>
  </w:style>
  <w:style w:type="paragraph" w:customStyle="1" w:styleId="148">
    <w:name w:val="修订1"/>
    <w:hidden/>
    <w:semiHidden/>
    <w:qFormat/>
    <w:uiPriority w:val="99"/>
    <w:rPr>
      <w:rFonts w:ascii="Times New Roman" w:hAnsi="Times New Roman" w:eastAsia="SimSun" w:cs="Times New Roman"/>
      <w:kern w:val="2"/>
      <w:sz w:val="21"/>
      <w:szCs w:val="24"/>
      <w:lang w:val="en-US" w:eastAsia="zh-CN" w:bidi="ar-SA"/>
    </w:rPr>
  </w:style>
  <w:style w:type="character" w:customStyle="1" w:styleId="149">
    <w:name w:val="批注主题 字符"/>
    <w:basedOn w:val="147"/>
    <w:link w:val="32"/>
    <w:semiHidden/>
    <w:qFormat/>
    <w:uiPriority w:val="0"/>
    <w:rPr>
      <w:rFonts w:cstheme="minorBidi"/>
      <w:b/>
      <w:bCs/>
      <w:kern w:val="2"/>
      <w:sz w:val="21"/>
      <w:szCs w:val="24"/>
    </w:rPr>
  </w:style>
  <w:style w:type="paragraph" w:customStyle="1" w:styleId="150">
    <w:name w:val="修订2"/>
    <w:hidden/>
    <w:semiHidden/>
    <w:qFormat/>
    <w:uiPriority w:val="99"/>
    <w:rPr>
      <w:rFonts w:ascii="Times New Roman" w:hAnsi="Times New Roman" w:eastAsia="SimSun" w:cs="Times New Roman"/>
      <w:kern w:val="2"/>
      <w:sz w:val="21"/>
      <w:szCs w:val="24"/>
      <w:lang w:val="en-US" w:eastAsia="zh-CN" w:bidi="ar-SA"/>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microsoft.com/office/2006/relationships/keyMapCustomizations" Target="customization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6" textRotate="1"/>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zle</Company>
  <Pages>15</Pages>
  <Words>1307</Words>
  <Characters>7451</Characters>
  <Lines>62</Lines>
  <Paragraphs>17</Paragraphs>
  <TotalTime>0</TotalTime>
  <ScaleCrop>false</ScaleCrop>
  <LinksUpToDate>false</LinksUpToDate>
  <CharactersWithSpaces>8741</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2022-12-02T11:35:00Z</dcterms:created>
  <dc:creator>CNIS</dc:creator>
  <cp:lastModifiedBy>十月溺宠_</cp:lastModifiedBy>
  <cp:lastPrinted>2022-11-21T20:27:00Z</cp:lastPrinted>
  <dcterms:modified xsi:type="dcterms:W3CDTF">2023-02-15T10:37:46Z</dcterms:modified>
  <dc:title>标准名称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B8987F57E1044CD37A45EC63B6D3B548</vt:lpwstr>
  </property>
</Properties>
</file>