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8"/>
        <w:gridCol w:w="5292"/>
      </w:tblGrid>
      <w:tr w:rsidR="00E71EC3" w14:paraId="6114EA4B" w14:textId="77777777" w:rsidTr="00E71EC3">
        <w:tc>
          <w:tcPr>
            <w:tcW w:w="5760" w:type="dxa"/>
            <w:gridSpan w:val="2"/>
            <w:tcBorders>
              <w:top w:val="nil"/>
              <w:left w:val="nil"/>
              <w:bottom w:val="nil"/>
              <w:right w:val="nil"/>
            </w:tcBorders>
          </w:tcPr>
          <w:p w14:paraId="55600E64" w14:textId="77777777" w:rsidR="00E71EC3" w:rsidRDefault="00E71EC3" w:rsidP="00882ED1">
            <w:r>
              <w:rPr>
                <w:noProof/>
              </w:rPr>
              <w:drawing>
                <wp:inline distT="0" distB="0" distL="0" distR="0" wp14:anchorId="0FF374AF" wp14:editId="09D01B2B">
                  <wp:extent cx="2220455" cy="832931"/>
                  <wp:effectExtent l="0" t="0" r="0" b="0"/>
                  <wp:docPr id="3" name="Picture 3" descr="https://mae.usu.edu/student-clubs/asme/images/Utah_State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e.usu.edu/student-clubs/asme/images/Utah_State_University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5736" cy="857419"/>
                          </a:xfrm>
                          <a:prstGeom prst="rect">
                            <a:avLst/>
                          </a:prstGeom>
                          <a:noFill/>
                          <a:ln>
                            <a:noFill/>
                          </a:ln>
                        </pic:spPr>
                      </pic:pic>
                    </a:graphicData>
                  </a:graphic>
                </wp:inline>
              </w:drawing>
            </w:r>
          </w:p>
        </w:tc>
      </w:tr>
      <w:tr w:rsidR="00E71EC3" w14:paraId="444E6E8A" w14:textId="77777777" w:rsidTr="00E71EC3">
        <w:tc>
          <w:tcPr>
            <w:tcW w:w="468" w:type="dxa"/>
            <w:tcBorders>
              <w:top w:val="nil"/>
              <w:left w:val="nil"/>
              <w:bottom w:val="nil"/>
              <w:right w:val="nil"/>
            </w:tcBorders>
          </w:tcPr>
          <w:p w14:paraId="7A6D2286" w14:textId="77777777" w:rsidR="00E71EC3" w:rsidRDefault="00E71EC3" w:rsidP="00882ED1"/>
        </w:tc>
        <w:tc>
          <w:tcPr>
            <w:tcW w:w="5292" w:type="dxa"/>
            <w:tcBorders>
              <w:top w:val="nil"/>
              <w:left w:val="nil"/>
              <w:bottom w:val="nil"/>
              <w:right w:val="nil"/>
            </w:tcBorders>
          </w:tcPr>
          <w:p w14:paraId="47D2625E" w14:textId="77777777" w:rsidR="00E71EC3" w:rsidRPr="00FF68B7" w:rsidRDefault="00E71EC3" w:rsidP="00E71EC3">
            <w:pPr>
              <w:spacing w:after="0"/>
              <w:rPr>
                <w:rFonts w:ascii="Times" w:hAnsi="Times"/>
                <w:sz w:val="18"/>
              </w:rPr>
            </w:pPr>
          </w:p>
          <w:p w14:paraId="6D149B5E" w14:textId="77777777" w:rsidR="00E71EC3" w:rsidRPr="00E71EC3" w:rsidRDefault="00E71EC3" w:rsidP="00E71EC3">
            <w:pPr>
              <w:spacing w:after="0"/>
              <w:rPr>
                <w:rFonts w:ascii="Times" w:hAnsi="Times"/>
              </w:rPr>
            </w:pPr>
            <w:r w:rsidRPr="00E71EC3">
              <w:rPr>
                <w:rFonts w:ascii="Times" w:hAnsi="Times"/>
              </w:rPr>
              <w:t>David Rosenberg</w:t>
            </w:r>
          </w:p>
          <w:p w14:paraId="4A996294" w14:textId="77777777" w:rsidR="00E71EC3" w:rsidRPr="00E71EC3" w:rsidRDefault="00E71EC3" w:rsidP="00E71EC3">
            <w:pPr>
              <w:spacing w:after="0"/>
              <w:rPr>
                <w:rFonts w:ascii="Times" w:hAnsi="Times"/>
              </w:rPr>
            </w:pPr>
            <w:r w:rsidRPr="00E71EC3">
              <w:rPr>
                <w:rFonts w:ascii="Times" w:hAnsi="Times"/>
              </w:rPr>
              <w:t>Utah Water Research Laboratory</w:t>
            </w:r>
          </w:p>
          <w:p w14:paraId="7967A44D" w14:textId="77777777" w:rsidR="00E71EC3" w:rsidRPr="00E71EC3" w:rsidRDefault="00E71EC3" w:rsidP="00E71EC3">
            <w:pPr>
              <w:spacing w:after="0"/>
              <w:rPr>
                <w:rFonts w:ascii="Times" w:hAnsi="Times"/>
              </w:rPr>
            </w:pPr>
            <w:r w:rsidRPr="00E71EC3">
              <w:rPr>
                <w:rFonts w:ascii="Times" w:hAnsi="Times"/>
              </w:rPr>
              <w:t>8200 Old Main Hill</w:t>
            </w:r>
          </w:p>
          <w:p w14:paraId="18170454" w14:textId="77777777" w:rsidR="00E71EC3" w:rsidRPr="00E71EC3" w:rsidRDefault="00E71EC3" w:rsidP="00E71EC3">
            <w:pPr>
              <w:spacing w:after="0"/>
              <w:rPr>
                <w:rFonts w:ascii="Times" w:hAnsi="Times"/>
              </w:rPr>
            </w:pPr>
            <w:r w:rsidRPr="00E71EC3">
              <w:rPr>
                <w:rFonts w:ascii="Times" w:hAnsi="Times"/>
              </w:rPr>
              <w:t>Logan, UT     84322-8200</w:t>
            </w:r>
          </w:p>
          <w:p w14:paraId="460DC2C9" w14:textId="77777777" w:rsidR="00E71EC3" w:rsidRPr="00E71EC3" w:rsidRDefault="00E71EC3" w:rsidP="00E71EC3">
            <w:pPr>
              <w:spacing w:after="0"/>
              <w:rPr>
                <w:rFonts w:ascii="Times" w:hAnsi="Times"/>
              </w:rPr>
            </w:pPr>
            <w:r w:rsidRPr="00E71EC3">
              <w:rPr>
                <w:rFonts w:ascii="Times" w:hAnsi="Times"/>
              </w:rPr>
              <w:t>Telephone:  (435) 797-8689     FAX:  (435) 797-1185</w:t>
            </w:r>
          </w:p>
          <w:p w14:paraId="18F682AC" w14:textId="77777777" w:rsidR="00E71EC3" w:rsidRPr="00E71EC3" w:rsidRDefault="00E71EC3" w:rsidP="00E71EC3">
            <w:pPr>
              <w:spacing w:after="0"/>
              <w:rPr>
                <w:rFonts w:ascii="Times" w:hAnsi="Times"/>
              </w:rPr>
            </w:pPr>
            <w:r w:rsidRPr="00E71EC3">
              <w:rPr>
                <w:rFonts w:ascii="Times" w:hAnsi="Times"/>
              </w:rPr>
              <w:t xml:space="preserve">Email:  </w:t>
            </w:r>
            <w:hyperlink r:id="rId6" w:history="1">
              <w:r w:rsidRPr="00E71EC3">
                <w:rPr>
                  <w:rStyle w:val="Hyperlink"/>
                  <w:rFonts w:ascii="Times" w:hAnsi="Times"/>
                </w:rPr>
                <w:t>david.rosenberg@usu.edu</w:t>
              </w:r>
            </w:hyperlink>
          </w:p>
          <w:p w14:paraId="4EB7571C" w14:textId="77777777" w:rsidR="00E71EC3" w:rsidRPr="00E71EC3" w:rsidRDefault="00D71657" w:rsidP="00E71EC3">
            <w:pPr>
              <w:spacing w:after="0"/>
              <w:rPr>
                <w:rFonts w:ascii="Times" w:hAnsi="Times"/>
              </w:rPr>
            </w:pPr>
            <w:hyperlink r:id="rId7" w:history="1">
              <w:r w:rsidR="00E71EC3" w:rsidRPr="00E71EC3">
                <w:rPr>
                  <w:rStyle w:val="Hyperlink"/>
                  <w:rFonts w:ascii="Times" w:hAnsi="Times"/>
                </w:rPr>
                <w:t>http://rosenberg.usu.edu</w:t>
              </w:r>
            </w:hyperlink>
            <w:r w:rsidR="00E71EC3" w:rsidRPr="00E71EC3">
              <w:rPr>
                <w:rFonts w:ascii="Times" w:hAnsi="Times"/>
              </w:rPr>
              <w:t xml:space="preserve"> </w:t>
            </w:r>
          </w:p>
          <w:p w14:paraId="43FFB84E" w14:textId="12103AEE" w:rsidR="00E71EC3" w:rsidRDefault="00E71EC3" w:rsidP="00E71EC3">
            <w:pPr>
              <w:spacing w:after="0"/>
            </w:pPr>
            <w:r w:rsidRPr="00E71EC3">
              <w:t>@</w:t>
            </w:r>
            <w:proofErr w:type="spellStart"/>
            <w:r w:rsidRPr="00E71EC3">
              <w:t>WaterModeler</w:t>
            </w:r>
            <w:proofErr w:type="spellEnd"/>
          </w:p>
        </w:tc>
      </w:tr>
    </w:tbl>
    <w:p w14:paraId="16AF125C" w14:textId="77777777" w:rsidR="00E71EC3" w:rsidRDefault="00E71EC3">
      <w:pPr>
        <w:rPr>
          <w:rFonts w:asciiTheme="majorBidi" w:hAnsiTheme="majorBidi" w:cstheme="majorBidi"/>
          <w:b/>
          <w:bCs/>
          <w:sz w:val="24"/>
          <w:szCs w:val="24"/>
        </w:rPr>
      </w:pPr>
    </w:p>
    <w:p w14:paraId="22D6002E" w14:textId="2497E25B" w:rsidR="00AD03F6" w:rsidRPr="006F2760" w:rsidRDefault="006E1450">
      <w:pPr>
        <w:rPr>
          <w:rFonts w:asciiTheme="majorBidi" w:hAnsiTheme="majorBidi" w:cstheme="majorBidi"/>
          <w:b/>
          <w:bCs/>
          <w:sz w:val="24"/>
          <w:szCs w:val="24"/>
        </w:rPr>
      </w:pPr>
      <w:r>
        <w:rPr>
          <w:rFonts w:asciiTheme="majorBidi" w:hAnsiTheme="majorBidi" w:cstheme="majorBidi"/>
          <w:b/>
          <w:bCs/>
          <w:sz w:val="24"/>
          <w:szCs w:val="24"/>
        </w:rPr>
        <w:t xml:space="preserve">Subject: 9 things I like </w:t>
      </w:r>
      <w:r w:rsidR="006D54DB">
        <w:rPr>
          <w:rFonts w:asciiTheme="majorBidi" w:hAnsiTheme="majorBidi" w:cstheme="majorBidi"/>
          <w:b/>
          <w:bCs/>
          <w:sz w:val="24"/>
          <w:szCs w:val="24"/>
        </w:rPr>
        <w:t>about</w:t>
      </w:r>
      <w:r>
        <w:rPr>
          <w:rFonts w:asciiTheme="majorBidi" w:hAnsiTheme="majorBidi" w:cstheme="majorBidi"/>
          <w:b/>
          <w:bCs/>
          <w:sz w:val="24"/>
          <w:szCs w:val="24"/>
        </w:rPr>
        <w:t xml:space="preserve"> </w:t>
      </w:r>
      <w:r w:rsidR="00AD03F6" w:rsidRPr="006F2760">
        <w:rPr>
          <w:rFonts w:asciiTheme="majorBidi" w:hAnsiTheme="majorBidi" w:cstheme="majorBidi"/>
          <w:b/>
          <w:bCs/>
          <w:sz w:val="24"/>
          <w:szCs w:val="24"/>
        </w:rPr>
        <w:t xml:space="preserve">the </w:t>
      </w:r>
      <w:r w:rsidR="00F16620">
        <w:rPr>
          <w:rFonts w:asciiTheme="majorBidi" w:hAnsiTheme="majorBidi" w:cstheme="majorBidi"/>
          <w:b/>
          <w:bCs/>
          <w:sz w:val="24"/>
          <w:szCs w:val="24"/>
        </w:rPr>
        <w:t>2021</w:t>
      </w:r>
      <w:r w:rsidR="00AD03F6" w:rsidRPr="006F2760">
        <w:rPr>
          <w:rFonts w:asciiTheme="majorBidi" w:hAnsiTheme="majorBidi" w:cstheme="majorBidi"/>
          <w:b/>
          <w:bCs/>
          <w:sz w:val="24"/>
          <w:szCs w:val="24"/>
        </w:rPr>
        <w:t xml:space="preserve"> </w:t>
      </w:r>
      <w:r w:rsidR="006C4F11">
        <w:rPr>
          <w:rFonts w:asciiTheme="majorBidi" w:hAnsiTheme="majorBidi" w:cstheme="majorBidi"/>
          <w:b/>
          <w:bCs/>
          <w:sz w:val="24"/>
          <w:szCs w:val="24"/>
        </w:rPr>
        <w:t>d</w:t>
      </w:r>
      <w:r w:rsidR="00AD03F6" w:rsidRPr="006F2760">
        <w:rPr>
          <w:rFonts w:asciiTheme="majorBidi" w:hAnsiTheme="majorBidi" w:cstheme="majorBidi"/>
          <w:b/>
          <w:bCs/>
          <w:sz w:val="24"/>
          <w:szCs w:val="24"/>
        </w:rPr>
        <w:t xml:space="preserve">raft </w:t>
      </w:r>
      <w:r w:rsidR="00F16620">
        <w:rPr>
          <w:rFonts w:asciiTheme="majorBidi" w:hAnsiTheme="majorBidi" w:cstheme="majorBidi"/>
          <w:b/>
          <w:bCs/>
          <w:sz w:val="24"/>
          <w:szCs w:val="24"/>
        </w:rPr>
        <w:t xml:space="preserve">Utah </w:t>
      </w:r>
      <w:r w:rsidR="006C4F11">
        <w:rPr>
          <w:rFonts w:asciiTheme="majorBidi" w:hAnsiTheme="majorBidi" w:cstheme="majorBidi"/>
          <w:b/>
          <w:bCs/>
          <w:sz w:val="24"/>
          <w:szCs w:val="24"/>
        </w:rPr>
        <w:t>s</w:t>
      </w:r>
      <w:r w:rsidR="0004198F">
        <w:rPr>
          <w:rFonts w:asciiTheme="majorBidi" w:hAnsiTheme="majorBidi" w:cstheme="majorBidi"/>
          <w:b/>
          <w:bCs/>
          <w:sz w:val="24"/>
          <w:szCs w:val="24"/>
        </w:rPr>
        <w:t xml:space="preserve">tate </w:t>
      </w:r>
      <w:r w:rsidR="006C4F11">
        <w:rPr>
          <w:rFonts w:asciiTheme="majorBidi" w:hAnsiTheme="majorBidi" w:cstheme="majorBidi"/>
          <w:b/>
          <w:bCs/>
          <w:sz w:val="24"/>
          <w:szCs w:val="24"/>
        </w:rPr>
        <w:t>w</w:t>
      </w:r>
      <w:r w:rsidR="00F16620">
        <w:rPr>
          <w:rFonts w:asciiTheme="majorBidi" w:hAnsiTheme="majorBidi" w:cstheme="majorBidi"/>
          <w:b/>
          <w:bCs/>
          <w:sz w:val="24"/>
          <w:szCs w:val="24"/>
        </w:rPr>
        <w:t xml:space="preserve">ater </w:t>
      </w:r>
      <w:r w:rsidR="006C4F11">
        <w:rPr>
          <w:rFonts w:asciiTheme="majorBidi" w:hAnsiTheme="majorBidi" w:cstheme="majorBidi"/>
          <w:b/>
          <w:bCs/>
          <w:sz w:val="24"/>
          <w:szCs w:val="24"/>
        </w:rPr>
        <w:t>p</w:t>
      </w:r>
      <w:r w:rsidR="00F16620">
        <w:rPr>
          <w:rFonts w:asciiTheme="majorBidi" w:hAnsiTheme="majorBidi" w:cstheme="majorBidi"/>
          <w:b/>
          <w:bCs/>
          <w:sz w:val="24"/>
          <w:szCs w:val="24"/>
        </w:rPr>
        <w:t>lan</w:t>
      </w:r>
      <w:r w:rsidR="006D54DB">
        <w:rPr>
          <w:rFonts w:asciiTheme="majorBidi" w:hAnsiTheme="majorBidi" w:cstheme="majorBidi"/>
          <w:b/>
          <w:bCs/>
          <w:sz w:val="24"/>
          <w:szCs w:val="24"/>
        </w:rPr>
        <w:t xml:space="preserve"> and 7 suggestions to improve</w:t>
      </w:r>
    </w:p>
    <w:p w14:paraId="4A579FA7" w14:textId="60A6807C" w:rsidR="00053082" w:rsidRPr="006F2760" w:rsidRDefault="00053082">
      <w:pPr>
        <w:rPr>
          <w:rFonts w:asciiTheme="majorBidi" w:hAnsiTheme="majorBidi" w:cstheme="majorBidi"/>
          <w:sz w:val="24"/>
          <w:szCs w:val="24"/>
        </w:rPr>
      </w:pPr>
      <w:r w:rsidRPr="006F2760">
        <w:rPr>
          <w:rFonts w:asciiTheme="majorBidi" w:hAnsiTheme="majorBidi" w:cstheme="majorBidi"/>
          <w:sz w:val="24"/>
          <w:szCs w:val="24"/>
        </w:rPr>
        <w:t>The</w:t>
      </w:r>
      <w:r w:rsidR="00493595" w:rsidRPr="006F2760">
        <w:rPr>
          <w:rFonts w:asciiTheme="majorBidi" w:hAnsiTheme="majorBidi" w:cstheme="majorBidi"/>
          <w:sz w:val="24"/>
          <w:szCs w:val="24"/>
        </w:rPr>
        <w:t>se</w:t>
      </w:r>
      <w:r w:rsidRPr="006F2760">
        <w:rPr>
          <w:rFonts w:asciiTheme="majorBidi" w:hAnsiTheme="majorBidi" w:cstheme="majorBidi"/>
          <w:sz w:val="24"/>
          <w:szCs w:val="24"/>
        </w:rPr>
        <w:t xml:space="preserve"> comments are also posted publicly at: </w:t>
      </w:r>
      <w:hyperlink r:id="rId8" w:history="1">
        <w:r w:rsidR="00F16620">
          <w:rPr>
            <w:rStyle w:val="Hyperlink"/>
            <w:rFonts w:asciiTheme="majorBidi" w:hAnsiTheme="majorBidi" w:cstheme="majorBidi"/>
            <w:sz w:val="24"/>
            <w:szCs w:val="24"/>
          </w:rPr>
          <w:t>xxx</w:t>
        </w:r>
      </w:hyperlink>
      <w:r w:rsidR="00493595" w:rsidRPr="006F2760">
        <w:rPr>
          <w:rFonts w:asciiTheme="majorBidi" w:hAnsiTheme="majorBidi" w:cstheme="majorBidi"/>
          <w:sz w:val="24"/>
          <w:szCs w:val="24"/>
        </w:rPr>
        <w:t xml:space="preserve"> </w:t>
      </w:r>
    </w:p>
    <w:p w14:paraId="3893B257" w14:textId="7ED41021" w:rsidR="00E71EC3" w:rsidRPr="00E71EC3" w:rsidRDefault="00E71EC3" w:rsidP="00E71EC3">
      <w:pPr>
        <w:pStyle w:val="Heading1"/>
      </w:pPr>
      <w:r w:rsidRPr="00E71EC3">
        <w:t>Introduction</w:t>
      </w:r>
    </w:p>
    <w:p w14:paraId="55ABD5D4" w14:textId="7373B27F" w:rsidR="00053082" w:rsidRDefault="00053082" w:rsidP="00053082">
      <w:pPr>
        <w:pStyle w:val="NormalWeb"/>
        <w:rPr>
          <w:rFonts w:asciiTheme="majorBidi" w:hAnsiTheme="majorBidi" w:cstheme="majorBidi"/>
        </w:rPr>
      </w:pPr>
      <w:r w:rsidRPr="006F2760">
        <w:rPr>
          <w:rFonts w:asciiTheme="majorBidi" w:hAnsiTheme="majorBidi" w:cstheme="majorBidi"/>
        </w:rPr>
        <w:t xml:space="preserve">This Fall, the </w:t>
      </w:r>
      <w:r w:rsidR="00D353D1">
        <w:rPr>
          <w:rFonts w:asciiTheme="majorBidi" w:hAnsiTheme="majorBidi" w:cstheme="majorBidi"/>
        </w:rPr>
        <w:t>Utah Division of Water Resources</w:t>
      </w:r>
      <w:r w:rsidRPr="006F2760">
        <w:rPr>
          <w:rFonts w:asciiTheme="majorBidi" w:hAnsiTheme="majorBidi" w:cstheme="majorBidi"/>
        </w:rPr>
        <w:t xml:space="preserve"> (hereafter, </w:t>
      </w:r>
      <w:r w:rsidR="00D353D1">
        <w:rPr>
          <w:rFonts w:asciiTheme="majorBidi" w:hAnsiTheme="majorBidi" w:cstheme="majorBidi"/>
        </w:rPr>
        <w:t>UDWR</w:t>
      </w:r>
      <w:r w:rsidRPr="006F2760">
        <w:rPr>
          <w:rFonts w:asciiTheme="majorBidi" w:hAnsiTheme="majorBidi" w:cstheme="majorBidi"/>
        </w:rPr>
        <w:t>) released a draft 20</w:t>
      </w:r>
      <w:r w:rsidR="00D353D1">
        <w:rPr>
          <w:rFonts w:asciiTheme="majorBidi" w:hAnsiTheme="majorBidi" w:cstheme="majorBidi"/>
        </w:rPr>
        <w:t>21</w:t>
      </w:r>
      <w:r w:rsidRPr="006F2760">
        <w:rPr>
          <w:rFonts w:asciiTheme="majorBidi" w:hAnsiTheme="majorBidi" w:cstheme="majorBidi"/>
        </w:rPr>
        <w:t xml:space="preserve"> </w:t>
      </w:r>
      <w:r w:rsidR="00D353D1">
        <w:rPr>
          <w:rFonts w:asciiTheme="majorBidi" w:hAnsiTheme="majorBidi" w:cstheme="majorBidi"/>
        </w:rPr>
        <w:t xml:space="preserve">Utah </w:t>
      </w:r>
      <w:r w:rsidR="006C4F11">
        <w:rPr>
          <w:rFonts w:asciiTheme="majorBidi" w:hAnsiTheme="majorBidi" w:cstheme="majorBidi"/>
        </w:rPr>
        <w:t>s</w:t>
      </w:r>
      <w:r w:rsidR="00D353D1">
        <w:rPr>
          <w:rFonts w:asciiTheme="majorBidi" w:hAnsiTheme="majorBidi" w:cstheme="majorBidi"/>
        </w:rPr>
        <w:t xml:space="preserve">tate </w:t>
      </w:r>
      <w:r w:rsidR="006C4F11">
        <w:rPr>
          <w:rFonts w:asciiTheme="majorBidi" w:hAnsiTheme="majorBidi" w:cstheme="majorBidi"/>
        </w:rPr>
        <w:t>w</w:t>
      </w:r>
      <w:r w:rsidR="00D353D1">
        <w:rPr>
          <w:rFonts w:asciiTheme="majorBidi" w:hAnsiTheme="majorBidi" w:cstheme="majorBidi"/>
        </w:rPr>
        <w:t xml:space="preserve">ater </w:t>
      </w:r>
      <w:r w:rsidR="006C4F11">
        <w:rPr>
          <w:rFonts w:asciiTheme="majorBidi" w:hAnsiTheme="majorBidi" w:cstheme="majorBidi"/>
        </w:rPr>
        <w:t>p</w:t>
      </w:r>
      <w:r w:rsidRPr="006F2760">
        <w:rPr>
          <w:rFonts w:asciiTheme="majorBidi" w:hAnsiTheme="majorBidi" w:cstheme="majorBidi"/>
        </w:rPr>
        <w:t>lan</w:t>
      </w:r>
      <w:r w:rsidR="001C4F55">
        <w:rPr>
          <w:rFonts w:asciiTheme="majorBidi" w:hAnsiTheme="majorBidi" w:cstheme="majorBidi"/>
        </w:rPr>
        <w:t xml:space="preserve"> </w:t>
      </w:r>
      <w:r w:rsidRPr="006F2760">
        <w:rPr>
          <w:rFonts w:asciiTheme="majorBidi" w:hAnsiTheme="majorBidi" w:cstheme="majorBidi"/>
        </w:rPr>
        <w:t>(</w:t>
      </w:r>
      <w:hyperlink r:id="rId9" w:history="1">
        <w:r w:rsidR="00D353D1" w:rsidRPr="00BA3B3A">
          <w:rPr>
            <w:rStyle w:val="Hyperlink"/>
          </w:rPr>
          <w:t>https://water.utah.gov/2021waterplan/</w:t>
        </w:r>
      </w:hyperlink>
      <w:r w:rsidRPr="006F2760">
        <w:rPr>
          <w:rFonts w:asciiTheme="majorBidi" w:hAnsiTheme="majorBidi" w:cstheme="majorBidi"/>
        </w:rPr>
        <w:t>)</w:t>
      </w:r>
      <w:r w:rsidR="006C4F11">
        <w:rPr>
          <w:rFonts w:asciiTheme="majorBidi" w:hAnsiTheme="majorBidi" w:cstheme="majorBidi"/>
        </w:rPr>
        <w:t xml:space="preserve">. The UDWR </w:t>
      </w:r>
      <w:r w:rsidRPr="006F2760">
        <w:rPr>
          <w:rFonts w:asciiTheme="majorBidi" w:hAnsiTheme="majorBidi" w:cstheme="majorBidi"/>
        </w:rPr>
        <w:t xml:space="preserve">solicited public feedback. Below, I describe my involvement </w:t>
      </w:r>
      <w:r w:rsidR="00D353D1">
        <w:rPr>
          <w:rFonts w:asciiTheme="majorBidi" w:hAnsiTheme="majorBidi" w:cstheme="majorBidi"/>
        </w:rPr>
        <w:t>with the UDWR</w:t>
      </w:r>
      <w:r w:rsidRPr="006F2760">
        <w:rPr>
          <w:rFonts w:asciiTheme="majorBidi" w:hAnsiTheme="majorBidi" w:cstheme="majorBidi"/>
        </w:rPr>
        <w:t>, strengths of the 20</w:t>
      </w:r>
      <w:r w:rsidR="00D353D1">
        <w:rPr>
          <w:rFonts w:asciiTheme="majorBidi" w:hAnsiTheme="majorBidi" w:cstheme="majorBidi"/>
        </w:rPr>
        <w:t>21</w:t>
      </w:r>
      <w:r w:rsidRPr="006F2760">
        <w:rPr>
          <w:rFonts w:asciiTheme="majorBidi" w:hAnsiTheme="majorBidi" w:cstheme="majorBidi"/>
        </w:rPr>
        <w:t xml:space="preserve"> draft plan, and </w:t>
      </w:r>
      <w:r w:rsidR="00D353D1">
        <w:rPr>
          <w:rFonts w:asciiTheme="majorBidi" w:hAnsiTheme="majorBidi" w:cstheme="majorBidi"/>
        </w:rPr>
        <w:t>suggestions</w:t>
      </w:r>
      <w:r w:rsidRPr="006F2760">
        <w:rPr>
          <w:rFonts w:asciiTheme="majorBidi" w:hAnsiTheme="majorBidi" w:cstheme="majorBidi"/>
        </w:rPr>
        <w:t xml:space="preserve"> </w:t>
      </w:r>
      <w:r w:rsidR="00EC2DE9">
        <w:rPr>
          <w:rFonts w:asciiTheme="majorBidi" w:hAnsiTheme="majorBidi" w:cstheme="majorBidi"/>
        </w:rPr>
        <w:t>to</w:t>
      </w:r>
      <w:r w:rsidRPr="006F2760">
        <w:rPr>
          <w:rFonts w:asciiTheme="majorBidi" w:hAnsiTheme="majorBidi" w:cstheme="majorBidi"/>
        </w:rPr>
        <w:t xml:space="preserve"> improve.</w:t>
      </w:r>
    </w:p>
    <w:p w14:paraId="35BE2CB9" w14:textId="09C83C0F" w:rsidR="00BA0E88" w:rsidRPr="00E71EC3" w:rsidRDefault="00FA2C44" w:rsidP="00E71EC3">
      <w:pPr>
        <w:pStyle w:val="Heading1"/>
      </w:pPr>
      <w:r w:rsidRPr="00E71EC3">
        <w:rPr>
          <w:rStyle w:val="Strong"/>
          <w:b/>
          <w:bCs/>
        </w:rPr>
        <w:t>Prior</w:t>
      </w:r>
      <w:r w:rsidR="00BA0E88" w:rsidRPr="00E71EC3">
        <w:rPr>
          <w:rStyle w:val="Strong"/>
          <w:b/>
          <w:bCs/>
        </w:rPr>
        <w:t xml:space="preserve"> Engagement</w:t>
      </w:r>
    </w:p>
    <w:p w14:paraId="63698181" w14:textId="149C963C" w:rsidR="00BA0E88" w:rsidRDefault="00BA0E88" w:rsidP="00BA0E88">
      <w:pPr>
        <w:pStyle w:val="NormalWeb"/>
        <w:rPr>
          <w:rFonts w:asciiTheme="majorBidi" w:hAnsiTheme="majorBidi" w:cstheme="majorBidi"/>
          <w:b/>
          <w:bCs/>
        </w:rPr>
      </w:pPr>
      <w:r w:rsidRPr="006F2760">
        <w:rPr>
          <w:rFonts w:asciiTheme="majorBidi" w:hAnsiTheme="majorBidi" w:cstheme="majorBidi"/>
        </w:rPr>
        <w:t xml:space="preserve">I </w:t>
      </w:r>
      <w:r>
        <w:rPr>
          <w:rFonts w:asciiTheme="majorBidi" w:hAnsiTheme="majorBidi" w:cstheme="majorBidi"/>
        </w:rPr>
        <w:t xml:space="preserve">have worked formally and informally with UDWR since 2008. The UDWR provided a copy of their Fortran model </w:t>
      </w:r>
      <w:r w:rsidR="00222654">
        <w:rPr>
          <w:rFonts w:asciiTheme="majorBidi" w:hAnsiTheme="majorBidi" w:cstheme="majorBidi"/>
        </w:rPr>
        <w:t>for</w:t>
      </w:r>
      <w:r>
        <w:rPr>
          <w:rFonts w:asciiTheme="majorBidi" w:hAnsiTheme="majorBidi" w:cstheme="majorBidi"/>
        </w:rPr>
        <w:t xml:space="preserve"> the Bear River basin </w:t>
      </w:r>
      <w:r w:rsidR="00A52A0A">
        <w:rPr>
          <w:rFonts w:asciiTheme="majorBidi" w:hAnsiTheme="majorBidi" w:cstheme="majorBidi"/>
        </w:rPr>
        <w:t>that</w:t>
      </w:r>
      <w:r w:rsidR="00222654">
        <w:rPr>
          <w:rFonts w:asciiTheme="majorBidi" w:hAnsiTheme="majorBidi" w:cstheme="majorBidi"/>
        </w:rPr>
        <w:t xml:space="preserve"> </w:t>
      </w:r>
      <w:r w:rsidR="00FA2C44">
        <w:rPr>
          <w:rFonts w:asciiTheme="majorBidi" w:hAnsiTheme="majorBidi" w:cstheme="majorBidi"/>
        </w:rPr>
        <w:t>I</w:t>
      </w:r>
      <w:r w:rsidR="00222654">
        <w:rPr>
          <w:rFonts w:asciiTheme="majorBidi" w:hAnsiTheme="majorBidi" w:cstheme="majorBidi"/>
        </w:rPr>
        <w:t xml:space="preserve"> and colleagues used to develop a </w:t>
      </w:r>
      <w:r w:rsidR="00A52A0A">
        <w:rPr>
          <w:rFonts w:asciiTheme="majorBidi" w:hAnsiTheme="majorBidi" w:cstheme="majorBidi"/>
        </w:rPr>
        <w:t xml:space="preserve">new </w:t>
      </w:r>
      <w:r w:rsidR="00222654">
        <w:rPr>
          <w:rFonts w:asciiTheme="majorBidi" w:hAnsiTheme="majorBidi" w:cstheme="majorBidi"/>
        </w:rPr>
        <w:t xml:space="preserve">model that </w:t>
      </w:r>
      <w:r w:rsidR="00A52A0A">
        <w:rPr>
          <w:rFonts w:asciiTheme="majorBidi" w:hAnsiTheme="majorBidi" w:cstheme="majorBidi"/>
        </w:rPr>
        <w:t>recommended</w:t>
      </w:r>
      <w:r w:rsidR="00222654">
        <w:rPr>
          <w:rFonts w:asciiTheme="majorBidi" w:hAnsiTheme="majorBidi" w:cstheme="majorBidi"/>
        </w:rPr>
        <w:t xml:space="preserve"> reservoir operations to enhance aquatic, flood plain, and impounded wetland habitat while sustain water deliveries for agriculture and municipalities </w:t>
      </w:r>
      <w:r w:rsidR="00FA2C44">
        <w:rPr>
          <w:rFonts w:asciiTheme="majorBidi" w:hAnsiTheme="majorBidi" w:cstheme="majorBidi"/>
        </w:rPr>
        <w:fldChar w:fldCharType="begin"/>
      </w:r>
      <w:r w:rsidR="00FA2C44">
        <w:rPr>
          <w:rFonts w:asciiTheme="majorBidi" w:hAnsiTheme="majorBidi" w:cstheme="majorBidi"/>
        </w:rPr>
        <w:instrText xml:space="preserve"> ADDIN EN.CITE &lt;EndNote&gt;&lt;Cite&gt;&lt;Author&gt;Alafifi&lt;/Author&gt;&lt;Year&gt;2020&lt;/Year&gt;&lt;RecNum&gt;2705&lt;/RecNum&gt;&lt;DisplayText&gt;(Alafifi and Rosenberg, 2020)&lt;/DisplayText&gt;&lt;record&gt;&lt;rec-number&gt;2705&lt;/rec-number&gt;&lt;foreign-keys&gt;&lt;key app="EN" db-id="xxt5ta9pd995dwesap0pdzzp2weaz0w9werf" timestamp="1583355850"&gt;2705&lt;/key&gt;&lt;/foreign-keys&gt;&lt;ref-type name="Journal Article"&gt;17&lt;/ref-type&gt;&lt;contributors&gt;&lt;authors&gt;&lt;author&gt;Alafifi, Ayman H.&lt;/author&gt;&lt;author&gt;Rosenberg, David E.&lt;/author&gt;&lt;/authors&gt;&lt;/contributors&gt;&lt;titles&gt;&lt;title&gt;Systems modeling to improve river, riparian, and wetland habitat quality and area&lt;/title&gt;&lt;secondary-title&gt;Environmental Modelling &amp;amp; Software&lt;/secondary-title&gt;&lt;/titles&gt;&lt;periodical&gt;&lt;full-title&gt;Environmental Modelling &amp;amp; Software&lt;/full-title&gt;&lt;/periodical&gt;&lt;pages&gt;104643&lt;/pages&gt;&lt;volume&gt;126&lt;/volume&gt;&lt;reprint-edition&gt;https://github.com/ayman510/WASH/blob/master/Documentation/WASH_Paper_ReSubmit_EMS.docx&lt;/reprint-edition&gt;&lt;keywords&gt;&lt;keyword&gt;Systems models&lt;/keyword&gt;&lt;keyword&gt;River habitat quality&lt;/keyword&gt;&lt;keyword&gt;Reservoir operations&lt;/keyword&gt;&lt;keyword&gt;Floodplain revegetation&lt;/keyword&gt;&lt;keyword&gt;Bear river Utah&lt;/keyword&gt;&lt;keyword&gt;Watershed management&lt;/keyword&gt;&lt;keyword&gt;Web mapping application&lt;/keyword&gt;&lt;/keywords&gt;&lt;dates&gt;&lt;year&gt;2020&lt;/year&gt;&lt;pub-dates&gt;&lt;date&gt;2020/04/01/&lt;/date&gt;&lt;/pub-dates&gt;&lt;/dates&gt;&lt;isbn&gt;1364-8152&lt;/isbn&gt;&lt;urls&gt;&lt;related-urls&gt;&lt;url&gt;http://www.sciencedirect.com/science/article/pii/S1364815218305309&lt;/url&gt;&lt;/related-urls&gt;&lt;/urls&gt;&lt;electronic-resource-num&gt;https://doi.org/10.1016/j.envsoft.2020.104643&lt;/electronic-resource-num&gt;&lt;/record&gt;&lt;/Cite&gt;&lt;/EndNote&gt;</w:instrText>
      </w:r>
      <w:r w:rsidR="00FA2C44">
        <w:rPr>
          <w:rFonts w:asciiTheme="majorBidi" w:hAnsiTheme="majorBidi" w:cstheme="majorBidi"/>
        </w:rPr>
        <w:fldChar w:fldCharType="separate"/>
      </w:r>
      <w:r w:rsidR="00FA2C44">
        <w:rPr>
          <w:rFonts w:asciiTheme="majorBidi" w:hAnsiTheme="majorBidi" w:cstheme="majorBidi"/>
          <w:noProof/>
        </w:rPr>
        <w:t>(Alafifi and Rosenberg, 2020)</w:t>
      </w:r>
      <w:r w:rsidR="00FA2C44">
        <w:rPr>
          <w:rFonts w:asciiTheme="majorBidi" w:hAnsiTheme="majorBidi" w:cstheme="majorBidi"/>
        </w:rPr>
        <w:fldChar w:fldCharType="end"/>
      </w:r>
      <w:r w:rsidR="00222654">
        <w:rPr>
          <w:rFonts w:asciiTheme="majorBidi" w:hAnsiTheme="majorBidi" w:cstheme="majorBidi"/>
        </w:rPr>
        <w:t xml:space="preserve">. I also worked with the UDWR on </w:t>
      </w:r>
      <w:r w:rsidR="00FA2C44">
        <w:rPr>
          <w:rFonts w:asciiTheme="majorBidi" w:hAnsiTheme="majorBidi" w:cstheme="majorBidi"/>
        </w:rPr>
        <w:t xml:space="preserve">the </w:t>
      </w:r>
      <w:r w:rsidR="00222654">
        <w:rPr>
          <w:rFonts w:asciiTheme="majorBidi" w:hAnsiTheme="majorBidi" w:cstheme="majorBidi"/>
        </w:rPr>
        <w:t xml:space="preserve">Drought Contingency Plan for the Weber Basin </w:t>
      </w:r>
      <w:r w:rsidR="00FA2C44">
        <w:rPr>
          <w:rFonts w:asciiTheme="majorBidi" w:hAnsiTheme="majorBidi" w:cstheme="majorBidi"/>
        </w:rPr>
        <w:fldChar w:fldCharType="begin"/>
      </w:r>
      <w:r w:rsidR="00FA2C44">
        <w:rPr>
          <w:rFonts w:asciiTheme="majorBidi" w:hAnsiTheme="majorBidi" w:cstheme="majorBidi"/>
        </w:rPr>
        <w:instrText xml:space="preserve"> ADDIN EN.CITE &lt;EndNote&gt;&lt;Cite&gt;&lt;Author&gt;JUB Engineers&lt;/Author&gt;&lt;Year&gt;2018&lt;/Year&gt;&lt;RecNum&gt;2604&lt;/RecNum&gt;&lt;DisplayText&gt;(JUB Engineers, 2018)&lt;/DisplayText&gt;&lt;record&gt;&lt;rec-number&gt;2604&lt;/rec-number&gt;&lt;foreign-keys&gt;&lt;key app="EN" db-id="xxt5ta9pd995dwesap0pdzzp2weaz0w9werf" timestamp="1564699134"&gt;2604&lt;/key&gt;&lt;/foreign-keys&gt;&lt;ref-type name="Report"&gt;27&lt;/ref-type&gt;&lt;contributors&gt;&lt;authors&gt;&lt;author&gt;JUB Engineers,&lt;/author&gt;&lt;/authors&gt;&lt;/contributors&gt;&lt;titles&gt;&lt;title&gt;Drought Contingency Plan&lt;/title&gt;&lt;/titles&gt;&lt;pages&gt;514&lt;/pages&gt;&lt;dates&gt;&lt;year&gt;2018&lt;/year&gt;&lt;/dates&gt;&lt;pub-location&gt;Layton, UT&lt;/pub-location&gt;&lt;publisher&gt;Weber Basin Water Conservancy District&lt;/publisher&gt;&lt;urls&gt;&lt;related-urls&gt;&lt;url&gt;https://github.com/jacobeveritt/WeberBasinVulnerability/blob/master/5%20-%20BackgroundInfo/WBWCD-DroughtContingencyPlanReport-Final.pdf&lt;/url&gt;&lt;/related-urls&gt;&lt;/urls&gt;&lt;/record&gt;&lt;/Cite&gt;&lt;/EndNote&gt;</w:instrText>
      </w:r>
      <w:r w:rsidR="00FA2C44">
        <w:rPr>
          <w:rFonts w:asciiTheme="majorBidi" w:hAnsiTheme="majorBidi" w:cstheme="majorBidi"/>
        </w:rPr>
        <w:fldChar w:fldCharType="separate"/>
      </w:r>
      <w:r w:rsidR="00FA2C44">
        <w:rPr>
          <w:rFonts w:asciiTheme="majorBidi" w:hAnsiTheme="majorBidi" w:cstheme="majorBidi"/>
          <w:noProof/>
        </w:rPr>
        <w:t>(JUB Engineers, 2018)</w:t>
      </w:r>
      <w:r w:rsidR="00FA2C44">
        <w:rPr>
          <w:rFonts w:asciiTheme="majorBidi" w:hAnsiTheme="majorBidi" w:cstheme="majorBidi"/>
        </w:rPr>
        <w:fldChar w:fldCharType="end"/>
      </w:r>
      <w:r w:rsidR="00222654">
        <w:rPr>
          <w:rFonts w:asciiTheme="majorBidi" w:hAnsiTheme="majorBidi" w:cstheme="majorBidi"/>
        </w:rPr>
        <w:t xml:space="preserve">. As part of a </w:t>
      </w:r>
      <w:r w:rsidR="00FA2C44">
        <w:rPr>
          <w:rFonts w:asciiTheme="majorBidi" w:hAnsiTheme="majorBidi" w:cstheme="majorBidi"/>
        </w:rPr>
        <w:t xml:space="preserve">follow-on </w:t>
      </w:r>
      <w:r w:rsidR="00222654">
        <w:rPr>
          <w:rFonts w:asciiTheme="majorBidi" w:hAnsiTheme="majorBidi" w:cstheme="majorBidi"/>
        </w:rPr>
        <w:t xml:space="preserve">drought vulnerability study, </w:t>
      </w:r>
      <w:r w:rsidR="00FA2C44">
        <w:rPr>
          <w:rFonts w:asciiTheme="majorBidi" w:hAnsiTheme="majorBidi" w:cstheme="majorBidi"/>
        </w:rPr>
        <w:t xml:space="preserve">Jacob </w:t>
      </w:r>
      <w:proofErr w:type="spellStart"/>
      <w:r w:rsidR="00FA2C44">
        <w:rPr>
          <w:rFonts w:asciiTheme="majorBidi" w:hAnsiTheme="majorBidi" w:cstheme="majorBidi"/>
        </w:rPr>
        <w:t>Everitt</w:t>
      </w:r>
      <w:proofErr w:type="spellEnd"/>
      <w:r w:rsidR="00FA2C44">
        <w:rPr>
          <w:rFonts w:asciiTheme="majorBidi" w:hAnsiTheme="majorBidi" w:cstheme="majorBidi"/>
        </w:rPr>
        <w:t xml:space="preserve"> and I</w:t>
      </w:r>
      <w:r w:rsidR="00222654">
        <w:rPr>
          <w:rFonts w:asciiTheme="majorBidi" w:hAnsiTheme="majorBidi" w:cstheme="majorBidi"/>
        </w:rPr>
        <w:t xml:space="preserve"> used and extended the UDWR’s </w:t>
      </w:r>
      <w:proofErr w:type="spellStart"/>
      <w:r w:rsidR="00222654">
        <w:rPr>
          <w:rFonts w:asciiTheme="majorBidi" w:hAnsiTheme="majorBidi" w:cstheme="majorBidi"/>
        </w:rPr>
        <w:t>RiverWare</w:t>
      </w:r>
      <w:proofErr w:type="spellEnd"/>
      <w:r w:rsidR="00222654">
        <w:rPr>
          <w:rFonts w:asciiTheme="majorBidi" w:hAnsiTheme="majorBidi" w:cstheme="majorBidi"/>
        </w:rPr>
        <w:t xml:space="preserve"> model for the Weber Basin to identify system vulnerabilities to stream flow, future demand, reservoir sedimentation and evaporation rates </w:t>
      </w:r>
      <w:r w:rsidR="00FA2C44">
        <w:rPr>
          <w:rFonts w:asciiTheme="majorBidi" w:hAnsiTheme="majorBidi" w:cstheme="majorBidi"/>
        </w:rPr>
        <w:fldChar w:fldCharType="begin"/>
      </w:r>
      <w:r w:rsidR="00FA2C44">
        <w:rPr>
          <w:rFonts w:asciiTheme="majorBidi" w:hAnsiTheme="majorBidi" w:cstheme="majorBidi"/>
        </w:rPr>
        <w:instrText xml:space="preserve"> ADDIN EN.CITE &lt;EndNote&gt;&lt;Cite&gt;&lt;Author&gt;Everitt&lt;/Author&gt;&lt;Year&gt;2020&lt;/Year&gt;&lt;RecNum&gt;2739&lt;/RecNum&gt;&lt;DisplayText&gt;(Everitt, 2020)&lt;/DisplayText&gt;&lt;record&gt;&lt;rec-number&gt;2739&lt;/rec-number&gt;&lt;foreign-keys&gt;&lt;key app="EN" db-id="xxt5ta9pd995dwesap0pdzzp2weaz0w9werf" timestamp="1602118631"&gt;2739&lt;/key&gt;&lt;/foreign-keys&gt;&lt;ref-type name="Thesis"&gt;32&lt;/ref-type&gt;&lt;contributors&gt;&lt;authors&gt;&lt;author&gt;Jacob Everitt&lt;/author&gt;&lt;/authors&gt;&lt;tertiary-authors&gt;&lt;author&gt;David E Rosenberg&lt;/author&gt;&lt;/tertiary-authors&gt;&lt;/contributors&gt;&lt;titles&gt;&lt;title&gt;Weber Basin Water Conservancy District Bottom-Up Climate Vulnerability Study Using RiverWare&lt;/title&gt;&lt;secondary-title&gt;CEE&lt;/secondary-title&gt;&lt;/titles&gt;&lt;volume&gt;MS&lt;/volume&gt;&lt;number&gt;1474&lt;/number&gt;&lt;dates&gt;&lt;year&gt;2020&lt;/year&gt;&lt;pub-dates&gt;&lt;date&gt;June 2020&lt;/date&gt;&lt;/pub-dates&gt;&lt;/dates&gt;&lt;pub-location&gt;Logan&lt;/pub-location&gt;&lt;publisher&gt;Utah State University&lt;/publisher&gt;&lt;urls&gt;&lt;related-urls&gt;&lt;url&gt;https://digitalcommons.usu.edu/gradreports/1474&lt;/url&gt;&lt;/related-urls&gt;&lt;/urls&gt;&lt;/record&gt;&lt;/Cite&gt;&lt;/EndNote&gt;</w:instrText>
      </w:r>
      <w:r w:rsidR="00FA2C44">
        <w:rPr>
          <w:rFonts w:asciiTheme="majorBidi" w:hAnsiTheme="majorBidi" w:cstheme="majorBidi"/>
        </w:rPr>
        <w:fldChar w:fldCharType="separate"/>
      </w:r>
      <w:r w:rsidR="00FA2C44">
        <w:rPr>
          <w:rFonts w:asciiTheme="majorBidi" w:hAnsiTheme="majorBidi" w:cstheme="majorBidi"/>
          <w:noProof/>
        </w:rPr>
        <w:t>(Everitt, 2020)</w:t>
      </w:r>
      <w:r w:rsidR="00FA2C44">
        <w:rPr>
          <w:rFonts w:asciiTheme="majorBidi" w:hAnsiTheme="majorBidi" w:cstheme="majorBidi"/>
        </w:rPr>
        <w:fldChar w:fldCharType="end"/>
      </w:r>
      <w:r w:rsidR="00222654">
        <w:rPr>
          <w:rFonts w:asciiTheme="majorBidi" w:hAnsiTheme="majorBidi" w:cstheme="majorBidi"/>
        </w:rPr>
        <w:t xml:space="preserve">. I have </w:t>
      </w:r>
      <w:r w:rsidR="00FA2C44">
        <w:rPr>
          <w:rFonts w:asciiTheme="majorBidi" w:hAnsiTheme="majorBidi" w:cstheme="majorBidi"/>
        </w:rPr>
        <w:t xml:space="preserve">also </w:t>
      </w:r>
      <w:r w:rsidR="00A52A0A">
        <w:rPr>
          <w:rFonts w:asciiTheme="majorBidi" w:hAnsiTheme="majorBidi" w:cstheme="majorBidi"/>
        </w:rPr>
        <w:t>presented</w:t>
      </w:r>
      <w:r w:rsidR="00FA2C44">
        <w:rPr>
          <w:rFonts w:asciiTheme="majorBidi" w:hAnsiTheme="majorBidi" w:cstheme="majorBidi"/>
        </w:rPr>
        <w:t xml:space="preserve"> to UDWR staff on research to target households with the most potential to save water, money, and energy </w:t>
      </w:r>
      <w:r w:rsidR="00FA2C44">
        <w:rPr>
          <w:rFonts w:asciiTheme="majorBidi" w:hAnsiTheme="majorBidi" w:cstheme="majorBidi"/>
        </w:rPr>
        <w:fldChar w:fldCharType="begin">
          <w:fldData xml:space="preserve">PEVuZE5vdGU+PENpdGU+PEF1dGhvcj5BYmRhbGxhaDwvQXV0aG9yPjxZZWFyPjIwMTQ8L1llYXI+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</w:fldData>
        </w:fldChar>
      </w:r>
      <w:r w:rsidR="00FA2C44">
        <w:rPr>
          <w:rFonts w:asciiTheme="majorBidi" w:hAnsiTheme="majorBidi" w:cstheme="majorBidi"/>
        </w:rPr>
        <w:instrText xml:space="preserve"> ADDIN EN.CITE </w:instrText>
      </w:r>
      <w:r w:rsidR="00FA2C44">
        <w:rPr>
          <w:rFonts w:asciiTheme="majorBidi" w:hAnsiTheme="majorBidi" w:cstheme="majorBidi"/>
        </w:rPr>
        <w:fldChar w:fldCharType="begin">
          <w:fldData xml:space="preserve">PEVuZE5vdGU+PENpdGU+PEF1dGhvcj5BYmRhbGxhaDwvQXV0aG9yPjxZZWFyPjIwMTQ8L1llYXI+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</w:fldData>
        </w:fldChar>
      </w:r>
      <w:r w:rsidR="00FA2C44">
        <w:rPr>
          <w:rFonts w:asciiTheme="majorBidi" w:hAnsiTheme="majorBidi" w:cstheme="majorBidi"/>
        </w:rPr>
        <w:instrText xml:space="preserve"> ADDIN EN.CITE.DATA </w:instrText>
      </w:r>
      <w:r w:rsidR="00FA2C44">
        <w:rPr>
          <w:rFonts w:asciiTheme="majorBidi" w:hAnsiTheme="majorBidi" w:cstheme="majorBidi"/>
        </w:rPr>
      </w:r>
      <w:r w:rsidR="00FA2C44">
        <w:rPr>
          <w:rFonts w:asciiTheme="majorBidi" w:hAnsiTheme="majorBidi" w:cstheme="majorBidi"/>
        </w:rPr>
        <w:fldChar w:fldCharType="end"/>
      </w:r>
      <w:r w:rsidR="00FA2C44">
        <w:rPr>
          <w:rFonts w:asciiTheme="majorBidi" w:hAnsiTheme="majorBidi" w:cstheme="majorBidi"/>
        </w:rPr>
      </w:r>
      <w:r w:rsidR="00FA2C44">
        <w:rPr>
          <w:rFonts w:asciiTheme="majorBidi" w:hAnsiTheme="majorBidi" w:cstheme="majorBidi"/>
        </w:rPr>
        <w:fldChar w:fldCharType="separate"/>
      </w:r>
      <w:r w:rsidR="00FA2C44">
        <w:rPr>
          <w:rFonts w:asciiTheme="majorBidi" w:hAnsiTheme="majorBidi" w:cstheme="majorBidi"/>
          <w:noProof/>
        </w:rPr>
        <w:t>(Abdallah and Rosenberg, 2014; James, 2019)</w:t>
      </w:r>
      <w:r w:rsidR="00FA2C44">
        <w:rPr>
          <w:rFonts w:asciiTheme="majorBidi" w:hAnsiTheme="majorBidi" w:cstheme="majorBidi"/>
        </w:rPr>
        <w:fldChar w:fldCharType="end"/>
      </w:r>
      <w:r w:rsidRPr="006F2760">
        <w:rPr>
          <w:rFonts w:asciiTheme="majorBidi" w:hAnsiTheme="majorBidi" w:cstheme="majorBidi"/>
        </w:rPr>
        <w:t>.</w:t>
      </w:r>
      <w:r w:rsidR="00FA2C44">
        <w:rPr>
          <w:rFonts w:asciiTheme="majorBidi" w:hAnsiTheme="majorBidi" w:cstheme="majorBidi"/>
        </w:rPr>
        <w:t xml:space="preserve"> </w:t>
      </w:r>
      <w:bookmarkStart w:id="0" w:name="_Hlk87731959"/>
      <w:r w:rsidR="00FA2C44">
        <w:rPr>
          <w:rFonts w:asciiTheme="majorBidi" w:hAnsiTheme="majorBidi" w:cstheme="majorBidi"/>
        </w:rPr>
        <w:t xml:space="preserve">From December 2020 to March 2021, the UDWR </w:t>
      </w:r>
      <w:r w:rsidR="00A52A0A">
        <w:rPr>
          <w:rFonts w:asciiTheme="majorBidi" w:hAnsiTheme="majorBidi" w:cstheme="majorBidi"/>
        </w:rPr>
        <w:t>asked</w:t>
      </w:r>
      <w:r w:rsidR="00FA2C44">
        <w:rPr>
          <w:rFonts w:asciiTheme="majorBidi" w:hAnsiTheme="majorBidi" w:cstheme="majorBidi"/>
        </w:rPr>
        <w:t xml:space="preserve"> Utah State University and the University of Utah to conduct a study that compared Utah per capita water use methods to nearby states and districts.</w:t>
      </w:r>
      <w:bookmarkEnd w:id="0"/>
    </w:p>
    <w:p w14:paraId="2890F48C" w14:textId="2EE39B9D" w:rsidR="008B4DB6" w:rsidRPr="00E71EC3" w:rsidRDefault="008B4DB6" w:rsidP="00E71EC3">
      <w:pPr>
        <w:pStyle w:val="Heading1"/>
      </w:pPr>
      <w:r w:rsidRPr="00E71EC3">
        <w:rPr>
          <w:rStyle w:val="Strong"/>
          <w:b/>
          <w:bCs/>
        </w:rPr>
        <w:t>Strengths of the 2021 Draft Plan</w:t>
      </w:r>
    </w:p>
    <w:p w14:paraId="6D3C1B91" w14:textId="764CD75B" w:rsidR="0004198F" w:rsidRPr="00F16620" w:rsidRDefault="008B4DB6" w:rsidP="008B4DB6">
      <w:pPr>
        <w:pStyle w:val="NormalWeb"/>
        <w:rPr>
          <w:rFonts w:asciiTheme="majorBidi" w:hAnsiTheme="majorBidi" w:cstheme="majorBidi"/>
          <w:b/>
          <w:bCs/>
        </w:rPr>
      </w:pPr>
      <w:r w:rsidRPr="006F2760">
        <w:rPr>
          <w:rFonts w:asciiTheme="majorBidi" w:hAnsiTheme="majorBidi" w:cstheme="majorBidi"/>
        </w:rPr>
        <w:lastRenderedPageBreak/>
        <w:t>The major strength of the 20</w:t>
      </w:r>
      <w:r>
        <w:rPr>
          <w:rFonts w:asciiTheme="majorBidi" w:hAnsiTheme="majorBidi" w:cstheme="majorBidi"/>
        </w:rPr>
        <w:t xml:space="preserve">21 </w:t>
      </w:r>
      <w:r w:rsidRPr="006F2760">
        <w:rPr>
          <w:rFonts w:asciiTheme="majorBidi" w:hAnsiTheme="majorBidi" w:cstheme="majorBidi"/>
        </w:rPr>
        <w:t xml:space="preserve">draft plan </w:t>
      </w:r>
      <w:r>
        <w:rPr>
          <w:rFonts w:asciiTheme="majorBidi" w:hAnsiTheme="majorBidi" w:cstheme="majorBidi"/>
        </w:rPr>
        <w:t>is to present state water supply and state water demand together and to support</w:t>
      </w:r>
      <w:r w:rsidR="00FA2C44">
        <w:rPr>
          <w:rFonts w:asciiTheme="majorBidi" w:hAnsiTheme="majorBidi" w:cstheme="majorBidi"/>
        </w:rPr>
        <w:t xml:space="preserve"> the analysis</w:t>
      </w:r>
      <w:r>
        <w:rPr>
          <w:rFonts w:asciiTheme="majorBidi" w:hAnsiTheme="majorBidi" w:cstheme="majorBidi"/>
        </w:rPr>
        <w:t xml:space="preserve"> with open data. </w:t>
      </w:r>
      <w:r w:rsidR="00FA2C44">
        <w:rPr>
          <w:rFonts w:asciiTheme="majorBidi" w:hAnsiTheme="majorBidi" w:cstheme="majorBidi"/>
        </w:rPr>
        <w:t>Additional strengths include:</w:t>
      </w:r>
    </w:p>
    <w:p w14:paraId="49BEC722" w14:textId="2641DBCC" w:rsidR="00FA2C44" w:rsidRDefault="00FA2C44" w:rsidP="00A52A0A">
      <w:pPr>
        <w:pStyle w:val="NormalWeb"/>
        <w:numPr>
          <w:ilvl w:val="0"/>
          <w:numId w:val="10"/>
        </w:numPr>
        <w:spacing w:after="240" w:afterAutospacing="0"/>
        <w:rPr>
          <w:rFonts w:asciiTheme="majorBidi" w:hAnsiTheme="majorBidi" w:cstheme="majorBidi"/>
        </w:rPr>
      </w:pPr>
      <w:r>
        <w:rPr>
          <w:rFonts w:asciiTheme="majorBidi" w:hAnsiTheme="majorBidi" w:cstheme="majorBidi"/>
          <w:b/>
          <w:bCs/>
        </w:rPr>
        <w:t>E</w:t>
      </w:r>
      <w:r w:rsidR="00D353D1" w:rsidRPr="008B4DB6">
        <w:rPr>
          <w:rFonts w:asciiTheme="majorBidi" w:hAnsiTheme="majorBidi" w:cstheme="majorBidi"/>
          <w:b/>
          <w:bCs/>
        </w:rPr>
        <w:t>ducate</w:t>
      </w:r>
      <w:r w:rsidR="00AB4A65">
        <w:rPr>
          <w:rFonts w:asciiTheme="majorBidi" w:hAnsiTheme="majorBidi" w:cstheme="majorBidi"/>
          <w:b/>
          <w:bCs/>
        </w:rPr>
        <w:t>d</w:t>
      </w:r>
      <w:r w:rsidR="00D353D1" w:rsidRPr="008B4DB6">
        <w:rPr>
          <w:rFonts w:asciiTheme="majorBidi" w:hAnsiTheme="majorBidi" w:cstheme="majorBidi"/>
          <w:b/>
          <w:bCs/>
        </w:rPr>
        <w:t xml:space="preserve"> readers.</w:t>
      </w:r>
      <w:r w:rsidR="00D353D1">
        <w:rPr>
          <w:rFonts w:asciiTheme="majorBidi" w:hAnsiTheme="majorBidi" w:cstheme="majorBidi"/>
        </w:rPr>
        <w:t xml:space="preserve"> </w:t>
      </w:r>
      <w:r>
        <w:rPr>
          <w:rFonts w:asciiTheme="majorBidi" w:hAnsiTheme="majorBidi" w:cstheme="majorBidi"/>
        </w:rPr>
        <w:t>The plan presents m</w:t>
      </w:r>
      <w:r w:rsidR="008B4DB6">
        <w:rPr>
          <w:rFonts w:asciiTheme="majorBidi" w:hAnsiTheme="majorBidi" w:cstheme="majorBidi"/>
        </w:rPr>
        <w:t xml:space="preserve">ultiple infographics and text </w:t>
      </w:r>
      <w:r>
        <w:rPr>
          <w:rFonts w:asciiTheme="majorBidi" w:hAnsiTheme="majorBidi" w:cstheme="majorBidi"/>
        </w:rPr>
        <w:t>that</w:t>
      </w:r>
      <w:r w:rsidR="008B4DB6">
        <w:rPr>
          <w:rFonts w:asciiTheme="majorBidi" w:hAnsiTheme="majorBidi" w:cstheme="majorBidi"/>
        </w:rPr>
        <w:t xml:space="preserve"> </w:t>
      </w:r>
      <w:r w:rsidR="00D353D1">
        <w:rPr>
          <w:rFonts w:asciiTheme="majorBidi" w:hAnsiTheme="majorBidi" w:cstheme="majorBidi"/>
        </w:rPr>
        <w:t>define key concepts like diversion, depletion, and return flow</w:t>
      </w:r>
      <w:r>
        <w:rPr>
          <w:rFonts w:asciiTheme="majorBidi" w:hAnsiTheme="majorBidi" w:cstheme="majorBidi"/>
        </w:rPr>
        <w:t xml:space="preserve"> that are central to water planning and management. The plan also includes infographic</w:t>
      </w:r>
      <w:r w:rsidR="00A52A0A">
        <w:rPr>
          <w:rFonts w:asciiTheme="majorBidi" w:hAnsiTheme="majorBidi" w:cstheme="majorBidi"/>
        </w:rPr>
        <w:t>s</w:t>
      </w:r>
      <w:r>
        <w:rPr>
          <w:rFonts w:asciiTheme="majorBidi" w:hAnsiTheme="majorBidi" w:cstheme="majorBidi"/>
        </w:rPr>
        <w:t xml:space="preserve"> that explain </w:t>
      </w:r>
      <w:r w:rsidR="008B4DB6">
        <w:rPr>
          <w:rFonts w:asciiTheme="majorBidi" w:hAnsiTheme="majorBidi" w:cstheme="majorBidi"/>
        </w:rPr>
        <w:t>how</w:t>
      </w:r>
      <w:r w:rsidR="00D353D1">
        <w:rPr>
          <w:rFonts w:asciiTheme="majorBidi" w:hAnsiTheme="majorBidi" w:cstheme="majorBidi"/>
        </w:rPr>
        <w:t xml:space="preserve"> cloud seeding</w:t>
      </w:r>
      <w:r w:rsidR="008B4DB6">
        <w:rPr>
          <w:rFonts w:asciiTheme="majorBidi" w:hAnsiTheme="majorBidi" w:cstheme="majorBidi"/>
        </w:rPr>
        <w:t xml:space="preserve"> </w:t>
      </w:r>
      <w:r w:rsidR="00A52A0A">
        <w:rPr>
          <w:rFonts w:asciiTheme="majorBidi" w:hAnsiTheme="majorBidi" w:cstheme="majorBidi"/>
        </w:rPr>
        <w:t xml:space="preserve">and return flows to the Great Salt Lake </w:t>
      </w:r>
      <w:r w:rsidR="008B4DB6">
        <w:rPr>
          <w:rFonts w:asciiTheme="majorBidi" w:hAnsiTheme="majorBidi" w:cstheme="majorBidi"/>
        </w:rPr>
        <w:t>work</w:t>
      </w:r>
      <w:r w:rsidR="00D353D1">
        <w:rPr>
          <w:rFonts w:asciiTheme="majorBidi" w:hAnsiTheme="majorBidi" w:cstheme="majorBidi"/>
        </w:rPr>
        <w:t>.</w:t>
      </w:r>
      <w:r w:rsidR="008B4DB6">
        <w:rPr>
          <w:rFonts w:asciiTheme="majorBidi" w:hAnsiTheme="majorBidi" w:cstheme="majorBidi"/>
        </w:rPr>
        <w:t xml:space="preserve"> Education is an important goal for a water plan</w:t>
      </w:r>
      <w:r w:rsidR="00C62B5C">
        <w:rPr>
          <w:rFonts w:asciiTheme="majorBidi" w:hAnsiTheme="majorBidi" w:cstheme="majorBidi"/>
        </w:rPr>
        <w:t xml:space="preserve">. </w:t>
      </w:r>
    </w:p>
    <w:p w14:paraId="0379F76D" w14:textId="00BE94E6" w:rsidR="00F16620" w:rsidRDefault="00AB4A65" w:rsidP="00A52A0A">
      <w:pPr>
        <w:pStyle w:val="NormalWeb"/>
        <w:numPr>
          <w:ilvl w:val="0"/>
          <w:numId w:val="10"/>
        </w:numPr>
        <w:spacing w:after="240" w:afterAutospacing="0"/>
        <w:rPr>
          <w:rFonts w:asciiTheme="majorBidi" w:hAnsiTheme="majorBidi" w:cstheme="majorBidi"/>
        </w:rPr>
      </w:pPr>
      <w:r>
        <w:rPr>
          <w:rFonts w:asciiTheme="majorBidi" w:hAnsiTheme="majorBidi" w:cstheme="majorBidi"/>
          <w:b/>
          <w:bCs/>
        </w:rPr>
        <w:t>Data a</w:t>
      </w:r>
      <w:r w:rsidR="00FA2C44">
        <w:rPr>
          <w:rFonts w:asciiTheme="majorBidi" w:hAnsiTheme="majorBidi" w:cstheme="majorBidi"/>
          <w:b/>
          <w:bCs/>
        </w:rPr>
        <w:t xml:space="preserve">vailable. </w:t>
      </w:r>
      <w:r w:rsidR="00FA2C44">
        <w:rPr>
          <w:rFonts w:asciiTheme="majorBidi" w:hAnsiTheme="majorBidi" w:cstheme="majorBidi"/>
        </w:rPr>
        <w:t xml:space="preserve">Data are available </w:t>
      </w:r>
      <w:r w:rsidR="008B4DB6">
        <w:rPr>
          <w:rFonts w:asciiTheme="majorBidi" w:hAnsiTheme="majorBidi" w:cstheme="majorBidi"/>
        </w:rPr>
        <w:t>through an o</w:t>
      </w:r>
      <w:r w:rsidR="005925B7">
        <w:rPr>
          <w:rFonts w:asciiTheme="majorBidi" w:hAnsiTheme="majorBidi" w:cstheme="majorBidi"/>
        </w:rPr>
        <w:t xml:space="preserve">pen </w:t>
      </w:r>
      <w:r w:rsidR="008B4DB6">
        <w:rPr>
          <w:rFonts w:asciiTheme="majorBidi" w:hAnsiTheme="majorBidi" w:cstheme="majorBidi"/>
        </w:rPr>
        <w:t>w</w:t>
      </w:r>
      <w:r w:rsidR="005925B7">
        <w:rPr>
          <w:rFonts w:asciiTheme="majorBidi" w:hAnsiTheme="majorBidi" w:cstheme="majorBidi"/>
        </w:rPr>
        <w:t>ater data website</w:t>
      </w:r>
      <w:r w:rsidR="008B4DB6">
        <w:rPr>
          <w:rFonts w:asciiTheme="majorBidi" w:hAnsiTheme="majorBidi" w:cstheme="majorBidi"/>
        </w:rPr>
        <w:t xml:space="preserve">. These data include municipal and industrial water use, water related land use, and basin level annual water budget. The portal is </w:t>
      </w:r>
      <w:r w:rsidR="005925B7">
        <w:rPr>
          <w:rFonts w:asciiTheme="majorBidi" w:hAnsiTheme="majorBidi" w:cstheme="majorBidi"/>
        </w:rPr>
        <w:t>easy to use</w:t>
      </w:r>
      <w:r w:rsidR="0098623F">
        <w:rPr>
          <w:rFonts w:asciiTheme="majorBidi" w:hAnsiTheme="majorBidi" w:cstheme="majorBidi"/>
        </w:rPr>
        <w:t>. Data are provided i</w:t>
      </w:r>
      <w:r w:rsidR="008B4DB6">
        <w:rPr>
          <w:rFonts w:asciiTheme="majorBidi" w:hAnsiTheme="majorBidi" w:cstheme="majorBidi"/>
        </w:rPr>
        <w:t>n common formats</w:t>
      </w:r>
      <w:r w:rsidR="00F16620">
        <w:rPr>
          <w:rFonts w:asciiTheme="majorBidi" w:hAnsiTheme="majorBidi" w:cstheme="majorBidi"/>
        </w:rPr>
        <w:t>.</w:t>
      </w:r>
      <w:r w:rsidR="00FA2C44">
        <w:rPr>
          <w:rFonts w:asciiTheme="majorBidi" w:hAnsiTheme="majorBidi" w:cstheme="majorBidi"/>
        </w:rPr>
        <w:t xml:space="preserve"> </w:t>
      </w:r>
      <w:r w:rsidR="0098623F">
        <w:rPr>
          <w:rFonts w:asciiTheme="majorBidi" w:hAnsiTheme="majorBidi" w:cstheme="majorBidi"/>
        </w:rPr>
        <w:t>Making data a</w:t>
      </w:r>
      <w:r w:rsidR="00FA2C44">
        <w:rPr>
          <w:rFonts w:asciiTheme="majorBidi" w:hAnsiTheme="majorBidi" w:cstheme="majorBidi"/>
        </w:rPr>
        <w:t>vailable improves transparency and legitimacy</w:t>
      </w:r>
      <w:r w:rsidR="0098623F">
        <w:rPr>
          <w:rFonts w:asciiTheme="majorBidi" w:hAnsiTheme="majorBidi" w:cstheme="majorBidi"/>
        </w:rPr>
        <w:t xml:space="preserve"> </w:t>
      </w:r>
      <w:r w:rsidR="00FA2C44">
        <w:rPr>
          <w:rFonts w:asciiTheme="majorBidi" w:hAnsiTheme="majorBidi" w:cstheme="majorBidi"/>
        </w:rPr>
        <w:t xml:space="preserve">of </w:t>
      </w:r>
      <w:r w:rsidR="0098623F">
        <w:rPr>
          <w:rFonts w:asciiTheme="majorBidi" w:hAnsiTheme="majorBidi" w:cstheme="majorBidi"/>
        </w:rPr>
        <w:t xml:space="preserve">water </w:t>
      </w:r>
      <w:r w:rsidR="00FA2C44">
        <w:rPr>
          <w:rFonts w:asciiTheme="majorBidi" w:hAnsiTheme="majorBidi" w:cstheme="majorBidi"/>
        </w:rPr>
        <w:t>planning.</w:t>
      </w:r>
    </w:p>
    <w:p w14:paraId="658C0507" w14:textId="105AFCE9" w:rsidR="00BA0E88" w:rsidRPr="00BA0E88" w:rsidRDefault="00BA0E88" w:rsidP="00A52A0A">
      <w:pPr>
        <w:pStyle w:val="NormalWeb"/>
        <w:numPr>
          <w:ilvl w:val="0"/>
          <w:numId w:val="10"/>
        </w:numPr>
        <w:spacing w:after="240" w:afterAutospacing="0"/>
        <w:rPr>
          <w:rFonts w:asciiTheme="majorBidi" w:hAnsiTheme="majorBidi" w:cstheme="majorBidi"/>
        </w:rPr>
      </w:pPr>
      <w:r w:rsidRPr="008B4DB6">
        <w:rPr>
          <w:rFonts w:asciiTheme="majorBidi" w:hAnsiTheme="majorBidi" w:cstheme="majorBidi"/>
          <w:b/>
          <w:bCs/>
        </w:rPr>
        <w:t>Increase</w:t>
      </w:r>
      <w:r w:rsidR="008B4DB6" w:rsidRPr="008B4DB6">
        <w:rPr>
          <w:rFonts w:asciiTheme="majorBidi" w:hAnsiTheme="majorBidi" w:cstheme="majorBidi"/>
          <w:b/>
          <w:bCs/>
        </w:rPr>
        <w:t xml:space="preserve">d </w:t>
      </w:r>
      <w:r w:rsidR="008B4DB6">
        <w:rPr>
          <w:rFonts w:asciiTheme="majorBidi" w:hAnsiTheme="majorBidi" w:cstheme="majorBidi"/>
          <w:b/>
          <w:bCs/>
        </w:rPr>
        <w:t xml:space="preserve">temporal </w:t>
      </w:r>
      <w:r w:rsidRPr="008B4DB6">
        <w:rPr>
          <w:rFonts w:asciiTheme="majorBidi" w:hAnsiTheme="majorBidi" w:cstheme="majorBidi"/>
          <w:b/>
          <w:bCs/>
        </w:rPr>
        <w:t>frequency of data reporting.</w:t>
      </w:r>
      <w:r>
        <w:rPr>
          <w:rFonts w:asciiTheme="majorBidi" w:hAnsiTheme="majorBidi" w:cstheme="majorBidi"/>
        </w:rPr>
        <w:t xml:space="preserve">  </w:t>
      </w:r>
      <w:r w:rsidR="0098623F">
        <w:rPr>
          <w:rFonts w:asciiTheme="majorBidi" w:hAnsiTheme="majorBidi" w:cstheme="majorBidi"/>
        </w:rPr>
        <w:t xml:space="preserve">The </w:t>
      </w:r>
      <w:r w:rsidR="00164E07">
        <w:rPr>
          <w:rFonts w:asciiTheme="majorBidi" w:hAnsiTheme="majorBidi" w:cstheme="majorBidi"/>
        </w:rPr>
        <w:t>municipal and industrial</w:t>
      </w:r>
      <w:r w:rsidRPr="00BA0E88">
        <w:rPr>
          <w:rFonts w:asciiTheme="majorBidi" w:hAnsiTheme="majorBidi" w:cstheme="majorBidi"/>
        </w:rPr>
        <w:t xml:space="preserve"> </w:t>
      </w:r>
      <w:r>
        <w:rPr>
          <w:rFonts w:asciiTheme="majorBidi" w:hAnsiTheme="majorBidi" w:cstheme="majorBidi"/>
        </w:rPr>
        <w:t>data are reported every year instead of every five years. W</w:t>
      </w:r>
      <w:r w:rsidRPr="00BA0E88">
        <w:rPr>
          <w:rFonts w:asciiTheme="majorBidi" w:hAnsiTheme="majorBidi" w:cstheme="majorBidi"/>
        </w:rPr>
        <w:t xml:space="preserve">ater-related land use data </w:t>
      </w:r>
      <w:r>
        <w:rPr>
          <w:rFonts w:asciiTheme="majorBidi" w:hAnsiTheme="majorBidi" w:cstheme="majorBidi"/>
        </w:rPr>
        <w:t xml:space="preserve">are reported </w:t>
      </w:r>
      <w:r w:rsidRPr="00BA0E88">
        <w:rPr>
          <w:rFonts w:asciiTheme="majorBidi" w:hAnsiTheme="majorBidi" w:cstheme="majorBidi"/>
        </w:rPr>
        <w:t xml:space="preserve">every year instead of </w:t>
      </w:r>
      <w:r>
        <w:rPr>
          <w:rFonts w:asciiTheme="majorBidi" w:hAnsiTheme="majorBidi" w:cstheme="majorBidi"/>
        </w:rPr>
        <w:t>every</w:t>
      </w:r>
      <w:r w:rsidRPr="00BA0E88">
        <w:rPr>
          <w:rFonts w:asciiTheme="majorBidi" w:hAnsiTheme="majorBidi" w:cstheme="majorBidi"/>
        </w:rPr>
        <w:t xml:space="preserve"> six years.</w:t>
      </w:r>
      <w:r w:rsidR="008B4DB6">
        <w:rPr>
          <w:rFonts w:asciiTheme="majorBidi" w:hAnsiTheme="majorBidi" w:cstheme="majorBidi"/>
        </w:rPr>
        <w:t xml:space="preserve"> </w:t>
      </w:r>
      <w:r w:rsidR="00FA2C44">
        <w:rPr>
          <w:rFonts w:asciiTheme="majorBidi" w:hAnsiTheme="majorBidi" w:cstheme="majorBidi"/>
        </w:rPr>
        <w:t>This i</w:t>
      </w:r>
      <w:r w:rsidR="008B4DB6">
        <w:rPr>
          <w:rFonts w:asciiTheme="majorBidi" w:hAnsiTheme="majorBidi" w:cstheme="majorBidi"/>
        </w:rPr>
        <w:t xml:space="preserve">ncreased temporal frequency helps resolve trends and helps planners </w:t>
      </w:r>
      <w:r w:rsidR="00FA2C44">
        <w:rPr>
          <w:rFonts w:asciiTheme="majorBidi" w:hAnsiTheme="majorBidi" w:cstheme="majorBidi"/>
        </w:rPr>
        <w:t xml:space="preserve">sooner </w:t>
      </w:r>
      <w:r w:rsidR="008B4DB6">
        <w:rPr>
          <w:rFonts w:asciiTheme="majorBidi" w:hAnsiTheme="majorBidi" w:cstheme="majorBidi"/>
        </w:rPr>
        <w:t xml:space="preserve">catch and react to anomalies or </w:t>
      </w:r>
      <w:r w:rsidR="00FA2C44">
        <w:rPr>
          <w:rFonts w:asciiTheme="majorBidi" w:hAnsiTheme="majorBidi" w:cstheme="majorBidi"/>
        </w:rPr>
        <w:t>divergent</w:t>
      </w:r>
      <w:r w:rsidR="008B4DB6">
        <w:rPr>
          <w:rFonts w:asciiTheme="majorBidi" w:hAnsiTheme="majorBidi" w:cstheme="majorBidi"/>
        </w:rPr>
        <w:t xml:space="preserve"> trends.</w:t>
      </w:r>
    </w:p>
    <w:p w14:paraId="0AB06342" w14:textId="339A2681" w:rsidR="00C62B5C" w:rsidRDefault="00E630FA" w:rsidP="00A52A0A">
      <w:pPr>
        <w:pStyle w:val="NormalWeb"/>
        <w:numPr>
          <w:ilvl w:val="0"/>
          <w:numId w:val="10"/>
        </w:numPr>
        <w:spacing w:after="240" w:afterAutospacing="0"/>
        <w:rPr>
          <w:rFonts w:asciiTheme="majorBidi" w:hAnsiTheme="majorBidi" w:cstheme="majorBidi"/>
        </w:rPr>
      </w:pPr>
      <w:r>
        <w:rPr>
          <w:rFonts w:asciiTheme="majorBidi" w:hAnsiTheme="majorBidi" w:cstheme="majorBidi"/>
          <w:b/>
          <w:bCs/>
        </w:rPr>
        <w:t>U</w:t>
      </w:r>
      <w:r w:rsidR="00C62B5C" w:rsidRPr="00C62B5C">
        <w:rPr>
          <w:rFonts w:asciiTheme="majorBidi" w:hAnsiTheme="majorBidi" w:cstheme="majorBidi"/>
          <w:b/>
          <w:bCs/>
        </w:rPr>
        <w:t>ncertainty in demand forecasts</w:t>
      </w:r>
      <w:r w:rsidR="00C62B5C">
        <w:rPr>
          <w:rFonts w:asciiTheme="majorBidi" w:hAnsiTheme="majorBidi" w:cstheme="majorBidi"/>
        </w:rPr>
        <w:t xml:space="preserve">. </w:t>
      </w:r>
      <w:r w:rsidR="00BA0E88">
        <w:rPr>
          <w:rFonts w:asciiTheme="majorBidi" w:hAnsiTheme="majorBidi" w:cstheme="majorBidi"/>
        </w:rPr>
        <w:t xml:space="preserve">For the first time, </w:t>
      </w:r>
      <w:r w:rsidR="00C62B5C">
        <w:rPr>
          <w:rFonts w:asciiTheme="majorBidi" w:hAnsiTheme="majorBidi" w:cstheme="majorBidi"/>
        </w:rPr>
        <w:t xml:space="preserve">the plan </w:t>
      </w:r>
      <w:r w:rsidR="00F1217A">
        <w:rPr>
          <w:rFonts w:asciiTheme="majorBidi" w:hAnsiTheme="majorBidi" w:cstheme="majorBidi"/>
        </w:rPr>
        <w:t>acknowledges</w:t>
      </w:r>
      <w:r w:rsidR="00BA0E88">
        <w:rPr>
          <w:rFonts w:asciiTheme="majorBidi" w:hAnsiTheme="majorBidi" w:cstheme="majorBidi"/>
        </w:rPr>
        <w:t xml:space="preserve"> uncertainty in</w:t>
      </w:r>
      <w:r w:rsidR="00C62B5C">
        <w:rPr>
          <w:rFonts w:asciiTheme="majorBidi" w:hAnsiTheme="majorBidi" w:cstheme="majorBidi"/>
        </w:rPr>
        <w:t xml:space="preserve"> two factors </w:t>
      </w:r>
      <w:r w:rsidR="00FA2C44">
        <w:rPr>
          <w:rFonts w:asciiTheme="majorBidi" w:hAnsiTheme="majorBidi" w:cstheme="majorBidi"/>
        </w:rPr>
        <w:t>that have a large impact on</w:t>
      </w:r>
      <w:r w:rsidR="00C62B5C">
        <w:rPr>
          <w:rFonts w:asciiTheme="majorBidi" w:hAnsiTheme="majorBidi" w:cstheme="majorBidi"/>
        </w:rPr>
        <w:t xml:space="preserve"> </w:t>
      </w:r>
      <w:r w:rsidR="00BA0E88">
        <w:rPr>
          <w:rFonts w:asciiTheme="majorBidi" w:hAnsiTheme="majorBidi" w:cstheme="majorBidi"/>
        </w:rPr>
        <w:t>demand forecasts</w:t>
      </w:r>
      <w:r w:rsidR="00F1217A">
        <w:rPr>
          <w:rFonts w:asciiTheme="majorBidi" w:hAnsiTheme="majorBidi" w:cstheme="majorBidi"/>
        </w:rPr>
        <w:t xml:space="preserve"> (Figure 6-2)</w:t>
      </w:r>
      <w:r w:rsidR="00BA0E88">
        <w:rPr>
          <w:rFonts w:asciiTheme="majorBidi" w:hAnsiTheme="majorBidi" w:cstheme="majorBidi"/>
        </w:rPr>
        <w:t>.</w:t>
      </w:r>
      <w:r w:rsidR="00C62B5C">
        <w:rPr>
          <w:rFonts w:asciiTheme="majorBidi" w:hAnsiTheme="majorBidi" w:cstheme="majorBidi"/>
        </w:rPr>
        <w:t xml:space="preserve"> The uncertain factors are</w:t>
      </w:r>
      <w:r w:rsidR="00F1217A">
        <w:rPr>
          <w:rFonts w:asciiTheme="majorBidi" w:hAnsiTheme="majorBidi" w:cstheme="majorBidi"/>
        </w:rPr>
        <w:t>:</w:t>
      </w:r>
    </w:p>
    <w:p w14:paraId="0C5E01F4" w14:textId="4217E983" w:rsidR="00C62B5C" w:rsidRDefault="00C62B5C" w:rsidP="00C62B5C">
      <w:pPr>
        <w:pStyle w:val="NormalWeb"/>
        <w:numPr>
          <w:ilvl w:val="1"/>
          <w:numId w:val="10"/>
        </w:numPr>
        <w:rPr>
          <w:rFonts w:asciiTheme="majorBidi" w:hAnsiTheme="majorBidi" w:cstheme="majorBidi"/>
        </w:rPr>
      </w:pPr>
      <w:r w:rsidRPr="00FA2C44">
        <w:rPr>
          <w:rFonts w:asciiTheme="majorBidi" w:hAnsiTheme="majorBidi" w:cstheme="majorBidi"/>
          <w:b/>
          <w:bCs/>
        </w:rPr>
        <w:t>Per-capita water use</w:t>
      </w:r>
      <w:r w:rsidR="00FA2C44">
        <w:rPr>
          <w:rFonts w:asciiTheme="majorBidi" w:hAnsiTheme="majorBidi" w:cstheme="majorBidi"/>
        </w:rPr>
        <w:t>. This uncertainty is</w:t>
      </w:r>
      <w:r>
        <w:rPr>
          <w:rFonts w:asciiTheme="majorBidi" w:hAnsiTheme="majorBidi" w:cstheme="majorBidi"/>
        </w:rPr>
        <w:t xml:space="preserve"> represented by three scenarios that differ in:</w:t>
      </w:r>
    </w:p>
    <w:p w14:paraId="29585987" w14:textId="72204B73" w:rsidR="00C62B5C" w:rsidRDefault="00C62B5C" w:rsidP="00C62B5C">
      <w:pPr>
        <w:pStyle w:val="NormalWeb"/>
        <w:numPr>
          <w:ilvl w:val="2"/>
          <w:numId w:val="10"/>
        </w:numPr>
        <w:rPr>
          <w:rFonts w:asciiTheme="majorBidi" w:hAnsiTheme="majorBidi" w:cstheme="majorBidi"/>
        </w:rPr>
      </w:pPr>
      <w:r w:rsidRPr="00FA2C44">
        <w:rPr>
          <w:rFonts w:asciiTheme="majorBidi" w:hAnsiTheme="majorBidi" w:cstheme="majorBidi"/>
          <w:b/>
          <w:bCs/>
        </w:rPr>
        <w:t>No change</w:t>
      </w:r>
      <w:r>
        <w:rPr>
          <w:rFonts w:asciiTheme="majorBidi" w:hAnsiTheme="majorBidi" w:cstheme="majorBidi"/>
        </w:rPr>
        <w:t>: baseline (2015) rates of use, no climate change</w:t>
      </w:r>
    </w:p>
    <w:p w14:paraId="58DC2F50" w14:textId="50321C3C" w:rsidR="00C62B5C" w:rsidRDefault="00C62B5C" w:rsidP="00C62B5C">
      <w:pPr>
        <w:pStyle w:val="NormalWeb"/>
        <w:numPr>
          <w:ilvl w:val="2"/>
          <w:numId w:val="10"/>
        </w:numPr>
        <w:rPr>
          <w:rFonts w:asciiTheme="majorBidi" w:hAnsiTheme="majorBidi" w:cstheme="majorBidi"/>
        </w:rPr>
      </w:pPr>
      <w:r w:rsidRPr="00FA2C44">
        <w:rPr>
          <w:rFonts w:asciiTheme="majorBidi" w:hAnsiTheme="majorBidi" w:cstheme="majorBidi"/>
          <w:b/>
          <w:bCs/>
        </w:rPr>
        <w:t>Baseline</w:t>
      </w:r>
      <w:r>
        <w:rPr>
          <w:rFonts w:asciiTheme="majorBidi" w:hAnsiTheme="majorBidi" w:cstheme="majorBidi"/>
        </w:rPr>
        <w:t>: current 2019 conservation practices continued, partial conversion to more efficient household appliances and landscapes, climate change,</w:t>
      </w:r>
    </w:p>
    <w:p w14:paraId="1710D91F" w14:textId="3E0E3B34" w:rsidR="00164E07" w:rsidRDefault="00C62B5C" w:rsidP="00164E07">
      <w:pPr>
        <w:pStyle w:val="NormalWeb"/>
        <w:numPr>
          <w:ilvl w:val="2"/>
          <w:numId w:val="10"/>
        </w:numPr>
        <w:rPr>
          <w:rFonts w:asciiTheme="majorBidi" w:hAnsiTheme="majorBidi" w:cstheme="majorBidi"/>
        </w:rPr>
      </w:pPr>
      <w:r w:rsidRPr="00FA2C44">
        <w:rPr>
          <w:rFonts w:asciiTheme="majorBidi" w:hAnsiTheme="majorBidi" w:cstheme="majorBidi"/>
          <w:b/>
          <w:bCs/>
        </w:rPr>
        <w:t>Regional water conservation goals</w:t>
      </w:r>
      <w:r>
        <w:rPr>
          <w:rFonts w:asciiTheme="majorBidi" w:hAnsiTheme="majorBidi" w:cstheme="majorBidi"/>
        </w:rPr>
        <w:t>: meet state’s regional conservation goals and climate change.</w:t>
      </w:r>
    </w:p>
    <w:p w14:paraId="07EECECD" w14:textId="4491A0BE" w:rsidR="00C62B5C" w:rsidRDefault="00C62B5C" w:rsidP="00C62B5C">
      <w:pPr>
        <w:pStyle w:val="NormalWeb"/>
        <w:numPr>
          <w:ilvl w:val="1"/>
          <w:numId w:val="10"/>
        </w:numPr>
        <w:rPr>
          <w:rFonts w:asciiTheme="majorBidi" w:hAnsiTheme="majorBidi" w:cstheme="majorBidi"/>
        </w:rPr>
      </w:pPr>
      <w:r w:rsidRPr="00164E07">
        <w:rPr>
          <w:rFonts w:asciiTheme="majorBidi" w:hAnsiTheme="majorBidi" w:cstheme="majorBidi"/>
          <w:b/>
          <w:bCs/>
        </w:rPr>
        <w:t>Agricultural to urban conversions</w:t>
      </w:r>
      <w:r>
        <w:rPr>
          <w:rFonts w:asciiTheme="majorBidi" w:hAnsiTheme="majorBidi" w:cstheme="majorBidi"/>
        </w:rPr>
        <w:t xml:space="preserve"> (low and high rates).</w:t>
      </w:r>
    </w:p>
    <w:p w14:paraId="21D07AA8" w14:textId="4EAFF073" w:rsidR="00C62B5C" w:rsidRDefault="00F1217A" w:rsidP="00C62B5C">
      <w:pPr>
        <w:pStyle w:val="NormalWeb"/>
        <w:ind w:left="720"/>
        <w:rPr>
          <w:rFonts w:asciiTheme="majorBidi" w:hAnsiTheme="majorBidi" w:cstheme="majorBidi"/>
        </w:rPr>
      </w:pPr>
      <w:r>
        <w:rPr>
          <w:rFonts w:asciiTheme="majorBidi" w:hAnsiTheme="majorBidi" w:cstheme="majorBidi"/>
        </w:rPr>
        <w:t>Acknowledging this uncertainty is important</w:t>
      </w:r>
      <w:r w:rsidR="00EA336F">
        <w:rPr>
          <w:rFonts w:asciiTheme="majorBidi" w:hAnsiTheme="majorBidi" w:cstheme="majorBidi"/>
        </w:rPr>
        <w:t xml:space="preserve">. We do not know what future demand will be. We </w:t>
      </w:r>
      <w:r w:rsidR="00464D9A">
        <w:rPr>
          <w:rFonts w:asciiTheme="majorBidi" w:hAnsiTheme="majorBidi" w:cstheme="majorBidi"/>
        </w:rPr>
        <w:t>need to</w:t>
      </w:r>
      <w:r w:rsidR="00EA336F">
        <w:rPr>
          <w:rFonts w:asciiTheme="majorBidi" w:hAnsiTheme="majorBidi" w:cstheme="majorBidi"/>
        </w:rPr>
        <w:t xml:space="preserve"> plan for different scenarios. And m</w:t>
      </w:r>
      <w:r>
        <w:rPr>
          <w:rFonts w:asciiTheme="majorBidi" w:hAnsiTheme="majorBidi" w:cstheme="majorBidi"/>
        </w:rPr>
        <w:t xml:space="preserve">any </w:t>
      </w:r>
      <w:r w:rsidR="00EA336F">
        <w:rPr>
          <w:rFonts w:asciiTheme="majorBidi" w:hAnsiTheme="majorBidi" w:cstheme="majorBidi"/>
        </w:rPr>
        <w:t xml:space="preserve">future </w:t>
      </w:r>
      <w:r>
        <w:rPr>
          <w:rFonts w:asciiTheme="majorBidi" w:hAnsiTheme="majorBidi" w:cstheme="majorBidi"/>
        </w:rPr>
        <w:t xml:space="preserve">demand scenarios stay within the available supply </w:t>
      </w:r>
      <w:r w:rsidR="00EA336F">
        <w:rPr>
          <w:rFonts w:asciiTheme="majorBidi" w:hAnsiTheme="majorBidi" w:cstheme="majorBidi"/>
        </w:rPr>
        <w:t>– they do</w:t>
      </w:r>
      <w:r w:rsidR="00464D9A">
        <w:rPr>
          <w:rFonts w:asciiTheme="majorBidi" w:hAnsiTheme="majorBidi" w:cstheme="majorBidi"/>
        </w:rPr>
        <w:t xml:space="preserve"> not</w:t>
      </w:r>
      <w:r>
        <w:rPr>
          <w:rFonts w:asciiTheme="majorBidi" w:hAnsiTheme="majorBidi" w:cstheme="majorBidi"/>
        </w:rPr>
        <w:t xml:space="preserve"> require Bear River or other development.</w:t>
      </w:r>
    </w:p>
    <w:p w14:paraId="150B52E9" w14:textId="7F066F17" w:rsidR="00D43776" w:rsidRPr="00D43776" w:rsidRDefault="00D43776" w:rsidP="00A52A0A">
      <w:pPr>
        <w:pStyle w:val="NormalWeb"/>
        <w:numPr>
          <w:ilvl w:val="0"/>
          <w:numId w:val="10"/>
        </w:numPr>
        <w:spacing w:after="240" w:afterAutospacing="0"/>
        <w:rPr>
          <w:rFonts w:asciiTheme="majorBidi" w:hAnsiTheme="majorBidi" w:cstheme="majorBidi"/>
        </w:rPr>
      </w:pPr>
      <w:r w:rsidRPr="00D43776">
        <w:rPr>
          <w:rFonts w:asciiTheme="majorBidi" w:hAnsiTheme="majorBidi" w:cstheme="majorBidi"/>
          <w:b/>
          <w:bCs/>
        </w:rPr>
        <w:t>The state’s demand model is expanded</w:t>
      </w:r>
      <w:r>
        <w:rPr>
          <w:rFonts w:asciiTheme="majorBidi" w:hAnsiTheme="majorBidi" w:cstheme="majorBidi"/>
        </w:rPr>
        <w:t xml:space="preserve"> to include 9 factors of household size, net evapotranspiration, lot size, green space, home type, commercial industrial, institutional use, population, sprinkler efficiency, and climate change (Chapter 4). Each factor is qualitatively described.</w:t>
      </w:r>
    </w:p>
    <w:p w14:paraId="200B19FB" w14:textId="6DB35D33" w:rsidR="00CF60CA" w:rsidRDefault="007B5F44" w:rsidP="00A52A0A">
      <w:pPr>
        <w:pStyle w:val="NormalWeb"/>
        <w:numPr>
          <w:ilvl w:val="0"/>
          <w:numId w:val="10"/>
        </w:numPr>
        <w:spacing w:after="240" w:afterAutospacing="0"/>
        <w:rPr>
          <w:rFonts w:asciiTheme="majorBidi" w:hAnsiTheme="majorBidi" w:cstheme="majorBidi"/>
        </w:rPr>
      </w:pPr>
      <w:r>
        <w:rPr>
          <w:rFonts w:asciiTheme="majorBidi" w:hAnsiTheme="majorBidi" w:cstheme="majorBidi"/>
          <w:b/>
          <w:bCs/>
        </w:rPr>
        <w:t xml:space="preserve">I was excited to see the </w:t>
      </w:r>
      <w:r w:rsidR="00CF60CA" w:rsidRPr="00F1217A">
        <w:rPr>
          <w:rFonts w:asciiTheme="majorBidi" w:hAnsiTheme="majorBidi" w:cstheme="majorBidi"/>
          <w:b/>
          <w:bCs/>
        </w:rPr>
        <w:t xml:space="preserve">plan </w:t>
      </w:r>
      <w:r w:rsidR="00F1217A" w:rsidRPr="00F1217A">
        <w:rPr>
          <w:rFonts w:asciiTheme="majorBidi" w:hAnsiTheme="majorBidi" w:cstheme="majorBidi"/>
          <w:b/>
          <w:bCs/>
        </w:rPr>
        <w:t>state</w:t>
      </w:r>
      <w:r>
        <w:rPr>
          <w:rFonts w:asciiTheme="majorBidi" w:hAnsiTheme="majorBidi" w:cstheme="majorBidi"/>
          <w:b/>
          <w:bCs/>
        </w:rPr>
        <w:t xml:space="preserve"> that</w:t>
      </w:r>
      <w:r w:rsidR="00CF60CA" w:rsidRPr="00F1217A">
        <w:rPr>
          <w:rFonts w:asciiTheme="majorBidi" w:hAnsiTheme="majorBidi" w:cstheme="majorBidi"/>
          <w:b/>
          <w:bCs/>
        </w:rPr>
        <w:t xml:space="preserve"> Bear River development is</w:t>
      </w:r>
      <w:r w:rsidR="00F1217A" w:rsidRPr="00F1217A">
        <w:rPr>
          <w:rFonts w:asciiTheme="majorBidi" w:hAnsiTheme="majorBidi" w:cstheme="majorBidi"/>
          <w:b/>
          <w:bCs/>
        </w:rPr>
        <w:t xml:space="preserve"> not needed for </w:t>
      </w:r>
      <w:r w:rsidR="00B85157">
        <w:rPr>
          <w:rFonts w:asciiTheme="majorBidi" w:hAnsiTheme="majorBidi" w:cstheme="majorBidi"/>
          <w:b/>
          <w:bCs/>
        </w:rPr>
        <w:t xml:space="preserve">30 years </w:t>
      </w:r>
      <w:r w:rsidR="00CF60CA" w:rsidRPr="00F1217A">
        <w:rPr>
          <w:rFonts w:asciiTheme="majorBidi" w:hAnsiTheme="majorBidi" w:cstheme="majorBidi"/>
          <w:b/>
          <w:bCs/>
        </w:rPr>
        <w:t>or longer</w:t>
      </w:r>
      <w:r w:rsidR="00CF60CA">
        <w:rPr>
          <w:rFonts w:asciiTheme="majorBidi" w:hAnsiTheme="majorBidi" w:cstheme="majorBidi"/>
        </w:rPr>
        <w:t>.</w:t>
      </w:r>
      <w:r w:rsidR="00F1217A">
        <w:rPr>
          <w:rFonts w:asciiTheme="majorBidi" w:hAnsiTheme="majorBidi" w:cstheme="majorBidi"/>
        </w:rPr>
        <w:t xml:space="preserve"> This statement allow</w:t>
      </w:r>
      <w:r w:rsidR="00B85157">
        <w:rPr>
          <w:rFonts w:asciiTheme="majorBidi" w:hAnsiTheme="majorBidi" w:cstheme="majorBidi"/>
        </w:rPr>
        <w:t>s</w:t>
      </w:r>
      <w:r w:rsidR="00F1217A">
        <w:rPr>
          <w:rFonts w:asciiTheme="majorBidi" w:hAnsiTheme="majorBidi" w:cstheme="majorBidi"/>
        </w:rPr>
        <w:t xml:space="preserve"> state water planning efforts to focus on efforts </w:t>
      </w:r>
      <w:r w:rsidR="002873C2">
        <w:rPr>
          <w:rFonts w:asciiTheme="majorBidi" w:hAnsiTheme="majorBidi" w:cstheme="majorBidi"/>
        </w:rPr>
        <w:t>that deliver water sooner, at lower cost, with fewer environmental impacts, and are less controversia</w:t>
      </w:r>
      <w:r w:rsidR="00B85157">
        <w:rPr>
          <w:rFonts w:asciiTheme="majorBidi" w:hAnsiTheme="majorBidi" w:cstheme="majorBidi"/>
        </w:rPr>
        <w:t xml:space="preserve">l. Lower-cost efforts include </w:t>
      </w:r>
      <w:r w:rsidR="00F1217A">
        <w:rPr>
          <w:rFonts w:asciiTheme="majorBidi" w:hAnsiTheme="majorBidi" w:cstheme="majorBidi"/>
        </w:rPr>
        <w:t xml:space="preserve">water conservation, water banking, aquifer storage and recovery, </w:t>
      </w:r>
      <w:r w:rsidR="00222654">
        <w:rPr>
          <w:rFonts w:asciiTheme="majorBidi" w:hAnsiTheme="majorBidi" w:cstheme="majorBidi"/>
        </w:rPr>
        <w:t xml:space="preserve">and </w:t>
      </w:r>
      <w:r w:rsidR="00F1217A">
        <w:rPr>
          <w:rFonts w:asciiTheme="majorBidi" w:hAnsiTheme="majorBidi" w:cstheme="majorBidi"/>
        </w:rPr>
        <w:t>agricultural water use efficiency</w:t>
      </w:r>
      <w:r w:rsidR="00222654">
        <w:rPr>
          <w:rFonts w:asciiTheme="majorBidi" w:hAnsiTheme="majorBidi" w:cstheme="majorBidi"/>
        </w:rPr>
        <w:t>.</w:t>
      </w:r>
    </w:p>
    <w:p w14:paraId="03D24D25" w14:textId="06D5E100" w:rsidR="00AA055C" w:rsidRDefault="00222654" w:rsidP="00A52A0A">
      <w:pPr>
        <w:pStyle w:val="NormalWeb"/>
        <w:numPr>
          <w:ilvl w:val="0"/>
          <w:numId w:val="10"/>
        </w:numPr>
        <w:spacing w:after="240" w:afterAutospacing="0"/>
        <w:rPr>
          <w:rFonts w:asciiTheme="majorBidi" w:hAnsiTheme="majorBidi" w:cstheme="majorBidi"/>
        </w:rPr>
      </w:pPr>
      <w:r w:rsidRPr="00222654">
        <w:rPr>
          <w:rFonts w:asciiTheme="majorBidi" w:hAnsiTheme="majorBidi" w:cstheme="majorBidi"/>
          <w:b/>
          <w:bCs/>
        </w:rPr>
        <w:lastRenderedPageBreak/>
        <w:t>M</w:t>
      </w:r>
      <w:r>
        <w:rPr>
          <w:rFonts w:asciiTheme="majorBidi" w:hAnsiTheme="majorBidi" w:cstheme="majorBidi"/>
          <w:b/>
          <w:bCs/>
        </w:rPr>
        <w:t>any water</w:t>
      </w:r>
      <w:r w:rsidRPr="00222654">
        <w:rPr>
          <w:rFonts w:asciiTheme="majorBidi" w:hAnsiTheme="majorBidi" w:cstheme="majorBidi"/>
          <w:b/>
          <w:bCs/>
        </w:rPr>
        <w:t xml:space="preserve"> conservation efforts</w:t>
      </w:r>
      <w:r>
        <w:rPr>
          <w:rFonts w:asciiTheme="majorBidi" w:hAnsiTheme="majorBidi" w:cstheme="majorBidi"/>
        </w:rPr>
        <w:t>. The plan describes s</w:t>
      </w:r>
      <w:r w:rsidR="00AA055C">
        <w:rPr>
          <w:rFonts w:asciiTheme="majorBidi" w:hAnsiTheme="majorBidi" w:cstheme="majorBidi"/>
        </w:rPr>
        <w:t xml:space="preserve">tate wide conservation efforts such as flip your strip, </w:t>
      </w:r>
      <w:r w:rsidR="00551A9D">
        <w:rPr>
          <w:rFonts w:asciiTheme="majorBidi" w:hAnsiTheme="majorBidi" w:cstheme="majorBidi"/>
        </w:rPr>
        <w:t xml:space="preserve">linked </w:t>
      </w:r>
      <w:r w:rsidR="00AA055C">
        <w:rPr>
          <w:rFonts w:asciiTheme="majorBidi" w:hAnsiTheme="majorBidi" w:cstheme="majorBidi"/>
        </w:rPr>
        <w:t xml:space="preserve">land use and water planning, water efficient standards for new development, secondary water meters, agricultural optimization, </w:t>
      </w:r>
      <w:r>
        <w:rPr>
          <w:rFonts w:asciiTheme="majorBidi" w:hAnsiTheme="majorBidi" w:cstheme="majorBidi"/>
        </w:rPr>
        <w:t xml:space="preserve">a </w:t>
      </w:r>
      <w:r w:rsidR="00AA055C">
        <w:rPr>
          <w:rFonts w:asciiTheme="majorBidi" w:hAnsiTheme="majorBidi" w:cstheme="majorBidi"/>
        </w:rPr>
        <w:t>weekly lawn watering guide.</w:t>
      </w:r>
      <w:r>
        <w:rPr>
          <w:rFonts w:asciiTheme="majorBidi" w:hAnsiTheme="majorBidi" w:cstheme="majorBidi"/>
        </w:rPr>
        <w:t xml:space="preserve"> These conservation efforts help reduce per capita water use and delay the need for new projects such as Bear River development or Lake Powell Pipeline.</w:t>
      </w:r>
    </w:p>
    <w:p w14:paraId="5B113080" w14:textId="0493D63C" w:rsidR="00AA055C" w:rsidRDefault="00AB4A65" w:rsidP="00A52A0A">
      <w:pPr>
        <w:pStyle w:val="NormalWeb"/>
        <w:numPr>
          <w:ilvl w:val="0"/>
          <w:numId w:val="10"/>
        </w:numPr>
        <w:spacing w:after="240" w:afterAutospacing="0"/>
        <w:rPr>
          <w:rFonts w:asciiTheme="majorBidi" w:hAnsiTheme="majorBidi" w:cstheme="majorBidi"/>
        </w:rPr>
      </w:pPr>
      <w:r>
        <w:rPr>
          <w:rFonts w:asciiTheme="majorBidi" w:hAnsiTheme="majorBidi" w:cstheme="majorBidi"/>
          <w:b/>
          <w:bCs/>
        </w:rPr>
        <w:t>Recommended c</w:t>
      </w:r>
      <w:r w:rsidR="00222654" w:rsidRPr="00222654">
        <w:rPr>
          <w:rFonts w:asciiTheme="majorBidi" w:hAnsiTheme="majorBidi" w:cstheme="majorBidi"/>
          <w:b/>
          <w:bCs/>
        </w:rPr>
        <w:t>onservation action</w:t>
      </w:r>
      <w:r>
        <w:rPr>
          <w:rFonts w:asciiTheme="majorBidi" w:hAnsiTheme="majorBidi" w:cstheme="majorBidi"/>
          <w:b/>
          <w:bCs/>
        </w:rPr>
        <w:t>s.</w:t>
      </w:r>
      <w:r w:rsidR="00222654">
        <w:rPr>
          <w:rFonts w:asciiTheme="majorBidi" w:hAnsiTheme="majorBidi" w:cstheme="majorBidi"/>
        </w:rPr>
        <w:t xml:space="preserve"> The plan l</w:t>
      </w:r>
      <w:r w:rsidR="00BA0E88">
        <w:rPr>
          <w:rFonts w:asciiTheme="majorBidi" w:hAnsiTheme="majorBidi" w:cstheme="majorBidi"/>
        </w:rPr>
        <w:t>ist</w:t>
      </w:r>
      <w:r>
        <w:rPr>
          <w:rFonts w:asciiTheme="majorBidi" w:hAnsiTheme="majorBidi" w:cstheme="majorBidi"/>
        </w:rPr>
        <w:t>ed</w:t>
      </w:r>
      <w:r w:rsidR="00BA0E88">
        <w:rPr>
          <w:rFonts w:asciiTheme="majorBidi" w:hAnsiTheme="majorBidi" w:cstheme="majorBidi"/>
        </w:rPr>
        <w:t xml:space="preserve"> </w:t>
      </w:r>
      <w:r w:rsidR="00B85157">
        <w:rPr>
          <w:rFonts w:asciiTheme="majorBidi" w:hAnsiTheme="majorBidi" w:cstheme="majorBidi"/>
        </w:rPr>
        <w:t>specific</w:t>
      </w:r>
      <w:r>
        <w:rPr>
          <w:rFonts w:asciiTheme="majorBidi" w:hAnsiTheme="majorBidi" w:cstheme="majorBidi"/>
        </w:rPr>
        <w:t xml:space="preserve"> </w:t>
      </w:r>
      <w:r w:rsidR="00BA0E88">
        <w:rPr>
          <w:rFonts w:asciiTheme="majorBidi" w:hAnsiTheme="majorBidi" w:cstheme="majorBidi"/>
        </w:rPr>
        <w:t>c</w:t>
      </w:r>
      <w:r w:rsidR="00AA055C">
        <w:rPr>
          <w:rFonts w:asciiTheme="majorBidi" w:hAnsiTheme="majorBidi" w:cstheme="majorBidi"/>
        </w:rPr>
        <w:t>onservation action</w:t>
      </w:r>
      <w:r>
        <w:rPr>
          <w:rFonts w:asciiTheme="majorBidi" w:hAnsiTheme="majorBidi" w:cstheme="majorBidi"/>
        </w:rPr>
        <w:t>s</w:t>
      </w:r>
      <w:r w:rsidR="00AA055C">
        <w:rPr>
          <w:rFonts w:asciiTheme="majorBidi" w:hAnsiTheme="majorBidi" w:cstheme="majorBidi"/>
        </w:rPr>
        <w:t xml:space="preserve"> </w:t>
      </w:r>
      <w:r w:rsidR="00551A9D">
        <w:rPr>
          <w:rFonts w:asciiTheme="majorBidi" w:hAnsiTheme="majorBidi" w:cstheme="majorBidi"/>
        </w:rPr>
        <w:t xml:space="preserve">for </w:t>
      </w:r>
      <w:r w:rsidR="00AA055C">
        <w:rPr>
          <w:rFonts w:asciiTheme="majorBidi" w:hAnsiTheme="majorBidi" w:cstheme="majorBidi"/>
        </w:rPr>
        <w:t xml:space="preserve">individuals, state government, UDWR, </w:t>
      </w:r>
      <w:r w:rsidR="00551A9D">
        <w:rPr>
          <w:rFonts w:asciiTheme="majorBidi" w:hAnsiTheme="majorBidi" w:cstheme="majorBidi"/>
        </w:rPr>
        <w:t xml:space="preserve">municipalities, water systems, and organizations. Everyone has a role to play to promote conservation. </w:t>
      </w:r>
      <w:r w:rsidR="00222654">
        <w:rPr>
          <w:rFonts w:asciiTheme="majorBidi" w:hAnsiTheme="majorBidi" w:cstheme="majorBidi"/>
        </w:rPr>
        <w:t>These action items are great because they tell parties what to do now to conserve water and grow conservation efforts over time.</w:t>
      </w:r>
    </w:p>
    <w:p w14:paraId="08987BA6" w14:textId="34A52177" w:rsidR="00D353D1" w:rsidRDefault="00D353D1" w:rsidP="00A52A0A">
      <w:pPr>
        <w:pStyle w:val="NormalWeb"/>
        <w:numPr>
          <w:ilvl w:val="0"/>
          <w:numId w:val="10"/>
        </w:numPr>
        <w:spacing w:after="240" w:afterAutospacing="0"/>
        <w:rPr>
          <w:rFonts w:asciiTheme="majorBidi" w:hAnsiTheme="majorBidi" w:cstheme="majorBidi"/>
        </w:rPr>
      </w:pPr>
      <w:r w:rsidRPr="00222654">
        <w:rPr>
          <w:rFonts w:asciiTheme="majorBidi" w:hAnsiTheme="majorBidi" w:cstheme="majorBidi"/>
          <w:b/>
          <w:bCs/>
        </w:rPr>
        <w:t xml:space="preserve">Engaging </w:t>
      </w:r>
      <w:r w:rsidR="00551A9D">
        <w:rPr>
          <w:rFonts w:asciiTheme="majorBidi" w:hAnsiTheme="majorBidi" w:cstheme="majorBidi"/>
          <w:b/>
          <w:bCs/>
        </w:rPr>
        <w:t>plan</w:t>
      </w:r>
      <w:r w:rsidR="00222654" w:rsidRPr="00222654">
        <w:rPr>
          <w:rFonts w:asciiTheme="majorBidi" w:hAnsiTheme="majorBidi" w:cstheme="majorBidi"/>
          <w:b/>
          <w:bCs/>
        </w:rPr>
        <w:t>.</w:t>
      </w:r>
      <w:r w:rsidR="00222654">
        <w:rPr>
          <w:rFonts w:asciiTheme="majorBidi" w:hAnsiTheme="majorBidi" w:cstheme="majorBidi"/>
        </w:rPr>
        <w:t xml:space="preserve"> The </w:t>
      </w:r>
      <w:r w:rsidR="00551A9D">
        <w:rPr>
          <w:rFonts w:asciiTheme="majorBidi" w:hAnsiTheme="majorBidi" w:cstheme="majorBidi"/>
        </w:rPr>
        <w:t>plan</w:t>
      </w:r>
      <w:r w:rsidR="00222654">
        <w:rPr>
          <w:rFonts w:asciiTheme="majorBidi" w:hAnsiTheme="majorBidi" w:cstheme="majorBidi"/>
        </w:rPr>
        <w:t xml:space="preserve"> has</w:t>
      </w:r>
      <w:r>
        <w:rPr>
          <w:rFonts w:asciiTheme="majorBidi" w:hAnsiTheme="majorBidi" w:cstheme="majorBidi"/>
        </w:rPr>
        <w:t xml:space="preserve"> large font size, concise text, many photos, figures</w:t>
      </w:r>
      <w:r w:rsidR="00BA0E88">
        <w:rPr>
          <w:rFonts w:asciiTheme="majorBidi" w:hAnsiTheme="majorBidi" w:cstheme="majorBidi"/>
        </w:rPr>
        <w:t>, and infographics</w:t>
      </w:r>
      <w:r>
        <w:rPr>
          <w:rFonts w:asciiTheme="majorBidi" w:hAnsiTheme="majorBidi" w:cstheme="majorBidi"/>
        </w:rPr>
        <w:t>.</w:t>
      </w:r>
      <w:r w:rsidR="00222654">
        <w:rPr>
          <w:rFonts w:asciiTheme="majorBidi" w:hAnsiTheme="majorBidi" w:cstheme="majorBidi"/>
        </w:rPr>
        <w:t xml:space="preserve"> All these make the plan easy to read and to share with diverse stakeholders.</w:t>
      </w:r>
    </w:p>
    <w:p w14:paraId="38C7A67C" w14:textId="4C97D38E" w:rsidR="0004198F" w:rsidRPr="009B7ACC" w:rsidRDefault="00FC4C15" w:rsidP="00E71EC3">
      <w:pPr>
        <w:pStyle w:val="Heading1"/>
      </w:pPr>
      <w:r>
        <w:t>Suggestions</w:t>
      </w:r>
      <w:r w:rsidR="0004198F" w:rsidRPr="009B7ACC">
        <w:t xml:space="preserve"> to Improve</w:t>
      </w:r>
    </w:p>
    <w:p w14:paraId="332ABBE5" w14:textId="71C24C0D" w:rsidR="006C4F11" w:rsidRPr="00F97E53" w:rsidRDefault="0004198F" w:rsidP="00551A9D">
      <w:pPr>
        <w:pStyle w:val="NormalWeb"/>
        <w:numPr>
          <w:ilvl w:val="0"/>
          <w:numId w:val="11"/>
        </w:numPr>
        <w:spacing w:after="240" w:afterAutospacing="0"/>
        <w:rPr>
          <w:rFonts w:asciiTheme="majorBidi" w:hAnsiTheme="majorBidi" w:cstheme="majorBidi"/>
        </w:rPr>
      </w:pPr>
      <w:r w:rsidRPr="00F97E53">
        <w:rPr>
          <w:rFonts w:asciiTheme="majorBidi" w:hAnsiTheme="majorBidi" w:cstheme="majorBidi"/>
          <w:b/>
          <w:bCs/>
        </w:rPr>
        <w:t xml:space="preserve">Make </w:t>
      </w:r>
      <w:r w:rsidR="006C4F11" w:rsidRPr="00F97E53">
        <w:rPr>
          <w:rFonts w:asciiTheme="majorBidi" w:hAnsiTheme="majorBidi" w:cstheme="majorBidi"/>
          <w:b/>
          <w:bCs/>
        </w:rPr>
        <w:t xml:space="preserve">state </w:t>
      </w:r>
      <w:r w:rsidRPr="00F97E53">
        <w:rPr>
          <w:rFonts w:asciiTheme="majorBidi" w:hAnsiTheme="majorBidi" w:cstheme="majorBidi"/>
          <w:b/>
          <w:bCs/>
        </w:rPr>
        <w:t>conservation goals more aggressive</w:t>
      </w:r>
      <w:r w:rsidR="006C4F11" w:rsidRPr="00F97E53">
        <w:rPr>
          <w:rFonts w:asciiTheme="majorBidi" w:hAnsiTheme="majorBidi" w:cstheme="majorBidi"/>
          <w:b/>
          <w:bCs/>
        </w:rPr>
        <w:t xml:space="preserve"> </w:t>
      </w:r>
      <w:r w:rsidR="006C4F11" w:rsidRPr="00EE41E7">
        <w:rPr>
          <w:rFonts w:asciiTheme="majorBidi" w:hAnsiTheme="majorBidi" w:cstheme="majorBidi"/>
          <w:b/>
          <w:bCs/>
        </w:rPr>
        <w:t xml:space="preserve">than </w:t>
      </w:r>
      <w:r w:rsidR="006C4F11" w:rsidRPr="00B613E3">
        <w:rPr>
          <w:rFonts w:asciiTheme="majorBidi" w:hAnsiTheme="majorBidi" w:cstheme="majorBidi"/>
          <w:b/>
          <w:bCs/>
        </w:rPr>
        <w:t>20% reductions from current use</w:t>
      </w:r>
      <w:r w:rsidR="008049E7">
        <w:rPr>
          <w:rFonts w:asciiTheme="majorBidi" w:hAnsiTheme="majorBidi" w:cstheme="majorBidi"/>
          <w:b/>
          <w:bCs/>
        </w:rPr>
        <w:t xml:space="preserve"> </w:t>
      </w:r>
      <w:r w:rsidR="008049E7" w:rsidRPr="008049E7">
        <w:rPr>
          <w:rFonts w:asciiTheme="majorBidi" w:hAnsiTheme="majorBidi" w:cstheme="majorBidi"/>
        </w:rPr>
        <w:t>(Figure 5-2)</w:t>
      </w:r>
      <w:r w:rsidR="006C4F11" w:rsidRPr="008049E7">
        <w:rPr>
          <w:rFonts w:asciiTheme="majorBidi" w:hAnsiTheme="majorBidi" w:cstheme="majorBidi"/>
        </w:rPr>
        <w:t>.</w:t>
      </w:r>
      <w:r w:rsidR="006C4F11" w:rsidRPr="00F97E53">
        <w:rPr>
          <w:rFonts w:asciiTheme="majorBidi" w:hAnsiTheme="majorBidi" w:cstheme="majorBidi"/>
        </w:rPr>
        <w:t xml:space="preserve"> </w:t>
      </w:r>
      <w:r w:rsidR="00B613E3">
        <w:rPr>
          <w:rFonts w:asciiTheme="majorBidi" w:hAnsiTheme="majorBidi" w:cstheme="majorBidi"/>
        </w:rPr>
        <w:t>Using t</w:t>
      </w:r>
      <w:r w:rsidR="006C4F11" w:rsidRPr="00F97E53">
        <w:rPr>
          <w:rFonts w:asciiTheme="majorBidi" w:hAnsiTheme="majorBidi" w:cstheme="majorBidi"/>
        </w:rPr>
        <w:t xml:space="preserve">he </w:t>
      </w:r>
      <w:r w:rsidR="00551A9D">
        <w:rPr>
          <w:rFonts w:asciiTheme="majorBidi" w:hAnsiTheme="majorBidi" w:cstheme="majorBidi"/>
        </w:rPr>
        <w:t xml:space="preserve">2018 </w:t>
      </w:r>
      <w:r w:rsidR="006C4F11" w:rsidRPr="00F97E53">
        <w:rPr>
          <w:rFonts w:asciiTheme="majorBidi" w:hAnsiTheme="majorBidi" w:cstheme="majorBidi"/>
        </w:rPr>
        <w:t>Total gallons per capita per day (</w:t>
      </w:r>
      <w:proofErr w:type="spellStart"/>
      <w:r w:rsidR="006C4F11" w:rsidRPr="00F97E53">
        <w:rPr>
          <w:rFonts w:asciiTheme="majorBidi" w:hAnsiTheme="majorBidi" w:cstheme="majorBidi"/>
        </w:rPr>
        <w:t>gpcd</w:t>
      </w:r>
      <w:proofErr w:type="spellEnd"/>
      <w:r w:rsidR="006C4F11" w:rsidRPr="00F97E53">
        <w:rPr>
          <w:rFonts w:asciiTheme="majorBidi" w:hAnsiTheme="majorBidi" w:cstheme="majorBidi"/>
        </w:rPr>
        <w:t xml:space="preserve">) data UDWR provided in their data portal </w:t>
      </w:r>
      <w:r w:rsidR="00C952B0">
        <w:rPr>
          <w:rFonts w:asciiTheme="majorBidi" w:hAnsiTheme="majorBidi" w:cstheme="majorBidi"/>
        </w:rPr>
        <w:fldChar w:fldCharType="begin"/>
      </w:r>
      <w:r w:rsidR="00C952B0">
        <w:rPr>
          <w:rFonts w:asciiTheme="majorBidi" w:hAnsiTheme="majorBidi" w:cstheme="majorBidi"/>
        </w:rPr>
        <w:instrText xml:space="preserve"> ADDIN EN.CITE &lt;EndNote&gt;&lt;Cite&gt;&lt;Author&gt;UDWR&lt;/Author&gt;&lt;Year&gt;2020&lt;/Year&gt;&lt;RecNum&gt;2754&lt;/RecNum&gt;&lt;DisplayText&gt;(UDWR, 2020)&lt;/DisplayText&gt;&lt;record&gt;&lt;rec-number&gt;2754&lt;/rec-number&gt;&lt;foreign-keys&gt;&lt;key app="EN" db-id="xxt5ta9pd995dwesap0pdzzp2weaz0w9werf" timestamp="1606592337"&gt;2754&lt;/key&gt;&lt;/foreign-keys&gt;&lt;ref-type name="Report"&gt;27&lt;/ref-type&gt;&lt;contributors&gt;&lt;authors&gt;&lt;author&gt;UDWR&lt;/author&gt;&lt;/authors&gt;&lt;/contributors&gt;&lt;titles&gt;&lt;title&gt;2015 Municipal and Industrial Water Use Data: 2020 Version 3&lt;/title&gt;&lt;/titles&gt;&lt;pages&gt;267&lt;/pages&gt;&lt;dates&gt;&lt;year&gt;2020&lt;/year&gt;&lt;/dates&gt;&lt;publisher&gt;Utah Division of Water Resources&lt;/publisher&gt;&lt;urls&gt;&lt;related-urls&gt;&lt;url&gt;https://drive.google.com/file/d/1aD9SorKQauIfiDW0wdMXlafd0VKsdX-F/view&lt;/url&gt;&lt;/related-urls&gt;&lt;/urls&gt;&lt;/record&gt;&lt;/Cite&gt;&lt;/EndNote&gt;</w:instrText>
      </w:r>
      <w:r w:rsidR="00C952B0">
        <w:rPr>
          <w:rFonts w:asciiTheme="majorBidi" w:hAnsiTheme="majorBidi" w:cstheme="majorBidi"/>
        </w:rPr>
        <w:fldChar w:fldCharType="separate"/>
      </w:r>
      <w:r w:rsidR="00C952B0">
        <w:rPr>
          <w:rFonts w:asciiTheme="majorBidi" w:hAnsiTheme="majorBidi" w:cstheme="majorBidi"/>
          <w:noProof/>
        </w:rPr>
        <w:t>(UDWR, 2020)</w:t>
      </w:r>
      <w:r w:rsidR="00C952B0">
        <w:rPr>
          <w:rFonts w:asciiTheme="majorBidi" w:hAnsiTheme="majorBidi" w:cstheme="majorBidi"/>
        </w:rPr>
        <w:fldChar w:fldCharType="end"/>
      </w:r>
      <w:r w:rsidR="00B613E3">
        <w:rPr>
          <w:rFonts w:asciiTheme="majorBidi" w:hAnsiTheme="majorBidi" w:cstheme="majorBidi"/>
        </w:rPr>
        <w:t>, I see that U</w:t>
      </w:r>
      <w:r w:rsidR="006C4F11" w:rsidRPr="00F97E53">
        <w:rPr>
          <w:rFonts w:asciiTheme="majorBidi" w:hAnsiTheme="majorBidi" w:cstheme="majorBidi"/>
        </w:rPr>
        <w:t>tah</w:t>
      </w:r>
      <w:r w:rsidR="00551A9D">
        <w:rPr>
          <w:rFonts w:asciiTheme="majorBidi" w:hAnsiTheme="majorBidi" w:cstheme="majorBidi"/>
        </w:rPr>
        <w:t xml:space="preserve">ns </w:t>
      </w:r>
      <w:r w:rsidR="006C4F11" w:rsidRPr="00F97E53">
        <w:rPr>
          <w:rFonts w:asciiTheme="majorBidi" w:hAnsiTheme="majorBidi" w:cstheme="majorBidi"/>
        </w:rPr>
        <w:t xml:space="preserve">use from less than 100 to more than 4,000 </w:t>
      </w:r>
      <w:proofErr w:type="spellStart"/>
      <w:r w:rsidR="006C4F11" w:rsidRPr="00F97E53">
        <w:rPr>
          <w:rFonts w:asciiTheme="majorBidi" w:hAnsiTheme="majorBidi" w:cstheme="majorBidi"/>
        </w:rPr>
        <w:t>gpcd</w:t>
      </w:r>
      <w:proofErr w:type="spellEnd"/>
      <w:r w:rsidR="006C4F11" w:rsidRPr="00F97E53">
        <w:rPr>
          <w:rFonts w:asciiTheme="majorBidi" w:hAnsiTheme="majorBidi" w:cstheme="majorBidi"/>
        </w:rPr>
        <w:t xml:space="preserve">!!!! (Figure 1). 60 Utah water providers can reduce their water use by 20% and achieve the 191 </w:t>
      </w:r>
      <w:proofErr w:type="spellStart"/>
      <w:r w:rsidR="006C4F11" w:rsidRPr="00F97E53">
        <w:rPr>
          <w:rFonts w:asciiTheme="majorBidi" w:hAnsiTheme="majorBidi" w:cstheme="majorBidi"/>
        </w:rPr>
        <w:t>gpcd</w:t>
      </w:r>
      <w:proofErr w:type="spellEnd"/>
      <w:r w:rsidR="006C4F11" w:rsidRPr="00F97E53">
        <w:rPr>
          <w:rFonts w:asciiTheme="majorBidi" w:hAnsiTheme="majorBidi" w:cstheme="majorBidi"/>
        </w:rPr>
        <w:t xml:space="preserve"> level of Salt Lake City. 267 Utah providers </w:t>
      </w:r>
      <w:r w:rsidR="00F97E53" w:rsidRPr="00F97E53">
        <w:rPr>
          <w:rFonts w:asciiTheme="majorBidi" w:hAnsiTheme="majorBidi" w:cstheme="majorBidi"/>
        </w:rPr>
        <w:t>exceed</w:t>
      </w:r>
      <w:r w:rsidR="00B613E3">
        <w:rPr>
          <w:rFonts w:asciiTheme="majorBidi" w:hAnsiTheme="majorBidi" w:cstheme="majorBidi"/>
        </w:rPr>
        <w:t>ed</w:t>
      </w:r>
      <w:r w:rsidR="00F97E53" w:rsidRPr="00F97E53">
        <w:rPr>
          <w:rFonts w:asciiTheme="majorBidi" w:hAnsiTheme="majorBidi" w:cstheme="majorBidi"/>
        </w:rPr>
        <w:t xml:space="preserve"> 239 </w:t>
      </w:r>
      <w:proofErr w:type="spellStart"/>
      <w:r w:rsidR="00F97E53" w:rsidRPr="00F97E53">
        <w:rPr>
          <w:rFonts w:asciiTheme="majorBidi" w:hAnsiTheme="majorBidi" w:cstheme="majorBidi"/>
        </w:rPr>
        <w:t>gpcd</w:t>
      </w:r>
      <w:proofErr w:type="spellEnd"/>
      <w:r w:rsidR="00F97E53" w:rsidRPr="00F97E53">
        <w:rPr>
          <w:rFonts w:asciiTheme="majorBidi" w:hAnsiTheme="majorBidi" w:cstheme="majorBidi"/>
        </w:rPr>
        <w:t xml:space="preserve"> </w:t>
      </w:r>
      <w:r w:rsidR="00B613E3">
        <w:rPr>
          <w:rFonts w:asciiTheme="majorBidi" w:hAnsiTheme="majorBidi" w:cstheme="majorBidi"/>
        </w:rPr>
        <w:t>and a</w:t>
      </w:r>
      <w:r w:rsidR="006C4F11" w:rsidRPr="00F97E53">
        <w:rPr>
          <w:rFonts w:asciiTheme="majorBidi" w:hAnsiTheme="majorBidi" w:cstheme="majorBidi"/>
        </w:rPr>
        <w:t xml:space="preserve"> 20% </w:t>
      </w:r>
      <w:r w:rsidR="00B613E3">
        <w:rPr>
          <w:rFonts w:asciiTheme="majorBidi" w:hAnsiTheme="majorBidi" w:cstheme="majorBidi"/>
        </w:rPr>
        <w:t>reduction will still keep their use higher than</w:t>
      </w:r>
      <w:r w:rsidR="00F97E53" w:rsidRPr="00F97E53">
        <w:rPr>
          <w:rFonts w:asciiTheme="majorBidi" w:hAnsiTheme="majorBidi" w:cstheme="majorBidi"/>
        </w:rPr>
        <w:t xml:space="preserve"> </w:t>
      </w:r>
      <w:r w:rsidR="00B613E3">
        <w:rPr>
          <w:rFonts w:asciiTheme="majorBidi" w:hAnsiTheme="majorBidi" w:cstheme="majorBidi"/>
        </w:rPr>
        <w:t>th</w:t>
      </w:r>
      <w:r w:rsidR="00F97E53" w:rsidRPr="00F97E53">
        <w:rPr>
          <w:rFonts w:asciiTheme="majorBidi" w:hAnsiTheme="majorBidi" w:cstheme="majorBidi"/>
        </w:rPr>
        <w:t>e</w:t>
      </w:r>
      <w:r w:rsidR="006C4F11" w:rsidRPr="00F97E53">
        <w:rPr>
          <w:rFonts w:asciiTheme="majorBidi" w:hAnsiTheme="majorBidi" w:cstheme="majorBidi"/>
        </w:rPr>
        <w:t xml:space="preserve"> Salt Lake City</w:t>
      </w:r>
      <w:r w:rsidR="00F97E53" w:rsidRPr="00F97E53">
        <w:rPr>
          <w:rFonts w:asciiTheme="majorBidi" w:hAnsiTheme="majorBidi" w:cstheme="majorBidi"/>
        </w:rPr>
        <w:t xml:space="preserve"> level</w:t>
      </w:r>
      <w:r w:rsidR="006C4F11" w:rsidRPr="00F97E53">
        <w:rPr>
          <w:rFonts w:asciiTheme="majorBidi" w:hAnsiTheme="majorBidi" w:cstheme="majorBidi"/>
        </w:rPr>
        <w:t xml:space="preserve">. </w:t>
      </w:r>
      <w:r w:rsidR="00204770">
        <w:rPr>
          <w:rFonts w:asciiTheme="majorBidi" w:hAnsiTheme="majorBidi" w:cstheme="majorBidi"/>
        </w:rPr>
        <w:t xml:space="preserve">Utah water providers have lots of opportunities to conserve water. Make </w:t>
      </w:r>
      <w:r w:rsidR="006C4F11" w:rsidRPr="00F97E53">
        <w:rPr>
          <w:rFonts w:asciiTheme="majorBidi" w:hAnsiTheme="majorBidi" w:cstheme="majorBidi"/>
        </w:rPr>
        <w:t>state conservation goals much more aggressive</w:t>
      </w:r>
      <w:r w:rsidR="00F97E53">
        <w:rPr>
          <w:rFonts w:asciiTheme="majorBidi" w:hAnsiTheme="majorBidi" w:cstheme="majorBidi"/>
        </w:rPr>
        <w:t>.</w:t>
      </w:r>
      <w:r w:rsidR="006C4F11">
        <w:rPr>
          <w:noProof/>
        </w:rPr>
        <w:drawing>
          <wp:inline distT="0" distB="0" distL="0" distR="0" wp14:anchorId="1FD97D33" wp14:editId="262CFD68">
            <wp:extent cx="5418814" cy="27151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6021" cy="2723818"/>
                    </a:xfrm>
                    <a:prstGeom prst="rect">
                      <a:avLst/>
                    </a:prstGeom>
                  </pic:spPr>
                </pic:pic>
              </a:graphicData>
            </a:graphic>
          </wp:inline>
        </w:drawing>
      </w:r>
    </w:p>
    <w:p w14:paraId="1F6DA4AE" w14:textId="7913CBDD" w:rsidR="00F97E53" w:rsidRPr="00F97E53" w:rsidRDefault="00F97E53" w:rsidP="00A52A0A">
      <w:pPr>
        <w:pStyle w:val="NormalWeb"/>
        <w:spacing w:after="240" w:afterAutospacing="0"/>
        <w:ind w:left="720"/>
        <w:rPr>
          <w:rFonts w:asciiTheme="majorBidi" w:hAnsiTheme="majorBidi" w:cstheme="majorBidi"/>
          <w:b/>
          <w:bCs/>
        </w:rPr>
      </w:pPr>
      <w:r w:rsidRPr="00F97E53">
        <w:rPr>
          <w:rFonts w:asciiTheme="majorBidi" w:hAnsiTheme="majorBidi" w:cstheme="majorBidi"/>
          <w:b/>
          <w:bCs/>
        </w:rPr>
        <w:t xml:space="preserve">Figure 1. Utah water providers ranked by 2018 total per capita water use. </w:t>
      </w:r>
      <w:r w:rsidR="00551A9D">
        <w:rPr>
          <w:rFonts w:asciiTheme="majorBidi" w:hAnsiTheme="majorBidi" w:cstheme="majorBidi"/>
        </w:rPr>
        <w:t>Water providers between the two dashed vertical lines can follow the</w:t>
      </w:r>
      <w:r w:rsidRPr="00F97E53">
        <w:rPr>
          <w:rFonts w:asciiTheme="majorBidi" w:hAnsiTheme="majorBidi" w:cstheme="majorBidi"/>
        </w:rPr>
        <w:t xml:space="preserve"> 20% </w:t>
      </w:r>
      <w:r w:rsidR="00551A9D">
        <w:rPr>
          <w:rFonts w:asciiTheme="majorBidi" w:hAnsiTheme="majorBidi" w:cstheme="majorBidi"/>
        </w:rPr>
        <w:t xml:space="preserve">state </w:t>
      </w:r>
      <w:r w:rsidRPr="00F97E53">
        <w:rPr>
          <w:rFonts w:asciiTheme="majorBidi" w:hAnsiTheme="majorBidi" w:cstheme="majorBidi"/>
        </w:rPr>
        <w:t xml:space="preserve">conservation target </w:t>
      </w:r>
      <w:r w:rsidR="00551A9D">
        <w:rPr>
          <w:rFonts w:asciiTheme="majorBidi" w:hAnsiTheme="majorBidi" w:cstheme="majorBidi"/>
        </w:rPr>
        <w:t>and reduce use to</w:t>
      </w:r>
      <w:r w:rsidRPr="00F97E53">
        <w:rPr>
          <w:rFonts w:asciiTheme="majorBidi" w:hAnsiTheme="majorBidi" w:cstheme="majorBidi"/>
        </w:rPr>
        <w:t xml:space="preserve"> </w:t>
      </w:r>
      <w:r>
        <w:rPr>
          <w:rFonts w:asciiTheme="majorBidi" w:hAnsiTheme="majorBidi" w:cstheme="majorBidi"/>
        </w:rPr>
        <w:t>Salt Lake City level.</w:t>
      </w:r>
      <w:r w:rsidR="00B613E3">
        <w:rPr>
          <w:rFonts w:asciiTheme="majorBidi" w:hAnsiTheme="majorBidi" w:cstheme="majorBidi"/>
        </w:rPr>
        <w:t xml:space="preserve"> Data from</w:t>
      </w:r>
      <w:r w:rsidR="00C952B0">
        <w:rPr>
          <w:rFonts w:asciiTheme="majorBidi" w:hAnsiTheme="majorBidi" w:cstheme="majorBidi"/>
        </w:rPr>
        <w:t xml:space="preserve"> </w:t>
      </w:r>
      <w:r w:rsidR="00C952B0">
        <w:rPr>
          <w:rFonts w:asciiTheme="majorBidi" w:hAnsiTheme="majorBidi" w:cstheme="majorBidi"/>
        </w:rPr>
        <w:fldChar w:fldCharType="begin"/>
      </w:r>
      <w:r w:rsidR="00551A9D">
        <w:rPr>
          <w:rFonts w:asciiTheme="majorBidi" w:hAnsiTheme="majorBidi" w:cstheme="majorBidi"/>
        </w:rPr>
        <w:instrText xml:space="preserve"> ADDIN EN.CITE &lt;EndNote&gt;&lt;Cite AuthorYear="1"&gt;&lt;Author&gt;UDWR&lt;/Author&gt;&lt;Year&gt;2020&lt;/Year&gt;&lt;RecNum&gt;2754&lt;/RecNum&gt;&lt;DisplayText&gt;UDWR (2020)&lt;/DisplayText&gt;&lt;record&gt;&lt;rec-number&gt;2754&lt;/rec-number&gt;&lt;foreign-keys&gt;&lt;key app="EN" db-id="xxt5ta9pd995dwesap0pdzzp2weaz0w9werf" timestamp="1606592337"&gt;2754&lt;/key&gt;&lt;/foreign-keys&gt;&lt;ref-type name="Report"&gt;27&lt;/ref-type&gt;&lt;contributors&gt;&lt;authors&gt;&lt;author&gt;UDWR&lt;/author&gt;&lt;/authors&gt;&lt;/contributors&gt;&lt;titles&gt;&lt;title&gt;2015 Municipal and Industrial Water Use Data: 2020 Version 3&lt;/title&gt;&lt;/titles&gt;&lt;pages&gt;267&lt;/pages&gt;&lt;dates&gt;&lt;year&gt;2020&lt;/year&gt;&lt;/dates&gt;&lt;publisher&gt;Utah Division of Water Resources&lt;/publisher&gt;&lt;urls&gt;&lt;related-urls&gt;&lt;url&gt;https://drive.google.com/file/d/1aD9SorKQauIfiDW0wdMXlafd0VKsdX-F/view&lt;/url&gt;&lt;/related-urls&gt;&lt;/urls&gt;&lt;/record&gt;&lt;/Cite&gt;&lt;/EndNote&gt;</w:instrText>
      </w:r>
      <w:r w:rsidR="00C952B0">
        <w:rPr>
          <w:rFonts w:asciiTheme="majorBidi" w:hAnsiTheme="majorBidi" w:cstheme="majorBidi"/>
        </w:rPr>
        <w:fldChar w:fldCharType="separate"/>
      </w:r>
      <w:r w:rsidR="00551A9D">
        <w:rPr>
          <w:rFonts w:asciiTheme="majorBidi" w:hAnsiTheme="majorBidi" w:cstheme="majorBidi"/>
          <w:noProof/>
        </w:rPr>
        <w:t>UDWR (2020)</w:t>
      </w:r>
      <w:r w:rsidR="00C952B0">
        <w:rPr>
          <w:rFonts w:asciiTheme="majorBidi" w:hAnsiTheme="majorBidi" w:cstheme="majorBidi"/>
        </w:rPr>
        <w:fldChar w:fldCharType="end"/>
      </w:r>
      <w:r w:rsidR="00B613E3">
        <w:rPr>
          <w:rFonts w:asciiTheme="majorBidi" w:hAnsiTheme="majorBidi" w:cstheme="majorBidi"/>
        </w:rPr>
        <w:t>.</w:t>
      </w:r>
    </w:p>
    <w:p w14:paraId="62041227" w14:textId="7950D8EE" w:rsidR="00F97E53" w:rsidRPr="00F97E53" w:rsidRDefault="00F97E53" w:rsidP="00A52A0A">
      <w:pPr>
        <w:pStyle w:val="NormalWeb"/>
        <w:numPr>
          <w:ilvl w:val="0"/>
          <w:numId w:val="11"/>
        </w:numPr>
        <w:spacing w:after="240" w:afterAutospacing="0"/>
        <w:rPr>
          <w:rFonts w:asciiTheme="majorBidi" w:hAnsiTheme="majorBidi" w:cstheme="majorBidi"/>
        </w:rPr>
      </w:pPr>
      <w:r w:rsidRPr="00F97E53">
        <w:rPr>
          <w:rFonts w:asciiTheme="majorBidi" w:hAnsiTheme="majorBidi" w:cstheme="majorBidi"/>
          <w:b/>
          <w:bCs/>
        </w:rPr>
        <w:lastRenderedPageBreak/>
        <w:t xml:space="preserve">Target conservation efforts to the Utah customers and Utah water providers that </w:t>
      </w:r>
      <w:r w:rsidR="00204770">
        <w:rPr>
          <w:rFonts w:asciiTheme="majorBidi" w:hAnsiTheme="majorBidi" w:cstheme="majorBidi"/>
          <w:b/>
          <w:bCs/>
        </w:rPr>
        <w:t>can save the most water</w:t>
      </w:r>
      <w:r w:rsidRPr="00F97E53">
        <w:rPr>
          <w:rFonts w:asciiTheme="majorBidi" w:hAnsiTheme="majorBidi" w:cstheme="majorBidi"/>
        </w:rPr>
        <w:t>. For example, Garden City, Wellsville, Brigham City, Park City, and Green River all use more than double the amount of Salt Lake City on a per-capita basis</w:t>
      </w:r>
      <w:r>
        <w:rPr>
          <w:rFonts w:asciiTheme="majorBidi" w:hAnsiTheme="majorBidi" w:cstheme="majorBidi"/>
        </w:rPr>
        <w:t xml:space="preserve"> (Figure 1)</w:t>
      </w:r>
      <w:r w:rsidRPr="00F97E53">
        <w:rPr>
          <w:rFonts w:asciiTheme="majorBidi" w:hAnsiTheme="majorBidi" w:cstheme="majorBidi"/>
        </w:rPr>
        <w:t>. Cities in Washington County like Hurricane and St. George also use more water on a per capita basis than Salt Lake City</w:t>
      </w:r>
      <w:r w:rsidR="00E630FA">
        <w:rPr>
          <w:rFonts w:asciiTheme="majorBidi" w:hAnsiTheme="majorBidi" w:cstheme="majorBidi"/>
        </w:rPr>
        <w:t xml:space="preserve"> and have opportunities to conserve</w:t>
      </w:r>
      <w:r w:rsidRPr="00F97E53">
        <w:rPr>
          <w:rFonts w:asciiTheme="majorBidi" w:hAnsiTheme="majorBidi" w:cstheme="majorBidi"/>
        </w:rPr>
        <w:t xml:space="preserve">. </w:t>
      </w:r>
      <w:r w:rsidR="00E630FA">
        <w:rPr>
          <w:rFonts w:asciiTheme="majorBidi" w:hAnsiTheme="majorBidi" w:cstheme="majorBidi"/>
        </w:rPr>
        <w:t>Point out these numerous targeted conservation opportunities in the section on the Lake Powell Pipeline</w:t>
      </w:r>
      <w:r w:rsidR="00E630FA" w:rsidRPr="00D85CC6">
        <w:rPr>
          <w:rFonts w:asciiTheme="majorBidi" w:hAnsiTheme="majorBidi" w:cstheme="majorBidi"/>
        </w:rPr>
        <w:t xml:space="preserve"> (pp. 87-88)</w:t>
      </w:r>
      <w:r w:rsidR="00E630FA">
        <w:rPr>
          <w:rFonts w:asciiTheme="majorBidi" w:hAnsiTheme="majorBidi" w:cstheme="majorBidi"/>
        </w:rPr>
        <w:t xml:space="preserve"> so Utahns get a balanced perspective on the project and alternatives. </w:t>
      </w:r>
      <w:r>
        <w:rPr>
          <w:rFonts w:asciiTheme="majorBidi" w:hAnsiTheme="majorBidi" w:cstheme="majorBidi"/>
        </w:rPr>
        <w:t>Similarly, celebrate the accomplishments of providers</w:t>
      </w:r>
      <w:r w:rsidR="00551A9D">
        <w:rPr>
          <w:rFonts w:asciiTheme="majorBidi" w:hAnsiTheme="majorBidi" w:cstheme="majorBidi"/>
        </w:rPr>
        <w:t xml:space="preserve"> with low per capita use</w:t>
      </w:r>
      <w:r>
        <w:rPr>
          <w:rFonts w:asciiTheme="majorBidi" w:hAnsiTheme="majorBidi" w:cstheme="majorBidi"/>
        </w:rPr>
        <w:t xml:space="preserve"> like Draper and Capital Reef National Park.</w:t>
      </w:r>
    </w:p>
    <w:p w14:paraId="41932CF1" w14:textId="2BC93CA6" w:rsidR="00AB4A65" w:rsidRDefault="00AB4A65" w:rsidP="00A52A0A">
      <w:pPr>
        <w:pStyle w:val="NormalWeb"/>
        <w:numPr>
          <w:ilvl w:val="0"/>
          <w:numId w:val="11"/>
        </w:numPr>
        <w:spacing w:after="240" w:afterAutospacing="0"/>
        <w:rPr>
          <w:rFonts w:asciiTheme="majorBidi" w:hAnsiTheme="majorBidi" w:cstheme="majorBidi"/>
        </w:rPr>
      </w:pPr>
      <w:r w:rsidRPr="00AB4A65">
        <w:rPr>
          <w:rFonts w:asciiTheme="majorBidi" w:hAnsiTheme="majorBidi" w:cstheme="majorBidi"/>
          <w:b/>
          <w:bCs/>
        </w:rPr>
        <w:t>Remove the “No change” demand scenario from all plots</w:t>
      </w:r>
      <w:r w:rsidR="008049E7">
        <w:rPr>
          <w:rFonts w:asciiTheme="majorBidi" w:hAnsiTheme="majorBidi" w:cstheme="majorBidi"/>
          <w:b/>
          <w:bCs/>
        </w:rPr>
        <w:t xml:space="preserve"> </w:t>
      </w:r>
      <w:r w:rsidR="008049E7">
        <w:rPr>
          <w:rFonts w:asciiTheme="majorBidi" w:hAnsiTheme="majorBidi" w:cstheme="majorBidi"/>
        </w:rPr>
        <w:t>(Chapter 4 and Appendix G)</w:t>
      </w:r>
      <w:r>
        <w:rPr>
          <w:rFonts w:asciiTheme="majorBidi" w:hAnsiTheme="majorBidi" w:cstheme="majorBidi"/>
        </w:rPr>
        <w:t xml:space="preserve">. The no change scenario references 2015. The “baseline” scenario references 2019. </w:t>
      </w:r>
      <w:r w:rsidR="00F0638C">
        <w:rPr>
          <w:rFonts w:asciiTheme="majorBidi" w:hAnsiTheme="majorBidi" w:cstheme="majorBidi"/>
        </w:rPr>
        <w:t xml:space="preserve">Water use changed – </w:t>
      </w:r>
      <w:r w:rsidR="00204770">
        <w:rPr>
          <w:rFonts w:asciiTheme="majorBidi" w:hAnsiTheme="majorBidi" w:cstheme="majorBidi"/>
        </w:rPr>
        <w:t>decreased</w:t>
      </w:r>
      <w:r w:rsidR="00F0638C">
        <w:rPr>
          <w:rFonts w:asciiTheme="majorBidi" w:hAnsiTheme="majorBidi" w:cstheme="majorBidi"/>
        </w:rPr>
        <w:t xml:space="preserve"> -- </w:t>
      </w:r>
      <w:r>
        <w:rPr>
          <w:rFonts w:asciiTheme="majorBidi" w:hAnsiTheme="majorBidi" w:cstheme="majorBidi"/>
        </w:rPr>
        <w:t>from 2015 to 2019</w:t>
      </w:r>
      <w:r w:rsidR="00B613E3">
        <w:rPr>
          <w:rFonts w:asciiTheme="majorBidi" w:hAnsiTheme="majorBidi" w:cstheme="majorBidi"/>
        </w:rPr>
        <w:t xml:space="preserve"> (UDWR data, results not shown)</w:t>
      </w:r>
      <w:r>
        <w:rPr>
          <w:rFonts w:asciiTheme="majorBidi" w:hAnsiTheme="majorBidi" w:cstheme="majorBidi"/>
        </w:rPr>
        <w:t xml:space="preserve">. </w:t>
      </w:r>
      <w:r w:rsidR="00D85CC6">
        <w:rPr>
          <w:rFonts w:asciiTheme="majorBidi" w:hAnsiTheme="majorBidi" w:cstheme="majorBidi"/>
        </w:rPr>
        <w:t xml:space="preserve">The </w:t>
      </w:r>
      <w:r w:rsidR="00F0638C">
        <w:rPr>
          <w:rFonts w:asciiTheme="majorBidi" w:hAnsiTheme="majorBidi" w:cstheme="majorBidi"/>
        </w:rPr>
        <w:t xml:space="preserve">2015 no change </w:t>
      </w:r>
      <w:r w:rsidR="00D85CC6">
        <w:rPr>
          <w:rFonts w:asciiTheme="majorBidi" w:hAnsiTheme="majorBidi" w:cstheme="majorBidi"/>
        </w:rPr>
        <w:t xml:space="preserve">scenario </w:t>
      </w:r>
      <w:r w:rsidR="00F0638C">
        <w:rPr>
          <w:rFonts w:asciiTheme="majorBidi" w:hAnsiTheme="majorBidi" w:cstheme="majorBidi"/>
        </w:rPr>
        <w:t>is</w:t>
      </w:r>
      <w:r w:rsidR="00D85CC6">
        <w:rPr>
          <w:rFonts w:asciiTheme="majorBidi" w:hAnsiTheme="majorBidi" w:cstheme="majorBidi"/>
        </w:rPr>
        <w:t xml:space="preserve"> no longer </w:t>
      </w:r>
      <w:r w:rsidR="00F0638C">
        <w:rPr>
          <w:rFonts w:asciiTheme="majorBidi" w:hAnsiTheme="majorBidi" w:cstheme="majorBidi"/>
        </w:rPr>
        <w:t xml:space="preserve">valid or possible. </w:t>
      </w:r>
      <w:r w:rsidR="00B613E3">
        <w:rPr>
          <w:rFonts w:asciiTheme="majorBidi" w:hAnsiTheme="majorBidi" w:cstheme="majorBidi"/>
        </w:rPr>
        <w:t>The 2015 scenario mislead</w:t>
      </w:r>
      <w:r w:rsidR="00204770">
        <w:rPr>
          <w:rFonts w:asciiTheme="majorBidi" w:hAnsiTheme="majorBidi" w:cstheme="majorBidi"/>
        </w:rPr>
        <w:t>s</w:t>
      </w:r>
      <w:r w:rsidR="00551A9D">
        <w:rPr>
          <w:rFonts w:asciiTheme="majorBidi" w:hAnsiTheme="majorBidi" w:cstheme="majorBidi"/>
        </w:rPr>
        <w:t>. The 2015 scenario</w:t>
      </w:r>
      <w:r w:rsidR="00B613E3">
        <w:rPr>
          <w:rFonts w:asciiTheme="majorBidi" w:hAnsiTheme="majorBidi" w:cstheme="majorBidi"/>
        </w:rPr>
        <w:t xml:space="preserve"> </w:t>
      </w:r>
      <w:r w:rsidR="00F0638C">
        <w:rPr>
          <w:rFonts w:asciiTheme="majorBidi" w:hAnsiTheme="majorBidi" w:cstheme="majorBidi"/>
        </w:rPr>
        <w:t xml:space="preserve">inflates and overstates </w:t>
      </w:r>
      <w:r w:rsidR="00D85CC6">
        <w:rPr>
          <w:rFonts w:asciiTheme="majorBidi" w:hAnsiTheme="majorBidi" w:cstheme="majorBidi"/>
        </w:rPr>
        <w:t xml:space="preserve">future water demand. </w:t>
      </w:r>
      <w:r w:rsidR="00F0638C">
        <w:rPr>
          <w:rFonts w:asciiTheme="majorBidi" w:hAnsiTheme="majorBidi" w:cstheme="majorBidi"/>
        </w:rPr>
        <w:t>Keep the scenarios for the 2019 baseline and regional conservation goals</w:t>
      </w:r>
      <w:r w:rsidR="00BA36C0">
        <w:rPr>
          <w:rFonts w:asciiTheme="majorBidi" w:hAnsiTheme="majorBidi" w:cstheme="majorBidi"/>
        </w:rPr>
        <w:t xml:space="preserve"> that are possible. A</w:t>
      </w:r>
      <w:r w:rsidR="00F0638C">
        <w:rPr>
          <w:rFonts w:asciiTheme="majorBidi" w:hAnsiTheme="majorBidi" w:cstheme="majorBidi"/>
        </w:rPr>
        <w:t>dd a new third scenario that is</w:t>
      </w:r>
      <w:r w:rsidR="00BA36C0">
        <w:rPr>
          <w:rFonts w:asciiTheme="majorBidi" w:hAnsiTheme="majorBidi" w:cstheme="majorBidi"/>
        </w:rPr>
        <w:t xml:space="preserve"> also possible –</w:t>
      </w:r>
      <w:r w:rsidR="00F0638C">
        <w:rPr>
          <w:rFonts w:asciiTheme="majorBidi" w:hAnsiTheme="majorBidi" w:cstheme="majorBidi"/>
        </w:rPr>
        <w:t xml:space="preserve"> more</w:t>
      </w:r>
      <w:r w:rsidR="00BA36C0">
        <w:rPr>
          <w:rFonts w:asciiTheme="majorBidi" w:hAnsiTheme="majorBidi" w:cstheme="majorBidi"/>
        </w:rPr>
        <w:t xml:space="preserve"> </w:t>
      </w:r>
      <w:r w:rsidR="00F0638C">
        <w:rPr>
          <w:rFonts w:asciiTheme="majorBidi" w:hAnsiTheme="majorBidi" w:cstheme="majorBidi"/>
        </w:rPr>
        <w:t>aggressive</w:t>
      </w:r>
      <w:r w:rsidR="00BA36C0">
        <w:rPr>
          <w:rFonts w:asciiTheme="majorBidi" w:hAnsiTheme="majorBidi" w:cstheme="majorBidi"/>
        </w:rPr>
        <w:t xml:space="preserve"> conservation</w:t>
      </w:r>
      <w:r w:rsidR="00F0638C">
        <w:rPr>
          <w:rFonts w:asciiTheme="majorBidi" w:hAnsiTheme="majorBidi" w:cstheme="majorBidi"/>
        </w:rPr>
        <w:t xml:space="preserve"> tha</w:t>
      </w:r>
      <w:r w:rsidR="00204770">
        <w:rPr>
          <w:rFonts w:asciiTheme="majorBidi" w:hAnsiTheme="majorBidi" w:cstheme="majorBidi"/>
        </w:rPr>
        <w:t>n</w:t>
      </w:r>
      <w:r w:rsidR="00F0638C">
        <w:rPr>
          <w:rFonts w:asciiTheme="majorBidi" w:hAnsiTheme="majorBidi" w:cstheme="majorBidi"/>
        </w:rPr>
        <w:t xml:space="preserve"> the regional goals (see Points #1 </w:t>
      </w:r>
      <w:r w:rsidR="00B613E3">
        <w:rPr>
          <w:rFonts w:asciiTheme="majorBidi" w:hAnsiTheme="majorBidi" w:cstheme="majorBidi"/>
        </w:rPr>
        <w:t>- 3</w:t>
      </w:r>
      <w:r w:rsidR="00F0638C">
        <w:rPr>
          <w:rFonts w:asciiTheme="majorBidi" w:hAnsiTheme="majorBidi" w:cstheme="majorBidi"/>
        </w:rPr>
        <w:t>).</w:t>
      </w:r>
    </w:p>
    <w:p w14:paraId="79B2BEDA" w14:textId="05ACAD94" w:rsidR="00F0638C" w:rsidRDefault="00554248" w:rsidP="00A52A0A">
      <w:pPr>
        <w:pStyle w:val="ListParagraph"/>
        <w:numPr>
          <w:ilvl w:val="0"/>
          <w:numId w:val="11"/>
        </w:numPr>
        <w:autoSpaceDE w:val="0"/>
        <w:autoSpaceDN w:val="0"/>
        <w:adjustRightInd w:val="0"/>
        <w:spacing w:after="240" w:line="240" w:lineRule="auto"/>
        <w:rPr>
          <w:rFonts w:asciiTheme="majorBidi" w:hAnsiTheme="majorBidi" w:cstheme="majorBidi"/>
          <w:sz w:val="24"/>
          <w:szCs w:val="24"/>
        </w:rPr>
      </w:pPr>
      <w:r>
        <w:rPr>
          <w:rFonts w:asciiTheme="majorBidi" w:hAnsiTheme="majorBidi" w:cstheme="majorBidi"/>
          <w:b/>
          <w:bCs/>
          <w:sz w:val="24"/>
          <w:szCs w:val="24"/>
        </w:rPr>
        <w:t xml:space="preserve">Show how demand factors </w:t>
      </w:r>
      <w:r w:rsidR="00FD2D2C">
        <w:rPr>
          <w:rFonts w:asciiTheme="majorBidi" w:hAnsiTheme="majorBidi" w:cstheme="majorBidi"/>
          <w:b/>
          <w:bCs/>
          <w:sz w:val="24"/>
          <w:szCs w:val="24"/>
        </w:rPr>
        <w:t>affect</w:t>
      </w:r>
      <w:r>
        <w:rPr>
          <w:rFonts w:asciiTheme="majorBidi" w:hAnsiTheme="majorBidi" w:cstheme="majorBidi"/>
          <w:b/>
          <w:bCs/>
          <w:sz w:val="24"/>
          <w:szCs w:val="24"/>
        </w:rPr>
        <w:t xml:space="preserve"> future demands</w:t>
      </w:r>
      <w:r w:rsidR="008049E7">
        <w:rPr>
          <w:rFonts w:asciiTheme="majorBidi" w:hAnsiTheme="majorBidi" w:cstheme="majorBidi"/>
          <w:b/>
          <w:bCs/>
          <w:sz w:val="24"/>
          <w:szCs w:val="24"/>
        </w:rPr>
        <w:t>.</w:t>
      </w:r>
      <w:r w:rsidR="00D85CC6" w:rsidRPr="00D85CC6">
        <w:rPr>
          <w:rFonts w:asciiTheme="majorBidi" w:hAnsiTheme="majorBidi" w:cstheme="majorBidi"/>
          <w:sz w:val="24"/>
          <w:szCs w:val="24"/>
        </w:rPr>
        <w:t xml:space="preserve"> Chapter </w:t>
      </w:r>
      <w:r w:rsidR="008049E7">
        <w:rPr>
          <w:rFonts w:asciiTheme="majorBidi" w:hAnsiTheme="majorBidi" w:cstheme="majorBidi"/>
          <w:sz w:val="24"/>
          <w:szCs w:val="24"/>
        </w:rPr>
        <w:t>4</w:t>
      </w:r>
      <w:r w:rsidR="00D85CC6" w:rsidRPr="00D85CC6">
        <w:rPr>
          <w:rFonts w:asciiTheme="majorBidi" w:hAnsiTheme="majorBidi" w:cstheme="majorBidi"/>
          <w:sz w:val="24"/>
          <w:szCs w:val="24"/>
        </w:rPr>
        <w:t xml:space="preserve"> starts off </w:t>
      </w:r>
      <w:r w:rsidR="00204770">
        <w:rPr>
          <w:rFonts w:asciiTheme="majorBidi" w:hAnsiTheme="majorBidi" w:cstheme="majorBidi"/>
          <w:sz w:val="24"/>
          <w:szCs w:val="24"/>
        </w:rPr>
        <w:t>by stating</w:t>
      </w:r>
      <w:r w:rsidR="00D85CC6" w:rsidRPr="00D85CC6">
        <w:rPr>
          <w:rFonts w:asciiTheme="majorBidi" w:hAnsiTheme="majorBidi" w:cstheme="majorBidi"/>
          <w:sz w:val="24"/>
          <w:szCs w:val="24"/>
        </w:rPr>
        <w:t xml:space="preserve"> “Projecting Utah’s future water needs is complex.” </w:t>
      </w:r>
      <w:r w:rsidR="008049E7">
        <w:rPr>
          <w:rFonts w:asciiTheme="majorBidi" w:hAnsiTheme="majorBidi" w:cstheme="majorBidi"/>
          <w:sz w:val="24"/>
          <w:szCs w:val="24"/>
        </w:rPr>
        <w:t>Then</w:t>
      </w:r>
      <w:r w:rsidR="00D85CC6" w:rsidRPr="00D85CC6">
        <w:rPr>
          <w:rFonts w:asciiTheme="majorBidi" w:hAnsiTheme="majorBidi" w:cstheme="majorBidi"/>
          <w:sz w:val="24"/>
          <w:szCs w:val="24"/>
        </w:rPr>
        <w:t xml:space="preserve"> Figure 6-1</w:t>
      </w:r>
      <w:r w:rsidR="00F0638C">
        <w:rPr>
          <w:rFonts w:asciiTheme="majorBidi" w:hAnsiTheme="majorBidi" w:cstheme="majorBidi"/>
          <w:sz w:val="24"/>
          <w:szCs w:val="24"/>
        </w:rPr>
        <w:t xml:space="preserve"> and many figures in Appendix G </w:t>
      </w:r>
      <w:r>
        <w:rPr>
          <w:rFonts w:asciiTheme="majorBidi" w:hAnsiTheme="majorBidi" w:cstheme="majorBidi"/>
          <w:sz w:val="24"/>
          <w:szCs w:val="24"/>
        </w:rPr>
        <w:t>reduce to</w:t>
      </w:r>
      <w:r w:rsidR="00D85CC6" w:rsidRPr="00D85CC6">
        <w:rPr>
          <w:rFonts w:asciiTheme="majorBidi" w:hAnsiTheme="majorBidi" w:cstheme="majorBidi"/>
          <w:sz w:val="24"/>
          <w:szCs w:val="24"/>
        </w:rPr>
        <w:t xml:space="preserve"> linear growth in water use</w:t>
      </w:r>
      <w:r w:rsidR="00F0638C">
        <w:rPr>
          <w:rFonts w:asciiTheme="majorBidi" w:hAnsiTheme="majorBidi" w:cstheme="majorBidi"/>
          <w:sz w:val="24"/>
          <w:szCs w:val="24"/>
        </w:rPr>
        <w:t xml:space="preserve"> over time</w:t>
      </w:r>
      <w:r w:rsidR="00D85CC6" w:rsidRPr="00D85CC6">
        <w:rPr>
          <w:rFonts w:asciiTheme="majorBidi" w:hAnsiTheme="majorBidi" w:cstheme="majorBidi"/>
          <w:sz w:val="24"/>
          <w:szCs w:val="24"/>
        </w:rPr>
        <w:t xml:space="preserve">. </w:t>
      </w:r>
      <w:r w:rsidR="00204770">
        <w:rPr>
          <w:rFonts w:asciiTheme="majorBidi" w:hAnsiTheme="majorBidi" w:cstheme="majorBidi"/>
          <w:sz w:val="24"/>
          <w:szCs w:val="24"/>
        </w:rPr>
        <w:t>The two causes for the linear behavior appear to be</w:t>
      </w:r>
      <w:r w:rsidR="00F0638C">
        <w:rPr>
          <w:rFonts w:asciiTheme="majorBidi" w:hAnsiTheme="majorBidi" w:cstheme="majorBidi"/>
          <w:sz w:val="24"/>
          <w:szCs w:val="24"/>
        </w:rPr>
        <w:t>:</w:t>
      </w:r>
    </w:p>
    <w:p w14:paraId="3DD8A924" w14:textId="77777777" w:rsidR="00BA36C0" w:rsidRDefault="00BA36C0" w:rsidP="00BA36C0">
      <w:pPr>
        <w:pStyle w:val="ListParagraph"/>
        <w:autoSpaceDE w:val="0"/>
        <w:autoSpaceDN w:val="0"/>
        <w:adjustRightInd w:val="0"/>
        <w:spacing w:after="240" w:line="240" w:lineRule="auto"/>
        <w:rPr>
          <w:rFonts w:asciiTheme="majorBidi" w:hAnsiTheme="majorBidi" w:cstheme="majorBidi"/>
          <w:sz w:val="24"/>
          <w:szCs w:val="24"/>
        </w:rPr>
      </w:pPr>
    </w:p>
    <w:p w14:paraId="6D11D760" w14:textId="61F0F1A5" w:rsidR="00F0638C" w:rsidRDefault="00F0638C" w:rsidP="00A52A0A">
      <w:pPr>
        <w:pStyle w:val="ListParagraph"/>
        <w:numPr>
          <w:ilvl w:val="1"/>
          <w:numId w:val="11"/>
        </w:numPr>
        <w:autoSpaceDE w:val="0"/>
        <w:autoSpaceDN w:val="0"/>
        <w:adjustRightInd w:val="0"/>
        <w:spacing w:after="240" w:line="240" w:lineRule="auto"/>
        <w:rPr>
          <w:rFonts w:asciiTheme="majorBidi" w:hAnsiTheme="majorBidi" w:cstheme="majorBidi"/>
          <w:sz w:val="24"/>
          <w:szCs w:val="24"/>
        </w:rPr>
      </w:pPr>
      <w:r w:rsidRPr="00F722B4">
        <w:rPr>
          <w:rFonts w:asciiTheme="majorBidi" w:hAnsiTheme="majorBidi" w:cstheme="majorBidi"/>
          <w:b/>
          <w:bCs/>
          <w:sz w:val="24"/>
          <w:szCs w:val="24"/>
        </w:rPr>
        <w:t xml:space="preserve">Population </w:t>
      </w:r>
      <w:r>
        <w:rPr>
          <w:rFonts w:asciiTheme="majorBidi" w:hAnsiTheme="majorBidi" w:cstheme="majorBidi"/>
          <w:sz w:val="24"/>
          <w:szCs w:val="24"/>
        </w:rPr>
        <w:t>linearly increases over time</w:t>
      </w:r>
      <w:r w:rsidR="00204770">
        <w:rPr>
          <w:rFonts w:asciiTheme="majorBidi" w:hAnsiTheme="majorBidi" w:cstheme="majorBidi"/>
          <w:sz w:val="24"/>
          <w:szCs w:val="24"/>
        </w:rPr>
        <w:t xml:space="preserve"> </w:t>
      </w:r>
      <w:r w:rsidR="008049E7">
        <w:rPr>
          <w:rFonts w:asciiTheme="majorBidi" w:hAnsiTheme="majorBidi" w:cstheme="majorBidi"/>
          <w:sz w:val="24"/>
          <w:szCs w:val="24"/>
        </w:rPr>
        <w:t>(</w:t>
      </w:r>
      <w:r w:rsidR="00204770">
        <w:rPr>
          <w:rFonts w:asciiTheme="majorBidi" w:hAnsiTheme="majorBidi" w:cstheme="majorBidi"/>
          <w:sz w:val="24"/>
          <w:szCs w:val="24"/>
        </w:rPr>
        <w:t>Figure 2-1 and Appendix C</w:t>
      </w:r>
      <w:r w:rsidR="008049E7">
        <w:rPr>
          <w:rFonts w:asciiTheme="majorBidi" w:hAnsiTheme="majorBidi" w:cstheme="majorBidi"/>
          <w:sz w:val="24"/>
          <w:szCs w:val="24"/>
        </w:rPr>
        <w:t>)</w:t>
      </w:r>
      <w:r w:rsidR="00554248">
        <w:rPr>
          <w:rFonts w:asciiTheme="majorBidi" w:hAnsiTheme="majorBidi" w:cstheme="majorBidi"/>
          <w:sz w:val="24"/>
          <w:szCs w:val="24"/>
        </w:rPr>
        <w:t>.</w:t>
      </w:r>
    </w:p>
    <w:p w14:paraId="43085BD9" w14:textId="1C39A572" w:rsidR="00D85CC6" w:rsidRDefault="00F0638C" w:rsidP="00A52A0A">
      <w:pPr>
        <w:pStyle w:val="ListParagraph"/>
        <w:numPr>
          <w:ilvl w:val="1"/>
          <w:numId w:val="11"/>
        </w:numPr>
        <w:autoSpaceDE w:val="0"/>
        <w:autoSpaceDN w:val="0"/>
        <w:adjustRightInd w:val="0"/>
        <w:spacing w:after="240" w:line="240" w:lineRule="auto"/>
        <w:rPr>
          <w:rFonts w:asciiTheme="majorBidi" w:hAnsiTheme="majorBidi" w:cstheme="majorBidi"/>
          <w:sz w:val="24"/>
          <w:szCs w:val="24"/>
        </w:rPr>
      </w:pPr>
      <w:r w:rsidRPr="00F722B4">
        <w:rPr>
          <w:rFonts w:asciiTheme="majorBidi" w:hAnsiTheme="majorBidi" w:cstheme="majorBidi"/>
          <w:b/>
          <w:bCs/>
          <w:sz w:val="24"/>
          <w:szCs w:val="24"/>
        </w:rPr>
        <w:t xml:space="preserve">Per capita water use </w:t>
      </w:r>
      <w:r w:rsidR="00BA36C0">
        <w:rPr>
          <w:rFonts w:asciiTheme="majorBidi" w:hAnsiTheme="majorBidi" w:cstheme="majorBidi"/>
          <w:sz w:val="24"/>
          <w:szCs w:val="24"/>
        </w:rPr>
        <w:t>is constant a</w:t>
      </w:r>
      <w:r w:rsidR="00FD2D2C">
        <w:rPr>
          <w:rFonts w:asciiTheme="majorBidi" w:hAnsiTheme="majorBidi" w:cstheme="majorBidi"/>
          <w:sz w:val="24"/>
          <w:szCs w:val="24"/>
        </w:rPr>
        <w:t>fter about</w:t>
      </w:r>
      <w:r>
        <w:rPr>
          <w:rFonts w:asciiTheme="majorBidi" w:hAnsiTheme="majorBidi" w:cstheme="majorBidi"/>
          <w:sz w:val="24"/>
          <w:szCs w:val="24"/>
        </w:rPr>
        <w:t xml:space="preserve"> 2035.  </w:t>
      </w:r>
    </w:p>
    <w:p w14:paraId="2F6DA3E2" w14:textId="6A7FC692" w:rsidR="00D43776" w:rsidRPr="00D43776" w:rsidRDefault="008049E7" w:rsidP="00D43776">
      <w:pPr>
        <w:autoSpaceDE w:val="0"/>
        <w:autoSpaceDN w:val="0"/>
        <w:adjustRightInd w:val="0"/>
        <w:spacing w:after="240" w:line="240" w:lineRule="auto"/>
        <w:ind w:left="720"/>
        <w:rPr>
          <w:rFonts w:asciiTheme="majorBidi" w:hAnsiTheme="majorBidi" w:cstheme="majorBidi"/>
          <w:sz w:val="24"/>
          <w:szCs w:val="24"/>
        </w:rPr>
      </w:pPr>
      <w:r>
        <w:rPr>
          <w:rFonts w:asciiTheme="majorBidi" w:hAnsiTheme="majorBidi" w:cstheme="majorBidi"/>
          <w:sz w:val="24"/>
          <w:szCs w:val="24"/>
        </w:rPr>
        <w:t>Provide a quantitative analysis that shows how the 9 demand factors affect future water demand. M</w:t>
      </w:r>
      <w:r w:rsidR="00BA36C0">
        <w:rPr>
          <w:rFonts w:asciiTheme="majorBidi" w:hAnsiTheme="majorBidi" w:cstheme="majorBidi"/>
          <w:sz w:val="24"/>
          <w:szCs w:val="24"/>
        </w:rPr>
        <w:t xml:space="preserve">ake the analysis interactive </w:t>
      </w:r>
      <w:r>
        <w:rPr>
          <w:rFonts w:asciiTheme="majorBidi" w:hAnsiTheme="majorBidi" w:cstheme="majorBidi"/>
          <w:sz w:val="24"/>
          <w:szCs w:val="24"/>
        </w:rPr>
        <w:t>so</w:t>
      </w:r>
      <w:r w:rsidR="00BA36C0">
        <w:rPr>
          <w:rFonts w:asciiTheme="majorBidi" w:hAnsiTheme="majorBidi" w:cstheme="majorBidi"/>
          <w:sz w:val="24"/>
          <w:szCs w:val="24"/>
        </w:rPr>
        <w:t xml:space="preserve"> Utahns </w:t>
      </w:r>
      <w:r>
        <w:rPr>
          <w:rFonts w:asciiTheme="majorBidi" w:hAnsiTheme="majorBidi" w:cstheme="majorBidi"/>
          <w:sz w:val="24"/>
          <w:szCs w:val="24"/>
        </w:rPr>
        <w:t xml:space="preserve">can </w:t>
      </w:r>
      <w:r w:rsidR="00BA36C0">
        <w:rPr>
          <w:rFonts w:asciiTheme="majorBidi" w:hAnsiTheme="majorBidi" w:cstheme="majorBidi"/>
          <w:sz w:val="24"/>
          <w:szCs w:val="24"/>
        </w:rPr>
        <w:t>see and learn how the demand factors can shape future demand</w:t>
      </w:r>
      <w:r w:rsidR="00554248">
        <w:rPr>
          <w:rFonts w:asciiTheme="majorBidi" w:hAnsiTheme="majorBidi" w:cstheme="majorBidi"/>
          <w:sz w:val="24"/>
          <w:szCs w:val="24"/>
        </w:rPr>
        <w:t xml:space="preserve">. </w:t>
      </w:r>
      <w:r w:rsidR="00D43776">
        <w:rPr>
          <w:rFonts w:asciiTheme="majorBidi" w:hAnsiTheme="majorBidi" w:cstheme="majorBidi"/>
          <w:sz w:val="24"/>
          <w:szCs w:val="24"/>
        </w:rPr>
        <w:t xml:space="preserve">See an </w:t>
      </w:r>
      <w:r>
        <w:rPr>
          <w:rFonts w:asciiTheme="majorBidi" w:hAnsiTheme="majorBidi" w:cstheme="majorBidi"/>
          <w:sz w:val="24"/>
          <w:szCs w:val="24"/>
        </w:rPr>
        <w:t xml:space="preserve">interactive </w:t>
      </w:r>
      <w:r w:rsidR="00D43776">
        <w:rPr>
          <w:rFonts w:asciiTheme="majorBidi" w:hAnsiTheme="majorBidi" w:cstheme="majorBidi"/>
          <w:sz w:val="24"/>
          <w:szCs w:val="24"/>
        </w:rPr>
        <w:t xml:space="preserve">example </w:t>
      </w:r>
      <w:r>
        <w:rPr>
          <w:rFonts w:asciiTheme="majorBidi" w:hAnsiTheme="majorBidi" w:cstheme="majorBidi"/>
          <w:sz w:val="24"/>
          <w:szCs w:val="24"/>
        </w:rPr>
        <w:t>for</w:t>
      </w:r>
      <w:r w:rsidR="00554248">
        <w:rPr>
          <w:rFonts w:asciiTheme="majorBidi" w:hAnsiTheme="majorBidi" w:cstheme="majorBidi"/>
          <w:sz w:val="24"/>
          <w:szCs w:val="24"/>
        </w:rPr>
        <w:t xml:space="preserve"> the </w:t>
      </w:r>
      <w:r w:rsidR="00554248" w:rsidRPr="00D43776">
        <w:rPr>
          <w:rFonts w:asciiTheme="majorBidi" w:hAnsiTheme="majorBidi" w:cstheme="majorBidi"/>
          <w:sz w:val="24"/>
          <w:szCs w:val="24"/>
        </w:rPr>
        <w:t xml:space="preserve">Weber Basin </w:t>
      </w:r>
      <w:r w:rsidR="00554248" w:rsidRPr="00D43776">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&lt;EndNote&gt;&lt;Cite&gt;&lt;Author&gt;Everitt&lt;/Author&gt;&lt;Year&gt;2020&lt;/Year&gt;&lt;RecNum&gt;2739&lt;/RecNum&gt;&lt;Suffix&gt;`; Figure 7 and https://rpubs.com/Jeveritt/612064&lt;/Suffix&gt;&lt;DisplayText&gt;(Everitt, 2020; Figure 7 and https://rpubs.com/Jeveritt/612064)&lt;/DisplayText&gt;&lt;record&gt;&lt;rec-number&gt;2739&lt;/rec-number&gt;&lt;foreign-keys&gt;&lt;key app="EN" db-id="xxt5ta9pd995dwesap0pdzzp2weaz0w9werf" timestamp="1602118631"&gt;2739&lt;/key&gt;&lt;/foreign-keys&gt;&lt;ref-type name="Thesis"&gt;32&lt;/ref-type&gt;&lt;contributors&gt;&lt;authors&gt;&lt;author&gt;Jacob Everitt&lt;/author&gt;&lt;/authors&gt;&lt;tertiary-authors&gt;&lt;author&gt;David E Rosenberg&lt;/author&gt;&lt;/tertiary-authors&gt;&lt;/contributors&gt;&lt;titles&gt;&lt;title&gt;Weber Basin Water Conservancy District Bottom-Up Climate Vulnerability Study Using RiverWare&lt;/title&gt;&lt;secondary-title&gt;CEE&lt;/secondary-title&gt;&lt;/titles&gt;&lt;volume&gt;MS&lt;/volume&gt;&lt;number&gt;1474&lt;/number&gt;&lt;dates&gt;&lt;year&gt;2020&lt;/year&gt;&lt;pub-dates&gt;&lt;date&gt;June 2020&lt;/date&gt;&lt;/pub-dates&gt;&lt;/dates&gt;&lt;pub-location&gt;Logan&lt;/pub-location&gt;&lt;publisher&gt;Utah State University&lt;/publisher&gt;&lt;urls&gt;&lt;related-urls&gt;&lt;url&gt;https://digitalcommons.usu.edu/gradreports/1474&lt;/url&gt;&lt;/related-urls&gt;&lt;/urls&gt;&lt;/record&gt;&lt;/Cite&gt;&lt;/EndNote&gt;</w:instrText>
      </w:r>
      <w:r w:rsidR="00554248" w:rsidRPr="00D43776">
        <w:rPr>
          <w:rFonts w:asciiTheme="majorBidi" w:hAnsiTheme="majorBidi" w:cstheme="majorBidi"/>
          <w:sz w:val="24"/>
          <w:szCs w:val="24"/>
        </w:rPr>
        <w:fldChar w:fldCharType="separate"/>
      </w:r>
      <w:r>
        <w:rPr>
          <w:rFonts w:asciiTheme="majorBidi" w:hAnsiTheme="majorBidi" w:cstheme="majorBidi"/>
          <w:noProof/>
          <w:sz w:val="24"/>
          <w:szCs w:val="24"/>
        </w:rPr>
        <w:t>(Everitt, 2020; Figure 7 and https://rpubs.com/Jeveritt/612064)</w:t>
      </w:r>
      <w:r w:rsidR="00554248" w:rsidRPr="00D43776">
        <w:rPr>
          <w:rFonts w:asciiTheme="majorBidi" w:hAnsiTheme="majorBidi" w:cstheme="majorBidi"/>
          <w:sz w:val="24"/>
          <w:szCs w:val="24"/>
        </w:rPr>
        <w:fldChar w:fldCharType="end"/>
      </w:r>
      <w:r w:rsidR="00554248" w:rsidRPr="00D43776">
        <w:rPr>
          <w:rFonts w:asciiTheme="majorBidi" w:hAnsiTheme="majorBidi" w:cstheme="majorBidi"/>
          <w:sz w:val="24"/>
          <w:szCs w:val="24"/>
        </w:rPr>
        <w:t>.</w:t>
      </w:r>
      <w:r w:rsidR="00D43776">
        <w:rPr>
          <w:rFonts w:asciiTheme="majorBidi" w:hAnsiTheme="majorBidi" w:cstheme="majorBidi"/>
          <w:sz w:val="24"/>
          <w:szCs w:val="24"/>
        </w:rPr>
        <w:t xml:space="preserve"> To further build credibility with the public, </w:t>
      </w:r>
      <w:r w:rsidR="00D43776" w:rsidRPr="00A52A0A">
        <w:rPr>
          <w:rFonts w:asciiTheme="majorBidi" w:hAnsiTheme="majorBidi" w:cstheme="majorBidi"/>
          <w:sz w:val="24"/>
          <w:szCs w:val="24"/>
        </w:rPr>
        <w:t>compare p</w:t>
      </w:r>
      <w:r w:rsidR="00D43776">
        <w:rPr>
          <w:rFonts w:asciiTheme="majorBidi" w:hAnsiTheme="majorBidi" w:cstheme="majorBidi"/>
          <w:sz w:val="24"/>
          <w:szCs w:val="24"/>
        </w:rPr>
        <w:t>rior</w:t>
      </w:r>
      <w:r w:rsidR="00D43776" w:rsidRPr="00A52A0A">
        <w:rPr>
          <w:rFonts w:asciiTheme="majorBidi" w:hAnsiTheme="majorBidi" w:cstheme="majorBidi"/>
          <w:sz w:val="24"/>
          <w:szCs w:val="24"/>
        </w:rPr>
        <w:t xml:space="preserve"> population and demand forecasts to </w:t>
      </w:r>
      <w:r w:rsidR="00D43776">
        <w:rPr>
          <w:rFonts w:asciiTheme="majorBidi" w:hAnsiTheme="majorBidi" w:cstheme="majorBidi"/>
          <w:sz w:val="24"/>
          <w:szCs w:val="24"/>
        </w:rPr>
        <w:t>historical values</w:t>
      </w:r>
      <w:r>
        <w:rPr>
          <w:rFonts w:asciiTheme="majorBidi" w:hAnsiTheme="majorBidi" w:cstheme="majorBidi"/>
          <w:sz w:val="24"/>
          <w:szCs w:val="24"/>
        </w:rPr>
        <w:t xml:space="preserve">. Explain </w:t>
      </w:r>
      <w:r w:rsidR="00D43776">
        <w:rPr>
          <w:rFonts w:asciiTheme="majorBidi" w:hAnsiTheme="majorBidi" w:cstheme="majorBidi"/>
          <w:sz w:val="24"/>
          <w:szCs w:val="24"/>
        </w:rPr>
        <w:t>what was learned from the comparisons</w:t>
      </w:r>
      <w:r>
        <w:rPr>
          <w:rFonts w:asciiTheme="majorBidi" w:hAnsiTheme="majorBidi" w:cstheme="majorBidi"/>
          <w:sz w:val="24"/>
          <w:szCs w:val="24"/>
        </w:rPr>
        <w:t xml:space="preserve"> and what was improved</w:t>
      </w:r>
      <w:r w:rsidR="00D43776" w:rsidRPr="00A52A0A">
        <w:rPr>
          <w:rFonts w:asciiTheme="majorBidi" w:hAnsiTheme="majorBidi" w:cstheme="majorBidi"/>
          <w:sz w:val="24"/>
          <w:szCs w:val="24"/>
        </w:rPr>
        <w:t>.</w:t>
      </w:r>
    </w:p>
    <w:p w14:paraId="0F0F30AC" w14:textId="3C34A019" w:rsidR="00E630FA" w:rsidRDefault="00FB7C23" w:rsidP="008C48C0">
      <w:pPr>
        <w:pStyle w:val="ListParagraph"/>
        <w:numPr>
          <w:ilvl w:val="0"/>
          <w:numId w:val="11"/>
        </w:numPr>
        <w:autoSpaceDE w:val="0"/>
        <w:autoSpaceDN w:val="0"/>
        <w:adjustRightInd w:val="0"/>
        <w:spacing w:after="240" w:line="240" w:lineRule="auto"/>
        <w:rPr>
          <w:rFonts w:asciiTheme="majorBidi" w:hAnsiTheme="majorBidi" w:cstheme="majorBidi"/>
          <w:sz w:val="24"/>
          <w:szCs w:val="24"/>
        </w:rPr>
      </w:pPr>
      <w:bookmarkStart w:id="1" w:name="_Hlk87731937"/>
      <w:r w:rsidRPr="00A52A0A">
        <w:rPr>
          <w:rFonts w:asciiTheme="majorBidi" w:hAnsiTheme="majorBidi" w:cstheme="majorBidi"/>
          <w:b/>
          <w:bCs/>
          <w:sz w:val="24"/>
          <w:szCs w:val="24"/>
        </w:rPr>
        <w:t xml:space="preserve">Support </w:t>
      </w:r>
      <w:r w:rsidR="00FC4C15" w:rsidRPr="00A52A0A">
        <w:rPr>
          <w:rFonts w:asciiTheme="majorBidi" w:hAnsiTheme="majorBidi" w:cstheme="majorBidi"/>
          <w:b/>
          <w:bCs/>
          <w:sz w:val="24"/>
          <w:szCs w:val="24"/>
        </w:rPr>
        <w:t>with actual data</w:t>
      </w:r>
      <w:r w:rsidR="00FC4C15" w:rsidRPr="00A52A0A">
        <w:rPr>
          <w:rFonts w:asciiTheme="majorBidi" w:hAnsiTheme="majorBidi" w:cstheme="majorBidi"/>
          <w:sz w:val="24"/>
          <w:szCs w:val="24"/>
        </w:rPr>
        <w:t xml:space="preserve"> </w:t>
      </w:r>
      <w:r w:rsidRPr="008C48C0">
        <w:rPr>
          <w:rFonts w:asciiTheme="majorBidi" w:hAnsiTheme="majorBidi" w:cstheme="majorBidi"/>
          <w:b/>
          <w:bCs/>
          <w:sz w:val="24"/>
          <w:szCs w:val="24"/>
        </w:rPr>
        <w:t>the hypothesis</w:t>
      </w:r>
      <w:r w:rsidRPr="00A52A0A">
        <w:rPr>
          <w:rFonts w:asciiTheme="majorBidi" w:hAnsiTheme="majorBidi" w:cstheme="majorBidi"/>
          <w:sz w:val="24"/>
          <w:szCs w:val="24"/>
        </w:rPr>
        <w:t xml:space="preserve"> </w:t>
      </w:r>
      <w:r w:rsidR="00AB4A65" w:rsidRPr="00A52A0A">
        <w:rPr>
          <w:rFonts w:asciiTheme="majorBidi" w:hAnsiTheme="majorBidi" w:cstheme="majorBidi"/>
          <w:sz w:val="24"/>
          <w:szCs w:val="24"/>
        </w:rPr>
        <w:t xml:space="preserve">that Utah’s per capita water use </w:t>
      </w:r>
      <w:r w:rsidR="008C48C0">
        <w:rPr>
          <w:rFonts w:asciiTheme="majorBidi" w:hAnsiTheme="majorBidi" w:cstheme="majorBidi"/>
          <w:sz w:val="24"/>
          <w:szCs w:val="24"/>
        </w:rPr>
        <w:t>appears</w:t>
      </w:r>
      <w:r w:rsidR="00AB4A65" w:rsidRPr="00A52A0A">
        <w:rPr>
          <w:rFonts w:asciiTheme="majorBidi" w:hAnsiTheme="majorBidi" w:cstheme="majorBidi"/>
          <w:sz w:val="24"/>
          <w:szCs w:val="24"/>
        </w:rPr>
        <w:t xml:space="preserve"> higher than neighboring states </w:t>
      </w:r>
      <w:r w:rsidR="00FC4C15" w:rsidRPr="00A52A0A">
        <w:rPr>
          <w:rFonts w:asciiTheme="majorBidi" w:hAnsiTheme="majorBidi" w:cstheme="majorBidi"/>
          <w:sz w:val="24"/>
          <w:szCs w:val="24"/>
        </w:rPr>
        <w:t>and</w:t>
      </w:r>
      <w:r w:rsidR="00AB4A65" w:rsidRPr="00A52A0A">
        <w:rPr>
          <w:rFonts w:asciiTheme="majorBidi" w:hAnsiTheme="majorBidi" w:cstheme="majorBidi"/>
          <w:sz w:val="24"/>
          <w:szCs w:val="24"/>
        </w:rPr>
        <w:t xml:space="preserve"> cities</w:t>
      </w:r>
      <w:r w:rsidRPr="00A52A0A">
        <w:rPr>
          <w:rFonts w:asciiTheme="majorBidi" w:hAnsiTheme="majorBidi" w:cstheme="majorBidi"/>
          <w:sz w:val="24"/>
          <w:szCs w:val="24"/>
        </w:rPr>
        <w:t xml:space="preserve"> because Utah counts </w:t>
      </w:r>
      <w:r w:rsidR="00FC4C15" w:rsidRPr="00A52A0A">
        <w:rPr>
          <w:rFonts w:asciiTheme="majorBidi" w:hAnsiTheme="majorBidi" w:cstheme="majorBidi"/>
          <w:sz w:val="24"/>
          <w:szCs w:val="24"/>
        </w:rPr>
        <w:t>more components of water use</w:t>
      </w:r>
      <w:r w:rsidR="008049E7">
        <w:rPr>
          <w:rFonts w:asciiTheme="majorBidi" w:hAnsiTheme="majorBidi" w:cstheme="majorBidi"/>
          <w:sz w:val="24"/>
          <w:szCs w:val="24"/>
        </w:rPr>
        <w:t xml:space="preserve"> (pp. 16-17)</w:t>
      </w:r>
      <w:r w:rsidRPr="00A52A0A">
        <w:rPr>
          <w:rFonts w:asciiTheme="majorBidi" w:hAnsiTheme="majorBidi" w:cstheme="majorBidi"/>
          <w:sz w:val="24"/>
          <w:szCs w:val="24"/>
        </w:rPr>
        <w:t xml:space="preserve">. </w:t>
      </w:r>
      <w:r w:rsidR="00FC4C15" w:rsidRPr="00A52A0A">
        <w:rPr>
          <w:rFonts w:asciiTheme="majorBidi" w:hAnsiTheme="majorBidi" w:cstheme="majorBidi"/>
          <w:sz w:val="24"/>
          <w:szCs w:val="24"/>
        </w:rPr>
        <w:t xml:space="preserve">Absent support, </w:t>
      </w:r>
      <w:r w:rsidRPr="00A52A0A">
        <w:rPr>
          <w:rFonts w:asciiTheme="majorBidi" w:hAnsiTheme="majorBidi" w:cstheme="majorBidi"/>
          <w:sz w:val="24"/>
          <w:szCs w:val="24"/>
        </w:rPr>
        <w:t>remove the statements</w:t>
      </w:r>
      <w:r w:rsidR="00176FB8">
        <w:rPr>
          <w:rFonts w:asciiTheme="majorBidi" w:hAnsiTheme="majorBidi" w:cstheme="majorBidi"/>
          <w:sz w:val="24"/>
          <w:szCs w:val="24"/>
        </w:rPr>
        <w:t xml:space="preserve">. Or </w:t>
      </w:r>
      <w:r w:rsidR="00FC4C15" w:rsidRPr="00A52A0A">
        <w:rPr>
          <w:rFonts w:asciiTheme="majorBidi" w:hAnsiTheme="majorBidi" w:cstheme="majorBidi"/>
          <w:sz w:val="24"/>
          <w:szCs w:val="24"/>
        </w:rPr>
        <w:t xml:space="preserve">hire </w:t>
      </w:r>
      <w:r w:rsidRPr="00A52A0A">
        <w:rPr>
          <w:rFonts w:asciiTheme="majorBidi" w:hAnsiTheme="majorBidi" w:cstheme="majorBidi"/>
          <w:sz w:val="24"/>
          <w:szCs w:val="24"/>
        </w:rPr>
        <w:t>an independent entity to</w:t>
      </w:r>
      <w:r w:rsidR="001F5111" w:rsidRPr="00A52A0A">
        <w:rPr>
          <w:rFonts w:asciiTheme="majorBidi" w:hAnsiTheme="majorBidi" w:cstheme="majorBidi"/>
          <w:sz w:val="24"/>
          <w:szCs w:val="24"/>
        </w:rPr>
        <w:t xml:space="preserve"> study and </w:t>
      </w:r>
      <w:r w:rsidR="00FC4C15" w:rsidRPr="00A52A0A">
        <w:rPr>
          <w:rFonts w:asciiTheme="majorBidi" w:hAnsiTheme="majorBidi" w:cstheme="majorBidi"/>
          <w:sz w:val="24"/>
          <w:szCs w:val="24"/>
        </w:rPr>
        <w:t>test the hypothesis</w:t>
      </w:r>
      <w:r w:rsidRPr="00A52A0A">
        <w:rPr>
          <w:rFonts w:asciiTheme="majorBidi" w:hAnsiTheme="majorBidi" w:cstheme="majorBidi"/>
          <w:sz w:val="24"/>
          <w:szCs w:val="24"/>
        </w:rPr>
        <w:t>.</w:t>
      </w:r>
      <w:r w:rsidR="00E630FA">
        <w:rPr>
          <w:rFonts w:asciiTheme="majorBidi" w:hAnsiTheme="majorBidi" w:cstheme="majorBidi"/>
          <w:sz w:val="24"/>
          <w:szCs w:val="24"/>
        </w:rPr>
        <w:t xml:space="preserve"> </w:t>
      </w:r>
      <w:r w:rsidR="008049E7">
        <w:rPr>
          <w:rFonts w:asciiTheme="majorBidi" w:hAnsiTheme="majorBidi" w:cstheme="majorBidi"/>
          <w:sz w:val="24"/>
          <w:szCs w:val="24"/>
        </w:rPr>
        <w:t xml:space="preserve">Internal comparisons </w:t>
      </w:r>
      <w:r w:rsidR="008C48C0">
        <w:rPr>
          <w:rFonts w:asciiTheme="majorBidi" w:hAnsiTheme="majorBidi" w:cstheme="majorBidi"/>
          <w:sz w:val="24"/>
          <w:szCs w:val="24"/>
        </w:rPr>
        <w:t>show outlier water providers across the state (Figure 1)</w:t>
      </w:r>
      <w:r w:rsidR="00C743B9">
        <w:rPr>
          <w:rFonts w:asciiTheme="majorBidi" w:hAnsiTheme="majorBidi" w:cstheme="majorBidi"/>
          <w:sz w:val="24"/>
          <w:szCs w:val="24"/>
        </w:rPr>
        <w:t xml:space="preserve">. Internal comparisons also show </w:t>
      </w:r>
      <w:r w:rsidR="008049E7">
        <w:rPr>
          <w:rFonts w:asciiTheme="majorBidi" w:hAnsiTheme="majorBidi" w:cstheme="majorBidi"/>
          <w:sz w:val="24"/>
          <w:szCs w:val="24"/>
        </w:rPr>
        <w:t>water use declin</w:t>
      </w:r>
      <w:r w:rsidR="008C48C0">
        <w:rPr>
          <w:rFonts w:asciiTheme="majorBidi" w:hAnsiTheme="majorBidi" w:cstheme="majorBidi"/>
          <w:sz w:val="24"/>
          <w:szCs w:val="24"/>
        </w:rPr>
        <w:t>e</w:t>
      </w:r>
      <w:r w:rsidR="00C743B9">
        <w:rPr>
          <w:rFonts w:asciiTheme="majorBidi" w:hAnsiTheme="majorBidi" w:cstheme="majorBidi"/>
          <w:sz w:val="24"/>
          <w:szCs w:val="24"/>
        </w:rPr>
        <w:t>s</w:t>
      </w:r>
      <w:r w:rsidR="008049E7">
        <w:rPr>
          <w:rFonts w:asciiTheme="majorBidi" w:hAnsiTheme="majorBidi" w:cstheme="majorBidi"/>
          <w:sz w:val="24"/>
          <w:szCs w:val="24"/>
        </w:rPr>
        <w:t xml:space="preserve"> over time. Compar</w:t>
      </w:r>
      <w:r w:rsidR="008C48C0">
        <w:rPr>
          <w:rFonts w:asciiTheme="majorBidi" w:hAnsiTheme="majorBidi" w:cstheme="majorBidi"/>
          <w:sz w:val="24"/>
          <w:szCs w:val="24"/>
        </w:rPr>
        <w:t>e</w:t>
      </w:r>
      <w:r w:rsidR="008049E7">
        <w:rPr>
          <w:rFonts w:asciiTheme="majorBidi" w:hAnsiTheme="majorBidi" w:cstheme="majorBidi"/>
          <w:sz w:val="24"/>
          <w:szCs w:val="24"/>
        </w:rPr>
        <w:t xml:space="preserve"> to </w:t>
      </w:r>
      <w:r w:rsidR="00E630FA" w:rsidRPr="00A52A0A">
        <w:rPr>
          <w:rFonts w:asciiTheme="majorBidi" w:hAnsiTheme="majorBidi" w:cstheme="majorBidi"/>
          <w:sz w:val="24"/>
          <w:szCs w:val="24"/>
        </w:rPr>
        <w:t xml:space="preserve">neighboring states and cities </w:t>
      </w:r>
      <w:r w:rsidR="008C48C0">
        <w:rPr>
          <w:rFonts w:asciiTheme="majorBidi" w:hAnsiTheme="majorBidi" w:cstheme="majorBidi"/>
          <w:sz w:val="24"/>
          <w:szCs w:val="24"/>
        </w:rPr>
        <w:t xml:space="preserve">to </w:t>
      </w:r>
      <w:r w:rsidR="00E630FA">
        <w:rPr>
          <w:rFonts w:asciiTheme="majorBidi" w:hAnsiTheme="majorBidi" w:cstheme="majorBidi"/>
          <w:sz w:val="24"/>
          <w:szCs w:val="24"/>
        </w:rPr>
        <w:t>tell</w:t>
      </w:r>
      <w:r w:rsidR="00E630FA" w:rsidRPr="00A52A0A">
        <w:rPr>
          <w:rFonts w:asciiTheme="majorBidi" w:hAnsiTheme="majorBidi" w:cstheme="majorBidi"/>
          <w:sz w:val="24"/>
          <w:szCs w:val="24"/>
        </w:rPr>
        <w:t xml:space="preserve"> Utahns </w:t>
      </w:r>
      <w:r w:rsidR="008C48C0">
        <w:rPr>
          <w:rFonts w:asciiTheme="majorBidi" w:hAnsiTheme="majorBidi" w:cstheme="majorBidi"/>
          <w:sz w:val="24"/>
          <w:szCs w:val="24"/>
        </w:rPr>
        <w:t>if</w:t>
      </w:r>
      <w:r w:rsidR="00E630FA">
        <w:rPr>
          <w:rFonts w:asciiTheme="majorBidi" w:hAnsiTheme="majorBidi" w:cstheme="majorBidi"/>
          <w:sz w:val="24"/>
          <w:szCs w:val="24"/>
        </w:rPr>
        <w:t xml:space="preserve"> </w:t>
      </w:r>
      <w:r w:rsidR="00C743B9">
        <w:rPr>
          <w:rFonts w:asciiTheme="majorBidi" w:hAnsiTheme="majorBidi" w:cstheme="majorBidi"/>
          <w:sz w:val="24"/>
          <w:szCs w:val="24"/>
        </w:rPr>
        <w:t>conservation efforts are</w:t>
      </w:r>
      <w:r w:rsidR="008049E7">
        <w:rPr>
          <w:rFonts w:asciiTheme="majorBidi" w:hAnsiTheme="majorBidi" w:cstheme="majorBidi"/>
          <w:sz w:val="24"/>
          <w:szCs w:val="24"/>
        </w:rPr>
        <w:t xml:space="preserve"> adequate or </w:t>
      </w:r>
      <w:r w:rsidR="00C743B9">
        <w:rPr>
          <w:rFonts w:asciiTheme="majorBidi" w:hAnsiTheme="majorBidi" w:cstheme="majorBidi"/>
          <w:sz w:val="24"/>
          <w:szCs w:val="24"/>
        </w:rPr>
        <w:t>if more aggressive</w:t>
      </w:r>
      <w:r w:rsidR="008C48C0">
        <w:rPr>
          <w:rFonts w:asciiTheme="majorBidi" w:hAnsiTheme="majorBidi" w:cstheme="majorBidi"/>
          <w:sz w:val="24"/>
          <w:szCs w:val="24"/>
        </w:rPr>
        <w:t xml:space="preserve"> </w:t>
      </w:r>
      <w:r w:rsidR="00E630FA">
        <w:rPr>
          <w:rFonts w:asciiTheme="majorBidi" w:hAnsiTheme="majorBidi" w:cstheme="majorBidi"/>
          <w:sz w:val="24"/>
          <w:szCs w:val="24"/>
        </w:rPr>
        <w:t>state conservation targets</w:t>
      </w:r>
      <w:r w:rsidR="008C48C0">
        <w:rPr>
          <w:rFonts w:asciiTheme="majorBidi" w:hAnsiTheme="majorBidi" w:cstheme="majorBidi"/>
          <w:sz w:val="24"/>
          <w:szCs w:val="24"/>
        </w:rPr>
        <w:t xml:space="preserve"> </w:t>
      </w:r>
      <w:r w:rsidR="00C743B9">
        <w:rPr>
          <w:rFonts w:asciiTheme="majorBidi" w:hAnsiTheme="majorBidi" w:cstheme="majorBidi"/>
          <w:sz w:val="24"/>
          <w:szCs w:val="24"/>
        </w:rPr>
        <w:t>are needed</w:t>
      </w:r>
      <w:r w:rsidR="00E630FA" w:rsidRPr="00A52A0A">
        <w:rPr>
          <w:rFonts w:asciiTheme="majorBidi" w:hAnsiTheme="majorBidi" w:cstheme="majorBidi"/>
          <w:sz w:val="24"/>
          <w:szCs w:val="24"/>
        </w:rPr>
        <w:t>.</w:t>
      </w:r>
      <w:bookmarkEnd w:id="1"/>
    </w:p>
    <w:p w14:paraId="25328AF6" w14:textId="77777777" w:rsidR="008C48C0" w:rsidRPr="008C48C0" w:rsidRDefault="008C48C0" w:rsidP="008C48C0">
      <w:pPr>
        <w:pStyle w:val="ListParagraph"/>
        <w:autoSpaceDE w:val="0"/>
        <w:autoSpaceDN w:val="0"/>
        <w:adjustRightInd w:val="0"/>
        <w:spacing w:after="240" w:line="240" w:lineRule="auto"/>
        <w:rPr>
          <w:rFonts w:asciiTheme="majorBidi" w:hAnsiTheme="majorBidi" w:cstheme="majorBidi"/>
          <w:sz w:val="24"/>
          <w:szCs w:val="24"/>
        </w:rPr>
      </w:pPr>
    </w:p>
    <w:p w14:paraId="3C0CCF32" w14:textId="4A21684D" w:rsidR="00FD530A" w:rsidRDefault="00D85CC6" w:rsidP="00A52A0A">
      <w:pPr>
        <w:pStyle w:val="ListParagraph"/>
        <w:numPr>
          <w:ilvl w:val="0"/>
          <w:numId w:val="11"/>
        </w:numPr>
        <w:autoSpaceDE w:val="0"/>
        <w:autoSpaceDN w:val="0"/>
        <w:adjustRightInd w:val="0"/>
        <w:spacing w:after="240" w:line="240" w:lineRule="auto"/>
        <w:rPr>
          <w:rFonts w:asciiTheme="majorBidi" w:hAnsiTheme="majorBidi" w:cstheme="majorBidi"/>
          <w:sz w:val="24"/>
          <w:szCs w:val="24"/>
        </w:rPr>
      </w:pPr>
      <w:bookmarkStart w:id="2" w:name="_Hlk87731224"/>
      <w:r w:rsidRPr="00A52A0A">
        <w:rPr>
          <w:rFonts w:asciiTheme="majorBidi" w:hAnsiTheme="majorBidi" w:cstheme="majorBidi"/>
          <w:b/>
          <w:bCs/>
          <w:sz w:val="24"/>
          <w:szCs w:val="24"/>
        </w:rPr>
        <w:t xml:space="preserve">Give the </w:t>
      </w:r>
      <w:r w:rsidR="00D353D1" w:rsidRPr="00A52A0A">
        <w:rPr>
          <w:rFonts w:asciiTheme="majorBidi" w:hAnsiTheme="majorBidi" w:cstheme="majorBidi"/>
          <w:b/>
          <w:bCs/>
          <w:sz w:val="24"/>
          <w:szCs w:val="24"/>
        </w:rPr>
        <w:t>Great Salt Lake</w:t>
      </w:r>
      <w:r w:rsidRPr="00A52A0A">
        <w:rPr>
          <w:rFonts w:asciiTheme="majorBidi" w:hAnsiTheme="majorBidi" w:cstheme="majorBidi"/>
          <w:b/>
          <w:bCs/>
          <w:sz w:val="24"/>
          <w:szCs w:val="24"/>
        </w:rPr>
        <w:t xml:space="preserve"> more prominence</w:t>
      </w:r>
      <w:r w:rsidRPr="00A52A0A">
        <w:rPr>
          <w:rFonts w:asciiTheme="majorBidi" w:hAnsiTheme="majorBidi" w:cstheme="majorBidi"/>
          <w:sz w:val="24"/>
          <w:szCs w:val="24"/>
        </w:rPr>
        <w:t xml:space="preserve"> </w:t>
      </w:r>
      <w:r w:rsidR="001F5111" w:rsidRPr="00A52A0A">
        <w:rPr>
          <w:rFonts w:asciiTheme="majorBidi" w:hAnsiTheme="majorBidi" w:cstheme="majorBidi"/>
          <w:b/>
          <w:bCs/>
          <w:sz w:val="24"/>
          <w:szCs w:val="24"/>
        </w:rPr>
        <w:t>in the plan and e</w:t>
      </w:r>
      <w:r w:rsidR="00FB7C23" w:rsidRPr="00A52A0A">
        <w:rPr>
          <w:rFonts w:asciiTheme="majorBidi" w:hAnsiTheme="majorBidi" w:cstheme="majorBidi"/>
          <w:b/>
          <w:bCs/>
          <w:sz w:val="24"/>
          <w:szCs w:val="24"/>
        </w:rPr>
        <w:t>xplain</w:t>
      </w:r>
      <w:r w:rsidRPr="00A52A0A">
        <w:rPr>
          <w:rFonts w:asciiTheme="majorBidi" w:hAnsiTheme="majorBidi" w:cstheme="majorBidi"/>
          <w:b/>
          <w:bCs/>
          <w:sz w:val="24"/>
          <w:szCs w:val="24"/>
        </w:rPr>
        <w:t xml:space="preserve"> how </w:t>
      </w:r>
      <w:r w:rsidR="001F5111" w:rsidRPr="00A52A0A">
        <w:rPr>
          <w:rFonts w:asciiTheme="majorBidi" w:hAnsiTheme="majorBidi" w:cstheme="majorBidi"/>
          <w:b/>
          <w:bCs/>
          <w:sz w:val="24"/>
          <w:szCs w:val="24"/>
        </w:rPr>
        <w:t>Utahns</w:t>
      </w:r>
      <w:r w:rsidRPr="00A52A0A">
        <w:rPr>
          <w:rFonts w:asciiTheme="majorBidi" w:hAnsiTheme="majorBidi" w:cstheme="majorBidi"/>
          <w:b/>
          <w:bCs/>
          <w:sz w:val="24"/>
          <w:szCs w:val="24"/>
        </w:rPr>
        <w:t xml:space="preserve"> </w:t>
      </w:r>
      <w:r w:rsidR="006E1450">
        <w:rPr>
          <w:rFonts w:asciiTheme="majorBidi" w:hAnsiTheme="majorBidi" w:cstheme="majorBidi"/>
          <w:b/>
          <w:bCs/>
          <w:sz w:val="24"/>
          <w:szCs w:val="24"/>
        </w:rPr>
        <w:t>can</w:t>
      </w:r>
      <w:r w:rsidRPr="00A52A0A">
        <w:rPr>
          <w:rFonts w:asciiTheme="majorBidi" w:hAnsiTheme="majorBidi" w:cstheme="majorBidi"/>
          <w:b/>
          <w:bCs/>
          <w:sz w:val="24"/>
          <w:szCs w:val="24"/>
        </w:rPr>
        <w:t xml:space="preserve"> protect and restore </w:t>
      </w:r>
      <w:r w:rsidR="00F722B4" w:rsidRPr="00A52A0A">
        <w:rPr>
          <w:rFonts w:asciiTheme="majorBidi" w:hAnsiTheme="majorBidi" w:cstheme="majorBidi"/>
          <w:b/>
          <w:bCs/>
          <w:sz w:val="24"/>
          <w:szCs w:val="24"/>
        </w:rPr>
        <w:t>our</w:t>
      </w:r>
      <w:r w:rsidR="00FB7C23" w:rsidRPr="00A52A0A">
        <w:rPr>
          <w:rFonts w:asciiTheme="majorBidi" w:hAnsiTheme="majorBidi" w:cstheme="majorBidi"/>
          <w:b/>
          <w:bCs/>
          <w:sz w:val="24"/>
          <w:szCs w:val="24"/>
        </w:rPr>
        <w:t xml:space="preserve"> </w:t>
      </w:r>
      <w:r w:rsidR="00C757C4">
        <w:rPr>
          <w:rFonts w:asciiTheme="majorBidi" w:hAnsiTheme="majorBidi" w:cstheme="majorBidi"/>
          <w:b/>
          <w:bCs/>
          <w:sz w:val="24"/>
          <w:szCs w:val="24"/>
        </w:rPr>
        <w:t xml:space="preserve">great </w:t>
      </w:r>
      <w:r w:rsidR="006E1450">
        <w:rPr>
          <w:rFonts w:asciiTheme="majorBidi" w:hAnsiTheme="majorBidi" w:cstheme="majorBidi"/>
          <w:b/>
          <w:bCs/>
          <w:sz w:val="24"/>
          <w:szCs w:val="24"/>
        </w:rPr>
        <w:t>lake</w:t>
      </w:r>
      <w:r w:rsidR="008C48C0">
        <w:rPr>
          <w:rFonts w:asciiTheme="majorBidi" w:hAnsiTheme="majorBidi" w:cstheme="majorBidi"/>
          <w:b/>
          <w:bCs/>
          <w:sz w:val="24"/>
          <w:szCs w:val="24"/>
        </w:rPr>
        <w:t xml:space="preserve"> </w:t>
      </w:r>
      <w:r w:rsidR="008C48C0">
        <w:rPr>
          <w:rFonts w:asciiTheme="majorBidi" w:hAnsiTheme="majorBidi" w:cstheme="majorBidi"/>
          <w:sz w:val="24"/>
          <w:szCs w:val="24"/>
        </w:rPr>
        <w:t>(</w:t>
      </w:r>
      <w:r w:rsidR="00C757C4">
        <w:rPr>
          <w:rFonts w:asciiTheme="majorBidi" w:hAnsiTheme="majorBidi" w:cstheme="majorBidi"/>
          <w:sz w:val="24"/>
          <w:szCs w:val="24"/>
        </w:rPr>
        <w:t>pp.</w:t>
      </w:r>
      <w:r w:rsidR="008C48C0">
        <w:rPr>
          <w:rFonts w:asciiTheme="majorBidi" w:hAnsiTheme="majorBidi" w:cstheme="majorBidi"/>
          <w:sz w:val="24"/>
          <w:szCs w:val="24"/>
        </w:rPr>
        <w:t xml:space="preserve"> 129 to 130)</w:t>
      </w:r>
      <w:r w:rsidR="00FB7C23" w:rsidRPr="00A52A0A">
        <w:rPr>
          <w:rFonts w:asciiTheme="majorBidi" w:hAnsiTheme="majorBidi" w:cstheme="majorBidi"/>
          <w:sz w:val="24"/>
          <w:szCs w:val="24"/>
        </w:rPr>
        <w:t xml:space="preserve">. </w:t>
      </w:r>
      <w:bookmarkEnd w:id="2"/>
      <w:r w:rsidR="00E47DCC" w:rsidRPr="00E47DCC">
        <w:rPr>
          <w:rFonts w:asciiTheme="majorBidi" w:hAnsiTheme="majorBidi" w:cstheme="majorBidi"/>
          <w:sz w:val="24"/>
          <w:szCs w:val="24"/>
        </w:rPr>
        <w:t xml:space="preserve">The Lake is the namesake for our state’s capital city. The lake and adjoining wetlands benefit Utah’s economy, contribute to Utah’s snow pack as the greatest on earth, and host millions of birds. As the lake level drops, the exposed lake bed generates dust that many Utahns breathe. That dust also </w:t>
      </w:r>
      <w:r w:rsidR="00E47DCC" w:rsidRPr="00E47DCC">
        <w:rPr>
          <w:rFonts w:asciiTheme="majorBidi" w:hAnsiTheme="majorBidi" w:cstheme="majorBidi"/>
          <w:sz w:val="24"/>
          <w:szCs w:val="24"/>
        </w:rPr>
        <w:lastRenderedPageBreak/>
        <w:t xml:space="preserve">diminishes mountain snowpack. Keep the “Great” in Great Salt Lake requires more than a short note in the final two pages of the state water plan. Keep the Great in Great Salt Lake requires more than passing a new law, asking parties to collaborate, or modeling support from the UDWR. I want to see our state water plan articulate a vision for how to keep the Great in the Great Salt Lake. That vision should </w:t>
      </w:r>
      <w:r w:rsidR="00D71657">
        <w:rPr>
          <w:rFonts w:asciiTheme="majorBidi" w:hAnsiTheme="majorBidi" w:cstheme="majorBidi"/>
          <w:sz w:val="24"/>
          <w:szCs w:val="24"/>
        </w:rPr>
        <w:t>seek</w:t>
      </w:r>
      <w:r w:rsidR="00E47DCC" w:rsidRPr="00E47DCC">
        <w:rPr>
          <w:rFonts w:asciiTheme="majorBidi" w:hAnsiTheme="majorBidi" w:cstheme="majorBidi"/>
          <w:sz w:val="24"/>
          <w:szCs w:val="24"/>
        </w:rPr>
        <w:t xml:space="preserve"> integrat</w:t>
      </w:r>
      <w:r w:rsidR="00D71657">
        <w:rPr>
          <w:rFonts w:asciiTheme="majorBidi" w:hAnsiTheme="majorBidi" w:cstheme="majorBidi"/>
          <w:sz w:val="24"/>
          <w:szCs w:val="24"/>
        </w:rPr>
        <w:t xml:space="preserve">ion of all </w:t>
      </w:r>
      <w:r w:rsidR="00E47DCC" w:rsidRPr="00E47DCC">
        <w:rPr>
          <w:rFonts w:asciiTheme="majorBidi" w:hAnsiTheme="majorBidi" w:cstheme="majorBidi"/>
          <w:sz w:val="24"/>
          <w:szCs w:val="24"/>
        </w:rPr>
        <w:t xml:space="preserve">the climate, supply, demand, agricultural, municipal, industrial, infrastructure, land use, development, water quality, legal, and watershed topics discussed in the plan. Another part is to dedicate water for the lake rather than work with whatever is left over from the Bear, Weber, and Provo-Jordan rivers. </w:t>
      </w:r>
      <w:r w:rsidR="00D71657">
        <w:rPr>
          <w:rFonts w:asciiTheme="majorBidi" w:hAnsiTheme="majorBidi" w:cstheme="majorBidi"/>
          <w:sz w:val="24"/>
          <w:szCs w:val="24"/>
        </w:rPr>
        <w:t>Further,</w:t>
      </w:r>
      <w:r w:rsidR="00E47DCC" w:rsidRPr="00E47DCC">
        <w:rPr>
          <w:rFonts w:asciiTheme="majorBidi" w:hAnsiTheme="majorBidi" w:cstheme="majorBidi"/>
          <w:sz w:val="24"/>
          <w:szCs w:val="24"/>
        </w:rPr>
        <w:t xml:space="preserve"> engage parties in a process that leads to holistic, integrated, and systems management. Many other features are needed. Please make the Utah state water plan articulate a vision for how to protect and recover our Great Salt Lake.</w:t>
      </w:r>
    </w:p>
    <w:p w14:paraId="01E2C0A9" w14:textId="77777777" w:rsidR="008C48C0" w:rsidRPr="008C48C0" w:rsidRDefault="008C48C0" w:rsidP="008C48C0">
      <w:pPr>
        <w:pStyle w:val="ListParagraph"/>
        <w:rPr>
          <w:rFonts w:asciiTheme="majorBidi" w:hAnsiTheme="majorBidi" w:cstheme="majorBidi"/>
          <w:sz w:val="24"/>
          <w:szCs w:val="24"/>
        </w:rPr>
      </w:pPr>
    </w:p>
    <w:p w14:paraId="4EFF1A02" w14:textId="2A51516B" w:rsidR="008C48C0" w:rsidRPr="00D43776" w:rsidRDefault="008C48C0" w:rsidP="008C48C0">
      <w:pPr>
        <w:pStyle w:val="ListParagraph"/>
        <w:numPr>
          <w:ilvl w:val="0"/>
          <w:numId w:val="11"/>
        </w:numPr>
        <w:autoSpaceDE w:val="0"/>
        <w:autoSpaceDN w:val="0"/>
        <w:adjustRightInd w:val="0"/>
        <w:spacing w:after="240" w:line="240" w:lineRule="auto"/>
        <w:rPr>
          <w:rFonts w:asciiTheme="majorBidi" w:hAnsiTheme="majorBidi" w:cstheme="majorBidi"/>
          <w:sz w:val="24"/>
          <w:szCs w:val="24"/>
        </w:rPr>
      </w:pPr>
      <w:r>
        <w:rPr>
          <w:rFonts w:asciiTheme="majorBidi" w:hAnsiTheme="majorBidi" w:cstheme="majorBidi"/>
          <w:b/>
          <w:bCs/>
          <w:sz w:val="24"/>
          <w:szCs w:val="24"/>
        </w:rPr>
        <w:t>B</w:t>
      </w:r>
      <w:r w:rsidRPr="00D43776">
        <w:rPr>
          <w:rFonts w:asciiTheme="majorBidi" w:hAnsiTheme="majorBidi" w:cstheme="majorBidi"/>
          <w:b/>
          <w:bCs/>
          <w:sz w:val="24"/>
          <w:szCs w:val="24"/>
        </w:rPr>
        <w:t xml:space="preserve">etter emphasize </w:t>
      </w:r>
      <w:r>
        <w:rPr>
          <w:rFonts w:asciiTheme="majorBidi" w:hAnsiTheme="majorBidi" w:cstheme="majorBidi"/>
          <w:b/>
          <w:bCs/>
          <w:sz w:val="24"/>
          <w:szCs w:val="24"/>
        </w:rPr>
        <w:t>Utah’s</w:t>
      </w:r>
      <w:r w:rsidRPr="00D43776">
        <w:rPr>
          <w:rFonts w:asciiTheme="majorBidi" w:hAnsiTheme="majorBidi" w:cstheme="majorBidi"/>
          <w:b/>
          <w:bCs/>
          <w:sz w:val="24"/>
          <w:szCs w:val="24"/>
        </w:rPr>
        <w:t xml:space="preserve"> promising water situation</w:t>
      </w:r>
      <w:r w:rsidRPr="00D43776">
        <w:rPr>
          <w:rFonts w:asciiTheme="majorBidi" w:hAnsiTheme="majorBidi" w:cstheme="majorBidi"/>
          <w:sz w:val="24"/>
          <w:szCs w:val="24"/>
        </w:rPr>
        <w:t xml:space="preserve">. Most demand/supply plots for the baseline and regional conservation scenarios in chapter 5 and Appendix G show demand within supply through 2045 and beyond. </w:t>
      </w:r>
      <w:r>
        <w:rPr>
          <w:rFonts w:asciiTheme="majorBidi" w:hAnsiTheme="majorBidi" w:cstheme="majorBidi"/>
          <w:sz w:val="24"/>
          <w:szCs w:val="24"/>
        </w:rPr>
        <w:t>T</w:t>
      </w:r>
      <w:r w:rsidRPr="00D43776">
        <w:rPr>
          <w:rFonts w:asciiTheme="majorBidi" w:hAnsiTheme="majorBidi" w:cstheme="majorBidi"/>
          <w:sz w:val="24"/>
          <w:szCs w:val="24"/>
        </w:rPr>
        <w:t>out this finding</w:t>
      </w:r>
      <w:r>
        <w:rPr>
          <w:rFonts w:asciiTheme="majorBidi" w:hAnsiTheme="majorBidi" w:cstheme="majorBidi"/>
          <w:sz w:val="24"/>
          <w:szCs w:val="24"/>
        </w:rPr>
        <w:t>!</w:t>
      </w:r>
      <w:r w:rsidRPr="00D43776">
        <w:rPr>
          <w:rFonts w:asciiTheme="majorBidi" w:hAnsiTheme="majorBidi" w:cstheme="majorBidi"/>
          <w:sz w:val="24"/>
          <w:szCs w:val="24"/>
        </w:rPr>
        <w:t xml:space="preserve"> </w:t>
      </w:r>
      <w:r w:rsidR="00EA0038">
        <w:rPr>
          <w:rFonts w:asciiTheme="majorBidi" w:hAnsiTheme="majorBidi" w:cstheme="majorBidi"/>
          <w:sz w:val="24"/>
          <w:szCs w:val="24"/>
        </w:rPr>
        <w:t>F</w:t>
      </w:r>
      <w:r w:rsidRPr="00D43776">
        <w:rPr>
          <w:rFonts w:asciiTheme="majorBidi" w:hAnsiTheme="majorBidi" w:cstheme="majorBidi"/>
          <w:sz w:val="24"/>
          <w:szCs w:val="24"/>
        </w:rPr>
        <w:t>urther improve</w:t>
      </w:r>
      <w:r w:rsidR="00EA0038">
        <w:rPr>
          <w:rFonts w:asciiTheme="majorBidi" w:hAnsiTheme="majorBidi" w:cstheme="majorBidi"/>
          <w:sz w:val="24"/>
          <w:szCs w:val="24"/>
        </w:rPr>
        <w:t xml:space="preserve"> Utah’s situation by</w:t>
      </w:r>
      <w:r w:rsidRPr="00D43776">
        <w:rPr>
          <w:rFonts w:asciiTheme="majorBidi" w:hAnsiTheme="majorBidi" w:cstheme="majorBidi"/>
          <w:sz w:val="24"/>
          <w:szCs w:val="24"/>
        </w:rPr>
        <w:t xml:space="preserve"> conserving more water (see suggestions #1-3). An exception is the Jordan River basin in 2070 (Figure 4-2). Here the plan can discuss the basin-specific water management strategies </w:t>
      </w:r>
      <w:r w:rsidR="00EA0038">
        <w:rPr>
          <w:rFonts w:asciiTheme="majorBidi" w:hAnsiTheme="majorBidi" w:cstheme="majorBidi"/>
          <w:sz w:val="24"/>
          <w:szCs w:val="24"/>
        </w:rPr>
        <w:t>to</w:t>
      </w:r>
      <w:r w:rsidRPr="00D43776">
        <w:rPr>
          <w:rFonts w:asciiTheme="majorBidi" w:hAnsiTheme="majorBidi" w:cstheme="majorBidi"/>
          <w:sz w:val="24"/>
          <w:szCs w:val="24"/>
        </w:rPr>
        <w:t xml:space="preserve"> help Jordan River water users.</w:t>
      </w:r>
    </w:p>
    <w:p w14:paraId="56D343F4" w14:textId="77777777" w:rsidR="008C48C0" w:rsidRPr="00A52A0A" w:rsidRDefault="008C48C0" w:rsidP="008C48C0">
      <w:pPr>
        <w:pStyle w:val="ListParagraph"/>
        <w:autoSpaceDE w:val="0"/>
        <w:autoSpaceDN w:val="0"/>
        <w:adjustRightInd w:val="0"/>
        <w:spacing w:after="240" w:line="240" w:lineRule="auto"/>
        <w:rPr>
          <w:rFonts w:asciiTheme="majorBidi" w:hAnsiTheme="majorBidi" w:cstheme="majorBidi"/>
          <w:sz w:val="24"/>
          <w:szCs w:val="24"/>
        </w:rPr>
      </w:pPr>
    </w:p>
    <w:p w14:paraId="3393B925" w14:textId="45ED123A" w:rsidR="00E630FA" w:rsidRDefault="008C48C0" w:rsidP="00A52A0A">
      <w:pPr>
        <w:pStyle w:val="Heading1"/>
      </w:pPr>
      <w:r>
        <w:t>Minor</w:t>
      </w:r>
      <w:r w:rsidR="00E630FA">
        <w:t xml:space="preserve"> Notes</w:t>
      </w:r>
    </w:p>
    <w:p w14:paraId="756BD517" w14:textId="44DACB77" w:rsidR="00D43776" w:rsidRDefault="00E630FA" w:rsidP="00D43776">
      <w:pPr>
        <w:pStyle w:val="ListParagraph"/>
        <w:numPr>
          <w:ilvl w:val="0"/>
          <w:numId w:val="13"/>
        </w:numPr>
        <w:autoSpaceDE w:val="0"/>
        <w:autoSpaceDN w:val="0"/>
        <w:adjustRightInd w:val="0"/>
        <w:spacing w:after="240" w:line="240" w:lineRule="auto"/>
        <w:rPr>
          <w:rFonts w:asciiTheme="majorBidi" w:hAnsiTheme="majorBidi" w:cstheme="majorBidi"/>
          <w:sz w:val="24"/>
          <w:szCs w:val="24"/>
        </w:rPr>
      </w:pPr>
      <w:r w:rsidRPr="00E630FA">
        <w:rPr>
          <w:rFonts w:asciiTheme="majorBidi" w:hAnsiTheme="majorBidi" w:cstheme="majorBidi"/>
          <w:b/>
          <w:bCs/>
          <w:sz w:val="24"/>
          <w:szCs w:val="24"/>
        </w:rPr>
        <w:t>Change the infographic on p. 35 to correctly represent water use in Washington County.</w:t>
      </w:r>
      <w:r w:rsidRPr="00E630FA">
        <w:rPr>
          <w:rFonts w:asciiTheme="majorBidi" w:hAnsiTheme="majorBidi" w:cstheme="majorBidi"/>
          <w:sz w:val="24"/>
          <w:szCs w:val="24"/>
        </w:rPr>
        <w:t xml:space="preserve"> This infographic says a person only uses 15 gallons per day. Utahns use hundreds to thousands of gallons per person pe</w:t>
      </w:r>
      <w:bookmarkStart w:id="3" w:name="_GoBack"/>
      <w:bookmarkEnd w:id="3"/>
      <w:r w:rsidRPr="00E630FA">
        <w:rPr>
          <w:rFonts w:asciiTheme="majorBidi" w:hAnsiTheme="majorBidi" w:cstheme="majorBidi"/>
          <w:sz w:val="24"/>
          <w:szCs w:val="24"/>
        </w:rPr>
        <w:t>r day (Figure 1)</w:t>
      </w:r>
      <w:r w:rsidR="00D43776">
        <w:rPr>
          <w:rFonts w:asciiTheme="majorBidi" w:hAnsiTheme="majorBidi" w:cstheme="majorBidi"/>
          <w:sz w:val="24"/>
          <w:szCs w:val="24"/>
        </w:rPr>
        <w:t>.</w:t>
      </w:r>
    </w:p>
    <w:p w14:paraId="18BC74AA" w14:textId="77777777" w:rsidR="00D43776" w:rsidRDefault="00D43776" w:rsidP="00D43776">
      <w:pPr>
        <w:pStyle w:val="ListParagraph"/>
        <w:autoSpaceDE w:val="0"/>
        <w:autoSpaceDN w:val="0"/>
        <w:adjustRightInd w:val="0"/>
        <w:spacing w:after="240" w:line="240" w:lineRule="auto"/>
        <w:rPr>
          <w:rFonts w:asciiTheme="majorBidi" w:hAnsiTheme="majorBidi" w:cstheme="majorBidi"/>
          <w:sz w:val="24"/>
          <w:szCs w:val="24"/>
        </w:rPr>
      </w:pPr>
    </w:p>
    <w:p w14:paraId="58036380" w14:textId="7A9DF88A" w:rsidR="00E630FA" w:rsidRPr="00D43776" w:rsidRDefault="00D43776" w:rsidP="00D43776">
      <w:pPr>
        <w:pStyle w:val="ListParagraph"/>
        <w:numPr>
          <w:ilvl w:val="0"/>
          <w:numId w:val="13"/>
        </w:numPr>
        <w:autoSpaceDE w:val="0"/>
        <w:autoSpaceDN w:val="0"/>
        <w:adjustRightInd w:val="0"/>
        <w:spacing w:after="240" w:line="240" w:lineRule="auto"/>
        <w:rPr>
          <w:rFonts w:asciiTheme="majorBidi" w:hAnsiTheme="majorBidi" w:cstheme="majorBidi"/>
          <w:sz w:val="24"/>
          <w:szCs w:val="24"/>
        </w:rPr>
      </w:pPr>
      <w:r w:rsidRPr="00D43776">
        <w:rPr>
          <w:rFonts w:asciiTheme="majorBidi" w:hAnsiTheme="majorBidi" w:cstheme="majorBidi"/>
          <w:b/>
          <w:bCs/>
          <w:sz w:val="24"/>
          <w:szCs w:val="24"/>
        </w:rPr>
        <w:t>Better explain agricultural-to-urban water use values in Table 6-1</w:t>
      </w:r>
      <w:r w:rsidRPr="00D43776">
        <w:rPr>
          <w:rFonts w:asciiTheme="majorBidi" w:hAnsiTheme="majorBidi" w:cstheme="majorBidi"/>
          <w:sz w:val="24"/>
          <w:szCs w:val="24"/>
        </w:rPr>
        <w:t xml:space="preserve">. These values seem low. What percent of the new municipal and industrial water use will occur </w:t>
      </w:r>
      <w:r w:rsidRPr="00D43776">
        <w:rPr>
          <w:rFonts w:asciiTheme="majorBidi" w:hAnsiTheme="majorBidi" w:cstheme="majorBidi"/>
          <w:i/>
          <w:iCs/>
          <w:sz w:val="24"/>
          <w:szCs w:val="24"/>
        </w:rPr>
        <w:t>inside</w:t>
      </w:r>
      <w:r w:rsidRPr="00D43776">
        <w:rPr>
          <w:rFonts w:asciiTheme="majorBidi" w:hAnsiTheme="majorBidi" w:cstheme="majorBidi"/>
          <w:sz w:val="24"/>
          <w:szCs w:val="24"/>
        </w:rPr>
        <w:t xml:space="preserve"> </w:t>
      </w:r>
      <w:r>
        <w:rPr>
          <w:rFonts w:asciiTheme="majorBidi" w:hAnsiTheme="majorBidi" w:cstheme="majorBidi"/>
          <w:sz w:val="24"/>
          <w:szCs w:val="24"/>
        </w:rPr>
        <w:t xml:space="preserve">and </w:t>
      </w:r>
      <w:r>
        <w:rPr>
          <w:rFonts w:asciiTheme="majorBidi" w:hAnsiTheme="majorBidi" w:cstheme="majorBidi"/>
          <w:i/>
          <w:iCs/>
          <w:sz w:val="24"/>
          <w:szCs w:val="24"/>
        </w:rPr>
        <w:t xml:space="preserve">outside </w:t>
      </w:r>
      <w:r w:rsidRPr="00D43776">
        <w:rPr>
          <w:rFonts w:asciiTheme="majorBidi" w:hAnsiTheme="majorBidi" w:cstheme="majorBidi"/>
          <w:sz w:val="24"/>
          <w:szCs w:val="24"/>
        </w:rPr>
        <w:t>existing municipal boundaries?</w:t>
      </w:r>
    </w:p>
    <w:p w14:paraId="26021AB9" w14:textId="309DDF7E" w:rsidR="00053082" w:rsidRPr="00A52A0A" w:rsidRDefault="00C952B0" w:rsidP="00A52A0A">
      <w:pPr>
        <w:pStyle w:val="Heading1"/>
      </w:pPr>
      <w:r w:rsidRPr="00A52A0A">
        <w:t>Data and Code Availability</w:t>
      </w:r>
    </w:p>
    <w:p w14:paraId="3D910C60" w14:textId="4CDDFEDE" w:rsidR="00C952B0" w:rsidRPr="00A52A0A" w:rsidRDefault="00C952B0" w:rsidP="00053082">
      <w:pPr>
        <w:pStyle w:val="NormalWeb"/>
        <w:rPr>
          <w:rFonts w:asciiTheme="majorBidi" w:hAnsiTheme="majorBidi" w:cstheme="majorBidi"/>
        </w:rPr>
      </w:pPr>
      <w:r w:rsidRPr="00A52A0A">
        <w:rPr>
          <w:rFonts w:asciiTheme="majorBidi" w:hAnsiTheme="majorBidi" w:cstheme="majorBidi"/>
        </w:rPr>
        <w:t xml:space="preserve">The data, code, and directions to generate Figure 1 are available at </w:t>
      </w:r>
      <w:r w:rsidRPr="00A52A0A">
        <w:rPr>
          <w:rFonts w:asciiTheme="majorBidi" w:hAnsiTheme="majorBidi" w:cstheme="majorBidi"/>
        </w:rPr>
        <w:fldChar w:fldCharType="begin"/>
      </w:r>
      <w:r w:rsidR="00A52A0A">
        <w:rPr>
          <w:rFonts w:asciiTheme="majorBidi" w:hAnsiTheme="majorBidi" w:cstheme="majorBidi"/>
        </w:rPr>
        <w:instrText xml:space="preserve"> ADDIN EN.CITE &lt;EndNote&gt;&lt;Cite AuthorYear="1"&gt;&lt;Author&gt;Rosenberg&lt;/Author&gt;&lt;Year&gt;2021&lt;/Year&gt;&lt;RecNum&gt;2837&lt;/RecNum&gt;&lt;DisplayText&gt;Rosenberg (2021)&lt;/DisplayText&gt;&lt;record&gt;&lt;rec-number&gt;2837&lt;/rec-number&gt;&lt;foreign-keys&gt;&lt;key app="EN" db-id="xxt5ta9pd995dwesap0pdzzp2weaz0w9werf" timestamp="1636848951"&gt;2837&lt;/key&gt;&lt;/foreign-keys&gt;&lt;ref-type name="Web Page"&gt;12&lt;/ref-type&gt;&lt;contributors&gt;&lt;authors&gt;&lt;author&gt;David E. Rosenberg&lt;/author&gt;&lt;/authors&gt;&lt;/contributors&gt;&lt;titles&gt;&lt;title&gt;Comments on draft 2021 Utah State Water Plan&lt;/title&gt;&lt;/titles&gt;&lt;volume&gt;2021&lt;/volume&gt;&lt;number&gt;November 13&lt;/number&gt;&lt;dates&gt;&lt;year&gt;2021&lt;/year&gt;&lt;/dates&gt;&lt;pub-location&gt;Utah State University&lt;/pub-location&gt;&lt;urls&gt;&lt;related-urls&gt;&lt;url&gt; https://github.com/SystemsAnalysisUSU/2021-Utah-state-water-plan-comments&lt;/url&gt;&lt;/related-urls&gt;&lt;/urls&gt;&lt;/record&gt;&lt;/Cite&gt;&lt;/EndNote&gt;</w:instrText>
      </w:r>
      <w:r w:rsidRPr="00A52A0A">
        <w:rPr>
          <w:rFonts w:asciiTheme="majorBidi" w:hAnsiTheme="majorBidi" w:cstheme="majorBidi"/>
        </w:rPr>
        <w:fldChar w:fldCharType="separate"/>
      </w:r>
      <w:r w:rsidR="00A52A0A">
        <w:rPr>
          <w:rFonts w:asciiTheme="majorBidi" w:hAnsiTheme="majorBidi" w:cstheme="majorBidi"/>
          <w:noProof/>
        </w:rPr>
        <w:t>Rosenberg (2021)</w:t>
      </w:r>
      <w:r w:rsidRPr="00A52A0A">
        <w:rPr>
          <w:rFonts w:asciiTheme="majorBidi" w:hAnsiTheme="majorBidi" w:cstheme="majorBidi"/>
        </w:rPr>
        <w:fldChar w:fldCharType="end"/>
      </w:r>
      <w:r w:rsidR="00A52A0A">
        <w:rPr>
          <w:rFonts w:asciiTheme="majorBidi" w:hAnsiTheme="majorBidi" w:cstheme="majorBidi"/>
        </w:rPr>
        <w:t>.</w:t>
      </w:r>
    </w:p>
    <w:p w14:paraId="01E11541" w14:textId="774ED6B4" w:rsidR="00493595" w:rsidRPr="00A52A0A" w:rsidRDefault="006F2760" w:rsidP="006F2760">
      <w:pPr>
        <w:rPr>
          <w:rFonts w:asciiTheme="majorBidi" w:hAnsiTheme="majorBidi" w:cstheme="majorBidi"/>
          <w:b/>
          <w:bCs/>
          <w:sz w:val="24"/>
          <w:szCs w:val="24"/>
        </w:rPr>
      </w:pPr>
      <w:r w:rsidRPr="00A52A0A">
        <w:rPr>
          <w:rFonts w:asciiTheme="majorBidi" w:hAnsiTheme="majorBidi" w:cstheme="majorBidi"/>
          <w:b/>
          <w:bCs/>
          <w:sz w:val="24"/>
          <w:szCs w:val="24"/>
        </w:rPr>
        <w:t>References</w:t>
      </w:r>
    </w:p>
    <w:p w14:paraId="23FA240C" w14:textId="5AEE18A7" w:rsidR="008049E7" w:rsidRPr="008049E7" w:rsidRDefault="00493595" w:rsidP="008049E7">
      <w:pPr>
        <w:pStyle w:val="EndNoteBibliography"/>
        <w:spacing w:after="0"/>
        <w:ind w:left="720" w:hanging="720"/>
      </w:pPr>
      <w:r w:rsidRPr="00A52A0A">
        <w:rPr>
          <w:rFonts w:asciiTheme="majorBidi" w:hAnsiTheme="majorBidi" w:cstheme="majorBidi"/>
          <w:sz w:val="24"/>
          <w:szCs w:val="24"/>
        </w:rPr>
        <w:fldChar w:fldCharType="begin"/>
      </w:r>
      <w:r w:rsidRPr="00A52A0A">
        <w:rPr>
          <w:rFonts w:asciiTheme="majorBidi" w:hAnsiTheme="majorBidi" w:cstheme="majorBidi"/>
          <w:sz w:val="24"/>
          <w:szCs w:val="24"/>
        </w:rPr>
        <w:instrText xml:space="preserve"> ADDIN EN.REFLIST </w:instrText>
      </w:r>
      <w:r w:rsidRPr="00A52A0A">
        <w:rPr>
          <w:rFonts w:asciiTheme="majorBidi" w:hAnsiTheme="majorBidi" w:cstheme="majorBidi"/>
          <w:sz w:val="24"/>
          <w:szCs w:val="24"/>
        </w:rPr>
        <w:fldChar w:fldCharType="separate"/>
      </w:r>
      <w:r w:rsidR="008049E7" w:rsidRPr="008049E7">
        <w:t xml:space="preserve">Abdallah, A., and Rosenberg, D. (2014). "Heterogeneous Residential Water and Energy Linkages and Implications for Conservation and Management." </w:t>
      </w:r>
      <w:r w:rsidR="008049E7" w:rsidRPr="008049E7">
        <w:rPr>
          <w:i/>
        </w:rPr>
        <w:t>Journal of Water Resources Planning and Management - ASCE</w:t>
      </w:r>
      <w:r w:rsidR="008049E7" w:rsidRPr="008049E7">
        <w:t xml:space="preserve">, 140(3), 288-297. </w:t>
      </w:r>
      <w:hyperlink r:id="rId11" w:history="1">
        <w:r w:rsidR="008049E7" w:rsidRPr="008049E7">
          <w:rPr>
            <w:rStyle w:val="Hyperlink"/>
          </w:rPr>
          <w:t>http://ascelibrary.org/doi/abs/10.1061/%28ASCE%29WR.1943-5452.0000340</w:t>
        </w:r>
      </w:hyperlink>
      <w:r w:rsidR="008049E7" w:rsidRPr="008049E7">
        <w:t xml:space="preserve">, Preprint: </w:t>
      </w:r>
      <w:hyperlink r:id="rId12" w:history="1">
        <w:r w:rsidR="008049E7" w:rsidRPr="008049E7">
          <w:rPr>
            <w:rStyle w:val="Hyperlink"/>
          </w:rPr>
          <w:t>https://digitalcommons.usu.edu/cee_facpub/1178/</w:t>
        </w:r>
      </w:hyperlink>
      <w:r w:rsidR="008049E7" w:rsidRPr="008049E7">
        <w:t>.</w:t>
      </w:r>
    </w:p>
    <w:p w14:paraId="503A3E6F" w14:textId="3733B773" w:rsidR="008049E7" w:rsidRPr="008049E7" w:rsidRDefault="008049E7" w:rsidP="008049E7">
      <w:pPr>
        <w:pStyle w:val="EndNoteBibliography"/>
        <w:spacing w:after="0"/>
        <w:ind w:left="720" w:hanging="720"/>
      </w:pPr>
      <w:r w:rsidRPr="008049E7">
        <w:t xml:space="preserve">Alafifi, A. H., and Rosenberg, D. E. (2020). "Systems modeling to improve river, riparian, and wetland habitat quality and area." </w:t>
      </w:r>
      <w:r w:rsidRPr="008049E7">
        <w:rPr>
          <w:i/>
        </w:rPr>
        <w:t>Environmental Modelling &amp; Software</w:t>
      </w:r>
      <w:r w:rsidRPr="008049E7">
        <w:t xml:space="preserve">, 126, 104643. </w:t>
      </w:r>
      <w:hyperlink r:id="rId13" w:history="1">
        <w:r w:rsidRPr="008049E7">
          <w:rPr>
            <w:rStyle w:val="Hyperlink"/>
          </w:rPr>
          <w:t>http://www.sciencedirect.com/science/article/pii/S1364815218305309</w:t>
        </w:r>
      </w:hyperlink>
      <w:r w:rsidRPr="008049E7">
        <w:t>.</w:t>
      </w:r>
    </w:p>
    <w:p w14:paraId="14E57F79" w14:textId="0E669827" w:rsidR="008049E7" w:rsidRPr="008049E7" w:rsidRDefault="008049E7" w:rsidP="008049E7">
      <w:pPr>
        <w:pStyle w:val="EndNoteBibliography"/>
        <w:spacing w:after="0"/>
        <w:ind w:left="720" w:hanging="720"/>
      </w:pPr>
      <w:r w:rsidRPr="008049E7">
        <w:t xml:space="preserve">Everitt, J. (2020). "Weber Basin Water Conservancy District Bottom-Up Climate Vulnerability Study Using RiverWare," Utah State University, Logan. </w:t>
      </w:r>
      <w:hyperlink r:id="rId14" w:history="1">
        <w:r w:rsidRPr="008049E7">
          <w:rPr>
            <w:rStyle w:val="Hyperlink"/>
          </w:rPr>
          <w:t>https://digitalcommons.usu.edu/gradreports/1474</w:t>
        </w:r>
      </w:hyperlink>
      <w:r w:rsidRPr="008049E7">
        <w:t>.</w:t>
      </w:r>
    </w:p>
    <w:p w14:paraId="202A9446" w14:textId="1D21C5E1" w:rsidR="008049E7" w:rsidRPr="008049E7" w:rsidRDefault="008049E7" w:rsidP="008049E7">
      <w:pPr>
        <w:pStyle w:val="EndNoteBibliography"/>
        <w:spacing w:after="0"/>
        <w:ind w:left="720" w:hanging="720"/>
      </w:pPr>
      <w:r w:rsidRPr="008049E7">
        <w:lastRenderedPageBreak/>
        <w:t xml:space="preserve">James, R. (2019). "Agent-Based Model to Manage Household Water Use Through Social-Environmental Strategies of Encouragement and Peer Pressure," Utah State University, Logan, Utah. </w:t>
      </w:r>
      <w:hyperlink r:id="rId15" w:history="1">
        <w:r w:rsidRPr="008049E7">
          <w:rPr>
            <w:rStyle w:val="Hyperlink"/>
          </w:rPr>
          <w:t>https://digitalcommons.usu.edu/etd/7581/</w:t>
        </w:r>
      </w:hyperlink>
      <w:r w:rsidRPr="008049E7">
        <w:t>.</w:t>
      </w:r>
    </w:p>
    <w:p w14:paraId="0544F2B5" w14:textId="08957F2D" w:rsidR="008049E7" w:rsidRPr="008049E7" w:rsidRDefault="008049E7" w:rsidP="008049E7">
      <w:pPr>
        <w:pStyle w:val="EndNoteBibliography"/>
        <w:spacing w:after="0"/>
        <w:ind w:left="720" w:hanging="720"/>
      </w:pPr>
      <w:r w:rsidRPr="008049E7">
        <w:t xml:space="preserve">JUB Engineers. (2018). "Drought Contingency Plan." Weber Basin Water Conservancy District, Layton, UT. </w:t>
      </w:r>
      <w:hyperlink r:id="rId16" w:history="1">
        <w:r w:rsidRPr="008049E7">
          <w:rPr>
            <w:rStyle w:val="Hyperlink"/>
          </w:rPr>
          <w:t>https://github.com/jacobeveritt/WeberBasinVulnerability/blob/master/5%20-%20BackgroundInfo/WBWCD-DroughtContingencyPlanReport-Final.pdf</w:t>
        </w:r>
      </w:hyperlink>
      <w:r w:rsidRPr="008049E7">
        <w:t>.</w:t>
      </w:r>
    </w:p>
    <w:p w14:paraId="4066946F" w14:textId="1EE2F376" w:rsidR="008049E7" w:rsidRPr="008049E7" w:rsidRDefault="008049E7" w:rsidP="008049E7">
      <w:pPr>
        <w:pStyle w:val="EndNoteBibliography"/>
        <w:spacing w:after="0"/>
        <w:ind w:left="720" w:hanging="720"/>
      </w:pPr>
      <w:r w:rsidRPr="008049E7">
        <w:t xml:space="preserve">Rosenberg, D. E. (2021). "Comments on draft 2021 Utah State Water Plan." </w:t>
      </w:r>
      <w:hyperlink r:id="rId17" w:history="1">
        <w:r w:rsidRPr="008049E7">
          <w:rPr>
            <w:rStyle w:val="Hyperlink"/>
          </w:rPr>
          <w:t>https://github.com/SystemsAnalysisUSU/2021-Utah-state-water-plan-comments</w:t>
        </w:r>
      </w:hyperlink>
      <w:r w:rsidRPr="008049E7">
        <w:t>. [Accessed on: November 13, 2021].</w:t>
      </w:r>
    </w:p>
    <w:p w14:paraId="0A9B4CF9" w14:textId="232D7180" w:rsidR="008049E7" w:rsidRPr="008049E7" w:rsidRDefault="008049E7" w:rsidP="008049E7">
      <w:pPr>
        <w:pStyle w:val="EndNoteBibliography"/>
        <w:ind w:left="720" w:hanging="720"/>
      </w:pPr>
      <w:r w:rsidRPr="008049E7">
        <w:t xml:space="preserve">UDWR. (2020). "2015 Municipal and Industrial Water Use Data: 2020 Version 3." Utah Division of Water Resources. </w:t>
      </w:r>
      <w:hyperlink r:id="rId18" w:history="1">
        <w:r w:rsidRPr="008049E7">
          <w:rPr>
            <w:rStyle w:val="Hyperlink"/>
          </w:rPr>
          <w:t>https://drive.google.com/file/d/1aD9SorKQauIfiDW0wdMXlafd0VKsdX-F/view</w:t>
        </w:r>
      </w:hyperlink>
      <w:r w:rsidRPr="008049E7">
        <w:t>.</w:t>
      </w:r>
    </w:p>
    <w:p w14:paraId="4A5EF9D6" w14:textId="0BA66C74" w:rsidR="00E96A2D" w:rsidRPr="00A52A0A" w:rsidRDefault="00493595" w:rsidP="008049E7">
      <w:pPr>
        <w:rPr>
          <w:rFonts w:asciiTheme="majorBidi" w:hAnsiTheme="majorBidi" w:cstheme="majorBidi"/>
        </w:rPr>
      </w:pPr>
      <w:r w:rsidRPr="00A52A0A">
        <w:rPr>
          <w:rFonts w:asciiTheme="majorBidi" w:hAnsiTheme="majorBidi" w:cstheme="majorBidi"/>
          <w:sz w:val="24"/>
          <w:szCs w:val="24"/>
        </w:rPr>
        <w:fldChar w:fldCharType="end"/>
      </w:r>
    </w:p>
    <w:sectPr w:rsidR="00E96A2D" w:rsidRPr="00A52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D86"/>
    <w:multiLevelType w:val="hybridMultilevel"/>
    <w:tmpl w:val="29C250C6"/>
    <w:lvl w:ilvl="0" w:tplc="F4B8D6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C320E2"/>
    <w:multiLevelType w:val="hybridMultilevel"/>
    <w:tmpl w:val="849E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535B1"/>
    <w:multiLevelType w:val="hybridMultilevel"/>
    <w:tmpl w:val="1EC00C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9331B"/>
    <w:multiLevelType w:val="hybridMultilevel"/>
    <w:tmpl w:val="098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A422A"/>
    <w:multiLevelType w:val="hybridMultilevel"/>
    <w:tmpl w:val="30E8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37AA8"/>
    <w:multiLevelType w:val="hybridMultilevel"/>
    <w:tmpl w:val="A320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13B52"/>
    <w:multiLevelType w:val="multilevel"/>
    <w:tmpl w:val="EB0CA9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41D794B"/>
    <w:multiLevelType w:val="hybridMultilevel"/>
    <w:tmpl w:val="FE5EE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E400E"/>
    <w:multiLevelType w:val="hybridMultilevel"/>
    <w:tmpl w:val="9634BF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E870F8"/>
    <w:multiLevelType w:val="hybridMultilevel"/>
    <w:tmpl w:val="78E21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B52CDD"/>
    <w:multiLevelType w:val="hybridMultilevel"/>
    <w:tmpl w:val="9634BF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D2BD2"/>
    <w:multiLevelType w:val="hybridMultilevel"/>
    <w:tmpl w:val="99C6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91211"/>
    <w:multiLevelType w:val="multilevel"/>
    <w:tmpl w:val="98CE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11"/>
  </w:num>
  <w:num w:numId="4">
    <w:abstractNumId w:val="9"/>
  </w:num>
  <w:num w:numId="5">
    <w:abstractNumId w:val="3"/>
  </w:num>
  <w:num w:numId="6">
    <w:abstractNumId w:val="0"/>
  </w:num>
  <w:num w:numId="7">
    <w:abstractNumId w:val="12"/>
  </w:num>
  <w:num w:numId="8">
    <w:abstractNumId w:val="6"/>
  </w:num>
  <w:num w:numId="9">
    <w:abstractNumId w:val="4"/>
  </w:num>
  <w:num w:numId="10">
    <w:abstractNumId w:val="2"/>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995&lt;/item&gt;&lt;item&gt;2604&lt;/item&gt;&lt;item&gt;2667&lt;/item&gt;&lt;item&gt;2705&lt;/item&gt;&lt;item&gt;2739&lt;/item&gt;&lt;item&gt;2754&lt;/item&gt;&lt;item&gt;2837&lt;/item&gt;&lt;/record-ids&gt;&lt;/item&gt;&lt;/Libraries&gt;"/>
  </w:docVars>
  <w:rsids>
    <w:rsidRoot w:val="00AD03F6"/>
    <w:rsid w:val="00013334"/>
    <w:rsid w:val="0004198F"/>
    <w:rsid w:val="00053082"/>
    <w:rsid w:val="0013447F"/>
    <w:rsid w:val="00164E07"/>
    <w:rsid w:val="00176FB8"/>
    <w:rsid w:val="001A1512"/>
    <w:rsid w:val="001C4F55"/>
    <w:rsid w:val="001F5111"/>
    <w:rsid w:val="00204770"/>
    <w:rsid w:val="00222654"/>
    <w:rsid w:val="00253651"/>
    <w:rsid w:val="00282A78"/>
    <w:rsid w:val="002873C2"/>
    <w:rsid w:val="002C0F7E"/>
    <w:rsid w:val="00305AAF"/>
    <w:rsid w:val="00360E93"/>
    <w:rsid w:val="00422B59"/>
    <w:rsid w:val="00463D4C"/>
    <w:rsid w:val="00464D9A"/>
    <w:rsid w:val="00493595"/>
    <w:rsid w:val="00497C94"/>
    <w:rsid w:val="00551A9D"/>
    <w:rsid w:val="00554248"/>
    <w:rsid w:val="00572D44"/>
    <w:rsid w:val="0058681D"/>
    <w:rsid w:val="005925B7"/>
    <w:rsid w:val="005B4B15"/>
    <w:rsid w:val="00646052"/>
    <w:rsid w:val="006C4F11"/>
    <w:rsid w:val="006D54DB"/>
    <w:rsid w:val="006E1450"/>
    <w:rsid w:val="006F2760"/>
    <w:rsid w:val="007241A3"/>
    <w:rsid w:val="007B5F44"/>
    <w:rsid w:val="007C0B1E"/>
    <w:rsid w:val="008049E7"/>
    <w:rsid w:val="00822D3F"/>
    <w:rsid w:val="008524E4"/>
    <w:rsid w:val="00884954"/>
    <w:rsid w:val="0088739A"/>
    <w:rsid w:val="008A7A40"/>
    <w:rsid w:val="008B4DB6"/>
    <w:rsid w:val="008C48C0"/>
    <w:rsid w:val="00910457"/>
    <w:rsid w:val="0098623F"/>
    <w:rsid w:val="009B7ACC"/>
    <w:rsid w:val="009E3E5C"/>
    <w:rsid w:val="009E5209"/>
    <w:rsid w:val="009F282D"/>
    <w:rsid w:val="00A1745E"/>
    <w:rsid w:val="00A52A0A"/>
    <w:rsid w:val="00A940C4"/>
    <w:rsid w:val="00AA055C"/>
    <w:rsid w:val="00AB4A65"/>
    <w:rsid w:val="00AD03F6"/>
    <w:rsid w:val="00B613E3"/>
    <w:rsid w:val="00B85157"/>
    <w:rsid w:val="00BA0E88"/>
    <w:rsid w:val="00BA36C0"/>
    <w:rsid w:val="00C62B5C"/>
    <w:rsid w:val="00C743B9"/>
    <w:rsid w:val="00C757C4"/>
    <w:rsid w:val="00C952B0"/>
    <w:rsid w:val="00CF60CA"/>
    <w:rsid w:val="00D23EB7"/>
    <w:rsid w:val="00D353D1"/>
    <w:rsid w:val="00D37795"/>
    <w:rsid w:val="00D37AD9"/>
    <w:rsid w:val="00D43776"/>
    <w:rsid w:val="00D71657"/>
    <w:rsid w:val="00D85CC6"/>
    <w:rsid w:val="00DB1D76"/>
    <w:rsid w:val="00E04FFA"/>
    <w:rsid w:val="00E40463"/>
    <w:rsid w:val="00E47B64"/>
    <w:rsid w:val="00E47DCC"/>
    <w:rsid w:val="00E630FA"/>
    <w:rsid w:val="00E71EC3"/>
    <w:rsid w:val="00E92EF5"/>
    <w:rsid w:val="00E96A2D"/>
    <w:rsid w:val="00EA0038"/>
    <w:rsid w:val="00EA336F"/>
    <w:rsid w:val="00EC2DE9"/>
    <w:rsid w:val="00EC5A53"/>
    <w:rsid w:val="00ED613A"/>
    <w:rsid w:val="00EE41E7"/>
    <w:rsid w:val="00F0638C"/>
    <w:rsid w:val="00F1217A"/>
    <w:rsid w:val="00F16620"/>
    <w:rsid w:val="00F722B4"/>
    <w:rsid w:val="00F97E53"/>
    <w:rsid w:val="00FA2C44"/>
    <w:rsid w:val="00FB4547"/>
    <w:rsid w:val="00FB7C23"/>
    <w:rsid w:val="00FC4C15"/>
    <w:rsid w:val="00FD2D2C"/>
    <w:rsid w:val="00FD530A"/>
    <w:rsid w:val="00FE3EE3"/>
    <w:rsid w:val="00FE6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B157"/>
  <w15:chartTrackingRefBased/>
  <w15:docId w15:val="{7E40825D-D2CD-4657-B818-21D2EAD6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E71EC3"/>
    <w:pPr>
      <w:outlineLvl w:val="0"/>
    </w:pPr>
    <w:rPr>
      <w:rFonts w:asciiTheme="majorBidi" w:hAnsiTheme="majorBid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463"/>
    <w:pPr>
      <w:ind w:left="720"/>
      <w:contextualSpacing/>
    </w:pPr>
  </w:style>
  <w:style w:type="character" w:styleId="Hyperlink">
    <w:name w:val="Hyperlink"/>
    <w:basedOn w:val="DefaultParagraphFont"/>
    <w:uiPriority w:val="99"/>
    <w:unhideWhenUsed/>
    <w:rsid w:val="00422B59"/>
    <w:rPr>
      <w:color w:val="0563C1" w:themeColor="hyperlink"/>
      <w:u w:val="single"/>
    </w:rPr>
  </w:style>
  <w:style w:type="character" w:styleId="UnresolvedMention">
    <w:name w:val="Unresolved Mention"/>
    <w:basedOn w:val="DefaultParagraphFont"/>
    <w:uiPriority w:val="99"/>
    <w:semiHidden/>
    <w:unhideWhenUsed/>
    <w:rsid w:val="00422B59"/>
    <w:rPr>
      <w:color w:val="605E5C"/>
      <w:shd w:val="clear" w:color="auto" w:fill="E1DFDD"/>
    </w:rPr>
  </w:style>
  <w:style w:type="table" w:styleId="TableGrid">
    <w:name w:val="Table Grid"/>
    <w:basedOn w:val="TableNormal"/>
    <w:uiPriority w:val="39"/>
    <w:rsid w:val="00FE6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0530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082"/>
    <w:rPr>
      <w:b/>
      <w:bCs/>
    </w:rPr>
  </w:style>
  <w:style w:type="paragraph" w:customStyle="1" w:styleId="has-text-align-center">
    <w:name w:val="has-text-align-center"/>
    <w:basedOn w:val="Normal"/>
    <w:rsid w:val="0005308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53082"/>
    <w:rPr>
      <w:color w:val="954F72" w:themeColor="followedHyperlink"/>
      <w:u w:val="single"/>
    </w:rPr>
  </w:style>
  <w:style w:type="paragraph" w:customStyle="1" w:styleId="EndNoteBibliographyTitle">
    <w:name w:val="EndNote Bibliography Title"/>
    <w:basedOn w:val="Normal"/>
    <w:link w:val="EndNoteBibliographyTitleChar"/>
    <w:rsid w:val="00493595"/>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493595"/>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493595"/>
    <w:rPr>
      <w:rFonts w:ascii="Calibri" w:eastAsia="Times New Roman" w:hAnsi="Calibri" w:cs="Calibri"/>
      <w:noProof/>
      <w:sz w:val="24"/>
      <w:szCs w:val="24"/>
    </w:rPr>
  </w:style>
  <w:style w:type="paragraph" w:customStyle="1" w:styleId="EndNoteBibliography">
    <w:name w:val="EndNote Bibliography"/>
    <w:basedOn w:val="Normal"/>
    <w:link w:val="EndNoteBibliographyChar"/>
    <w:rsid w:val="00493595"/>
    <w:pPr>
      <w:spacing w:line="240" w:lineRule="auto"/>
    </w:pPr>
    <w:rPr>
      <w:rFonts w:ascii="Calibri" w:hAnsi="Calibri" w:cs="Calibri"/>
      <w:noProof/>
    </w:rPr>
  </w:style>
  <w:style w:type="character" w:customStyle="1" w:styleId="EndNoteBibliographyChar">
    <w:name w:val="EndNote Bibliography Char"/>
    <w:basedOn w:val="NormalWebChar"/>
    <w:link w:val="EndNoteBibliography"/>
    <w:rsid w:val="00493595"/>
    <w:rPr>
      <w:rFonts w:ascii="Calibri" w:eastAsia="Times New Roman" w:hAnsi="Calibri" w:cs="Calibri"/>
      <w:noProof/>
      <w:sz w:val="24"/>
      <w:szCs w:val="24"/>
    </w:rPr>
  </w:style>
  <w:style w:type="character" w:customStyle="1" w:styleId="Heading1Char">
    <w:name w:val="Heading 1 Char"/>
    <w:basedOn w:val="DefaultParagraphFont"/>
    <w:link w:val="Heading1"/>
    <w:uiPriority w:val="9"/>
    <w:rsid w:val="00E71EC3"/>
    <w:rPr>
      <w:rFonts w:asciiTheme="majorBidi" w:eastAsia="Times New Roman" w:hAnsiTheme="majorBid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264902">
      <w:bodyDiv w:val="1"/>
      <w:marLeft w:val="0"/>
      <w:marRight w:val="0"/>
      <w:marTop w:val="0"/>
      <w:marBottom w:val="0"/>
      <w:divBdr>
        <w:top w:val="none" w:sz="0" w:space="0" w:color="auto"/>
        <w:left w:val="none" w:sz="0" w:space="0" w:color="auto"/>
        <w:bottom w:val="none" w:sz="0" w:space="0" w:color="auto"/>
        <w:right w:val="none" w:sz="0" w:space="0" w:color="auto"/>
      </w:divBdr>
      <w:divsChild>
        <w:div w:id="12859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ahandwesternwater.wordpress.com/2019/12/31/constructive-feedback-on-the-2019-draft-cache-water-master-plan/" TargetMode="External"/><Relationship Id="rId13" Type="http://schemas.openxmlformats.org/officeDocument/2006/relationships/hyperlink" Target="http://www.sciencedirect.com/science/article/pii/S1364815218305309" TargetMode="External"/><Relationship Id="rId18" Type="http://schemas.openxmlformats.org/officeDocument/2006/relationships/hyperlink" Target="https://drive.google.com/file/d/1aD9SorKQauIfiDW0wdMXlafd0VKsdX-F/view" TargetMode="External"/><Relationship Id="rId3" Type="http://schemas.openxmlformats.org/officeDocument/2006/relationships/settings" Target="settings.xml"/><Relationship Id="rId7" Type="http://schemas.openxmlformats.org/officeDocument/2006/relationships/hyperlink" Target="http://rosenberg.usu.edu" TargetMode="External"/><Relationship Id="rId12" Type="http://schemas.openxmlformats.org/officeDocument/2006/relationships/hyperlink" Target="https://digitalcommons.usu.edu/cee_facpub/1178/" TargetMode="External"/><Relationship Id="rId17" Type="http://schemas.openxmlformats.org/officeDocument/2006/relationships/hyperlink" Target="https://github.com/SystemsAnalysisUSU/2021-Utah-state-water-plan-comments" TargetMode="External"/><Relationship Id="rId2" Type="http://schemas.openxmlformats.org/officeDocument/2006/relationships/styles" Target="styles.xml"/><Relationship Id="rId16" Type="http://schemas.openxmlformats.org/officeDocument/2006/relationships/hyperlink" Target="https://github.com/jacobeveritt/WeberBasinVulnerability/blob/master/5%20-%20BackgroundInfo/WBWCD-DroughtContingencyPlanReport-Final.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avid.rosenberg@usu.edu" TargetMode="External"/><Relationship Id="rId11" Type="http://schemas.openxmlformats.org/officeDocument/2006/relationships/hyperlink" Target="http://ascelibrary.org/doi/abs/10.1061/%28ASCE%29WR.1943-5452.0000340" TargetMode="External"/><Relationship Id="rId5" Type="http://schemas.openxmlformats.org/officeDocument/2006/relationships/image" Target="media/image1.png"/><Relationship Id="rId15" Type="http://schemas.openxmlformats.org/officeDocument/2006/relationships/hyperlink" Target="https://digitalcommons.usu.edu/etd/758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ter.utah.gov/2021waterplan/" TargetMode="External"/><Relationship Id="rId14" Type="http://schemas.openxmlformats.org/officeDocument/2006/relationships/hyperlink" Target="https://digitalcommons.usu.edu/gradreports/1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1625</TotalTime>
  <Pages>6</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Rosenberg</dc:creator>
  <cp:keywords/>
  <dc:description/>
  <cp:lastModifiedBy>david</cp:lastModifiedBy>
  <cp:revision>24</cp:revision>
  <dcterms:created xsi:type="dcterms:W3CDTF">2019-12-31T20:55:00Z</dcterms:created>
  <dcterms:modified xsi:type="dcterms:W3CDTF">2021-11-15T01:44:00Z</dcterms:modified>
</cp:coreProperties>
</file>