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8"/>
        <w:gridCol w:w="5292"/>
      </w:tblGrid>
      <w:tr w:rsidR="00E71EC3" w14:paraId="6114EA4B" w14:textId="77777777" w:rsidTr="00E71EC3">
        <w:tc>
          <w:tcPr>
            <w:tcW w:w="5760" w:type="dxa"/>
            <w:gridSpan w:val="2"/>
            <w:tcBorders>
              <w:top w:val="nil"/>
              <w:left w:val="nil"/>
              <w:bottom w:val="nil"/>
              <w:right w:val="nil"/>
            </w:tcBorders>
          </w:tcPr>
          <w:p w14:paraId="55600E64" w14:textId="77777777" w:rsidR="00E71EC3" w:rsidRDefault="00E71EC3" w:rsidP="00882ED1">
            <w:r>
              <w:rPr>
                <w:noProof/>
              </w:rPr>
              <w:drawing>
                <wp:inline distT="0" distB="0" distL="0" distR="0" wp14:anchorId="0FF374AF" wp14:editId="09D01B2B">
                  <wp:extent cx="2220455" cy="832931"/>
                  <wp:effectExtent l="0" t="0" r="0" b="0"/>
                  <wp:docPr id="3" name="Picture 3" descr="https://mae.usu.edu/student-clubs/asme/images/Utah_State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e.usu.edu/student-clubs/asme/images/Utah_State_University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736" cy="857419"/>
                          </a:xfrm>
                          <a:prstGeom prst="rect">
                            <a:avLst/>
                          </a:prstGeom>
                          <a:noFill/>
                          <a:ln>
                            <a:noFill/>
                          </a:ln>
                        </pic:spPr>
                      </pic:pic>
                    </a:graphicData>
                  </a:graphic>
                </wp:inline>
              </w:drawing>
            </w:r>
          </w:p>
        </w:tc>
      </w:tr>
      <w:tr w:rsidR="00E71EC3" w14:paraId="444E6E8A" w14:textId="77777777" w:rsidTr="00E71EC3">
        <w:tc>
          <w:tcPr>
            <w:tcW w:w="468" w:type="dxa"/>
            <w:tcBorders>
              <w:top w:val="nil"/>
              <w:left w:val="nil"/>
              <w:bottom w:val="nil"/>
              <w:right w:val="nil"/>
            </w:tcBorders>
          </w:tcPr>
          <w:p w14:paraId="7A6D2286" w14:textId="77777777" w:rsidR="00E71EC3" w:rsidRDefault="00E71EC3" w:rsidP="00882ED1"/>
        </w:tc>
        <w:tc>
          <w:tcPr>
            <w:tcW w:w="5292" w:type="dxa"/>
            <w:tcBorders>
              <w:top w:val="nil"/>
              <w:left w:val="nil"/>
              <w:bottom w:val="nil"/>
              <w:right w:val="nil"/>
            </w:tcBorders>
          </w:tcPr>
          <w:p w14:paraId="47D2625E" w14:textId="77777777" w:rsidR="00E71EC3" w:rsidRPr="00FF68B7" w:rsidRDefault="00E71EC3" w:rsidP="00E71EC3">
            <w:pPr>
              <w:spacing w:after="0"/>
              <w:rPr>
                <w:rFonts w:ascii="Times" w:hAnsi="Times"/>
                <w:sz w:val="18"/>
              </w:rPr>
            </w:pPr>
          </w:p>
          <w:p w14:paraId="6D149B5E" w14:textId="77777777" w:rsidR="00E71EC3" w:rsidRPr="00E71EC3" w:rsidRDefault="00E71EC3" w:rsidP="00E71EC3">
            <w:pPr>
              <w:spacing w:after="0"/>
              <w:rPr>
                <w:rFonts w:ascii="Times" w:hAnsi="Times"/>
              </w:rPr>
            </w:pPr>
            <w:r w:rsidRPr="00E71EC3">
              <w:rPr>
                <w:rFonts w:ascii="Times" w:hAnsi="Times"/>
              </w:rPr>
              <w:t>David Rosenberg</w:t>
            </w:r>
          </w:p>
          <w:p w14:paraId="4A996294" w14:textId="77777777" w:rsidR="00E71EC3" w:rsidRPr="00E71EC3" w:rsidRDefault="00E71EC3" w:rsidP="00E71EC3">
            <w:pPr>
              <w:spacing w:after="0"/>
              <w:rPr>
                <w:rFonts w:ascii="Times" w:hAnsi="Times"/>
              </w:rPr>
            </w:pPr>
            <w:r w:rsidRPr="00E71EC3">
              <w:rPr>
                <w:rFonts w:ascii="Times" w:hAnsi="Times"/>
              </w:rPr>
              <w:t>Utah Water Research Laboratory</w:t>
            </w:r>
          </w:p>
          <w:p w14:paraId="7967A44D" w14:textId="77777777" w:rsidR="00E71EC3" w:rsidRPr="00E71EC3" w:rsidRDefault="00E71EC3" w:rsidP="00E71EC3">
            <w:pPr>
              <w:spacing w:after="0"/>
              <w:rPr>
                <w:rFonts w:ascii="Times" w:hAnsi="Times"/>
              </w:rPr>
            </w:pPr>
            <w:r w:rsidRPr="00E71EC3">
              <w:rPr>
                <w:rFonts w:ascii="Times" w:hAnsi="Times"/>
              </w:rPr>
              <w:t>8200 Old Main Hill</w:t>
            </w:r>
          </w:p>
          <w:p w14:paraId="18170454" w14:textId="77777777" w:rsidR="00E71EC3" w:rsidRPr="00E71EC3" w:rsidRDefault="00E71EC3" w:rsidP="00E71EC3">
            <w:pPr>
              <w:spacing w:after="0"/>
              <w:rPr>
                <w:rFonts w:ascii="Times" w:hAnsi="Times"/>
              </w:rPr>
            </w:pPr>
            <w:r w:rsidRPr="00E71EC3">
              <w:rPr>
                <w:rFonts w:ascii="Times" w:hAnsi="Times"/>
              </w:rPr>
              <w:t>Logan, UT     84322-8200</w:t>
            </w:r>
          </w:p>
          <w:p w14:paraId="460DC2C9" w14:textId="77777777" w:rsidR="00E71EC3" w:rsidRPr="00E71EC3" w:rsidRDefault="00E71EC3" w:rsidP="00E71EC3">
            <w:pPr>
              <w:spacing w:after="0"/>
              <w:rPr>
                <w:rFonts w:ascii="Times" w:hAnsi="Times"/>
              </w:rPr>
            </w:pPr>
            <w:r w:rsidRPr="00E71EC3">
              <w:rPr>
                <w:rFonts w:ascii="Times" w:hAnsi="Times"/>
              </w:rPr>
              <w:t>Telephone:  (435) 797-8689     FAX:  (435) 797-1185</w:t>
            </w:r>
          </w:p>
          <w:p w14:paraId="18F682AC" w14:textId="77777777" w:rsidR="00E71EC3" w:rsidRPr="00E71EC3" w:rsidRDefault="00E71EC3" w:rsidP="00E71EC3">
            <w:pPr>
              <w:spacing w:after="0"/>
              <w:rPr>
                <w:rFonts w:ascii="Times" w:hAnsi="Times"/>
              </w:rPr>
            </w:pPr>
            <w:r w:rsidRPr="00E71EC3">
              <w:rPr>
                <w:rFonts w:ascii="Times" w:hAnsi="Times"/>
              </w:rPr>
              <w:t xml:space="preserve">Email:  </w:t>
            </w:r>
            <w:hyperlink r:id="rId6" w:history="1">
              <w:r w:rsidRPr="00E71EC3">
                <w:rPr>
                  <w:rStyle w:val="Hyperlink"/>
                  <w:rFonts w:ascii="Times" w:hAnsi="Times"/>
                </w:rPr>
                <w:t>david.rosenberg@usu.edu</w:t>
              </w:r>
            </w:hyperlink>
          </w:p>
          <w:p w14:paraId="4EB7571C" w14:textId="77777777" w:rsidR="00E71EC3" w:rsidRPr="00E71EC3" w:rsidRDefault="00AF7423" w:rsidP="00E71EC3">
            <w:pPr>
              <w:spacing w:after="0"/>
              <w:rPr>
                <w:rFonts w:ascii="Times" w:hAnsi="Times"/>
              </w:rPr>
            </w:pPr>
            <w:hyperlink r:id="rId7" w:history="1">
              <w:r w:rsidR="00E71EC3" w:rsidRPr="00E71EC3">
                <w:rPr>
                  <w:rStyle w:val="Hyperlink"/>
                  <w:rFonts w:ascii="Times" w:hAnsi="Times"/>
                </w:rPr>
                <w:t>http://rosenberg.usu.edu</w:t>
              </w:r>
            </w:hyperlink>
            <w:r w:rsidR="00E71EC3" w:rsidRPr="00E71EC3">
              <w:rPr>
                <w:rFonts w:ascii="Times" w:hAnsi="Times"/>
              </w:rPr>
              <w:t xml:space="preserve"> </w:t>
            </w:r>
          </w:p>
          <w:p w14:paraId="43FFB84E" w14:textId="12103AEE" w:rsidR="00E71EC3" w:rsidRDefault="00E71EC3" w:rsidP="00E71EC3">
            <w:pPr>
              <w:spacing w:after="0"/>
            </w:pPr>
            <w:r w:rsidRPr="00E71EC3">
              <w:t>@</w:t>
            </w:r>
            <w:proofErr w:type="spellStart"/>
            <w:r w:rsidRPr="00E71EC3">
              <w:t>WaterModeler</w:t>
            </w:r>
            <w:proofErr w:type="spellEnd"/>
          </w:p>
        </w:tc>
      </w:tr>
    </w:tbl>
    <w:p w14:paraId="16AF125C" w14:textId="3B7EDDB2" w:rsidR="00E71EC3" w:rsidRDefault="00E71EC3">
      <w:pPr>
        <w:rPr>
          <w:rFonts w:asciiTheme="majorBidi" w:hAnsiTheme="majorBidi" w:cstheme="majorBidi"/>
          <w:b/>
          <w:bCs/>
          <w:sz w:val="24"/>
          <w:szCs w:val="24"/>
        </w:rPr>
      </w:pPr>
    </w:p>
    <w:p w14:paraId="0D0BCFA8" w14:textId="582379A4" w:rsidR="00762540" w:rsidRDefault="00762540">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November 1</w:t>
      </w:r>
      <w:r w:rsidR="002C3BEB">
        <w:rPr>
          <w:rFonts w:asciiTheme="majorBidi" w:hAnsiTheme="majorBidi" w:cstheme="majorBidi"/>
          <w:b/>
          <w:bCs/>
          <w:sz w:val="24"/>
          <w:szCs w:val="24"/>
        </w:rPr>
        <w:t>5</w:t>
      </w:r>
      <w:r>
        <w:rPr>
          <w:rFonts w:asciiTheme="majorBidi" w:hAnsiTheme="majorBidi" w:cstheme="majorBidi"/>
          <w:b/>
          <w:bCs/>
          <w:sz w:val="24"/>
          <w:szCs w:val="24"/>
        </w:rPr>
        <w:t>, 2021</w:t>
      </w:r>
    </w:p>
    <w:p w14:paraId="6B127CC1" w14:textId="3F48EE33" w:rsidR="00762540" w:rsidRDefault="00762540">
      <w:pPr>
        <w:rPr>
          <w:rFonts w:asciiTheme="majorBidi" w:hAnsiTheme="majorBidi" w:cstheme="majorBidi"/>
          <w:b/>
          <w:bCs/>
          <w:sz w:val="24"/>
          <w:szCs w:val="24"/>
        </w:rPr>
      </w:pPr>
    </w:p>
    <w:p w14:paraId="6BE6FE8E" w14:textId="11276F6D" w:rsidR="00762540" w:rsidRPr="00762540" w:rsidRDefault="00762540" w:rsidP="00762540">
      <w:pPr>
        <w:spacing w:after="0"/>
        <w:rPr>
          <w:rFonts w:asciiTheme="majorBidi" w:hAnsiTheme="majorBidi" w:cstheme="majorBidi"/>
          <w:sz w:val="24"/>
          <w:szCs w:val="24"/>
        </w:rPr>
      </w:pPr>
      <w:r w:rsidRPr="00762540">
        <w:rPr>
          <w:rFonts w:asciiTheme="majorBidi" w:hAnsiTheme="majorBidi" w:cstheme="majorBidi"/>
          <w:sz w:val="24"/>
          <w:szCs w:val="24"/>
        </w:rPr>
        <w:t>Utah Division of Water Resources</w:t>
      </w:r>
    </w:p>
    <w:p w14:paraId="30EA6823" w14:textId="112639D4" w:rsidR="00762540" w:rsidRDefault="00762540">
      <w:pPr>
        <w:rPr>
          <w:rFonts w:asciiTheme="majorBidi" w:hAnsiTheme="majorBidi" w:cstheme="majorBidi"/>
          <w:b/>
          <w:bCs/>
          <w:sz w:val="24"/>
          <w:szCs w:val="24"/>
        </w:rPr>
      </w:pPr>
      <w:r w:rsidRPr="00762540">
        <w:rPr>
          <w:rFonts w:asciiTheme="majorBidi" w:hAnsiTheme="majorBidi" w:cstheme="majorBidi"/>
          <w:sz w:val="24"/>
          <w:szCs w:val="24"/>
        </w:rPr>
        <w:t>1594 W North Temple, Suite 310</w:t>
      </w:r>
      <w:r w:rsidRPr="00762540">
        <w:rPr>
          <w:rFonts w:asciiTheme="majorBidi" w:hAnsiTheme="majorBidi" w:cstheme="majorBidi"/>
          <w:sz w:val="24"/>
          <w:szCs w:val="24"/>
        </w:rPr>
        <w:br/>
        <w:t>Salt Lake City UT, 84116</w:t>
      </w:r>
    </w:p>
    <w:p w14:paraId="7F1889F0" w14:textId="77777777" w:rsidR="00762540" w:rsidRDefault="00762540">
      <w:pPr>
        <w:rPr>
          <w:rFonts w:asciiTheme="majorBidi" w:hAnsiTheme="majorBidi" w:cstheme="majorBidi"/>
          <w:b/>
          <w:bCs/>
          <w:sz w:val="24"/>
          <w:szCs w:val="24"/>
        </w:rPr>
      </w:pPr>
    </w:p>
    <w:p w14:paraId="22D6002E" w14:textId="567082EE" w:rsidR="00AD03F6" w:rsidRDefault="006E1450">
      <w:pPr>
        <w:rPr>
          <w:rFonts w:asciiTheme="majorBidi" w:hAnsiTheme="majorBidi" w:cstheme="majorBidi"/>
          <w:b/>
          <w:bCs/>
          <w:sz w:val="24"/>
          <w:szCs w:val="24"/>
        </w:rPr>
      </w:pPr>
      <w:r>
        <w:rPr>
          <w:rFonts w:asciiTheme="majorBidi" w:hAnsiTheme="majorBidi" w:cstheme="majorBidi"/>
          <w:b/>
          <w:bCs/>
          <w:sz w:val="24"/>
          <w:szCs w:val="24"/>
        </w:rPr>
        <w:t xml:space="preserve">Subject: 9 things I like </w:t>
      </w:r>
      <w:r w:rsidR="006D54DB">
        <w:rPr>
          <w:rFonts w:asciiTheme="majorBidi" w:hAnsiTheme="majorBidi" w:cstheme="majorBidi"/>
          <w:b/>
          <w:bCs/>
          <w:sz w:val="24"/>
          <w:szCs w:val="24"/>
        </w:rPr>
        <w:t>about</w:t>
      </w:r>
      <w:r>
        <w:rPr>
          <w:rFonts w:asciiTheme="majorBidi" w:hAnsiTheme="majorBidi" w:cstheme="majorBidi"/>
          <w:b/>
          <w:bCs/>
          <w:sz w:val="24"/>
          <w:szCs w:val="24"/>
        </w:rPr>
        <w:t xml:space="preserve"> </w:t>
      </w:r>
      <w:r w:rsidR="00AD03F6" w:rsidRPr="006F2760">
        <w:rPr>
          <w:rFonts w:asciiTheme="majorBidi" w:hAnsiTheme="majorBidi" w:cstheme="majorBidi"/>
          <w:b/>
          <w:bCs/>
          <w:sz w:val="24"/>
          <w:szCs w:val="24"/>
        </w:rPr>
        <w:t xml:space="preserve">the </w:t>
      </w:r>
      <w:r w:rsidR="00F16620">
        <w:rPr>
          <w:rFonts w:asciiTheme="majorBidi" w:hAnsiTheme="majorBidi" w:cstheme="majorBidi"/>
          <w:b/>
          <w:bCs/>
          <w:sz w:val="24"/>
          <w:szCs w:val="24"/>
        </w:rPr>
        <w:t>2021</w:t>
      </w:r>
      <w:r w:rsidR="00AD03F6" w:rsidRPr="006F2760">
        <w:rPr>
          <w:rFonts w:asciiTheme="majorBidi" w:hAnsiTheme="majorBidi" w:cstheme="majorBidi"/>
          <w:b/>
          <w:bCs/>
          <w:sz w:val="24"/>
          <w:szCs w:val="24"/>
        </w:rPr>
        <w:t xml:space="preserve"> </w:t>
      </w:r>
      <w:r w:rsidR="006C4F11">
        <w:rPr>
          <w:rFonts w:asciiTheme="majorBidi" w:hAnsiTheme="majorBidi" w:cstheme="majorBidi"/>
          <w:b/>
          <w:bCs/>
          <w:sz w:val="24"/>
          <w:szCs w:val="24"/>
        </w:rPr>
        <w:t>d</w:t>
      </w:r>
      <w:r w:rsidR="00AD03F6" w:rsidRPr="006F2760">
        <w:rPr>
          <w:rFonts w:asciiTheme="majorBidi" w:hAnsiTheme="majorBidi" w:cstheme="majorBidi"/>
          <w:b/>
          <w:bCs/>
          <w:sz w:val="24"/>
          <w:szCs w:val="24"/>
        </w:rPr>
        <w:t xml:space="preserve">raft </w:t>
      </w:r>
      <w:r w:rsidR="00F16620">
        <w:rPr>
          <w:rFonts w:asciiTheme="majorBidi" w:hAnsiTheme="majorBidi" w:cstheme="majorBidi"/>
          <w:b/>
          <w:bCs/>
          <w:sz w:val="24"/>
          <w:szCs w:val="24"/>
        </w:rPr>
        <w:t xml:space="preserve">Utah </w:t>
      </w:r>
      <w:r w:rsidR="006C4F11">
        <w:rPr>
          <w:rFonts w:asciiTheme="majorBidi" w:hAnsiTheme="majorBidi" w:cstheme="majorBidi"/>
          <w:b/>
          <w:bCs/>
          <w:sz w:val="24"/>
          <w:szCs w:val="24"/>
        </w:rPr>
        <w:t>s</w:t>
      </w:r>
      <w:r w:rsidR="0004198F">
        <w:rPr>
          <w:rFonts w:asciiTheme="majorBidi" w:hAnsiTheme="majorBidi" w:cstheme="majorBidi"/>
          <w:b/>
          <w:bCs/>
          <w:sz w:val="24"/>
          <w:szCs w:val="24"/>
        </w:rPr>
        <w:t xml:space="preserve">tate </w:t>
      </w:r>
      <w:r w:rsidR="006C4F11">
        <w:rPr>
          <w:rFonts w:asciiTheme="majorBidi" w:hAnsiTheme="majorBidi" w:cstheme="majorBidi"/>
          <w:b/>
          <w:bCs/>
          <w:sz w:val="24"/>
          <w:szCs w:val="24"/>
        </w:rPr>
        <w:t>w</w:t>
      </w:r>
      <w:r w:rsidR="00F16620">
        <w:rPr>
          <w:rFonts w:asciiTheme="majorBidi" w:hAnsiTheme="majorBidi" w:cstheme="majorBidi"/>
          <w:b/>
          <w:bCs/>
          <w:sz w:val="24"/>
          <w:szCs w:val="24"/>
        </w:rPr>
        <w:t xml:space="preserve">ater </w:t>
      </w:r>
      <w:r w:rsidR="006C4F11">
        <w:rPr>
          <w:rFonts w:asciiTheme="majorBidi" w:hAnsiTheme="majorBidi" w:cstheme="majorBidi"/>
          <w:b/>
          <w:bCs/>
          <w:sz w:val="24"/>
          <w:szCs w:val="24"/>
        </w:rPr>
        <w:t>p</w:t>
      </w:r>
      <w:r w:rsidR="00F16620">
        <w:rPr>
          <w:rFonts w:asciiTheme="majorBidi" w:hAnsiTheme="majorBidi" w:cstheme="majorBidi"/>
          <w:b/>
          <w:bCs/>
          <w:sz w:val="24"/>
          <w:szCs w:val="24"/>
        </w:rPr>
        <w:t>lan</w:t>
      </w:r>
      <w:r w:rsidR="006D54DB">
        <w:rPr>
          <w:rFonts w:asciiTheme="majorBidi" w:hAnsiTheme="majorBidi" w:cstheme="majorBidi"/>
          <w:b/>
          <w:bCs/>
          <w:sz w:val="24"/>
          <w:szCs w:val="24"/>
        </w:rPr>
        <w:t xml:space="preserve"> and 7 suggestions to improve</w:t>
      </w:r>
    </w:p>
    <w:p w14:paraId="355BCEC9" w14:textId="77777777" w:rsidR="00547DC3" w:rsidRPr="006F2760" w:rsidRDefault="00547DC3">
      <w:pPr>
        <w:rPr>
          <w:rFonts w:asciiTheme="majorBidi" w:hAnsiTheme="majorBidi" w:cstheme="majorBidi"/>
          <w:b/>
          <w:bCs/>
          <w:sz w:val="24"/>
          <w:szCs w:val="24"/>
        </w:rPr>
      </w:pPr>
    </w:p>
    <w:p w14:paraId="3893B257" w14:textId="7ED41021" w:rsidR="00E71EC3" w:rsidRPr="00AF7423" w:rsidRDefault="00E71EC3" w:rsidP="00AF7423">
      <w:pPr>
        <w:pStyle w:val="Heading1"/>
      </w:pPr>
      <w:r w:rsidRPr="00AF7423">
        <w:t>Introduction</w:t>
      </w:r>
    </w:p>
    <w:p w14:paraId="55ABD5D4" w14:textId="7373B27F" w:rsidR="00053082" w:rsidRDefault="00053082" w:rsidP="00053082">
      <w:pPr>
        <w:pStyle w:val="NormalWeb"/>
        <w:rPr>
          <w:rFonts w:asciiTheme="majorBidi" w:hAnsiTheme="majorBidi" w:cstheme="majorBidi"/>
        </w:rPr>
      </w:pPr>
      <w:r w:rsidRPr="006F2760">
        <w:rPr>
          <w:rFonts w:asciiTheme="majorBidi" w:hAnsiTheme="majorBidi" w:cstheme="majorBidi"/>
        </w:rPr>
        <w:t xml:space="preserve">This Fall, the </w:t>
      </w:r>
      <w:r w:rsidR="00D353D1">
        <w:rPr>
          <w:rFonts w:asciiTheme="majorBidi" w:hAnsiTheme="majorBidi" w:cstheme="majorBidi"/>
        </w:rPr>
        <w:t>Utah Division of Water Resources</w:t>
      </w:r>
      <w:r w:rsidRPr="006F2760">
        <w:rPr>
          <w:rFonts w:asciiTheme="majorBidi" w:hAnsiTheme="majorBidi" w:cstheme="majorBidi"/>
        </w:rPr>
        <w:t xml:space="preserve"> (hereafter, </w:t>
      </w:r>
      <w:r w:rsidR="00D353D1">
        <w:rPr>
          <w:rFonts w:asciiTheme="majorBidi" w:hAnsiTheme="majorBidi" w:cstheme="majorBidi"/>
        </w:rPr>
        <w:t>UDWR</w:t>
      </w:r>
      <w:r w:rsidRPr="006F2760">
        <w:rPr>
          <w:rFonts w:asciiTheme="majorBidi" w:hAnsiTheme="majorBidi" w:cstheme="majorBidi"/>
        </w:rPr>
        <w:t>) released a draft 20</w:t>
      </w:r>
      <w:r w:rsidR="00D353D1">
        <w:rPr>
          <w:rFonts w:asciiTheme="majorBidi" w:hAnsiTheme="majorBidi" w:cstheme="majorBidi"/>
        </w:rPr>
        <w:t>21</w:t>
      </w:r>
      <w:r w:rsidRPr="006F2760">
        <w:rPr>
          <w:rFonts w:asciiTheme="majorBidi" w:hAnsiTheme="majorBidi" w:cstheme="majorBidi"/>
        </w:rPr>
        <w:t xml:space="preserve"> </w:t>
      </w:r>
      <w:r w:rsidR="00D353D1">
        <w:rPr>
          <w:rFonts w:asciiTheme="majorBidi" w:hAnsiTheme="majorBidi" w:cstheme="majorBidi"/>
        </w:rPr>
        <w:t xml:space="preserve">Utah </w:t>
      </w:r>
      <w:r w:rsidR="006C4F11">
        <w:rPr>
          <w:rFonts w:asciiTheme="majorBidi" w:hAnsiTheme="majorBidi" w:cstheme="majorBidi"/>
        </w:rPr>
        <w:t>s</w:t>
      </w:r>
      <w:r w:rsidR="00D353D1">
        <w:rPr>
          <w:rFonts w:asciiTheme="majorBidi" w:hAnsiTheme="majorBidi" w:cstheme="majorBidi"/>
        </w:rPr>
        <w:t xml:space="preserve">tate </w:t>
      </w:r>
      <w:r w:rsidR="006C4F11">
        <w:rPr>
          <w:rFonts w:asciiTheme="majorBidi" w:hAnsiTheme="majorBidi" w:cstheme="majorBidi"/>
        </w:rPr>
        <w:t>w</w:t>
      </w:r>
      <w:r w:rsidR="00D353D1">
        <w:rPr>
          <w:rFonts w:asciiTheme="majorBidi" w:hAnsiTheme="majorBidi" w:cstheme="majorBidi"/>
        </w:rPr>
        <w:t xml:space="preserve">ater </w:t>
      </w:r>
      <w:r w:rsidR="006C4F11">
        <w:rPr>
          <w:rFonts w:asciiTheme="majorBidi" w:hAnsiTheme="majorBidi" w:cstheme="majorBidi"/>
        </w:rPr>
        <w:t>p</w:t>
      </w:r>
      <w:r w:rsidRPr="006F2760">
        <w:rPr>
          <w:rFonts w:asciiTheme="majorBidi" w:hAnsiTheme="majorBidi" w:cstheme="majorBidi"/>
        </w:rPr>
        <w:t>lan</w:t>
      </w:r>
      <w:r w:rsidR="001C4F55">
        <w:rPr>
          <w:rFonts w:asciiTheme="majorBidi" w:hAnsiTheme="majorBidi" w:cstheme="majorBidi"/>
        </w:rPr>
        <w:t xml:space="preserve"> </w:t>
      </w:r>
      <w:r w:rsidRPr="006F2760">
        <w:rPr>
          <w:rFonts w:asciiTheme="majorBidi" w:hAnsiTheme="majorBidi" w:cstheme="majorBidi"/>
        </w:rPr>
        <w:t>(</w:t>
      </w:r>
      <w:hyperlink r:id="rId8" w:history="1">
        <w:r w:rsidR="00D353D1" w:rsidRPr="00BA3B3A">
          <w:rPr>
            <w:rStyle w:val="Hyperlink"/>
          </w:rPr>
          <w:t>https://water.utah.gov/2021waterplan/</w:t>
        </w:r>
      </w:hyperlink>
      <w:r w:rsidRPr="006F2760">
        <w:rPr>
          <w:rFonts w:asciiTheme="majorBidi" w:hAnsiTheme="majorBidi" w:cstheme="majorBidi"/>
        </w:rPr>
        <w:t>)</w:t>
      </w:r>
      <w:r w:rsidR="006C4F11">
        <w:rPr>
          <w:rFonts w:asciiTheme="majorBidi" w:hAnsiTheme="majorBidi" w:cstheme="majorBidi"/>
        </w:rPr>
        <w:t xml:space="preserve">. The UDWR </w:t>
      </w:r>
      <w:r w:rsidRPr="006F2760">
        <w:rPr>
          <w:rFonts w:asciiTheme="majorBidi" w:hAnsiTheme="majorBidi" w:cstheme="majorBidi"/>
        </w:rPr>
        <w:t xml:space="preserve">solicited public feedback. Below, I describe my involvement </w:t>
      </w:r>
      <w:r w:rsidR="00D353D1">
        <w:rPr>
          <w:rFonts w:asciiTheme="majorBidi" w:hAnsiTheme="majorBidi" w:cstheme="majorBidi"/>
        </w:rPr>
        <w:t>with the UDWR</w:t>
      </w:r>
      <w:r w:rsidRPr="006F2760">
        <w:rPr>
          <w:rFonts w:asciiTheme="majorBidi" w:hAnsiTheme="majorBidi" w:cstheme="majorBidi"/>
        </w:rPr>
        <w:t>, strengths of the 20</w:t>
      </w:r>
      <w:r w:rsidR="00D353D1">
        <w:rPr>
          <w:rFonts w:asciiTheme="majorBidi" w:hAnsiTheme="majorBidi" w:cstheme="majorBidi"/>
        </w:rPr>
        <w:t>21</w:t>
      </w:r>
      <w:r w:rsidRPr="006F2760">
        <w:rPr>
          <w:rFonts w:asciiTheme="majorBidi" w:hAnsiTheme="majorBidi" w:cstheme="majorBidi"/>
        </w:rPr>
        <w:t xml:space="preserve"> draft plan, and </w:t>
      </w:r>
      <w:r w:rsidR="00D353D1">
        <w:rPr>
          <w:rFonts w:asciiTheme="majorBidi" w:hAnsiTheme="majorBidi" w:cstheme="majorBidi"/>
        </w:rPr>
        <w:t>suggestions</w:t>
      </w:r>
      <w:r w:rsidRPr="006F2760">
        <w:rPr>
          <w:rFonts w:asciiTheme="majorBidi" w:hAnsiTheme="majorBidi" w:cstheme="majorBidi"/>
        </w:rPr>
        <w:t xml:space="preserve"> </w:t>
      </w:r>
      <w:r w:rsidR="00EC2DE9">
        <w:rPr>
          <w:rFonts w:asciiTheme="majorBidi" w:hAnsiTheme="majorBidi" w:cstheme="majorBidi"/>
        </w:rPr>
        <w:t>to</w:t>
      </w:r>
      <w:r w:rsidRPr="006F2760">
        <w:rPr>
          <w:rFonts w:asciiTheme="majorBidi" w:hAnsiTheme="majorBidi" w:cstheme="majorBidi"/>
        </w:rPr>
        <w:t xml:space="preserve"> improve.</w:t>
      </w:r>
    </w:p>
    <w:p w14:paraId="35BE2CB9" w14:textId="09C83C0F" w:rsidR="00BA0E88" w:rsidRPr="00E71EC3" w:rsidRDefault="00FA2C44" w:rsidP="00AF7423">
      <w:pPr>
        <w:pStyle w:val="Heading1"/>
      </w:pPr>
      <w:r w:rsidRPr="00E71EC3">
        <w:rPr>
          <w:rStyle w:val="Strong"/>
          <w:b/>
          <w:bCs/>
        </w:rPr>
        <w:t>Prior</w:t>
      </w:r>
      <w:r w:rsidR="00BA0E88" w:rsidRPr="00E71EC3">
        <w:rPr>
          <w:rStyle w:val="Strong"/>
          <w:b/>
          <w:bCs/>
        </w:rPr>
        <w:t xml:space="preserve"> Engagement</w:t>
      </w:r>
    </w:p>
    <w:p w14:paraId="63698181" w14:textId="7457D62D" w:rsidR="00BA0E88" w:rsidRDefault="00BA0E88" w:rsidP="00BA0E88">
      <w:pPr>
        <w:pStyle w:val="NormalWeb"/>
        <w:rPr>
          <w:rFonts w:asciiTheme="majorBidi" w:hAnsiTheme="majorBidi" w:cstheme="majorBidi"/>
          <w:b/>
          <w:bCs/>
        </w:rPr>
      </w:pPr>
      <w:r w:rsidRPr="006F2760">
        <w:rPr>
          <w:rFonts w:asciiTheme="majorBidi" w:hAnsiTheme="majorBidi" w:cstheme="majorBidi"/>
        </w:rPr>
        <w:t xml:space="preserve">I </w:t>
      </w:r>
      <w:r>
        <w:rPr>
          <w:rFonts w:asciiTheme="majorBidi" w:hAnsiTheme="majorBidi" w:cstheme="majorBidi"/>
        </w:rPr>
        <w:t xml:space="preserve">have worked formally and informally with UDWR since 2008. The UDWR provided a copy of their Fortran model </w:t>
      </w:r>
      <w:r w:rsidR="00222654">
        <w:rPr>
          <w:rFonts w:asciiTheme="majorBidi" w:hAnsiTheme="majorBidi" w:cstheme="majorBidi"/>
        </w:rPr>
        <w:t>for</w:t>
      </w:r>
      <w:r>
        <w:rPr>
          <w:rFonts w:asciiTheme="majorBidi" w:hAnsiTheme="majorBidi" w:cstheme="majorBidi"/>
        </w:rPr>
        <w:t xml:space="preserve"> the Bear River basin</w:t>
      </w:r>
      <w:r w:rsidR="00AE27B1">
        <w:rPr>
          <w:rFonts w:asciiTheme="majorBidi" w:hAnsiTheme="majorBidi" w:cstheme="majorBidi"/>
        </w:rPr>
        <w:t>.</w:t>
      </w:r>
      <w:r>
        <w:rPr>
          <w:rFonts w:asciiTheme="majorBidi" w:hAnsiTheme="majorBidi" w:cstheme="majorBidi"/>
        </w:rPr>
        <w:t xml:space="preserve"> </w:t>
      </w:r>
      <w:r w:rsidR="00FA2C44">
        <w:rPr>
          <w:rFonts w:asciiTheme="majorBidi" w:hAnsiTheme="majorBidi" w:cstheme="majorBidi"/>
        </w:rPr>
        <w:t>I</w:t>
      </w:r>
      <w:r w:rsidR="00222654">
        <w:rPr>
          <w:rFonts w:asciiTheme="majorBidi" w:hAnsiTheme="majorBidi" w:cstheme="majorBidi"/>
        </w:rPr>
        <w:t xml:space="preserve"> and </w:t>
      </w:r>
      <w:r w:rsidR="00AE27B1">
        <w:rPr>
          <w:rFonts w:asciiTheme="majorBidi" w:hAnsiTheme="majorBidi" w:cstheme="majorBidi"/>
        </w:rPr>
        <w:t xml:space="preserve">Dr. Ayman </w:t>
      </w:r>
      <w:proofErr w:type="spellStart"/>
      <w:r w:rsidR="00AE27B1">
        <w:rPr>
          <w:rFonts w:asciiTheme="majorBidi" w:hAnsiTheme="majorBidi" w:cstheme="majorBidi"/>
        </w:rPr>
        <w:t>Alafifi</w:t>
      </w:r>
      <w:proofErr w:type="spellEnd"/>
      <w:r w:rsidR="00222654">
        <w:rPr>
          <w:rFonts w:asciiTheme="majorBidi" w:hAnsiTheme="majorBidi" w:cstheme="majorBidi"/>
        </w:rPr>
        <w:t xml:space="preserve"> used </w:t>
      </w:r>
      <w:r w:rsidR="00AE27B1">
        <w:rPr>
          <w:rFonts w:asciiTheme="majorBidi" w:hAnsiTheme="majorBidi" w:cstheme="majorBidi"/>
        </w:rPr>
        <w:t>the data to</w:t>
      </w:r>
      <w:r w:rsidR="00222654">
        <w:rPr>
          <w:rFonts w:asciiTheme="majorBidi" w:hAnsiTheme="majorBidi" w:cstheme="majorBidi"/>
        </w:rPr>
        <w:t xml:space="preserve"> develop a </w:t>
      </w:r>
      <w:r w:rsidR="00A52A0A">
        <w:rPr>
          <w:rFonts w:asciiTheme="majorBidi" w:hAnsiTheme="majorBidi" w:cstheme="majorBidi"/>
        </w:rPr>
        <w:t xml:space="preserve">new </w:t>
      </w:r>
      <w:r w:rsidR="00222654">
        <w:rPr>
          <w:rFonts w:asciiTheme="majorBidi" w:hAnsiTheme="majorBidi" w:cstheme="majorBidi"/>
        </w:rPr>
        <w:t xml:space="preserve">model that </w:t>
      </w:r>
      <w:r w:rsidR="00A52A0A">
        <w:rPr>
          <w:rFonts w:asciiTheme="majorBidi" w:hAnsiTheme="majorBidi" w:cstheme="majorBidi"/>
        </w:rPr>
        <w:t>recommended</w:t>
      </w:r>
      <w:r w:rsidR="00222654">
        <w:rPr>
          <w:rFonts w:asciiTheme="majorBidi" w:hAnsiTheme="majorBidi" w:cstheme="majorBidi"/>
        </w:rPr>
        <w:t xml:space="preserve"> reservoir operations to enhance aquatic, flood plain, and impounded wetland habitat while sustain water deliveries for agriculture and municipalities </w:t>
      </w:r>
      <w:r w:rsidR="00FA2C44">
        <w:rPr>
          <w:rFonts w:asciiTheme="majorBidi" w:hAnsiTheme="majorBidi" w:cstheme="majorBidi"/>
        </w:rPr>
        <w:fldChar w:fldCharType="begin"/>
      </w:r>
      <w:r w:rsidR="00FA2C44">
        <w:rPr>
          <w:rFonts w:asciiTheme="majorBidi" w:hAnsiTheme="majorBidi" w:cstheme="majorBidi"/>
        </w:rPr>
        <w:instrText xml:space="preserve"> ADDIN EN.CITE &lt;EndNote&gt;&lt;Cite&gt;&lt;Author&gt;Alafifi&lt;/Author&gt;&lt;Year&gt;2020&lt;/Year&gt;&lt;RecNum&gt;2705&lt;/RecNum&gt;&lt;DisplayText&gt;(Alafifi and Rosenberg, 2020)&lt;/DisplayText&gt;&lt;record&gt;&lt;rec-number&gt;2705&lt;/rec-number&gt;&lt;foreign-keys&gt;&lt;key app="EN" db-id="xxt5ta9pd995dwesap0pdzzp2weaz0w9werf" timestamp="1583355850"&gt;2705&lt;/key&gt;&lt;/foreign-keys&gt;&lt;ref-type name="Journal Article"&gt;17&lt;/ref-type&gt;&lt;contributors&gt;&lt;authors&gt;&lt;author&gt;Alafifi, Ayman H.&lt;/author&gt;&lt;author&gt;Rosenberg, David E.&lt;/author&gt;&lt;/authors&gt;&lt;/contributors&gt;&lt;titles&gt;&lt;title&gt;Systems modeling to improve river, riparian, and wetland habitat quality and area&lt;/title&gt;&lt;secondary-title&gt;Environmental Modelling &amp;amp; Software&lt;/secondary-title&gt;&lt;/titles&gt;&lt;periodical&gt;&lt;full-title&gt;Environmental Modelling &amp;amp; Software&lt;/full-title&gt;&lt;/periodical&gt;&lt;pages&gt;104643&lt;/pages&gt;&lt;volume&gt;126&lt;/volume&gt;&lt;reprint-edition&gt;https://github.com/ayman510/WASH/blob/master/Documentation/WASH_Paper_ReSubmit_EMS.docx&lt;/reprint-edition&gt;&lt;keywords&gt;&lt;keyword&gt;Systems models&lt;/keyword&gt;&lt;keyword&gt;River habitat quality&lt;/keyword&gt;&lt;keyword&gt;Reservoir operations&lt;/keyword&gt;&lt;keyword&gt;Floodplain revegetation&lt;/keyword&gt;&lt;keyword&gt;Bear river Utah&lt;/keyword&gt;&lt;keyword&gt;Watershed management&lt;/keyword&gt;&lt;keyword&gt;Web mapping application&lt;/keyword&gt;&lt;/keywords&gt;&lt;dates&gt;&lt;year&gt;2020&lt;/year&gt;&lt;pub-dates&gt;&lt;date&gt;2020/04/01/&lt;/date&gt;&lt;/pub-dates&gt;&lt;/dates&gt;&lt;isbn&gt;1364-8152&lt;/isbn&gt;&lt;urls&gt;&lt;related-urls&gt;&lt;url&gt;http://www.sciencedirect.com/science/article/pii/S1364815218305309&lt;/url&gt;&lt;/related-urls&gt;&lt;/urls&gt;&lt;electronic-resource-num&gt;https://doi.org/10.1016/j.envsoft.2020.104643&lt;/electronic-resource-num&gt;&lt;/record&gt;&lt;/Cite&gt;&lt;/EndNote&gt;</w:instrText>
      </w:r>
      <w:r w:rsidR="00FA2C44">
        <w:rPr>
          <w:rFonts w:asciiTheme="majorBidi" w:hAnsiTheme="majorBidi" w:cstheme="majorBidi"/>
        </w:rPr>
        <w:fldChar w:fldCharType="separate"/>
      </w:r>
      <w:r w:rsidR="00FA2C44">
        <w:rPr>
          <w:rFonts w:asciiTheme="majorBidi" w:hAnsiTheme="majorBidi" w:cstheme="majorBidi"/>
          <w:noProof/>
        </w:rPr>
        <w:t>(Alafifi and Rosenberg, 2020)</w:t>
      </w:r>
      <w:r w:rsidR="00FA2C44">
        <w:rPr>
          <w:rFonts w:asciiTheme="majorBidi" w:hAnsiTheme="majorBidi" w:cstheme="majorBidi"/>
        </w:rPr>
        <w:fldChar w:fldCharType="end"/>
      </w:r>
      <w:r w:rsidR="00222654">
        <w:rPr>
          <w:rFonts w:asciiTheme="majorBidi" w:hAnsiTheme="majorBidi" w:cstheme="majorBidi"/>
        </w:rPr>
        <w:t xml:space="preserve">. I also worked with the UDWR on </w:t>
      </w:r>
      <w:r w:rsidR="00FA2C44">
        <w:rPr>
          <w:rFonts w:asciiTheme="majorBidi" w:hAnsiTheme="majorBidi" w:cstheme="majorBidi"/>
        </w:rPr>
        <w:t xml:space="preserve">the </w:t>
      </w:r>
      <w:r w:rsidR="00222654">
        <w:rPr>
          <w:rFonts w:asciiTheme="majorBidi" w:hAnsiTheme="majorBidi" w:cstheme="majorBidi"/>
        </w:rPr>
        <w:t>Drought Contingency Plan for the Weber Basin</w:t>
      </w:r>
      <w:r w:rsidR="002C3BEB">
        <w:rPr>
          <w:rFonts w:asciiTheme="majorBidi" w:hAnsiTheme="majorBidi" w:cstheme="majorBidi"/>
        </w:rPr>
        <w:t xml:space="preserve"> that used Utah State University reconstructions of monthly stream flow going back to 1408 AD</w:t>
      </w:r>
      <w:r w:rsidR="00222654">
        <w:rPr>
          <w:rFonts w:asciiTheme="majorBidi" w:hAnsiTheme="majorBidi" w:cstheme="majorBidi"/>
        </w:rPr>
        <w:t xml:space="preserve"> </w:t>
      </w:r>
      <w:r w:rsidR="00FA2C44">
        <w:rPr>
          <w:rFonts w:asciiTheme="majorBidi" w:hAnsiTheme="majorBidi" w:cstheme="majorBidi"/>
        </w:rPr>
        <w:fldChar w:fldCharType="begin">
          <w:fldData xml:space="preserve">PEVuZE5vdGU+PENpdGU+PEF1dGhvcj5KVUIgRW5naW5lZXJzPC9BdXRob3I+PFllYXI+MjAxODwv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</w:fldData>
        </w:fldChar>
      </w:r>
      <w:r w:rsidR="002C3BEB">
        <w:rPr>
          <w:rFonts w:asciiTheme="majorBidi" w:hAnsiTheme="majorBidi" w:cstheme="majorBidi"/>
        </w:rPr>
        <w:instrText xml:space="preserve"> ADDIN EN.CITE </w:instrText>
      </w:r>
      <w:r w:rsidR="002C3BEB">
        <w:rPr>
          <w:rFonts w:asciiTheme="majorBidi" w:hAnsiTheme="majorBidi" w:cstheme="majorBidi"/>
        </w:rPr>
        <w:fldChar w:fldCharType="begin">
          <w:fldData xml:space="preserve">PEVuZE5vdGU+PENpdGU+PEF1dGhvcj5KVUIgRW5naW5lZXJzPC9BdXRob3I+PFllYXI+MjAxODwv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</w:fldData>
        </w:fldChar>
      </w:r>
      <w:r w:rsidR="002C3BEB">
        <w:rPr>
          <w:rFonts w:asciiTheme="majorBidi" w:hAnsiTheme="majorBidi" w:cstheme="majorBidi"/>
        </w:rPr>
        <w:instrText xml:space="preserve"> ADDIN EN.CITE.DATA </w:instrText>
      </w:r>
      <w:r w:rsidR="002C3BEB">
        <w:rPr>
          <w:rFonts w:asciiTheme="majorBidi" w:hAnsiTheme="majorBidi" w:cstheme="majorBidi"/>
        </w:rPr>
      </w:r>
      <w:r w:rsidR="002C3BEB">
        <w:rPr>
          <w:rFonts w:asciiTheme="majorBidi" w:hAnsiTheme="majorBidi" w:cstheme="majorBidi"/>
        </w:rPr>
        <w:fldChar w:fldCharType="end"/>
      </w:r>
      <w:r w:rsidR="00FA2C44">
        <w:rPr>
          <w:rFonts w:asciiTheme="majorBidi" w:hAnsiTheme="majorBidi" w:cstheme="majorBidi"/>
        </w:rPr>
      </w:r>
      <w:r w:rsidR="00FA2C44">
        <w:rPr>
          <w:rFonts w:asciiTheme="majorBidi" w:hAnsiTheme="majorBidi" w:cstheme="majorBidi"/>
        </w:rPr>
        <w:fldChar w:fldCharType="separate"/>
      </w:r>
      <w:r w:rsidR="002C3BEB">
        <w:rPr>
          <w:rFonts w:asciiTheme="majorBidi" w:hAnsiTheme="majorBidi" w:cstheme="majorBidi"/>
          <w:noProof/>
        </w:rPr>
        <w:t>(JUB Engineers, 2018; Stagge et al., 2018)</w:t>
      </w:r>
      <w:r w:rsidR="00FA2C44">
        <w:rPr>
          <w:rFonts w:asciiTheme="majorBidi" w:hAnsiTheme="majorBidi" w:cstheme="majorBidi"/>
        </w:rPr>
        <w:fldChar w:fldCharType="end"/>
      </w:r>
      <w:r w:rsidR="00222654">
        <w:rPr>
          <w:rFonts w:asciiTheme="majorBidi" w:hAnsiTheme="majorBidi" w:cstheme="majorBidi"/>
        </w:rPr>
        <w:t xml:space="preserve">. As part of a </w:t>
      </w:r>
      <w:r w:rsidR="00FA2C44">
        <w:rPr>
          <w:rFonts w:asciiTheme="majorBidi" w:hAnsiTheme="majorBidi" w:cstheme="majorBidi"/>
        </w:rPr>
        <w:t xml:space="preserve">follow-on </w:t>
      </w:r>
      <w:r w:rsidR="00222654">
        <w:rPr>
          <w:rFonts w:asciiTheme="majorBidi" w:hAnsiTheme="majorBidi" w:cstheme="majorBidi"/>
        </w:rPr>
        <w:t xml:space="preserve">drought vulnerability study, </w:t>
      </w:r>
      <w:r w:rsidR="00FA2C44">
        <w:rPr>
          <w:rFonts w:asciiTheme="majorBidi" w:hAnsiTheme="majorBidi" w:cstheme="majorBidi"/>
        </w:rPr>
        <w:t xml:space="preserve">Jacob </w:t>
      </w:r>
      <w:proofErr w:type="spellStart"/>
      <w:r w:rsidR="00FA2C44">
        <w:rPr>
          <w:rFonts w:asciiTheme="majorBidi" w:hAnsiTheme="majorBidi" w:cstheme="majorBidi"/>
        </w:rPr>
        <w:t>Everitt</w:t>
      </w:r>
      <w:proofErr w:type="spellEnd"/>
      <w:r w:rsidR="00FA2C44">
        <w:rPr>
          <w:rFonts w:asciiTheme="majorBidi" w:hAnsiTheme="majorBidi" w:cstheme="majorBidi"/>
        </w:rPr>
        <w:t xml:space="preserve"> and I</w:t>
      </w:r>
      <w:r w:rsidR="00222654">
        <w:rPr>
          <w:rFonts w:asciiTheme="majorBidi" w:hAnsiTheme="majorBidi" w:cstheme="majorBidi"/>
        </w:rPr>
        <w:t xml:space="preserve"> used and extended the UDWR’s </w:t>
      </w:r>
      <w:proofErr w:type="spellStart"/>
      <w:r w:rsidR="00222654">
        <w:rPr>
          <w:rFonts w:asciiTheme="majorBidi" w:hAnsiTheme="majorBidi" w:cstheme="majorBidi"/>
        </w:rPr>
        <w:t>RiverWare</w:t>
      </w:r>
      <w:proofErr w:type="spellEnd"/>
      <w:r w:rsidR="00222654">
        <w:rPr>
          <w:rFonts w:asciiTheme="majorBidi" w:hAnsiTheme="majorBidi" w:cstheme="majorBidi"/>
        </w:rPr>
        <w:t xml:space="preserve"> </w:t>
      </w:r>
      <w:r w:rsidR="00222654">
        <w:rPr>
          <w:rFonts w:asciiTheme="majorBidi" w:hAnsiTheme="majorBidi" w:cstheme="majorBidi"/>
        </w:rPr>
        <w:lastRenderedPageBreak/>
        <w:t>model for the Weber Basin</w:t>
      </w:r>
      <w:r w:rsidR="00C61911">
        <w:rPr>
          <w:rFonts w:asciiTheme="majorBidi" w:hAnsiTheme="majorBidi" w:cstheme="majorBidi"/>
        </w:rPr>
        <w:t xml:space="preserve">. We identified </w:t>
      </w:r>
      <w:r w:rsidR="00222654">
        <w:rPr>
          <w:rFonts w:asciiTheme="majorBidi" w:hAnsiTheme="majorBidi" w:cstheme="majorBidi"/>
        </w:rPr>
        <w:t xml:space="preserve">system vulnerabilities to stream flow, future demand, reservoir sedimentation and evaporation rates </w:t>
      </w:r>
      <w:r w:rsidR="00FA2C44">
        <w:rPr>
          <w:rFonts w:asciiTheme="majorBidi" w:hAnsiTheme="majorBidi" w:cstheme="majorBidi"/>
        </w:rPr>
        <w:fldChar w:fldCharType="begin"/>
      </w:r>
      <w:r w:rsidR="00FA2C44">
        <w:rPr>
          <w:rFonts w:asciiTheme="majorBidi" w:hAnsiTheme="majorBidi" w:cstheme="majorBidi"/>
        </w:rPr>
        <w:instrText xml:space="preserve"> ADDIN EN.CITE &lt;EndNote&gt;&lt;Cite&gt;&lt;Author&gt;Everitt&lt;/Author&gt;&lt;Year&gt;2020&lt;/Year&gt;&lt;RecNum&gt;2739&lt;/RecNum&gt;&lt;DisplayText&gt;(Everitt, 2020)&lt;/DisplayText&gt;&lt;record&gt;&lt;rec-number&gt;2739&lt;/rec-number&gt;&lt;foreign-keys&gt;&lt;key app="EN" db-id="xxt5ta9pd995dwesap0pdzzp2weaz0w9werf" timestamp="1602118631"&gt;2739&lt;/key&gt;&lt;/foreign-keys&gt;&lt;ref-type name="Thesis"&gt;32&lt;/ref-type&gt;&lt;contributors&gt;&lt;authors&gt;&lt;author&gt;Jacob Everitt&lt;/author&gt;&lt;/authors&gt;&lt;tertiary-authors&gt;&lt;author&gt;David E Rosenberg&lt;/author&gt;&lt;/tertiary-authors&gt;&lt;/contributors&gt;&lt;titles&gt;&lt;title&gt;Weber Basin Water Conservancy District Bottom-Up Climate Vulnerability Study Using RiverWare&lt;/title&gt;&lt;secondary-title&gt;CEE&lt;/secondary-title&gt;&lt;/titles&gt;&lt;volume&gt;MS&lt;/volume&gt;&lt;number&gt;1474&lt;/number&gt;&lt;dates&gt;&lt;year&gt;2020&lt;/year&gt;&lt;pub-dates&gt;&lt;date&gt;June 2020&lt;/date&gt;&lt;/pub-dates&gt;&lt;/dates&gt;&lt;pub-location&gt;Logan&lt;/pub-location&gt;&lt;publisher&gt;Utah State University&lt;/publisher&gt;&lt;urls&gt;&lt;related-urls&gt;&lt;url&gt;https://digitalcommons.usu.edu/gradreports/1474&lt;/url&gt;&lt;/related-urls&gt;&lt;/urls&gt;&lt;/record&gt;&lt;/Cite&gt;&lt;/EndNote&gt;</w:instrText>
      </w:r>
      <w:r w:rsidR="00FA2C44">
        <w:rPr>
          <w:rFonts w:asciiTheme="majorBidi" w:hAnsiTheme="majorBidi" w:cstheme="majorBidi"/>
        </w:rPr>
        <w:fldChar w:fldCharType="separate"/>
      </w:r>
      <w:r w:rsidR="00FA2C44">
        <w:rPr>
          <w:rFonts w:asciiTheme="majorBidi" w:hAnsiTheme="majorBidi" w:cstheme="majorBidi"/>
          <w:noProof/>
        </w:rPr>
        <w:t>(Everitt, 2020)</w:t>
      </w:r>
      <w:r w:rsidR="00FA2C44">
        <w:rPr>
          <w:rFonts w:asciiTheme="majorBidi" w:hAnsiTheme="majorBidi" w:cstheme="majorBidi"/>
        </w:rPr>
        <w:fldChar w:fldCharType="end"/>
      </w:r>
      <w:r w:rsidR="00222654">
        <w:rPr>
          <w:rFonts w:asciiTheme="majorBidi" w:hAnsiTheme="majorBidi" w:cstheme="majorBidi"/>
        </w:rPr>
        <w:t xml:space="preserve">. I </w:t>
      </w:r>
      <w:r w:rsidR="00C61911">
        <w:rPr>
          <w:rFonts w:asciiTheme="majorBidi" w:hAnsiTheme="majorBidi" w:cstheme="majorBidi"/>
        </w:rPr>
        <w:t>a</w:t>
      </w:r>
      <w:r w:rsidR="00FA2C44">
        <w:rPr>
          <w:rFonts w:asciiTheme="majorBidi" w:hAnsiTheme="majorBidi" w:cstheme="majorBidi"/>
        </w:rPr>
        <w:t xml:space="preserve">lso </w:t>
      </w:r>
      <w:r w:rsidR="00A52A0A">
        <w:rPr>
          <w:rFonts w:asciiTheme="majorBidi" w:hAnsiTheme="majorBidi" w:cstheme="majorBidi"/>
        </w:rPr>
        <w:t>presented</w:t>
      </w:r>
      <w:r w:rsidR="00FA2C44">
        <w:rPr>
          <w:rFonts w:asciiTheme="majorBidi" w:hAnsiTheme="majorBidi" w:cstheme="majorBidi"/>
        </w:rPr>
        <w:t xml:space="preserve"> to UDWR staff on research to target households with the most potential to save water, money, and energy </w:t>
      </w:r>
      <w:r w:rsidR="00FA2C44">
        <w:rPr>
          <w:rFonts w:asciiTheme="majorBidi" w:hAnsiTheme="majorBidi" w:cstheme="majorBidi"/>
        </w:rPr>
        <w:fldChar w:fldCharType="begin">
          <w:fldData xml:space="preserve">PEVuZE5vdGU+PENpdGU+PEF1dGhvcj5BYmRhbGxhaDwvQXV0aG9yPjxZZWFyPjIwMTQ8L1llYXI+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</w:fldData>
        </w:fldChar>
      </w:r>
      <w:r w:rsidR="00FA2C44">
        <w:rPr>
          <w:rFonts w:asciiTheme="majorBidi" w:hAnsiTheme="majorBidi" w:cstheme="majorBidi"/>
        </w:rPr>
        <w:instrText xml:space="preserve"> ADDIN EN.CITE </w:instrText>
      </w:r>
      <w:r w:rsidR="00FA2C44">
        <w:rPr>
          <w:rFonts w:asciiTheme="majorBidi" w:hAnsiTheme="majorBidi" w:cstheme="majorBidi"/>
        </w:rPr>
        <w:fldChar w:fldCharType="begin">
          <w:fldData xml:space="preserve">PEVuZE5vdGU+PENpdGU+PEF1dGhvcj5BYmRhbGxhaDwvQXV0aG9yPjxZZWFyPjIwMTQ8L1llYXI+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</w:fldData>
        </w:fldChar>
      </w:r>
      <w:r w:rsidR="00FA2C44">
        <w:rPr>
          <w:rFonts w:asciiTheme="majorBidi" w:hAnsiTheme="majorBidi" w:cstheme="majorBidi"/>
        </w:rPr>
        <w:instrText xml:space="preserve"> ADDIN EN.CITE.DATA </w:instrText>
      </w:r>
      <w:r w:rsidR="00FA2C44">
        <w:rPr>
          <w:rFonts w:asciiTheme="majorBidi" w:hAnsiTheme="majorBidi" w:cstheme="majorBidi"/>
        </w:rPr>
      </w:r>
      <w:r w:rsidR="00FA2C44">
        <w:rPr>
          <w:rFonts w:asciiTheme="majorBidi" w:hAnsiTheme="majorBidi" w:cstheme="majorBidi"/>
        </w:rPr>
        <w:fldChar w:fldCharType="end"/>
      </w:r>
      <w:r w:rsidR="00FA2C44">
        <w:rPr>
          <w:rFonts w:asciiTheme="majorBidi" w:hAnsiTheme="majorBidi" w:cstheme="majorBidi"/>
        </w:rPr>
      </w:r>
      <w:r w:rsidR="00FA2C44">
        <w:rPr>
          <w:rFonts w:asciiTheme="majorBidi" w:hAnsiTheme="majorBidi" w:cstheme="majorBidi"/>
        </w:rPr>
        <w:fldChar w:fldCharType="separate"/>
      </w:r>
      <w:r w:rsidR="00FA2C44">
        <w:rPr>
          <w:rFonts w:asciiTheme="majorBidi" w:hAnsiTheme="majorBidi" w:cstheme="majorBidi"/>
          <w:noProof/>
        </w:rPr>
        <w:t>(Abdallah and Rosenberg, 2014; James, 2019)</w:t>
      </w:r>
      <w:r w:rsidR="00FA2C44">
        <w:rPr>
          <w:rFonts w:asciiTheme="majorBidi" w:hAnsiTheme="majorBidi" w:cstheme="majorBidi"/>
        </w:rPr>
        <w:fldChar w:fldCharType="end"/>
      </w:r>
      <w:r w:rsidRPr="006F2760">
        <w:rPr>
          <w:rFonts w:asciiTheme="majorBidi" w:hAnsiTheme="majorBidi" w:cstheme="majorBidi"/>
        </w:rPr>
        <w:t>.</w:t>
      </w:r>
      <w:r w:rsidR="00FA2C44">
        <w:rPr>
          <w:rFonts w:asciiTheme="majorBidi" w:hAnsiTheme="majorBidi" w:cstheme="majorBidi"/>
        </w:rPr>
        <w:t xml:space="preserve"> </w:t>
      </w:r>
      <w:bookmarkStart w:id="0" w:name="_Hlk87731959"/>
      <w:r w:rsidR="00FA2C44">
        <w:rPr>
          <w:rFonts w:asciiTheme="majorBidi" w:hAnsiTheme="majorBidi" w:cstheme="majorBidi"/>
        </w:rPr>
        <w:t>From December 2020 to March 2021, the UDWR</w:t>
      </w:r>
      <w:r w:rsidR="002C3BEB">
        <w:rPr>
          <w:rFonts w:asciiTheme="majorBidi" w:hAnsiTheme="majorBidi" w:cstheme="majorBidi"/>
        </w:rPr>
        <w:t xml:space="preserve">, </w:t>
      </w:r>
      <w:r w:rsidR="00FA2C44">
        <w:rPr>
          <w:rFonts w:asciiTheme="majorBidi" w:hAnsiTheme="majorBidi" w:cstheme="majorBidi"/>
        </w:rPr>
        <w:t>Utah State University</w:t>
      </w:r>
      <w:r w:rsidR="002C3BEB">
        <w:rPr>
          <w:rFonts w:asciiTheme="majorBidi" w:hAnsiTheme="majorBidi" w:cstheme="majorBidi"/>
        </w:rPr>
        <w:t>,</w:t>
      </w:r>
      <w:r w:rsidR="00FA2C44">
        <w:rPr>
          <w:rFonts w:asciiTheme="majorBidi" w:hAnsiTheme="majorBidi" w:cstheme="majorBidi"/>
        </w:rPr>
        <w:t xml:space="preserve"> and University of Utah </w:t>
      </w:r>
      <w:r w:rsidR="002C3BEB">
        <w:rPr>
          <w:rFonts w:asciiTheme="majorBidi" w:hAnsiTheme="majorBidi" w:cstheme="majorBidi"/>
        </w:rPr>
        <w:t>developed a proposal to</w:t>
      </w:r>
      <w:r w:rsidR="00FA2C44">
        <w:rPr>
          <w:rFonts w:asciiTheme="majorBidi" w:hAnsiTheme="majorBidi" w:cstheme="majorBidi"/>
        </w:rPr>
        <w:t xml:space="preserve"> compare Utah per capita water use methods to nearby states and districts.</w:t>
      </w:r>
      <w:bookmarkEnd w:id="0"/>
    </w:p>
    <w:p w14:paraId="2890F48C" w14:textId="2EE39B9D" w:rsidR="008B4DB6" w:rsidRPr="00E71EC3" w:rsidRDefault="008B4DB6" w:rsidP="00AF7423">
      <w:pPr>
        <w:pStyle w:val="Heading1"/>
      </w:pPr>
      <w:r w:rsidRPr="00E71EC3">
        <w:rPr>
          <w:rStyle w:val="Strong"/>
          <w:b/>
          <w:bCs/>
        </w:rPr>
        <w:t>Strengths of the 2021 Draft Plan</w:t>
      </w:r>
    </w:p>
    <w:p w14:paraId="6D3C1B91" w14:textId="764CD75B" w:rsidR="0004198F" w:rsidRPr="00F16620" w:rsidRDefault="008B4DB6" w:rsidP="008B4DB6">
      <w:pPr>
        <w:pStyle w:val="NormalWeb"/>
        <w:rPr>
          <w:rFonts w:asciiTheme="majorBidi" w:hAnsiTheme="majorBidi" w:cstheme="majorBidi"/>
          <w:b/>
          <w:bCs/>
        </w:rPr>
      </w:pPr>
      <w:r w:rsidRPr="006F2760">
        <w:rPr>
          <w:rFonts w:asciiTheme="majorBidi" w:hAnsiTheme="majorBidi" w:cstheme="majorBidi"/>
        </w:rPr>
        <w:t>The major strength of the 20</w:t>
      </w:r>
      <w:r>
        <w:rPr>
          <w:rFonts w:asciiTheme="majorBidi" w:hAnsiTheme="majorBidi" w:cstheme="majorBidi"/>
        </w:rPr>
        <w:t xml:space="preserve">21 </w:t>
      </w:r>
      <w:r w:rsidRPr="006F2760">
        <w:rPr>
          <w:rFonts w:asciiTheme="majorBidi" w:hAnsiTheme="majorBidi" w:cstheme="majorBidi"/>
        </w:rPr>
        <w:t xml:space="preserve">draft plan </w:t>
      </w:r>
      <w:r>
        <w:rPr>
          <w:rFonts w:asciiTheme="majorBidi" w:hAnsiTheme="majorBidi" w:cstheme="majorBidi"/>
        </w:rPr>
        <w:t>is to present state water supply and state water demand together and to support</w:t>
      </w:r>
      <w:r w:rsidR="00FA2C44">
        <w:rPr>
          <w:rFonts w:asciiTheme="majorBidi" w:hAnsiTheme="majorBidi" w:cstheme="majorBidi"/>
        </w:rPr>
        <w:t xml:space="preserve"> the analysis</w:t>
      </w:r>
      <w:r>
        <w:rPr>
          <w:rFonts w:asciiTheme="majorBidi" w:hAnsiTheme="majorBidi" w:cstheme="majorBidi"/>
        </w:rPr>
        <w:t xml:space="preserve"> with open data. </w:t>
      </w:r>
      <w:r w:rsidR="00FA2C44">
        <w:rPr>
          <w:rFonts w:asciiTheme="majorBidi" w:hAnsiTheme="majorBidi" w:cstheme="majorBidi"/>
        </w:rPr>
        <w:t>Additional strengths include:</w:t>
      </w:r>
    </w:p>
    <w:p w14:paraId="49BEC722" w14:textId="2641DBCC" w:rsidR="00FA2C44" w:rsidRDefault="00FA2C44"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E</w:t>
      </w:r>
      <w:r w:rsidR="00D353D1" w:rsidRPr="008B4DB6">
        <w:rPr>
          <w:rFonts w:asciiTheme="majorBidi" w:hAnsiTheme="majorBidi" w:cstheme="majorBidi"/>
          <w:b/>
          <w:bCs/>
        </w:rPr>
        <w:t>ducate</w:t>
      </w:r>
      <w:r w:rsidR="00AB4A65">
        <w:rPr>
          <w:rFonts w:asciiTheme="majorBidi" w:hAnsiTheme="majorBidi" w:cstheme="majorBidi"/>
          <w:b/>
          <w:bCs/>
        </w:rPr>
        <w:t>d</w:t>
      </w:r>
      <w:r w:rsidR="00D353D1" w:rsidRPr="008B4DB6">
        <w:rPr>
          <w:rFonts w:asciiTheme="majorBidi" w:hAnsiTheme="majorBidi" w:cstheme="majorBidi"/>
          <w:b/>
          <w:bCs/>
        </w:rPr>
        <w:t xml:space="preserve"> readers.</w:t>
      </w:r>
      <w:r w:rsidR="00D353D1">
        <w:rPr>
          <w:rFonts w:asciiTheme="majorBidi" w:hAnsiTheme="majorBidi" w:cstheme="majorBidi"/>
        </w:rPr>
        <w:t xml:space="preserve"> </w:t>
      </w:r>
      <w:r>
        <w:rPr>
          <w:rFonts w:asciiTheme="majorBidi" w:hAnsiTheme="majorBidi" w:cstheme="majorBidi"/>
        </w:rPr>
        <w:t>The plan presents m</w:t>
      </w:r>
      <w:r w:rsidR="008B4DB6">
        <w:rPr>
          <w:rFonts w:asciiTheme="majorBidi" w:hAnsiTheme="majorBidi" w:cstheme="majorBidi"/>
        </w:rPr>
        <w:t xml:space="preserve">ultiple infographics and text </w:t>
      </w:r>
      <w:r>
        <w:rPr>
          <w:rFonts w:asciiTheme="majorBidi" w:hAnsiTheme="majorBidi" w:cstheme="majorBidi"/>
        </w:rPr>
        <w:t>that</w:t>
      </w:r>
      <w:r w:rsidR="008B4DB6">
        <w:rPr>
          <w:rFonts w:asciiTheme="majorBidi" w:hAnsiTheme="majorBidi" w:cstheme="majorBidi"/>
        </w:rPr>
        <w:t xml:space="preserve"> </w:t>
      </w:r>
      <w:r w:rsidR="00D353D1">
        <w:rPr>
          <w:rFonts w:asciiTheme="majorBidi" w:hAnsiTheme="majorBidi" w:cstheme="majorBidi"/>
        </w:rPr>
        <w:t>define key concepts like diversion, depletion, and return flow</w:t>
      </w:r>
      <w:r>
        <w:rPr>
          <w:rFonts w:asciiTheme="majorBidi" w:hAnsiTheme="majorBidi" w:cstheme="majorBidi"/>
        </w:rPr>
        <w:t xml:space="preserve"> that are central to water planning and management. The plan also includes infographic</w:t>
      </w:r>
      <w:r w:rsidR="00A52A0A">
        <w:rPr>
          <w:rFonts w:asciiTheme="majorBidi" w:hAnsiTheme="majorBidi" w:cstheme="majorBidi"/>
        </w:rPr>
        <w:t>s</w:t>
      </w:r>
      <w:r>
        <w:rPr>
          <w:rFonts w:asciiTheme="majorBidi" w:hAnsiTheme="majorBidi" w:cstheme="majorBidi"/>
        </w:rPr>
        <w:t xml:space="preserve"> that explain </w:t>
      </w:r>
      <w:r w:rsidR="008B4DB6">
        <w:rPr>
          <w:rFonts w:asciiTheme="majorBidi" w:hAnsiTheme="majorBidi" w:cstheme="majorBidi"/>
        </w:rPr>
        <w:t>how</w:t>
      </w:r>
      <w:r w:rsidR="00D353D1">
        <w:rPr>
          <w:rFonts w:asciiTheme="majorBidi" w:hAnsiTheme="majorBidi" w:cstheme="majorBidi"/>
        </w:rPr>
        <w:t xml:space="preserve"> cloud seeding</w:t>
      </w:r>
      <w:r w:rsidR="008B4DB6">
        <w:rPr>
          <w:rFonts w:asciiTheme="majorBidi" w:hAnsiTheme="majorBidi" w:cstheme="majorBidi"/>
        </w:rPr>
        <w:t xml:space="preserve"> </w:t>
      </w:r>
      <w:r w:rsidR="00A52A0A">
        <w:rPr>
          <w:rFonts w:asciiTheme="majorBidi" w:hAnsiTheme="majorBidi" w:cstheme="majorBidi"/>
        </w:rPr>
        <w:t xml:space="preserve">and return flows to the Great Salt Lake </w:t>
      </w:r>
      <w:r w:rsidR="008B4DB6">
        <w:rPr>
          <w:rFonts w:asciiTheme="majorBidi" w:hAnsiTheme="majorBidi" w:cstheme="majorBidi"/>
        </w:rPr>
        <w:t>work</w:t>
      </w:r>
      <w:r w:rsidR="00D353D1">
        <w:rPr>
          <w:rFonts w:asciiTheme="majorBidi" w:hAnsiTheme="majorBidi" w:cstheme="majorBidi"/>
        </w:rPr>
        <w:t>.</w:t>
      </w:r>
      <w:r w:rsidR="008B4DB6">
        <w:rPr>
          <w:rFonts w:asciiTheme="majorBidi" w:hAnsiTheme="majorBidi" w:cstheme="majorBidi"/>
        </w:rPr>
        <w:t xml:space="preserve"> Education is an important goal for a water plan</w:t>
      </w:r>
      <w:r w:rsidR="00C62B5C">
        <w:rPr>
          <w:rFonts w:asciiTheme="majorBidi" w:hAnsiTheme="majorBidi" w:cstheme="majorBidi"/>
        </w:rPr>
        <w:t xml:space="preserve">. </w:t>
      </w:r>
    </w:p>
    <w:p w14:paraId="0379F76D" w14:textId="02C7DE5E" w:rsidR="00F16620" w:rsidRDefault="00AB4A65"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Data a</w:t>
      </w:r>
      <w:r w:rsidR="00FA2C44">
        <w:rPr>
          <w:rFonts w:asciiTheme="majorBidi" w:hAnsiTheme="majorBidi" w:cstheme="majorBidi"/>
          <w:b/>
          <w:bCs/>
        </w:rPr>
        <w:t xml:space="preserve">vailable. </w:t>
      </w:r>
      <w:r w:rsidR="00FA2C44">
        <w:rPr>
          <w:rFonts w:asciiTheme="majorBidi" w:hAnsiTheme="majorBidi" w:cstheme="majorBidi"/>
        </w:rPr>
        <w:t xml:space="preserve">Data are available </w:t>
      </w:r>
      <w:r w:rsidR="008B4DB6">
        <w:rPr>
          <w:rFonts w:asciiTheme="majorBidi" w:hAnsiTheme="majorBidi" w:cstheme="majorBidi"/>
        </w:rPr>
        <w:t>through an o</w:t>
      </w:r>
      <w:r w:rsidR="005925B7">
        <w:rPr>
          <w:rFonts w:asciiTheme="majorBidi" w:hAnsiTheme="majorBidi" w:cstheme="majorBidi"/>
        </w:rPr>
        <w:t xml:space="preserve">pen </w:t>
      </w:r>
      <w:r w:rsidR="008B4DB6">
        <w:rPr>
          <w:rFonts w:asciiTheme="majorBidi" w:hAnsiTheme="majorBidi" w:cstheme="majorBidi"/>
        </w:rPr>
        <w:t>w</w:t>
      </w:r>
      <w:r w:rsidR="005925B7">
        <w:rPr>
          <w:rFonts w:asciiTheme="majorBidi" w:hAnsiTheme="majorBidi" w:cstheme="majorBidi"/>
        </w:rPr>
        <w:t>ater data website</w:t>
      </w:r>
      <w:r w:rsidR="008B4DB6">
        <w:rPr>
          <w:rFonts w:asciiTheme="majorBidi" w:hAnsiTheme="majorBidi" w:cstheme="majorBidi"/>
        </w:rPr>
        <w:t xml:space="preserve">. These data include municipal and industrial water use, water related land use, and basin level annual water budget. The portal is </w:t>
      </w:r>
      <w:r w:rsidR="005925B7">
        <w:rPr>
          <w:rFonts w:asciiTheme="majorBidi" w:hAnsiTheme="majorBidi" w:cstheme="majorBidi"/>
        </w:rPr>
        <w:t>easy to use</w:t>
      </w:r>
      <w:r w:rsidR="0098623F">
        <w:rPr>
          <w:rFonts w:asciiTheme="majorBidi" w:hAnsiTheme="majorBidi" w:cstheme="majorBidi"/>
        </w:rPr>
        <w:t>. Data are provided i</w:t>
      </w:r>
      <w:r w:rsidR="008B4DB6">
        <w:rPr>
          <w:rFonts w:asciiTheme="majorBidi" w:hAnsiTheme="majorBidi" w:cstheme="majorBidi"/>
        </w:rPr>
        <w:t>n common formats</w:t>
      </w:r>
      <w:r w:rsidR="00F16620">
        <w:rPr>
          <w:rFonts w:asciiTheme="majorBidi" w:hAnsiTheme="majorBidi" w:cstheme="majorBidi"/>
        </w:rPr>
        <w:t>.</w:t>
      </w:r>
      <w:r w:rsidR="002C3BEB">
        <w:rPr>
          <w:rFonts w:asciiTheme="majorBidi" w:hAnsiTheme="majorBidi" w:cstheme="majorBidi"/>
        </w:rPr>
        <w:t xml:space="preserve"> The portal provides meta data to interpret the contents.</w:t>
      </w:r>
      <w:r w:rsidR="00FA2C44">
        <w:rPr>
          <w:rFonts w:asciiTheme="majorBidi" w:hAnsiTheme="majorBidi" w:cstheme="majorBidi"/>
        </w:rPr>
        <w:t xml:space="preserve"> </w:t>
      </w:r>
      <w:r w:rsidR="0098623F">
        <w:rPr>
          <w:rFonts w:asciiTheme="majorBidi" w:hAnsiTheme="majorBidi" w:cstheme="majorBidi"/>
        </w:rPr>
        <w:t>Making data a</w:t>
      </w:r>
      <w:r w:rsidR="00FA2C44">
        <w:rPr>
          <w:rFonts w:asciiTheme="majorBidi" w:hAnsiTheme="majorBidi" w:cstheme="majorBidi"/>
        </w:rPr>
        <w:t>vailable improves transparency and legitimacy</w:t>
      </w:r>
      <w:r w:rsidR="0098623F">
        <w:rPr>
          <w:rFonts w:asciiTheme="majorBidi" w:hAnsiTheme="majorBidi" w:cstheme="majorBidi"/>
        </w:rPr>
        <w:t xml:space="preserve"> </w:t>
      </w:r>
      <w:r w:rsidR="00FA2C44">
        <w:rPr>
          <w:rFonts w:asciiTheme="majorBidi" w:hAnsiTheme="majorBidi" w:cstheme="majorBidi"/>
        </w:rPr>
        <w:t xml:space="preserve">of </w:t>
      </w:r>
      <w:r w:rsidR="0098623F">
        <w:rPr>
          <w:rFonts w:asciiTheme="majorBidi" w:hAnsiTheme="majorBidi" w:cstheme="majorBidi"/>
        </w:rPr>
        <w:t xml:space="preserve">water </w:t>
      </w:r>
      <w:r w:rsidR="00FA2C44">
        <w:rPr>
          <w:rFonts w:asciiTheme="majorBidi" w:hAnsiTheme="majorBidi" w:cstheme="majorBidi"/>
        </w:rPr>
        <w:t>planning.</w:t>
      </w:r>
    </w:p>
    <w:p w14:paraId="658C0507" w14:textId="7E6E17EF" w:rsidR="00BA0E88" w:rsidRPr="00BA0E88" w:rsidRDefault="00BA0E88" w:rsidP="00A52A0A">
      <w:pPr>
        <w:pStyle w:val="NormalWeb"/>
        <w:numPr>
          <w:ilvl w:val="0"/>
          <w:numId w:val="10"/>
        </w:numPr>
        <w:spacing w:after="240" w:afterAutospacing="0"/>
        <w:rPr>
          <w:rFonts w:asciiTheme="majorBidi" w:hAnsiTheme="majorBidi" w:cstheme="majorBidi"/>
        </w:rPr>
      </w:pPr>
      <w:r w:rsidRPr="008B4DB6">
        <w:rPr>
          <w:rFonts w:asciiTheme="majorBidi" w:hAnsiTheme="majorBidi" w:cstheme="majorBidi"/>
          <w:b/>
          <w:bCs/>
        </w:rPr>
        <w:t>Increase</w:t>
      </w:r>
      <w:r w:rsidR="008B4DB6" w:rsidRPr="008B4DB6">
        <w:rPr>
          <w:rFonts w:asciiTheme="majorBidi" w:hAnsiTheme="majorBidi" w:cstheme="majorBidi"/>
          <w:b/>
          <w:bCs/>
        </w:rPr>
        <w:t xml:space="preserve">d </w:t>
      </w:r>
      <w:r w:rsidR="008B4DB6">
        <w:rPr>
          <w:rFonts w:asciiTheme="majorBidi" w:hAnsiTheme="majorBidi" w:cstheme="majorBidi"/>
          <w:b/>
          <w:bCs/>
        </w:rPr>
        <w:t xml:space="preserve">temporal </w:t>
      </w:r>
      <w:r w:rsidRPr="008B4DB6">
        <w:rPr>
          <w:rFonts w:asciiTheme="majorBidi" w:hAnsiTheme="majorBidi" w:cstheme="majorBidi"/>
          <w:b/>
          <w:bCs/>
        </w:rPr>
        <w:t>frequency of data reporting.</w:t>
      </w:r>
      <w:r>
        <w:rPr>
          <w:rFonts w:asciiTheme="majorBidi" w:hAnsiTheme="majorBidi" w:cstheme="majorBidi"/>
        </w:rPr>
        <w:t xml:space="preserve">  </w:t>
      </w:r>
      <w:r w:rsidR="0098623F">
        <w:rPr>
          <w:rFonts w:asciiTheme="majorBidi" w:hAnsiTheme="majorBidi" w:cstheme="majorBidi"/>
        </w:rPr>
        <w:t xml:space="preserve">The </w:t>
      </w:r>
      <w:r w:rsidR="00164E07">
        <w:rPr>
          <w:rFonts w:asciiTheme="majorBidi" w:hAnsiTheme="majorBidi" w:cstheme="majorBidi"/>
        </w:rPr>
        <w:t>municipal and industrial</w:t>
      </w:r>
      <w:r w:rsidRPr="00BA0E88">
        <w:rPr>
          <w:rFonts w:asciiTheme="majorBidi" w:hAnsiTheme="majorBidi" w:cstheme="majorBidi"/>
        </w:rPr>
        <w:t xml:space="preserve"> </w:t>
      </w:r>
      <w:r>
        <w:rPr>
          <w:rFonts w:asciiTheme="majorBidi" w:hAnsiTheme="majorBidi" w:cstheme="majorBidi"/>
        </w:rPr>
        <w:t>data are reported every year instead of every five years. W</w:t>
      </w:r>
      <w:r w:rsidRPr="00BA0E88">
        <w:rPr>
          <w:rFonts w:asciiTheme="majorBidi" w:hAnsiTheme="majorBidi" w:cstheme="majorBidi"/>
        </w:rPr>
        <w:t xml:space="preserve">ater-related land use data </w:t>
      </w:r>
      <w:r>
        <w:rPr>
          <w:rFonts w:asciiTheme="majorBidi" w:hAnsiTheme="majorBidi" w:cstheme="majorBidi"/>
        </w:rPr>
        <w:t xml:space="preserve">are reported </w:t>
      </w:r>
      <w:r w:rsidRPr="00BA0E88">
        <w:rPr>
          <w:rFonts w:asciiTheme="majorBidi" w:hAnsiTheme="majorBidi" w:cstheme="majorBidi"/>
        </w:rPr>
        <w:t xml:space="preserve">every year instead of </w:t>
      </w:r>
      <w:r>
        <w:rPr>
          <w:rFonts w:asciiTheme="majorBidi" w:hAnsiTheme="majorBidi" w:cstheme="majorBidi"/>
        </w:rPr>
        <w:t>every</w:t>
      </w:r>
      <w:r w:rsidRPr="00BA0E88">
        <w:rPr>
          <w:rFonts w:asciiTheme="majorBidi" w:hAnsiTheme="majorBidi" w:cstheme="majorBidi"/>
        </w:rPr>
        <w:t xml:space="preserve"> six years.</w:t>
      </w:r>
      <w:r w:rsidR="008B4DB6">
        <w:rPr>
          <w:rFonts w:asciiTheme="majorBidi" w:hAnsiTheme="majorBidi" w:cstheme="majorBidi"/>
        </w:rPr>
        <w:t xml:space="preserve"> </w:t>
      </w:r>
      <w:r w:rsidR="00FA2C44">
        <w:rPr>
          <w:rFonts w:asciiTheme="majorBidi" w:hAnsiTheme="majorBidi" w:cstheme="majorBidi"/>
        </w:rPr>
        <w:t>This i</w:t>
      </w:r>
      <w:r w:rsidR="008B4DB6">
        <w:rPr>
          <w:rFonts w:asciiTheme="majorBidi" w:hAnsiTheme="majorBidi" w:cstheme="majorBidi"/>
        </w:rPr>
        <w:t xml:space="preserve">ncreased temporal frequency helps </w:t>
      </w:r>
      <w:r w:rsidR="007074E1">
        <w:rPr>
          <w:rFonts w:asciiTheme="majorBidi" w:hAnsiTheme="majorBidi" w:cstheme="majorBidi"/>
        </w:rPr>
        <w:t>planners see and react more quickly to</w:t>
      </w:r>
      <w:r w:rsidR="008B4DB6">
        <w:rPr>
          <w:rFonts w:asciiTheme="majorBidi" w:hAnsiTheme="majorBidi" w:cstheme="majorBidi"/>
        </w:rPr>
        <w:t xml:space="preserve"> anomalies </w:t>
      </w:r>
      <w:r w:rsidR="007074E1">
        <w:rPr>
          <w:rFonts w:asciiTheme="majorBidi" w:hAnsiTheme="majorBidi" w:cstheme="majorBidi"/>
        </w:rPr>
        <w:t>and</w:t>
      </w:r>
      <w:r w:rsidR="008B4DB6">
        <w:rPr>
          <w:rFonts w:asciiTheme="majorBidi" w:hAnsiTheme="majorBidi" w:cstheme="majorBidi"/>
        </w:rPr>
        <w:t xml:space="preserve"> </w:t>
      </w:r>
      <w:r w:rsidR="00FA2C44">
        <w:rPr>
          <w:rFonts w:asciiTheme="majorBidi" w:hAnsiTheme="majorBidi" w:cstheme="majorBidi"/>
        </w:rPr>
        <w:t>divergent</w:t>
      </w:r>
      <w:r w:rsidR="008B4DB6">
        <w:rPr>
          <w:rFonts w:asciiTheme="majorBidi" w:hAnsiTheme="majorBidi" w:cstheme="majorBidi"/>
        </w:rPr>
        <w:t xml:space="preserve"> trends.</w:t>
      </w:r>
    </w:p>
    <w:p w14:paraId="0AB06342" w14:textId="143DE943" w:rsidR="00C62B5C" w:rsidRDefault="007074E1"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Show u</w:t>
      </w:r>
      <w:r w:rsidR="00C62B5C" w:rsidRPr="00C62B5C">
        <w:rPr>
          <w:rFonts w:asciiTheme="majorBidi" w:hAnsiTheme="majorBidi" w:cstheme="majorBidi"/>
          <w:b/>
          <w:bCs/>
        </w:rPr>
        <w:t>ncertainty in demand forecasts</w:t>
      </w:r>
      <w:r w:rsidR="00C62B5C">
        <w:rPr>
          <w:rFonts w:asciiTheme="majorBidi" w:hAnsiTheme="majorBidi" w:cstheme="majorBidi"/>
        </w:rPr>
        <w:t xml:space="preserve">. </w:t>
      </w:r>
      <w:r w:rsidR="00BA0E88">
        <w:rPr>
          <w:rFonts w:asciiTheme="majorBidi" w:hAnsiTheme="majorBidi" w:cstheme="majorBidi"/>
        </w:rPr>
        <w:t xml:space="preserve">For the first time, </w:t>
      </w:r>
      <w:r w:rsidR="00C62B5C">
        <w:rPr>
          <w:rFonts w:asciiTheme="majorBidi" w:hAnsiTheme="majorBidi" w:cstheme="majorBidi"/>
        </w:rPr>
        <w:t xml:space="preserve">the plan </w:t>
      </w:r>
      <w:r w:rsidR="00F1217A">
        <w:rPr>
          <w:rFonts w:asciiTheme="majorBidi" w:hAnsiTheme="majorBidi" w:cstheme="majorBidi"/>
        </w:rPr>
        <w:t>acknowledges</w:t>
      </w:r>
      <w:r w:rsidR="00BA0E88">
        <w:rPr>
          <w:rFonts w:asciiTheme="majorBidi" w:hAnsiTheme="majorBidi" w:cstheme="majorBidi"/>
        </w:rPr>
        <w:t xml:space="preserve"> uncertainty in</w:t>
      </w:r>
      <w:r w:rsidR="00C62B5C">
        <w:rPr>
          <w:rFonts w:asciiTheme="majorBidi" w:hAnsiTheme="majorBidi" w:cstheme="majorBidi"/>
        </w:rPr>
        <w:t xml:space="preserve"> two factors </w:t>
      </w:r>
      <w:r w:rsidR="00FA2C44">
        <w:rPr>
          <w:rFonts w:asciiTheme="majorBidi" w:hAnsiTheme="majorBidi" w:cstheme="majorBidi"/>
        </w:rPr>
        <w:t>that have a large impact on</w:t>
      </w:r>
      <w:r w:rsidR="00C62B5C">
        <w:rPr>
          <w:rFonts w:asciiTheme="majorBidi" w:hAnsiTheme="majorBidi" w:cstheme="majorBidi"/>
        </w:rPr>
        <w:t xml:space="preserve"> </w:t>
      </w:r>
      <w:r w:rsidR="00BA0E88">
        <w:rPr>
          <w:rFonts w:asciiTheme="majorBidi" w:hAnsiTheme="majorBidi" w:cstheme="majorBidi"/>
        </w:rPr>
        <w:t>demand forecasts</w:t>
      </w:r>
      <w:r w:rsidR="00F1217A">
        <w:rPr>
          <w:rFonts w:asciiTheme="majorBidi" w:hAnsiTheme="majorBidi" w:cstheme="majorBidi"/>
        </w:rPr>
        <w:t xml:space="preserve"> (Figure 6-2)</w:t>
      </w:r>
      <w:r w:rsidR="00BA0E88">
        <w:rPr>
          <w:rFonts w:asciiTheme="majorBidi" w:hAnsiTheme="majorBidi" w:cstheme="majorBidi"/>
        </w:rPr>
        <w:t>.</w:t>
      </w:r>
      <w:r w:rsidR="00C62B5C">
        <w:rPr>
          <w:rFonts w:asciiTheme="majorBidi" w:hAnsiTheme="majorBidi" w:cstheme="majorBidi"/>
        </w:rPr>
        <w:t xml:space="preserve"> The uncertain factors are</w:t>
      </w:r>
      <w:r w:rsidR="00F1217A">
        <w:rPr>
          <w:rFonts w:asciiTheme="majorBidi" w:hAnsiTheme="majorBidi" w:cstheme="majorBidi"/>
        </w:rPr>
        <w:t>:</w:t>
      </w:r>
    </w:p>
    <w:p w14:paraId="0C5E01F4" w14:textId="4217E983" w:rsidR="00C62B5C" w:rsidRDefault="00C62B5C" w:rsidP="00C62B5C">
      <w:pPr>
        <w:pStyle w:val="NormalWeb"/>
        <w:numPr>
          <w:ilvl w:val="1"/>
          <w:numId w:val="10"/>
        </w:numPr>
        <w:rPr>
          <w:rFonts w:asciiTheme="majorBidi" w:hAnsiTheme="majorBidi" w:cstheme="majorBidi"/>
        </w:rPr>
      </w:pPr>
      <w:r w:rsidRPr="00FA2C44">
        <w:rPr>
          <w:rFonts w:asciiTheme="majorBidi" w:hAnsiTheme="majorBidi" w:cstheme="majorBidi"/>
          <w:b/>
          <w:bCs/>
        </w:rPr>
        <w:t>Per-capita water use</w:t>
      </w:r>
      <w:r w:rsidR="00FA2C44">
        <w:rPr>
          <w:rFonts w:asciiTheme="majorBidi" w:hAnsiTheme="majorBidi" w:cstheme="majorBidi"/>
        </w:rPr>
        <w:t>. This uncertainty is</w:t>
      </w:r>
      <w:r>
        <w:rPr>
          <w:rFonts w:asciiTheme="majorBidi" w:hAnsiTheme="majorBidi" w:cstheme="majorBidi"/>
        </w:rPr>
        <w:t xml:space="preserve"> represented by three scenarios that differ in:</w:t>
      </w:r>
    </w:p>
    <w:p w14:paraId="29585987" w14:textId="11008039" w:rsidR="00C62B5C" w:rsidRDefault="00C62B5C" w:rsidP="00C62B5C">
      <w:pPr>
        <w:pStyle w:val="NormalWeb"/>
        <w:numPr>
          <w:ilvl w:val="2"/>
          <w:numId w:val="10"/>
        </w:numPr>
        <w:rPr>
          <w:rFonts w:asciiTheme="majorBidi" w:hAnsiTheme="majorBidi" w:cstheme="majorBidi"/>
        </w:rPr>
      </w:pPr>
      <w:r w:rsidRPr="00FA2C44">
        <w:rPr>
          <w:rFonts w:asciiTheme="majorBidi" w:hAnsiTheme="majorBidi" w:cstheme="majorBidi"/>
          <w:b/>
          <w:bCs/>
        </w:rPr>
        <w:t>No change</w:t>
      </w:r>
      <w:r>
        <w:rPr>
          <w:rFonts w:asciiTheme="majorBidi" w:hAnsiTheme="majorBidi" w:cstheme="majorBidi"/>
        </w:rPr>
        <w:t>: 2015 rates of use, no climate change</w:t>
      </w:r>
      <w:r w:rsidR="007074E1">
        <w:rPr>
          <w:rFonts w:asciiTheme="majorBidi" w:hAnsiTheme="majorBidi" w:cstheme="majorBidi"/>
        </w:rPr>
        <w:t>.</w:t>
      </w:r>
    </w:p>
    <w:p w14:paraId="58DC2F50" w14:textId="17C44D0F" w:rsidR="00C62B5C" w:rsidRDefault="00C62B5C" w:rsidP="00C62B5C">
      <w:pPr>
        <w:pStyle w:val="NormalWeb"/>
        <w:numPr>
          <w:ilvl w:val="2"/>
          <w:numId w:val="10"/>
        </w:numPr>
        <w:rPr>
          <w:rFonts w:asciiTheme="majorBidi" w:hAnsiTheme="majorBidi" w:cstheme="majorBidi"/>
        </w:rPr>
      </w:pPr>
      <w:r w:rsidRPr="00FA2C44">
        <w:rPr>
          <w:rFonts w:asciiTheme="majorBidi" w:hAnsiTheme="majorBidi" w:cstheme="majorBidi"/>
          <w:b/>
          <w:bCs/>
        </w:rPr>
        <w:t>Baseline</w:t>
      </w:r>
      <w:r>
        <w:rPr>
          <w:rFonts w:asciiTheme="majorBidi" w:hAnsiTheme="majorBidi" w:cstheme="majorBidi"/>
        </w:rPr>
        <w:t>: 2019 conservation practices continued, partial conversion to more efficient household appliances and landscapes, climate change</w:t>
      </w:r>
      <w:r w:rsidR="007074E1">
        <w:rPr>
          <w:rFonts w:asciiTheme="majorBidi" w:hAnsiTheme="majorBidi" w:cstheme="majorBidi"/>
        </w:rPr>
        <w:t>.</w:t>
      </w:r>
    </w:p>
    <w:p w14:paraId="1710D91F" w14:textId="3EC743F0" w:rsidR="00164E07" w:rsidRDefault="00C62B5C" w:rsidP="00164E07">
      <w:pPr>
        <w:pStyle w:val="NormalWeb"/>
        <w:numPr>
          <w:ilvl w:val="2"/>
          <w:numId w:val="10"/>
        </w:numPr>
        <w:rPr>
          <w:rFonts w:asciiTheme="majorBidi" w:hAnsiTheme="majorBidi" w:cstheme="majorBidi"/>
        </w:rPr>
      </w:pPr>
      <w:r w:rsidRPr="00FA2C44">
        <w:rPr>
          <w:rFonts w:asciiTheme="majorBidi" w:hAnsiTheme="majorBidi" w:cstheme="majorBidi"/>
          <w:b/>
          <w:bCs/>
        </w:rPr>
        <w:t>Regional water conservation goals</w:t>
      </w:r>
      <w:r>
        <w:rPr>
          <w:rFonts w:asciiTheme="majorBidi" w:hAnsiTheme="majorBidi" w:cstheme="majorBidi"/>
        </w:rPr>
        <w:t xml:space="preserve">: meet state’s regional conservation goals </w:t>
      </w:r>
      <w:r w:rsidR="007074E1">
        <w:rPr>
          <w:rFonts w:asciiTheme="majorBidi" w:hAnsiTheme="majorBidi" w:cstheme="majorBidi"/>
        </w:rPr>
        <w:t xml:space="preserve">that vary from 11% to 20% reductions </w:t>
      </w:r>
      <w:r>
        <w:rPr>
          <w:rFonts w:asciiTheme="majorBidi" w:hAnsiTheme="majorBidi" w:cstheme="majorBidi"/>
        </w:rPr>
        <w:t>and climate change.</w:t>
      </w:r>
    </w:p>
    <w:p w14:paraId="07EECECD" w14:textId="7C447138" w:rsidR="00C62B5C" w:rsidRDefault="00C62B5C" w:rsidP="00C62B5C">
      <w:pPr>
        <w:pStyle w:val="NormalWeb"/>
        <w:numPr>
          <w:ilvl w:val="1"/>
          <w:numId w:val="10"/>
        </w:numPr>
        <w:rPr>
          <w:rFonts w:asciiTheme="majorBidi" w:hAnsiTheme="majorBidi" w:cstheme="majorBidi"/>
        </w:rPr>
      </w:pPr>
      <w:r w:rsidRPr="00164E07">
        <w:rPr>
          <w:rFonts w:asciiTheme="majorBidi" w:hAnsiTheme="majorBidi" w:cstheme="majorBidi"/>
          <w:b/>
          <w:bCs/>
        </w:rPr>
        <w:t>Agricultural to urban conversions</w:t>
      </w:r>
      <w:r w:rsidR="007074E1">
        <w:rPr>
          <w:rFonts w:asciiTheme="majorBidi" w:hAnsiTheme="majorBidi" w:cstheme="majorBidi"/>
          <w:b/>
          <w:bCs/>
        </w:rPr>
        <w:t xml:space="preserve">. </w:t>
      </w:r>
      <w:r w:rsidR="007074E1">
        <w:rPr>
          <w:rFonts w:asciiTheme="majorBidi" w:hAnsiTheme="majorBidi" w:cstheme="majorBidi"/>
        </w:rPr>
        <w:t>L</w:t>
      </w:r>
      <w:r>
        <w:rPr>
          <w:rFonts w:asciiTheme="majorBidi" w:hAnsiTheme="majorBidi" w:cstheme="majorBidi"/>
        </w:rPr>
        <w:t>ow and high rates.</w:t>
      </w:r>
    </w:p>
    <w:p w14:paraId="21D07AA8" w14:textId="4EAFF073" w:rsidR="00C62B5C" w:rsidRDefault="00F1217A" w:rsidP="00C62B5C">
      <w:pPr>
        <w:pStyle w:val="NormalWeb"/>
        <w:ind w:left="720"/>
        <w:rPr>
          <w:rFonts w:asciiTheme="majorBidi" w:hAnsiTheme="majorBidi" w:cstheme="majorBidi"/>
        </w:rPr>
      </w:pPr>
      <w:r>
        <w:rPr>
          <w:rFonts w:asciiTheme="majorBidi" w:hAnsiTheme="majorBidi" w:cstheme="majorBidi"/>
        </w:rPr>
        <w:t>Acknowledging this uncertainty is important</w:t>
      </w:r>
      <w:r w:rsidR="00EA336F">
        <w:rPr>
          <w:rFonts w:asciiTheme="majorBidi" w:hAnsiTheme="majorBidi" w:cstheme="majorBidi"/>
        </w:rPr>
        <w:t xml:space="preserve">. We do not know what future demand will be. We </w:t>
      </w:r>
      <w:r w:rsidR="00464D9A">
        <w:rPr>
          <w:rFonts w:asciiTheme="majorBidi" w:hAnsiTheme="majorBidi" w:cstheme="majorBidi"/>
        </w:rPr>
        <w:t>need to</w:t>
      </w:r>
      <w:r w:rsidR="00EA336F">
        <w:rPr>
          <w:rFonts w:asciiTheme="majorBidi" w:hAnsiTheme="majorBidi" w:cstheme="majorBidi"/>
        </w:rPr>
        <w:t xml:space="preserve"> plan for different scenarios. And m</w:t>
      </w:r>
      <w:r>
        <w:rPr>
          <w:rFonts w:asciiTheme="majorBidi" w:hAnsiTheme="majorBidi" w:cstheme="majorBidi"/>
        </w:rPr>
        <w:t xml:space="preserve">any </w:t>
      </w:r>
      <w:r w:rsidR="00EA336F">
        <w:rPr>
          <w:rFonts w:asciiTheme="majorBidi" w:hAnsiTheme="majorBidi" w:cstheme="majorBidi"/>
        </w:rPr>
        <w:t xml:space="preserve">future </w:t>
      </w:r>
      <w:r>
        <w:rPr>
          <w:rFonts w:asciiTheme="majorBidi" w:hAnsiTheme="majorBidi" w:cstheme="majorBidi"/>
        </w:rPr>
        <w:t xml:space="preserve">demand scenarios stay within the available supply </w:t>
      </w:r>
      <w:r w:rsidR="00EA336F">
        <w:rPr>
          <w:rFonts w:asciiTheme="majorBidi" w:hAnsiTheme="majorBidi" w:cstheme="majorBidi"/>
        </w:rPr>
        <w:t>– they do</w:t>
      </w:r>
      <w:r w:rsidR="00464D9A">
        <w:rPr>
          <w:rFonts w:asciiTheme="majorBidi" w:hAnsiTheme="majorBidi" w:cstheme="majorBidi"/>
        </w:rPr>
        <w:t xml:space="preserve"> not</w:t>
      </w:r>
      <w:r>
        <w:rPr>
          <w:rFonts w:asciiTheme="majorBidi" w:hAnsiTheme="majorBidi" w:cstheme="majorBidi"/>
        </w:rPr>
        <w:t xml:space="preserve"> require Bear River or other development.</w:t>
      </w:r>
    </w:p>
    <w:p w14:paraId="150B52E9" w14:textId="7F066F17" w:rsidR="00D43776" w:rsidRPr="00D43776" w:rsidRDefault="00D43776" w:rsidP="00A52A0A">
      <w:pPr>
        <w:pStyle w:val="NormalWeb"/>
        <w:numPr>
          <w:ilvl w:val="0"/>
          <w:numId w:val="10"/>
        </w:numPr>
        <w:spacing w:after="240" w:afterAutospacing="0"/>
        <w:rPr>
          <w:rFonts w:asciiTheme="majorBidi" w:hAnsiTheme="majorBidi" w:cstheme="majorBidi"/>
        </w:rPr>
      </w:pPr>
      <w:r w:rsidRPr="00D43776">
        <w:rPr>
          <w:rFonts w:asciiTheme="majorBidi" w:hAnsiTheme="majorBidi" w:cstheme="majorBidi"/>
          <w:b/>
          <w:bCs/>
        </w:rPr>
        <w:t>The state’s demand model is expanded</w:t>
      </w:r>
      <w:r>
        <w:rPr>
          <w:rFonts w:asciiTheme="majorBidi" w:hAnsiTheme="majorBidi" w:cstheme="majorBidi"/>
        </w:rPr>
        <w:t xml:space="preserve"> to include 9 factors of household size, net evapotranspiration, lot size, green space, home type, commercial industrial, institutional </w:t>
      </w:r>
      <w:r>
        <w:rPr>
          <w:rFonts w:asciiTheme="majorBidi" w:hAnsiTheme="majorBidi" w:cstheme="majorBidi"/>
        </w:rPr>
        <w:lastRenderedPageBreak/>
        <w:t>use, population, sprinkler efficiency, and climate change (Chapter 4). Each factor is qualitatively described.</w:t>
      </w:r>
    </w:p>
    <w:p w14:paraId="200B19FB" w14:textId="16ACBDE4" w:rsidR="00CF60CA" w:rsidRDefault="007B5F44"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 xml:space="preserve">I was excited to see the </w:t>
      </w:r>
      <w:r w:rsidR="00CF60CA" w:rsidRPr="00F1217A">
        <w:rPr>
          <w:rFonts w:asciiTheme="majorBidi" w:hAnsiTheme="majorBidi" w:cstheme="majorBidi"/>
          <w:b/>
          <w:bCs/>
        </w:rPr>
        <w:t xml:space="preserve">plan </w:t>
      </w:r>
      <w:r w:rsidR="00F1217A" w:rsidRPr="00F1217A">
        <w:rPr>
          <w:rFonts w:asciiTheme="majorBidi" w:hAnsiTheme="majorBidi" w:cstheme="majorBidi"/>
          <w:b/>
          <w:bCs/>
        </w:rPr>
        <w:t>state</w:t>
      </w:r>
      <w:r>
        <w:rPr>
          <w:rFonts w:asciiTheme="majorBidi" w:hAnsiTheme="majorBidi" w:cstheme="majorBidi"/>
          <w:b/>
          <w:bCs/>
        </w:rPr>
        <w:t xml:space="preserve"> that</w:t>
      </w:r>
      <w:r w:rsidR="00CF60CA" w:rsidRPr="00F1217A">
        <w:rPr>
          <w:rFonts w:asciiTheme="majorBidi" w:hAnsiTheme="majorBidi" w:cstheme="majorBidi"/>
          <w:b/>
          <w:bCs/>
        </w:rPr>
        <w:t xml:space="preserve"> Bear River development is</w:t>
      </w:r>
      <w:r w:rsidR="00F1217A" w:rsidRPr="00F1217A">
        <w:rPr>
          <w:rFonts w:asciiTheme="majorBidi" w:hAnsiTheme="majorBidi" w:cstheme="majorBidi"/>
          <w:b/>
          <w:bCs/>
        </w:rPr>
        <w:t xml:space="preserve"> not needed for </w:t>
      </w:r>
      <w:r w:rsidR="00B85157">
        <w:rPr>
          <w:rFonts w:asciiTheme="majorBidi" w:hAnsiTheme="majorBidi" w:cstheme="majorBidi"/>
          <w:b/>
          <w:bCs/>
        </w:rPr>
        <w:t xml:space="preserve">30 years </w:t>
      </w:r>
      <w:r w:rsidR="00CF60CA" w:rsidRPr="00F1217A">
        <w:rPr>
          <w:rFonts w:asciiTheme="majorBidi" w:hAnsiTheme="majorBidi" w:cstheme="majorBidi"/>
          <w:b/>
          <w:bCs/>
        </w:rPr>
        <w:t>or longer</w:t>
      </w:r>
      <w:r w:rsidR="00CF60CA">
        <w:rPr>
          <w:rFonts w:asciiTheme="majorBidi" w:hAnsiTheme="majorBidi" w:cstheme="majorBidi"/>
        </w:rPr>
        <w:t>.</w:t>
      </w:r>
      <w:r w:rsidR="00F1217A">
        <w:rPr>
          <w:rFonts w:asciiTheme="majorBidi" w:hAnsiTheme="majorBidi" w:cstheme="majorBidi"/>
        </w:rPr>
        <w:t xml:space="preserve"> This statement allow</w:t>
      </w:r>
      <w:r w:rsidR="00B85157">
        <w:rPr>
          <w:rFonts w:asciiTheme="majorBidi" w:hAnsiTheme="majorBidi" w:cstheme="majorBidi"/>
        </w:rPr>
        <w:t>s</w:t>
      </w:r>
      <w:r w:rsidR="00F1217A">
        <w:rPr>
          <w:rFonts w:asciiTheme="majorBidi" w:hAnsiTheme="majorBidi" w:cstheme="majorBidi"/>
        </w:rPr>
        <w:t xml:space="preserve"> state water planning efforts to focus on efforts </w:t>
      </w:r>
      <w:r w:rsidR="002873C2">
        <w:rPr>
          <w:rFonts w:asciiTheme="majorBidi" w:hAnsiTheme="majorBidi" w:cstheme="majorBidi"/>
        </w:rPr>
        <w:t>that deliver water sooner, at lower cost, with fewer environmental impacts, and are less controversia</w:t>
      </w:r>
      <w:r w:rsidR="00B85157">
        <w:rPr>
          <w:rFonts w:asciiTheme="majorBidi" w:hAnsiTheme="majorBidi" w:cstheme="majorBidi"/>
        </w:rPr>
        <w:t xml:space="preserve">l. </w:t>
      </w:r>
      <w:r w:rsidR="007074E1">
        <w:rPr>
          <w:rFonts w:asciiTheme="majorBidi" w:hAnsiTheme="majorBidi" w:cstheme="majorBidi"/>
        </w:rPr>
        <w:t>These</w:t>
      </w:r>
      <w:r w:rsidR="00B85157">
        <w:rPr>
          <w:rFonts w:asciiTheme="majorBidi" w:hAnsiTheme="majorBidi" w:cstheme="majorBidi"/>
        </w:rPr>
        <w:t xml:space="preserve"> efforts include </w:t>
      </w:r>
      <w:r w:rsidR="00F1217A">
        <w:rPr>
          <w:rFonts w:asciiTheme="majorBidi" w:hAnsiTheme="majorBidi" w:cstheme="majorBidi"/>
        </w:rPr>
        <w:t xml:space="preserve">water conservation, water banking, aquifer storage and recovery, </w:t>
      </w:r>
      <w:r w:rsidR="00222654">
        <w:rPr>
          <w:rFonts w:asciiTheme="majorBidi" w:hAnsiTheme="majorBidi" w:cstheme="majorBidi"/>
        </w:rPr>
        <w:t xml:space="preserve">and </w:t>
      </w:r>
      <w:r w:rsidR="00F1217A">
        <w:rPr>
          <w:rFonts w:asciiTheme="majorBidi" w:hAnsiTheme="majorBidi" w:cstheme="majorBidi"/>
        </w:rPr>
        <w:t>agricultural water use efficiency</w:t>
      </w:r>
      <w:r w:rsidR="00222654">
        <w:rPr>
          <w:rFonts w:asciiTheme="majorBidi" w:hAnsiTheme="majorBidi" w:cstheme="majorBidi"/>
        </w:rPr>
        <w:t>.</w:t>
      </w:r>
    </w:p>
    <w:p w14:paraId="03D24D25" w14:textId="06D5E100" w:rsidR="00AA055C" w:rsidRDefault="00222654" w:rsidP="00A52A0A">
      <w:pPr>
        <w:pStyle w:val="NormalWeb"/>
        <w:numPr>
          <w:ilvl w:val="0"/>
          <w:numId w:val="10"/>
        </w:numPr>
        <w:spacing w:after="240" w:afterAutospacing="0"/>
        <w:rPr>
          <w:rFonts w:asciiTheme="majorBidi" w:hAnsiTheme="majorBidi" w:cstheme="majorBidi"/>
        </w:rPr>
      </w:pPr>
      <w:r w:rsidRPr="00222654">
        <w:rPr>
          <w:rFonts w:asciiTheme="majorBidi" w:hAnsiTheme="majorBidi" w:cstheme="majorBidi"/>
          <w:b/>
          <w:bCs/>
        </w:rPr>
        <w:t>M</w:t>
      </w:r>
      <w:r>
        <w:rPr>
          <w:rFonts w:asciiTheme="majorBidi" w:hAnsiTheme="majorBidi" w:cstheme="majorBidi"/>
          <w:b/>
          <w:bCs/>
        </w:rPr>
        <w:t>any water</w:t>
      </w:r>
      <w:r w:rsidRPr="00222654">
        <w:rPr>
          <w:rFonts w:asciiTheme="majorBidi" w:hAnsiTheme="majorBidi" w:cstheme="majorBidi"/>
          <w:b/>
          <w:bCs/>
        </w:rPr>
        <w:t xml:space="preserve"> conservation efforts</w:t>
      </w:r>
      <w:r>
        <w:rPr>
          <w:rFonts w:asciiTheme="majorBidi" w:hAnsiTheme="majorBidi" w:cstheme="majorBidi"/>
        </w:rPr>
        <w:t>. The plan describes s</w:t>
      </w:r>
      <w:r w:rsidR="00AA055C">
        <w:rPr>
          <w:rFonts w:asciiTheme="majorBidi" w:hAnsiTheme="majorBidi" w:cstheme="majorBidi"/>
        </w:rPr>
        <w:t xml:space="preserve">tate wide conservation efforts such as flip your strip, </w:t>
      </w:r>
      <w:r w:rsidR="00551A9D">
        <w:rPr>
          <w:rFonts w:asciiTheme="majorBidi" w:hAnsiTheme="majorBidi" w:cstheme="majorBidi"/>
        </w:rPr>
        <w:t xml:space="preserve">linked </w:t>
      </w:r>
      <w:r w:rsidR="00AA055C">
        <w:rPr>
          <w:rFonts w:asciiTheme="majorBidi" w:hAnsiTheme="majorBidi" w:cstheme="majorBidi"/>
        </w:rPr>
        <w:t xml:space="preserve">land use and water planning, water efficient standards for new development, secondary water meters, agricultural optimization, </w:t>
      </w:r>
      <w:r>
        <w:rPr>
          <w:rFonts w:asciiTheme="majorBidi" w:hAnsiTheme="majorBidi" w:cstheme="majorBidi"/>
        </w:rPr>
        <w:t xml:space="preserve">a </w:t>
      </w:r>
      <w:r w:rsidR="00AA055C">
        <w:rPr>
          <w:rFonts w:asciiTheme="majorBidi" w:hAnsiTheme="majorBidi" w:cstheme="majorBidi"/>
        </w:rPr>
        <w:t>weekly lawn watering guide.</w:t>
      </w:r>
      <w:r>
        <w:rPr>
          <w:rFonts w:asciiTheme="majorBidi" w:hAnsiTheme="majorBidi" w:cstheme="majorBidi"/>
        </w:rPr>
        <w:t xml:space="preserve"> These conservation efforts help reduce per capita water use and delay the need for new projects such as Bear River development or Lake Powell Pipeline.</w:t>
      </w:r>
    </w:p>
    <w:p w14:paraId="5B113080" w14:textId="208E2BC7" w:rsidR="00AA055C" w:rsidRDefault="00AB4A65"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Recommended c</w:t>
      </w:r>
      <w:r w:rsidR="00222654" w:rsidRPr="00222654">
        <w:rPr>
          <w:rFonts w:asciiTheme="majorBidi" w:hAnsiTheme="majorBidi" w:cstheme="majorBidi"/>
          <w:b/>
          <w:bCs/>
        </w:rPr>
        <w:t>onservation action</w:t>
      </w:r>
      <w:r>
        <w:rPr>
          <w:rFonts w:asciiTheme="majorBidi" w:hAnsiTheme="majorBidi" w:cstheme="majorBidi"/>
          <w:b/>
          <w:bCs/>
        </w:rPr>
        <w:t>s.</w:t>
      </w:r>
      <w:r w:rsidR="00222654">
        <w:rPr>
          <w:rFonts w:asciiTheme="majorBidi" w:hAnsiTheme="majorBidi" w:cstheme="majorBidi"/>
        </w:rPr>
        <w:t xml:space="preserve"> The plan l</w:t>
      </w:r>
      <w:r w:rsidR="00BA0E88">
        <w:rPr>
          <w:rFonts w:asciiTheme="majorBidi" w:hAnsiTheme="majorBidi" w:cstheme="majorBidi"/>
        </w:rPr>
        <w:t>ist</w:t>
      </w:r>
      <w:r>
        <w:rPr>
          <w:rFonts w:asciiTheme="majorBidi" w:hAnsiTheme="majorBidi" w:cstheme="majorBidi"/>
        </w:rPr>
        <w:t>ed</w:t>
      </w:r>
      <w:r w:rsidR="00BA0E88">
        <w:rPr>
          <w:rFonts w:asciiTheme="majorBidi" w:hAnsiTheme="majorBidi" w:cstheme="majorBidi"/>
        </w:rPr>
        <w:t xml:space="preserve"> </w:t>
      </w:r>
      <w:r w:rsidR="00B85157">
        <w:rPr>
          <w:rFonts w:asciiTheme="majorBidi" w:hAnsiTheme="majorBidi" w:cstheme="majorBidi"/>
        </w:rPr>
        <w:t>specific</w:t>
      </w:r>
      <w:r>
        <w:rPr>
          <w:rFonts w:asciiTheme="majorBidi" w:hAnsiTheme="majorBidi" w:cstheme="majorBidi"/>
        </w:rPr>
        <w:t xml:space="preserve"> </w:t>
      </w:r>
      <w:r w:rsidR="00BA0E88">
        <w:rPr>
          <w:rFonts w:asciiTheme="majorBidi" w:hAnsiTheme="majorBidi" w:cstheme="majorBidi"/>
        </w:rPr>
        <w:t>c</w:t>
      </w:r>
      <w:r w:rsidR="00AA055C">
        <w:rPr>
          <w:rFonts w:asciiTheme="majorBidi" w:hAnsiTheme="majorBidi" w:cstheme="majorBidi"/>
        </w:rPr>
        <w:t>onservation action</w:t>
      </w:r>
      <w:r>
        <w:rPr>
          <w:rFonts w:asciiTheme="majorBidi" w:hAnsiTheme="majorBidi" w:cstheme="majorBidi"/>
        </w:rPr>
        <w:t>s</w:t>
      </w:r>
      <w:r w:rsidR="00AA055C">
        <w:rPr>
          <w:rFonts w:asciiTheme="majorBidi" w:hAnsiTheme="majorBidi" w:cstheme="majorBidi"/>
        </w:rPr>
        <w:t xml:space="preserve"> </w:t>
      </w:r>
      <w:r w:rsidR="00551A9D">
        <w:rPr>
          <w:rFonts w:asciiTheme="majorBidi" w:hAnsiTheme="majorBidi" w:cstheme="majorBidi"/>
        </w:rPr>
        <w:t xml:space="preserve">for </w:t>
      </w:r>
      <w:r w:rsidR="00AA055C">
        <w:rPr>
          <w:rFonts w:asciiTheme="majorBidi" w:hAnsiTheme="majorBidi" w:cstheme="majorBidi"/>
        </w:rPr>
        <w:t xml:space="preserve">individuals, state government, UDWR, </w:t>
      </w:r>
      <w:r w:rsidR="00551A9D">
        <w:rPr>
          <w:rFonts w:asciiTheme="majorBidi" w:hAnsiTheme="majorBidi" w:cstheme="majorBidi"/>
        </w:rPr>
        <w:t xml:space="preserve">municipalities, water systems, and organizations. Everyone has a role to promote conservation. </w:t>
      </w:r>
      <w:r w:rsidR="00222654">
        <w:rPr>
          <w:rFonts w:asciiTheme="majorBidi" w:hAnsiTheme="majorBidi" w:cstheme="majorBidi"/>
        </w:rPr>
        <w:t xml:space="preserve">These action items are great because they tell parties </w:t>
      </w:r>
      <w:r w:rsidR="007074E1">
        <w:rPr>
          <w:rFonts w:asciiTheme="majorBidi" w:hAnsiTheme="majorBidi" w:cstheme="majorBidi"/>
        </w:rPr>
        <w:t>how</w:t>
      </w:r>
      <w:r w:rsidR="00222654">
        <w:rPr>
          <w:rFonts w:asciiTheme="majorBidi" w:hAnsiTheme="majorBidi" w:cstheme="majorBidi"/>
        </w:rPr>
        <w:t xml:space="preserve"> to conserve water</w:t>
      </w:r>
      <w:r w:rsidR="007074E1">
        <w:rPr>
          <w:rFonts w:asciiTheme="majorBidi" w:hAnsiTheme="majorBidi" w:cstheme="majorBidi"/>
        </w:rPr>
        <w:t xml:space="preserve"> now</w:t>
      </w:r>
      <w:r w:rsidR="00222654">
        <w:rPr>
          <w:rFonts w:asciiTheme="majorBidi" w:hAnsiTheme="majorBidi" w:cstheme="majorBidi"/>
        </w:rPr>
        <w:t xml:space="preserve"> and</w:t>
      </w:r>
      <w:r w:rsidR="007074E1">
        <w:rPr>
          <w:rFonts w:asciiTheme="majorBidi" w:hAnsiTheme="majorBidi" w:cstheme="majorBidi"/>
        </w:rPr>
        <w:t xml:space="preserve"> how to</w:t>
      </w:r>
      <w:r w:rsidR="00222654">
        <w:rPr>
          <w:rFonts w:asciiTheme="majorBidi" w:hAnsiTheme="majorBidi" w:cstheme="majorBidi"/>
        </w:rPr>
        <w:t xml:space="preserve"> grow conservation efforts over time.</w:t>
      </w:r>
    </w:p>
    <w:p w14:paraId="08987BA6" w14:textId="34A52177" w:rsidR="00D353D1" w:rsidRDefault="00D353D1" w:rsidP="00A52A0A">
      <w:pPr>
        <w:pStyle w:val="NormalWeb"/>
        <w:numPr>
          <w:ilvl w:val="0"/>
          <w:numId w:val="10"/>
        </w:numPr>
        <w:spacing w:after="240" w:afterAutospacing="0"/>
        <w:rPr>
          <w:rFonts w:asciiTheme="majorBidi" w:hAnsiTheme="majorBidi" w:cstheme="majorBidi"/>
        </w:rPr>
      </w:pPr>
      <w:r w:rsidRPr="00222654">
        <w:rPr>
          <w:rFonts w:asciiTheme="majorBidi" w:hAnsiTheme="majorBidi" w:cstheme="majorBidi"/>
          <w:b/>
          <w:bCs/>
        </w:rPr>
        <w:t xml:space="preserve">Engaging </w:t>
      </w:r>
      <w:r w:rsidR="00551A9D">
        <w:rPr>
          <w:rFonts w:asciiTheme="majorBidi" w:hAnsiTheme="majorBidi" w:cstheme="majorBidi"/>
          <w:b/>
          <w:bCs/>
        </w:rPr>
        <w:t>plan</w:t>
      </w:r>
      <w:r w:rsidR="00222654" w:rsidRPr="00222654">
        <w:rPr>
          <w:rFonts w:asciiTheme="majorBidi" w:hAnsiTheme="majorBidi" w:cstheme="majorBidi"/>
          <w:b/>
          <w:bCs/>
        </w:rPr>
        <w:t>.</w:t>
      </w:r>
      <w:r w:rsidR="00222654">
        <w:rPr>
          <w:rFonts w:asciiTheme="majorBidi" w:hAnsiTheme="majorBidi" w:cstheme="majorBidi"/>
        </w:rPr>
        <w:t xml:space="preserve"> The </w:t>
      </w:r>
      <w:r w:rsidR="00551A9D">
        <w:rPr>
          <w:rFonts w:asciiTheme="majorBidi" w:hAnsiTheme="majorBidi" w:cstheme="majorBidi"/>
        </w:rPr>
        <w:t>plan</w:t>
      </w:r>
      <w:r w:rsidR="00222654">
        <w:rPr>
          <w:rFonts w:asciiTheme="majorBidi" w:hAnsiTheme="majorBidi" w:cstheme="majorBidi"/>
        </w:rPr>
        <w:t xml:space="preserve"> has</w:t>
      </w:r>
      <w:r>
        <w:rPr>
          <w:rFonts w:asciiTheme="majorBidi" w:hAnsiTheme="majorBidi" w:cstheme="majorBidi"/>
        </w:rPr>
        <w:t xml:space="preserve"> large font size, concise text, many photos, figures</w:t>
      </w:r>
      <w:r w:rsidR="00BA0E88">
        <w:rPr>
          <w:rFonts w:asciiTheme="majorBidi" w:hAnsiTheme="majorBidi" w:cstheme="majorBidi"/>
        </w:rPr>
        <w:t>, and infographics</w:t>
      </w:r>
      <w:r>
        <w:rPr>
          <w:rFonts w:asciiTheme="majorBidi" w:hAnsiTheme="majorBidi" w:cstheme="majorBidi"/>
        </w:rPr>
        <w:t>.</w:t>
      </w:r>
      <w:r w:rsidR="00222654">
        <w:rPr>
          <w:rFonts w:asciiTheme="majorBidi" w:hAnsiTheme="majorBidi" w:cstheme="majorBidi"/>
        </w:rPr>
        <w:t xml:space="preserve"> All these make the plan easy to read and to share with diverse stakeholders.</w:t>
      </w:r>
    </w:p>
    <w:p w14:paraId="38C7A67C" w14:textId="4C97D38E" w:rsidR="0004198F" w:rsidRPr="009B7ACC" w:rsidRDefault="00FC4C15" w:rsidP="00AF7423">
      <w:pPr>
        <w:pStyle w:val="Heading1"/>
      </w:pPr>
      <w:r>
        <w:t>Suggestions</w:t>
      </w:r>
      <w:r w:rsidR="0004198F" w:rsidRPr="009B7ACC">
        <w:t xml:space="preserve"> to Improve</w:t>
      </w:r>
    </w:p>
    <w:p w14:paraId="4F551BA5" w14:textId="2F272107" w:rsidR="0093432F" w:rsidRDefault="0004198F" w:rsidP="007074E1">
      <w:pPr>
        <w:pStyle w:val="NormalWeb"/>
        <w:numPr>
          <w:ilvl w:val="0"/>
          <w:numId w:val="14"/>
        </w:numPr>
        <w:spacing w:after="240" w:afterAutospacing="0"/>
        <w:rPr>
          <w:rFonts w:asciiTheme="majorBidi" w:hAnsiTheme="majorBidi" w:cstheme="majorBidi"/>
        </w:rPr>
      </w:pPr>
      <w:r w:rsidRPr="00F97E53">
        <w:rPr>
          <w:rFonts w:asciiTheme="majorBidi" w:hAnsiTheme="majorBidi" w:cstheme="majorBidi"/>
          <w:b/>
          <w:bCs/>
        </w:rPr>
        <w:t xml:space="preserve">Make </w:t>
      </w:r>
      <w:r w:rsidR="006C4F11" w:rsidRPr="00F97E53">
        <w:rPr>
          <w:rFonts w:asciiTheme="majorBidi" w:hAnsiTheme="majorBidi" w:cstheme="majorBidi"/>
          <w:b/>
          <w:bCs/>
        </w:rPr>
        <w:t xml:space="preserve">state </w:t>
      </w:r>
      <w:r w:rsidRPr="00F97E53">
        <w:rPr>
          <w:rFonts w:asciiTheme="majorBidi" w:hAnsiTheme="majorBidi" w:cstheme="majorBidi"/>
          <w:b/>
          <w:bCs/>
        </w:rPr>
        <w:t>conservation goals more aggressive</w:t>
      </w:r>
      <w:r w:rsidR="006C4F11" w:rsidRPr="00F97E53">
        <w:rPr>
          <w:rFonts w:asciiTheme="majorBidi" w:hAnsiTheme="majorBidi" w:cstheme="majorBidi"/>
          <w:b/>
          <w:bCs/>
        </w:rPr>
        <w:t xml:space="preserve"> </w:t>
      </w:r>
      <w:r w:rsidR="006C4F11" w:rsidRPr="00EE41E7">
        <w:rPr>
          <w:rFonts w:asciiTheme="majorBidi" w:hAnsiTheme="majorBidi" w:cstheme="majorBidi"/>
          <w:b/>
          <w:bCs/>
        </w:rPr>
        <w:t xml:space="preserve">than </w:t>
      </w:r>
      <w:r w:rsidR="006C4F11" w:rsidRPr="00B613E3">
        <w:rPr>
          <w:rFonts w:asciiTheme="majorBidi" w:hAnsiTheme="majorBidi" w:cstheme="majorBidi"/>
          <w:b/>
          <w:bCs/>
        </w:rPr>
        <w:t>20% reductions from current use</w:t>
      </w:r>
      <w:r w:rsidR="008049E7">
        <w:rPr>
          <w:rFonts w:asciiTheme="majorBidi" w:hAnsiTheme="majorBidi" w:cstheme="majorBidi"/>
          <w:b/>
          <w:bCs/>
        </w:rPr>
        <w:t xml:space="preserve"> </w:t>
      </w:r>
      <w:r w:rsidR="008049E7" w:rsidRPr="008049E7">
        <w:rPr>
          <w:rFonts w:asciiTheme="majorBidi" w:hAnsiTheme="majorBidi" w:cstheme="majorBidi"/>
        </w:rPr>
        <w:t>(Figure 5-2)</w:t>
      </w:r>
      <w:r w:rsidR="006C4F11" w:rsidRPr="008049E7">
        <w:rPr>
          <w:rFonts w:asciiTheme="majorBidi" w:hAnsiTheme="majorBidi" w:cstheme="majorBidi"/>
        </w:rPr>
        <w:t>.</w:t>
      </w:r>
      <w:r w:rsidR="006C4F11" w:rsidRPr="00F97E53">
        <w:rPr>
          <w:rFonts w:asciiTheme="majorBidi" w:hAnsiTheme="majorBidi" w:cstheme="majorBidi"/>
        </w:rPr>
        <w:t xml:space="preserve"> </w:t>
      </w:r>
      <w:r w:rsidR="007074E1">
        <w:rPr>
          <w:rFonts w:asciiTheme="majorBidi" w:hAnsiTheme="majorBidi" w:cstheme="majorBidi"/>
        </w:rPr>
        <w:t xml:space="preserve">The UDWR shared </w:t>
      </w:r>
      <w:r w:rsidR="00551A9D">
        <w:rPr>
          <w:rFonts w:asciiTheme="majorBidi" w:hAnsiTheme="majorBidi" w:cstheme="majorBidi"/>
        </w:rPr>
        <w:t xml:space="preserve">2018 </w:t>
      </w:r>
      <w:r w:rsidR="006C4F11" w:rsidRPr="00F97E53">
        <w:rPr>
          <w:rFonts w:asciiTheme="majorBidi" w:hAnsiTheme="majorBidi" w:cstheme="majorBidi"/>
        </w:rPr>
        <w:t>Total gallons per capita per day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data in their data portal</w:t>
      </w:r>
      <w:r w:rsidR="007074E1">
        <w:rPr>
          <w:rFonts w:asciiTheme="majorBidi" w:hAnsiTheme="majorBidi" w:cstheme="majorBidi"/>
        </w:rPr>
        <w:t xml:space="preserve"> for 468 Utah water providers </w:t>
      </w:r>
      <w:r w:rsidR="00C952B0">
        <w:rPr>
          <w:rFonts w:asciiTheme="majorBidi" w:hAnsiTheme="majorBidi" w:cstheme="majorBidi"/>
        </w:rPr>
        <w:fldChar w:fldCharType="begin"/>
      </w:r>
      <w:r w:rsidR="00C952B0">
        <w:rPr>
          <w:rFonts w:asciiTheme="majorBidi" w:hAnsiTheme="majorBidi" w:cstheme="majorBidi"/>
        </w:rPr>
        <w:instrText xml:space="preserve"> ADDIN EN.CITE &lt;EndNote&gt;&lt;Cite&gt;&lt;Author&gt;UDWR&lt;/Author&gt;&lt;Year&gt;2020&lt;/Year&gt;&lt;RecNum&gt;2754&lt;/RecNum&gt;&lt;DisplayText&gt;(UDWR, 2020)&lt;/DisplayText&gt;&lt;record&gt;&lt;rec-number&gt;2754&lt;/rec-number&gt;&lt;foreign-keys&gt;&lt;key app="EN" db-id="xxt5ta9pd995dwesap0pdzzp2weaz0w9werf" timestamp="1606592337"&gt;2754&lt;/key&gt;&lt;/foreign-keys&gt;&lt;ref-type name="Report"&gt;27&lt;/ref-type&gt;&lt;contributors&gt;&lt;authors&gt;&lt;author&gt;UDWR&lt;/author&gt;&lt;/authors&gt;&lt;/contributors&gt;&lt;titles&gt;&lt;title&gt;2015 Municipal and Industrial Water Use Data: 2020 Version 3&lt;/title&gt;&lt;/titles&gt;&lt;pages&gt;267&lt;/pages&gt;&lt;dates&gt;&lt;year&gt;2020&lt;/year&gt;&lt;/dates&gt;&lt;publisher&gt;Utah Division of Water Resources&lt;/publisher&gt;&lt;urls&gt;&lt;related-urls&gt;&lt;url&gt;https://drive.google.com/file/d/1aD9SorKQauIfiDW0wdMXlafd0VKsdX-F/view&lt;/url&gt;&lt;/related-urls&gt;&lt;/urls&gt;&lt;/record&gt;&lt;/Cite&gt;&lt;/EndNote&gt;</w:instrText>
      </w:r>
      <w:r w:rsidR="00C952B0">
        <w:rPr>
          <w:rFonts w:asciiTheme="majorBidi" w:hAnsiTheme="majorBidi" w:cstheme="majorBidi"/>
        </w:rPr>
        <w:fldChar w:fldCharType="separate"/>
      </w:r>
      <w:r w:rsidR="00C952B0">
        <w:rPr>
          <w:rFonts w:asciiTheme="majorBidi" w:hAnsiTheme="majorBidi" w:cstheme="majorBidi"/>
          <w:noProof/>
        </w:rPr>
        <w:t>(UDWR, 2020)</w:t>
      </w:r>
      <w:r w:rsidR="00C952B0">
        <w:rPr>
          <w:rFonts w:asciiTheme="majorBidi" w:hAnsiTheme="majorBidi" w:cstheme="majorBidi"/>
        </w:rPr>
        <w:fldChar w:fldCharType="end"/>
      </w:r>
      <w:r w:rsidR="007074E1">
        <w:rPr>
          <w:rFonts w:asciiTheme="majorBidi" w:hAnsiTheme="majorBidi" w:cstheme="majorBidi"/>
        </w:rPr>
        <w:t>.</w:t>
      </w:r>
      <w:r w:rsidR="00B613E3">
        <w:rPr>
          <w:rFonts w:asciiTheme="majorBidi" w:hAnsiTheme="majorBidi" w:cstheme="majorBidi"/>
        </w:rPr>
        <w:t xml:space="preserve"> I see that U</w:t>
      </w:r>
      <w:r w:rsidR="006C4F11" w:rsidRPr="00F97E53">
        <w:rPr>
          <w:rFonts w:asciiTheme="majorBidi" w:hAnsiTheme="majorBidi" w:cstheme="majorBidi"/>
        </w:rPr>
        <w:t>tah</w:t>
      </w:r>
      <w:r w:rsidR="00551A9D">
        <w:rPr>
          <w:rFonts w:asciiTheme="majorBidi" w:hAnsiTheme="majorBidi" w:cstheme="majorBidi"/>
        </w:rPr>
        <w:t xml:space="preserve">ns </w:t>
      </w:r>
      <w:r w:rsidR="006C4F11" w:rsidRPr="00F97E53">
        <w:rPr>
          <w:rFonts w:asciiTheme="majorBidi" w:hAnsiTheme="majorBidi" w:cstheme="majorBidi"/>
        </w:rPr>
        <w:t xml:space="preserve">use from less than 100 to more than 4,000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xml:space="preserve">!!!! (Figure 1). 60 Utah water providers can reduce their </w:t>
      </w:r>
      <w:r w:rsidR="0093432F">
        <w:rPr>
          <w:rFonts w:asciiTheme="majorBidi" w:hAnsiTheme="majorBidi" w:cstheme="majorBidi"/>
        </w:rPr>
        <w:t xml:space="preserve">current </w:t>
      </w:r>
      <w:r w:rsidR="006C4F11" w:rsidRPr="00F97E53">
        <w:rPr>
          <w:rFonts w:asciiTheme="majorBidi" w:hAnsiTheme="majorBidi" w:cstheme="majorBidi"/>
        </w:rPr>
        <w:t xml:space="preserve">water use by 20% and achieve the 191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xml:space="preserve"> level of Salt Lake City. 267 Utah providers </w:t>
      </w:r>
      <w:r w:rsidR="00F97E53" w:rsidRPr="00F97E53">
        <w:rPr>
          <w:rFonts w:asciiTheme="majorBidi" w:hAnsiTheme="majorBidi" w:cstheme="majorBidi"/>
        </w:rPr>
        <w:t>exceed</w:t>
      </w:r>
      <w:r w:rsidR="00B613E3">
        <w:rPr>
          <w:rFonts w:asciiTheme="majorBidi" w:hAnsiTheme="majorBidi" w:cstheme="majorBidi"/>
        </w:rPr>
        <w:t>ed</w:t>
      </w:r>
      <w:r w:rsidR="00F97E53" w:rsidRPr="00F97E53">
        <w:rPr>
          <w:rFonts w:asciiTheme="majorBidi" w:hAnsiTheme="majorBidi" w:cstheme="majorBidi"/>
        </w:rPr>
        <w:t xml:space="preserve"> 239 </w:t>
      </w:r>
      <w:proofErr w:type="spellStart"/>
      <w:r w:rsidR="00F97E53" w:rsidRPr="00F97E53">
        <w:rPr>
          <w:rFonts w:asciiTheme="majorBidi" w:hAnsiTheme="majorBidi" w:cstheme="majorBidi"/>
        </w:rPr>
        <w:t>gpcd</w:t>
      </w:r>
      <w:proofErr w:type="spellEnd"/>
      <w:r w:rsidR="0093432F">
        <w:rPr>
          <w:rFonts w:asciiTheme="majorBidi" w:hAnsiTheme="majorBidi" w:cstheme="majorBidi"/>
        </w:rPr>
        <w:t>.</w:t>
      </w:r>
      <w:r w:rsidR="00F97E53" w:rsidRPr="00F97E53">
        <w:rPr>
          <w:rFonts w:asciiTheme="majorBidi" w:hAnsiTheme="majorBidi" w:cstheme="majorBidi"/>
        </w:rPr>
        <w:t xml:space="preserve"> </w:t>
      </w:r>
      <w:r w:rsidR="0093432F">
        <w:rPr>
          <w:rFonts w:asciiTheme="majorBidi" w:hAnsiTheme="majorBidi" w:cstheme="majorBidi"/>
        </w:rPr>
        <w:t>A</w:t>
      </w:r>
      <w:r w:rsidR="006C4F11" w:rsidRPr="00F97E53">
        <w:rPr>
          <w:rFonts w:asciiTheme="majorBidi" w:hAnsiTheme="majorBidi" w:cstheme="majorBidi"/>
        </w:rPr>
        <w:t xml:space="preserve"> 20% </w:t>
      </w:r>
      <w:r w:rsidR="00B613E3">
        <w:rPr>
          <w:rFonts w:asciiTheme="majorBidi" w:hAnsiTheme="majorBidi" w:cstheme="majorBidi"/>
        </w:rPr>
        <w:t>reduction will still keep their use higher than</w:t>
      </w:r>
      <w:r w:rsidR="00F97E53" w:rsidRPr="00F97E53">
        <w:rPr>
          <w:rFonts w:asciiTheme="majorBidi" w:hAnsiTheme="majorBidi" w:cstheme="majorBidi"/>
        </w:rPr>
        <w:t xml:space="preserve"> </w:t>
      </w:r>
      <w:r w:rsidR="00B613E3">
        <w:rPr>
          <w:rFonts w:asciiTheme="majorBidi" w:hAnsiTheme="majorBidi" w:cstheme="majorBidi"/>
        </w:rPr>
        <w:t>th</w:t>
      </w:r>
      <w:r w:rsidR="00F97E53" w:rsidRPr="00F97E53">
        <w:rPr>
          <w:rFonts w:asciiTheme="majorBidi" w:hAnsiTheme="majorBidi" w:cstheme="majorBidi"/>
        </w:rPr>
        <w:t>e</w:t>
      </w:r>
      <w:r w:rsidR="006C4F11" w:rsidRPr="00F97E53">
        <w:rPr>
          <w:rFonts w:asciiTheme="majorBidi" w:hAnsiTheme="majorBidi" w:cstheme="majorBidi"/>
        </w:rPr>
        <w:t xml:space="preserve"> </w:t>
      </w:r>
      <w:r w:rsidR="0093432F">
        <w:rPr>
          <w:rFonts w:asciiTheme="majorBidi" w:hAnsiTheme="majorBidi" w:cstheme="majorBidi"/>
        </w:rPr>
        <w:t xml:space="preserve">present </w:t>
      </w:r>
      <w:r w:rsidR="006C4F11" w:rsidRPr="00F97E53">
        <w:rPr>
          <w:rFonts w:asciiTheme="majorBidi" w:hAnsiTheme="majorBidi" w:cstheme="majorBidi"/>
        </w:rPr>
        <w:t>Salt Lake City</w:t>
      </w:r>
      <w:r w:rsidR="00F97E53" w:rsidRPr="00F97E53">
        <w:rPr>
          <w:rFonts w:asciiTheme="majorBidi" w:hAnsiTheme="majorBidi" w:cstheme="majorBidi"/>
        </w:rPr>
        <w:t xml:space="preserve"> level</w:t>
      </w:r>
      <w:r w:rsidR="006C4F11" w:rsidRPr="00F97E53">
        <w:rPr>
          <w:rFonts w:asciiTheme="majorBidi" w:hAnsiTheme="majorBidi" w:cstheme="majorBidi"/>
        </w:rPr>
        <w:t xml:space="preserve">. </w:t>
      </w:r>
      <w:r w:rsidR="00204770">
        <w:rPr>
          <w:rFonts w:asciiTheme="majorBidi" w:hAnsiTheme="majorBidi" w:cstheme="majorBidi"/>
        </w:rPr>
        <w:t xml:space="preserve">Utah water providers have lots of opportunities to conserve water. Make </w:t>
      </w:r>
      <w:r w:rsidR="006C4F11" w:rsidRPr="00F97E53">
        <w:rPr>
          <w:rFonts w:asciiTheme="majorBidi" w:hAnsiTheme="majorBidi" w:cstheme="majorBidi"/>
        </w:rPr>
        <w:t>state conservation goals much more aggressive</w:t>
      </w:r>
      <w:r w:rsidR="00F97E53">
        <w:rPr>
          <w:rFonts w:asciiTheme="majorBidi" w:hAnsiTheme="majorBidi" w:cstheme="majorBidi"/>
        </w:rPr>
        <w:t>.</w:t>
      </w:r>
    </w:p>
    <w:p w14:paraId="332ABBE5" w14:textId="7A48A0FE" w:rsidR="006C4F11" w:rsidRPr="00F97E53" w:rsidRDefault="006C4F11" w:rsidP="0093432F">
      <w:pPr>
        <w:pStyle w:val="NormalWeb"/>
        <w:spacing w:after="240" w:afterAutospacing="0"/>
        <w:ind w:left="720"/>
        <w:rPr>
          <w:rFonts w:asciiTheme="majorBidi" w:hAnsiTheme="majorBidi" w:cstheme="majorBidi"/>
        </w:rPr>
      </w:pPr>
      <w:r>
        <w:rPr>
          <w:noProof/>
        </w:rPr>
        <w:lastRenderedPageBreak/>
        <w:drawing>
          <wp:inline distT="0" distB="0" distL="0" distR="0" wp14:anchorId="1FD97D33" wp14:editId="1862854E">
            <wp:extent cx="5877601" cy="29450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7875" cy="2965260"/>
                    </a:xfrm>
                    <a:prstGeom prst="rect">
                      <a:avLst/>
                    </a:prstGeom>
                  </pic:spPr>
                </pic:pic>
              </a:graphicData>
            </a:graphic>
          </wp:inline>
        </w:drawing>
      </w:r>
    </w:p>
    <w:p w14:paraId="1F6DA4AE" w14:textId="77FAA740" w:rsidR="00F97E53" w:rsidRDefault="00F97E53" w:rsidP="00762540">
      <w:pPr>
        <w:pStyle w:val="NormalWeb"/>
        <w:spacing w:after="240" w:afterAutospacing="0"/>
        <w:rPr>
          <w:rFonts w:asciiTheme="majorBidi" w:hAnsiTheme="majorBidi" w:cstheme="majorBidi"/>
        </w:rPr>
      </w:pPr>
      <w:r w:rsidRPr="00F97E53">
        <w:rPr>
          <w:rFonts w:asciiTheme="majorBidi" w:hAnsiTheme="majorBidi" w:cstheme="majorBidi"/>
          <w:b/>
          <w:bCs/>
        </w:rPr>
        <w:t xml:space="preserve">Figure 1. Utah water providers ranked by 2018 total per capita water use. </w:t>
      </w:r>
      <w:r w:rsidR="00551A9D">
        <w:rPr>
          <w:rFonts w:asciiTheme="majorBidi" w:hAnsiTheme="majorBidi" w:cstheme="majorBidi"/>
        </w:rPr>
        <w:t xml:space="preserve">Water providers between the two dashed vertical lines can </w:t>
      </w:r>
      <w:r w:rsidR="0093432F">
        <w:rPr>
          <w:rFonts w:asciiTheme="majorBidi" w:hAnsiTheme="majorBidi" w:cstheme="majorBidi"/>
        </w:rPr>
        <w:t>reduce their use by the</w:t>
      </w:r>
      <w:r w:rsidRPr="00F97E53">
        <w:rPr>
          <w:rFonts w:asciiTheme="majorBidi" w:hAnsiTheme="majorBidi" w:cstheme="majorBidi"/>
        </w:rPr>
        <w:t xml:space="preserve"> 20% </w:t>
      </w:r>
      <w:r w:rsidR="00551A9D">
        <w:rPr>
          <w:rFonts w:asciiTheme="majorBidi" w:hAnsiTheme="majorBidi" w:cstheme="majorBidi"/>
        </w:rPr>
        <w:t xml:space="preserve">state </w:t>
      </w:r>
      <w:r w:rsidRPr="00F97E53">
        <w:rPr>
          <w:rFonts w:asciiTheme="majorBidi" w:hAnsiTheme="majorBidi" w:cstheme="majorBidi"/>
        </w:rPr>
        <w:t xml:space="preserve">conservation target </w:t>
      </w:r>
      <w:r w:rsidR="00551A9D">
        <w:rPr>
          <w:rFonts w:asciiTheme="majorBidi" w:hAnsiTheme="majorBidi" w:cstheme="majorBidi"/>
        </w:rPr>
        <w:t xml:space="preserve">and </w:t>
      </w:r>
      <w:r w:rsidR="0093432F">
        <w:rPr>
          <w:rFonts w:asciiTheme="majorBidi" w:hAnsiTheme="majorBidi" w:cstheme="majorBidi"/>
        </w:rPr>
        <w:t xml:space="preserve">reach </w:t>
      </w:r>
      <w:r>
        <w:rPr>
          <w:rFonts w:asciiTheme="majorBidi" w:hAnsiTheme="majorBidi" w:cstheme="majorBidi"/>
        </w:rPr>
        <w:t>Salt Lake City</w:t>
      </w:r>
      <w:r w:rsidR="0093432F">
        <w:rPr>
          <w:rFonts w:asciiTheme="majorBidi" w:hAnsiTheme="majorBidi" w:cstheme="majorBidi"/>
        </w:rPr>
        <w:t>’s current</w:t>
      </w:r>
      <w:r>
        <w:rPr>
          <w:rFonts w:asciiTheme="majorBidi" w:hAnsiTheme="majorBidi" w:cstheme="majorBidi"/>
        </w:rPr>
        <w:t xml:space="preserve"> level.</w:t>
      </w:r>
      <w:r w:rsidR="00B613E3">
        <w:rPr>
          <w:rFonts w:asciiTheme="majorBidi" w:hAnsiTheme="majorBidi" w:cstheme="majorBidi"/>
        </w:rPr>
        <w:t xml:space="preserve"> Data from</w:t>
      </w:r>
      <w:r w:rsidR="00C952B0">
        <w:rPr>
          <w:rFonts w:asciiTheme="majorBidi" w:hAnsiTheme="majorBidi" w:cstheme="majorBidi"/>
        </w:rPr>
        <w:t xml:space="preserve"> </w:t>
      </w:r>
      <w:r w:rsidR="00C952B0">
        <w:rPr>
          <w:rFonts w:asciiTheme="majorBidi" w:hAnsiTheme="majorBidi" w:cstheme="majorBidi"/>
        </w:rPr>
        <w:fldChar w:fldCharType="begin"/>
      </w:r>
      <w:r w:rsidR="00551A9D">
        <w:rPr>
          <w:rFonts w:asciiTheme="majorBidi" w:hAnsiTheme="majorBidi" w:cstheme="majorBidi"/>
        </w:rPr>
        <w:instrText xml:space="preserve"> ADDIN EN.CITE &lt;EndNote&gt;&lt;Cite AuthorYear="1"&gt;&lt;Author&gt;UDWR&lt;/Author&gt;&lt;Year&gt;2020&lt;/Year&gt;&lt;RecNum&gt;2754&lt;/RecNum&gt;&lt;DisplayText&gt;UDWR (2020)&lt;/DisplayText&gt;&lt;record&gt;&lt;rec-number&gt;2754&lt;/rec-number&gt;&lt;foreign-keys&gt;&lt;key app="EN" db-id="xxt5ta9pd995dwesap0pdzzp2weaz0w9werf" timestamp="1606592337"&gt;2754&lt;/key&gt;&lt;/foreign-keys&gt;&lt;ref-type name="Report"&gt;27&lt;/ref-type&gt;&lt;contributors&gt;&lt;authors&gt;&lt;author&gt;UDWR&lt;/author&gt;&lt;/authors&gt;&lt;/contributors&gt;&lt;titles&gt;&lt;title&gt;2015 Municipal and Industrial Water Use Data: 2020 Version 3&lt;/title&gt;&lt;/titles&gt;&lt;pages&gt;267&lt;/pages&gt;&lt;dates&gt;&lt;year&gt;2020&lt;/year&gt;&lt;/dates&gt;&lt;publisher&gt;Utah Division of Water Resources&lt;/publisher&gt;&lt;urls&gt;&lt;related-urls&gt;&lt;url&gt;https://drive.google.com/file/d/1aD9SorKQauIfiDW0wdMXlafd0VKsdX-F/view&lt;/url&gt;&lt;/related-urls&gt;&lt;/urls&gt;&lt;/record&gt;&lt;/Cite&gt;&lt;/EndNote&gt;</w:instrText>
      </w:r>
      <w:r w:rsidR="00C952B0">
        <w:rPr>
          <w:rFonts w:asciiTheme="majorBidi" w:hAnsiTheme="majorBidi" w:cstheme="majorBidi"/>
        </w:rPr>
        <w:fldChar w:fldCharType="separate"/>
      </w:r>
      <w:r w:rsidR="00551A9D">
        <w:rPr>
          <w:rFonts w:asciiTheme="majorBidi" w:hAnsiTheme="majorBidi" w:cstheme="majorBidi"/>
          <w:noProof/>
        </w:rPr>
        <w:t>UDWR (2020)</w:t>
      </w:r>
      <w:r w:rsidR="00C952B0">
        <w:rPr>
          <w:rFonts w:asciiTheme="majorBidi" w:hAnsiTheme="majorBidi" w:cstheme="majorBidi"/>
        </w:rPr>
        <w:fldChar w:fldCharType="end"/>
      </w:r>
      <w:r w:rsidR="00B613E3">
        <w:rPr>
          <w:rFonts w:asciiTheme="majorBidi" w:hAnsiTheme="majorBidi" w:cstheme="majorBidi"/>
        </w:rPr>
        <w:t>.</w:t>
      </w:r>
    </w:p>
    <w:p w14:paraId="2DD82626" w14:textId="77777777" w:rsidR="00762540" w:rsidRPr="00F97E53" w:rsidRDefault="00762540" w:rsidP="00762540">
      <w:pPr>
        <w:pStyle w:val="NormalWeb"/>
        <w:spacing w:after="240" w:afterAutospacing="0"/>
        <w:rPr>
          <w:rFonts w:asciiTheme="majorBidi" w:hAnsiTheme="majorBidi" w:cstheme="majorBidi"/>
          <w:b/>
          <w:bCs/>
        </w:rPr>
      </w:pPr>
    </w:p>
    <w:p w14:paraId="62041227" w14:textId="086ED27E" w:rsidR="00F97E53" w:rsidRPr="00F97E53" w:rsidRDefault="00F97E53" w:rsidP="0093432F">
      <w:pPr>
        <w:pStyle w:val="NormalWeb"/>
        <w:numPr>
          <w:ilvl w:val="0"/>
          <w:numId w:val="15"/>
        </w:numPr>
        <w:spacing w:after="240" w:afterAutospacing="0"/>
        <w:rPr>
          <w:rFonts w:asciiTheme="majorBidi" w:hAnsiTheme="majorBidi" w:cstheme="majorBidi"/>
        </w:rPr>
      </w:pPr>
      <w:r w:rsidRPr="00F97E53">
        <w:rPr>
          <w:rFonts w:asciiTheme="majorBidi" w:hAnsiTheme="majorBidi" w:cstheme="majorBidi"/>
          <w:b/>
          <w:bCs/>
        </w:rPr>
        <w:t xml:space="preserve">Target conservation efforts to the Utah customers and Utah water providers that </w:t>
      </w:r>
      <w:r w:rsidR="00204770">
        <w:rPr>
          <w:rFonts w:asciiTheme="majorBidi" w:hAnsiTheme="majorBidi" w:cstheme="majorBidi"/>
          <w:b/>
          <w:bCs/>
        </w:rPr>
        <w:t>can save the most water</w:t>
      </w:r>
      <w:r w:rsidRPr="00F97E53">
        <w:rPr>
          <w:rFonts w:asciiTheme="majorBidi" w:hAnsiTheme="majorBidi" w:cstheme="majorBidi"/>
        </w:rPr>
        <w:t xml:space="preserve">. For example, </w:t>
      </w:r>
      <w:r w:rsidR="0093432F">
        <w:rPr>
          <w:rFonts w:asciiTheme="majorBidi" w:hAnsiTheme="majorBidi" w:cstheme="majorBidi"/>
        </w:rPr>
        <w:t xml:space="preserve">The UDWR reports that </w:t>
      </w:r>
      <w:r w:rsidRPr="00F97E53">
        <w:rPr>
          <w:rFonts w:asciiTheme="majorBidi" w:hAnsiTheme="majorBidi" w:cstheme="majorBidi"/>
        </w:rPr>
        <w:t>Garden City, Wellsville, Brigham City, Park City, and Green River use more than double the amount of Salt Lake City on a per-capita basis</w:t>
      </w:r>
      <w:r>
        <w:rPr>
          <w:rFonts w:asciiTheme="majorBidi" w:hAnsiTheme="majorBidi" w:cstheme="majorBidi"/>
        </w:rPr>
        <w:t xml:space="preserve"> (Figure 1)</w:t>
      </w:r>
      <w:r w:rsidRPr="00F97E53">
        <w:rPr>
          <w:rFonts w:asciiTheme="majorBidi" w:hAnsiTheme="majorBidi" w:cstheme="majorBidi"/>
        </w:rPr>
        <w:t xml:space="preserve">. Cities in Washington County like Hurricane and St. George also use </w:t>
      </w:r>
      <w:r w:rsidR="0093432F">
        <w:rPr>
          <w:rFonts w:asciiTheme="majorBidi" w:hAnsiTheme="majorBidi" w:cstheme="majorBidi"/>
        </w:rPr>
        <w:t xml:space="preserve">160% or </w:t>
      </w:r>
      <w:r w:rsidRPr="00F97E53">
        <w:rPr>
          <w:rFonts w:asciiTheme="majorBidi" w:hAnsiTheme="majorBidi" w:cstheme="majorBidi"/>
        </w:rPr>
        <w:t>more water on a per capita basis than Salt Lake City</w:t>
      </w:r>
      <w:r w:rsidR="00E630FA">
        <w:rPr>
          <w:rFonts w:asciiTheme="majorBidi" w:hAnsiTheme="majorBidi" w:cstheme="majorBidi"/>
        </w:rPr>
        <w:t xml:space="preserve"> and have opportunities to conserve</w:t>
      </w:r>
      <w:r w:rsidRPr="00F97E53">
        <w:rPr>
          <w:rFonts w:asciiTheme="majorBidi" w:hAnsiTheme="majorBidi" w:cstheme="majorBidi"/>
        </w:rPr>
        <w:t xml:space="preserve">. </w:t>
      </w:r>
      <w:r w:rsidR="0093432F">
        <w:rPr>
          <w:rFonts w:asciiTheme="majorBidi" w:hAnsiTheme="majorBidi" w:cstheme="majorBidi"/>
        </w:rPr>
        <w:t>In the section on the Lake Powell Pipeline</w:t>
      </w:r>
      <w:r w:rsidR="0093432F" w:rsidRPr="00D85CC6">
        <w:rPr>
          <w:rFonts w:asciiTheme="majorBidi" w:hAnsiTheme="majorBidi" w:cstheme="majorBidi"/>
        </w:rPr>
        <w:t xml:space="preserve"> (pp. 87-88)</w:t>
      </w:r>
      <w:r w:rsidR="0093432F">
        <w:rPr>
          <w:rFonts w:asciiTheme="majorBidi" w:hAnsiTheme="majorBidi" w:cstheme="majorBidi"/>
        </w:rPr>
        <w:t>, p</w:t>
      </w:r>
      <w:r w:rsidR="00E630FA">
        <w:rPr>
          <w:rFonts w:asciiTheme="majorBidi" w:hAnsiTheme="majorBidi" w:cstheme="majorBidi"/>
        </w:rPr>
        <w:t xml:space="preserve">oint out these numerous targeted conservation opportunities so Utahns get a balanced perspective on the </w:t>
      </w:r>
      <w:r w:rsidR="0093432F">
        <w:rPr>
          <w:rFonts w:asciiTheme="majorBidi" w:hAnsiTheme="majorBidi" w:cstheme="majorBidi"/>
        </w:rPr>
        <w:t xml:space="preserve">pipeline </w:t>
      </w:r>
      <w:r w:rsidR="00E630FA">
        <w:rPr>
          <w:rFonts w:asciiTheme="majorBidi" w:hAnsiTheme="majorBidi" w:cstheme="majorBidi"/>
        </w:rPr>
        <w:t xml:space="preserve">project and alternatives. </w:t>
      </w:r>
      <w:r>
        <w:rPr>
          <w:rFonts w:asciiTheme="majorBidi" w:hAnsiTheme="majorBidi" w:cstheme="majorBidi"/>
        </w:rPr>
        <w:t>Similarly, celebrate accomplishments of providers</w:t>
      </w:r>
      <w:r w:rsidR="00551A9D">
        <w:rPr>
          <w:rFonts w:asciiTheme="majorBidi" w:hAnsiTheme="majorBidi" w:cstheme="majorBidi"/>
        </w:rPr>
        <w:t xml:space="preserve"> with low per capita use</w:t>
      </w:r>
      <w:r>
        <w:rPr>
          <w:rFonts w:asciiTheme="majorBidi" w:hAnsiTheme="majorBidi" w:cstheme="majorBidi"/>
        </w:rPr>
        <w:t xml:space="preserve"> like Draper and Capital Reef National Park.</w:t>
      </w:r>
    </w:p>
    <w:p w14:paraId="41932CF1" w14:textId="5AD75B6C" w:rsidR="00AB4A65" w:rsidRDefault="00AB4A65" w:rsidP="0093432F">
      <w:pPr>
        <w:pStyle w:val="NormalWeb"/>
        <w:numPr>
          <w:ilvl w:val="0"/>
          <w:numId w:val="15"/>
        </w:numPr>
        <w:spacing w:after="240" w:afterAutospacing="0"/>
        <w:rPr>
          <w:rFonts w:asciiTheme="majorBidi" w:hAnsiTheme="majorBidi" w:cstheme="majorBidi"/>
        </w:rPr>
      </w:pPr>
      <w:r w:rsidRPr="00AB4A65">
        <w:rPr>
          <w:rFonts w:asciiTheme="majorBidi" w:hAnsiTheme="majorBidi" w:cstheme="majorBidi"/>
          <w:b/>
          <w:bCs/>
        </w:rPr>
        <w:t>Remove the “No change” demand scenario from all plots</w:t>
      </w:r>
      <w:r w:rsidR="008049E7">
        <w:rPr>
          <w:rFonts w:asciiTheme="majorBidi" w:hAnsiTheme="majorBidi" w:cstheme="majorBidi"/>
          <w:b/>
          <w:bCs/>
        </w:rPr>
        <w:t xml:space="preserve"> </w:t>
      </w:r>
      <w:r w:rsidR="008049E7">
        <w:rPr>
          <w:rFonts w:asciiTheme="majorBidi" w:hAnsiTheme="majorBidi" w:cstheme="majorBidi"/>
        </w:rPr>
        <w:t>(Chapter 4 and Appendix G)</w:t>
      </w:r>
      <w:r>
        <w:rPr>
          <w:rFonts w:asciiTheme="majorBidi" w:hAnsiTheme="majorBidi" w:cstheme="majorBidi"/>
        </w:rPr>
        <w:t xml:space="preserve">. The no change scenario references 2015. The “baseline” scenario references 2019. </w:t>
      </w:r>
      <w:r w:rsidR="00F0638C">
        <w:rPr>
          <w:rFonts w:asciiTheme="majorBidi" w:hAnsiTheme="majorBidi" w:cstheme="majorBidi"/>
        </w:rPr>
        <w:t xml:space="preserve">Water use changed – </w:t>
      </w:r>
      <w:r w:rsidR="00204770">
        <w:rPr>
          <w:rFonts w:asciiTheme="majorBidi" w:hAnsiTheme="majorBidi" w:cstheme="majorBidi"/>
        </w:rPr>
        <w:t>decreased</w:t>
      </w:r>
      <w:r w:rsidR="00F0638C">
        <w:rPr>
          <w:rFonts w:asciiTheme="majorBidi" w:hAnsiTheme="majorBidi" w:cstheme="majorBidi"/>
        </w:rPr>
        <w:t xml:space="preserve"> </w:t>
      </w:r>
      <w:r w:rsidR="0093432F">
        <w:rPr>
          <w:rFonts w:asciiTheme="majorBidi" w:hAnsiTheme="majorBidi" w:cstheme="majorBidi"/>
        </w:rPr>
        <w:t>–</w:t>
      </w:r>
      <w:r w:rsidR="00F0638C">
        <w:rPr>
          <w:rFonts w:asciiTheme="majorBidi" w:hAnsiTheme="majorBidi" w:cstheme="majorBidi"/>
        </w:rPr>
        <w:t xml:space="preserve"> </w:t>
      </w:r>
      <w:r>
        <w:rPr>
          <w:rFonts w:asciiTheme="majorBidi" w:hAnsiTheme="majorBidi" w:cstheme="majorBidi"/>
        </w:rPr>
        <w:t>from 2015 to 2019</w:t>
      </w:r>
      <w:r w:rsidR="00B613E3">
        <w:rPr>
          <w:rFonts w:asciiTheme="majorBidi" w:hAnsiTheme="majorBidi" w:cstheme="majorBidi"/>
        </w:rPr>
        <w:t xml:space="preserve"> (UDWR data, results not shown)</w:t>
      </w:r>
      <w:r>
        <w:rPr>
          <w:rFonts w:asciiTheme="majorBidi" w:hAnsiTheme="majorBidi" w:cstheme="majorBidi"/>
        </w:rPr>
        <w:t xml:space="preserve">. </w:t>
      </w:r>
      <w:r w:rsidR="00D85CC6">
        <w:rPr>
          <w:rFonts w:asciiTheme="majorBidi" w:hAnsiTheme="majorBidi" w:cstheme="majorBidi"/>
        </w:rPr>
        <w:t xml:space="preserve">The </w:t>
      </w:r>
      <w:r w:rsidR="00F0638C">
        <w:rPr>
          <w:rFonts w:asciiTheme="majorBidi" w:hAnsiTheme="majorBidi" w:cstheme="majorBidi"/>
        </w:rPr>
        <w:t xml:space="preserve">2015 no change </w:t>
      </w:r>
      <w:r w:rsidR="00D85CC6">
        <w:rPr>
          <w:rFonts w:asciiTheme="majorBidi" w:hAnsiTheme="majorBidi" w:cstheme="majorBidi"/>
        </w:rPr>
        <w:t xml:space="preserve">scenario </w:t>
      </w:r>
      <w:r w:rsidR="00F0638C">
        <w:rPr>
          <w:rFonts w:asciiTheme="majorBidi" w:hAnsiTheme="majorBidi" w:cstheme="majorBidi"/>
        </w:rPr>
        <w:t>is</w:t>
      </w:r>
      <w:r w:rsidR="00D85CC6">
        <w:rPr>
          <w:rFonts w:asciiTheme="majorBidi" w:hAnsiTheme="majorBidi" w:cstheme="majorBidi"/>
        </w:rPr>
        <w:t xml:space="preserve"> no longer </w:t>
      </w:r>
      <w:r w:rsidR="00F0638C">
        <w:rPr>
          <w:rFonts w:asciiTheme="majorBidi" w:hAnsiTheme="majorBidi" w:cstheme="majorBidi"/>
        </w:rPr>
        <w:t xml:space="preserve">valid or possible. </w:t>
      </w:r>
      <w:r w:rsidR="00551A9D">
        <w:rPr>
          <w:rFonts w:asciiTheme="majorBidi" w:hAnsiTheme="majorBidi" w:cstheme="majorBidi"/>
        </w:rPr>
        <w:t>The 2015 scenario</w:t>
      </w:r>
      <w:r w:rsidR="00B613E3">
        <w:rPr>
          <w:rFonts w:asciiTheme="majorBidi" w:hAnsiTheme="majorBidi" w:cstheme="majorBidi"/>
        </w:rPr>
        <w:t xml:space="preserve"> </w:t>
      </w:r>
      <w:r w:rsidR="00F0638C">
        <w:rPr>
          <w:rFonts w:asciiTheme="majorBidi" w:hAnsiTheme="majorBidi" w:cstheme="majorBidi"/>
        </w:rPr>
        <w:t xml:space="preserve">inflates and overstates </w:t>
      </w:r>
      <w:r w:rsidR="00D85CC6">
        <w:rPr>
          <w:rFonts w:asciiTheme="majorBidi" w:hAnsiTheme="majorBidi" w:cstheme="majorBidi"/>
        </w:rPr>
        <w:t xml:space="preserve">future water demand. </w:t>
      </w:r>
      <w:r w:rsidR="00F0638C">
        <w:rPr>
          <w:rFonts w:asciiTheme="majorBidi" w:hAnsiTheme="majorBidi" w:cstheme="majorBidi"/>
        </w:rPr>
        <w:t>Keep the scenarios for 2019 baseline and regional conservation goals</w:t>
      </w:r>
      <w:r w:rsidR="00BA36C0">
        <w:rPr>
          <w:rFonts w:asciiTheme="majorBidi" w:hAnsiTheme="majorBidi" w:cstheme="majorBidi"/>
        </w:rPr>
        <w:t xml:space="preserve"> that are possible. A</w:t>
      </w:r>
      <w:r w:rsidR="00F0638C">
        <w:rPr>
          <w:rFonts w:asciiTheme="majorBidi" w:hAnsiTheme="majorBidi" w:cstheme="majorBidi"/>
        </w:rPr>
        <w:t>dd a new third scenario that is</w:t>
      </w:r>
      <w:r w:rsidR="00BA36C0">
        <w:rPr>
          <w:rFonts w:asciiTheme="majorBidi" w:hAnsiTheme="majorBidi" w:cstheme="majorBidi"/>
        </w:rPr>
        <w:t xml:space="preserve"> also possible –</w:t>
      </w:r>
      <w:r w:rsidR="00F0638C">
        <w:rPr>
          <w:rFonts w:asciiTheme="majorBidi" w:hAnsiTheme="majorBidi" w:cstheme="majorBidi"/>
        </w:rPr>
        <w:t xml:space="preserve"> more</w:t>
      </w:r>
      <w:r w:rsidR="00BA36C0">
        <w:rPr>
          <w:rFonts w:asciiTheme="majorBidi" w:hAnsiTheme="majorBidi" w:cstheme="majorBidi"/>
        </w:rPr>
        <w:t xml:space="preserve"> </w:t>
      </w:r>
      <w:r w:rsidR="00F0638C">
        <w:rPr>
          <w:rFonts w:asciiTheme="majorBidi" w:hAnsiTheme="majorBidi" w:cstheme="majorBidi"/>
        </w:rPr>
        <w:t>aggressive</w:t>
      </w:r>
      <w:r w:rsidR="00BA36C0">
        <w:rPr>
          <w:rFonts w:asciiTheme="majorBidi" w:hAnsiTheme="majorBidi" w:cstheme="majorBidi"/>
        </w:rPr>
        <w:t xml:space="preserve"> conservation</w:t>
      </w:r>
      <w:r w:rsidR="00F0638C">
        <w:rPr>
          <w:rFonts w:asciiTheme="majorBidi" w:hAnsiTheme="majorBidi" w:cstheme="majorBidi"/>
        </w:rPr>
        <w:t xml:space="preserve"> tha</w:t>
      </w:r>
      <w:r w:rsidR="00204770">
        <w:rPr>
          <w:rFonts w:asciiTheme="majorBidi" w:hAnsiTheme="majorBidi" w:cstheme="majorBidi"/>
        </w:rPr>
        <w:t>n</w:t>
      </w:r>
      <w:r w:rsidR="00F0638C">
        <w:rPr>
          <w:rFonts w:asciiTheme="majorBidi" w:hAnsiTheme="majorBidi" w:cstheme="majorBidi"/>
        </w:rPr>
        <w:t xml:space="preserve"> the regional goals (see </w:t>
      </w:r>
      <w:r w:rsidR="0093432F">
        <w:rPr>
          <w:rFonts w:asciiTheme="majorBidi" w:hAnsiTheme="majorBidi" w:cstheme="majorBidi"/>
        </w:rPr>
        <w:t>suggestions</w:t>
      </w:r>
      <w:r w:rsidR="00F0638C">
        <w:rPr>
          <w:rFonts w:asciiTheme="majorBidi" w:hAnsiTheme="majorBidi" w:cstheme="majorBidi"/>
        </w:rPr>
        <w:t xml:space="preserve"> #1 </w:t>
      </w:r>
      <w:r w:rsidR="0093432F">
        <w:rPr>
          <w:rFonts w:asciiTheme="majorBidi" w:hAnsiTheme="majorBidi" w:cstheme="majorBidi"/>
        </w:rPr>
        <w:t>and</w:t>
      </w:r>
      <w:r w:rsidR="00B613E3">
        <w:rPr>
          <w:rFonts w:asciiTheme="majorBidi" w:hAnsiTheme="majorBidi" w:cstheme="majorBidi"/>
        </w:rPr>
        <w:t xml:space="preserve"> </w:t>
      </w:r>
      <w:r w:rsidR="0093432F">
        <w:rPr>
          <w:rFonts w:asciiTheme="majorBidi" w:hAnsiTheme="majorBidi" w:cstheme="majorBidi"/>
        </w:rPr>
        <w:t>2</w:t>
      </w:r>
      <w:r w:rsidR="00F0638C">
        <w:rPr>
          <w:rFonts w:asciiTheme="majorBidi" w:hAnsiTheme="majorBidi" w:cstheme="majorBidi"/>
        </w:rPr>
        <w:t>).</w:t>
      </w:r>
    </w:p>
    <w:p w14:paraId="79B2BEDA" w14:textId="5A841E34" w:rsidR="00F0638C" w:rsidRDefault="00554248" w:rsidP="0093432F">
      <w:pPr>
        <w:pStyle w:val="ListParagraph"/>
        <w:numPr>
          <w:ilvl w:val="0"/>
          <w:numId w:val="15"/>
        </w:numPr>
        <w:autoSpaceDE w:val="0"/>
        <w:autoSpaceDN w:val="0"/>
        <w:adjustRightInd w:val="0"/>
        <w:spacing w:after="240" w:line="240" w:lineRule="auto"/>
        <w:rPr>
          <w:rFonts w:asciiTheme="majorBidi" w:hAnsiTheme="majorBidi" w:cstheme="majorBidi"/>
          <w:sz w:val="24"/>
          <w:szCs w:val="24"/>
        </w:rPr>
      </w:pPr>
      <w:r>
        <w:rPr>
          <w:rFonts w:asciiTheme="majorBidi" w:hAnsiTheme="majorBidi" w:cstheme="majorBidi"/>
          <w:b/>
          <w:bCs/>
          <w:sz w:val="24"/>
          <w:szCs w:val="24"/>
        </w:rPr>
        <w:t xml:space="preserve">Show how demand factors </w:t>
      </w:r>
      <w:r w:rsidR="00FD2D2C">
        <w:rPr>
          <w:rFonts w:asciiTheme="majorBidi" w:hAnsiTheme="majorBidi" w:cstheme="majorBidi"/>
          <w:b/>
          <w:bCs/>
          <w:sz w:val="24"/>
          <w:szCs w:val="24"/>
        </w:rPr>
        <w:t>affect</w:t>
      </w:r>
      <w:r>
        <w:rPr>
          <w:rFonts w:asciiTheme="majorBidi" w:hAnsiTheme="majorBidi" w:cstheme="majorBidi"/>
          <w:b/>
          <w:bCs/>
          <w:sz w:val="24"/>
          <w:szCs w:val="24"/>
        </w:rPr>
        <w:t xml:space="preserve"> future demands</w:t>
      </w:r>
      <w:r w:rsidR="008049E7">
        <w:rPr>
          <w:rFonts w:asciiTheme="majorBidi" w:hAnsiTheme="majorBidi" w:cstheme="majorBidi"/>
          <w:b/>
          <w:bCs/>
          <w:sz w:val="24"/>
          <w:szCs w:val="24"/>
        </w:rPr>
        <w:t>.</w:t>
      </w:r>
      <w:r w:rsidR="00D85CC6" w:rsidRPr="00D85CC6">
        <w:rPr>
          <w:rFonts w:asciiTheme="majorBidi" w:hAnsiTheme="majorBidi" w:cstheme="majorBidi"/>
          <w:sz w:val="24"/>
          <w:szCs w:val="24"/>
        </w:rPr>
        <w:t xml:space="preserve"> Chapter </w:t>
      </w:r>
      <w:r w:rsidR="008049E7">
        <w:rPr>
          <w:rFonts w:asciiTheme="majorBidi" w:hAnsiTheme="majorBidi" w:cstheme="majorBidi"/>
          <w:sz w:val="24"/>
          <w:szCs w:val="24"/>
        </w:rPr>
        <w:t>4</w:t>
      </w:r>
      <w:r w:rsidR="00D85CC6" w:rsidRPr="00D85CC6">
        <w:rPr>
          <w:rFonts w:asciiTheme="majorBidi" w:hAnsiTheme="majorBidi" w:cstheme="majorBidi"/>
          <w:sz w:val="24"/>
          <w:szCs w:val="24"/>
        </w:rPr>
        <w:t xml:space="preserve"> starts off </w:t>
      </w:r>
      <w:r w:rsidR="00204770">
        <w:rPr>
          <w:rFonts w:asciiTheme="majorBidi" w:hAnsiTheme="majorBidi" w:cstheme="majorBidi"/>
          <w:sz w:val="24"/>
          <w:szCs w:val="24"/>
        </w:rPr>
        <w:t>by stating</w:t>
      </w:r>
      <w:r w:rsidR="00D85CC6" w:rsidRPr="00D85CC6">
        <w:rPr>
          <w:rFonts w:asciiTheme="majorBidi" w:hAnsiTheme="majorBidi" w:cstheme="majorBidi"/>
          <w:sz w:val="24"/>
          <w:szCs w:val="24"/>
        </w:rPr>
        <w:t xml:space="preserve"> “Projecting Utah’s future water needs is complex.” </w:t>
      </w:r>
      <w:r w:rsidR="008049E7">
        <w:rPr>
          <w:rFonts w:asciiTheme="majorBidi" w:hAnsiTheme="majorBidi" w:cstheme="majorBidi"/>
          <w:sz w:val="24"/>
          <w:szCs w:val="24"/>
        </w:rPr>
        <w:t>Then</w:t>
      </w:r>
      <w:r w:rsidR="00D85CC6" w:rsidRPr="00D85CC6">
        <w:rPr>
          <w:rFonts w:asciiTheme="majorBidi" w:hAnsiTheme="majorBidi" w:cstheme="majorBidi"/>
          <w:sz w:val="24"/>
          <w:szCs w:val="24"/>
        </w:rPr>
        <w:t xml:space="preserve"> Figure 6-1</w:t>
      </w:r>
      <w:r w:rsidR="00F0638C">
        <w:rPr>
          <w:rFonts w:asciiTheme="majorBidi" w:hAnsiTheme="majorBidi" w:cstheme="majorBidi"/>
          <w:sz w:val="24"/>
          <w:szCs w:val="24"/>
        </w:rPr>
        <w:t xml:space="preserve"> and many figures in Appendix G </w:t>
      </w:r>
      <w:r w:rsidR="0093432F">
        <w:rPr>
          <w:rFonts w:asciiTheme="majorBidi" w:hAnsiTheme="majorBidi" w:cstheme="majorBidi"/>
          <w:sz w:val="24"/>
          <w:szCs w:val="24"/>
        </w:rPr>
        <w:t>show</w:t>
      </w:r>
      <w:r w:rsidR="00D85CC6" w:rsidRPr="00D85CC6">
        <w:rPr>
          <w:rFonts w:asciiTheme="majorBidi" w:hAnsiTheme="majorBidi" w:cstheme="majorBidi"/>
          <w:sz w:val="24"/>
          <w:szCs w:val="24"/>
        </w:rPr>
        <w:t xml:space="preserve"> linear growth in water use</w:t>
      </w:r>
      <w:r w:rsidR="00F0638C">
        <w:rPr>
          <w:rFonts w:asciiTheme="majorBidi" w:hAnsiTheme="majorBidi" w:cstheme="majorBidi"/>
          <w:sz w:val="24"/>
          <w:szCs w:val="24"/>
        </w:rPr>
        <w:t xml:space="preserve"> over time</w:t>
      </w:r>
      <w:r w:rsidR="00D85CC6" w:rsidRPr="00D85CC6">
        <w:rPr>
          <w:rFonts w:asciiTheme="majorBidi" w:hAnsiTheme="majorBidi" w:cstheme="majorBidi"/>
          <w:sz w:val="24"/>
          <w:szCs w:val="24"/>
        </w:rPr>
        <w:t xml:space="preserve">. </w:t>
      </w:r>
      <w:r w:rsidR="00204770">
        <w:rPr>
          <w:rFonts w:asciiTheme="majorBidi" w:hAnsiTheme="majorBidi" w:cstheme="majorBidi"/>
          <w:sz w:val="24"/>
          <w:szCs w:val="24"/>
        </w:rPr>
        <w:t>The two causes for the linear behavior appear to be</w:t>
      </w:r>
      <w:r w:rsidR="00F0638C">
        <w:rPr>
          <w:rFonts w:asciiTheme="majorBidi" w:hAnsiTheme="majorBidi" w:cstheme="majorBidi"/>
          <w:sz w:val="24"/>
          <w:szCs w:val="24"/>
        </w:rPr>
        <w:t>:</w:t>
      </w:r>
    </w:p>
    <w:p w14:paraId="3DD8A924" w14:textId="77777777" w:rsidR="00BA36C0" w:rsidRDefault="00BA36C0" w:rsidP="00BA36C0">
      <w:pPr>
        <w:pStyle w:val="ListParagraph"/>
        <w:autoSpaceDE w:val="0"/>
        <w:autoSpaceDN w:val="0"/>
        <w:adjustRightInd w:val="0"/>
        <w:spacing w:after="240" w:line="240" w:lineRule="auto"/>
        <w:rPr>
          <w:rFonts w:asciiTheme="majorBidi" w:hAnsiTheme="majorBidi" w:cstheme="majorBidi"/>
          <w:sz w:val="24"/>
          <w:szCs w:val="24"/>
        </w:rPr>
      </w:pPr>
    </w:p>
    <w:p w14:paraId="6D11D760" w14:textId="61F0F1A5" w:rsidR="00F0638C" w:rsidRDefault="00F0638C" w:rsidP="0093432F">
      <w:pPr>
        <w:pStyle w:val="ListParagraph"/>
        <w:numPr>
          <w:ilvl w:val="1"/>
          <w:numId w:val="15"/>
        </w:numPr>
        <w:autoSpaceDE w:val="0"/>
        <w:autoSpaceDN w:val="0"/>
        <w:adjustRightInd w:val="0"/>
        <w:spacing w:after="240" w:line="240" w:lineRule="auto"/>
        <w:rPr>
          <w:rFonts w:asciiTheme="majorBidi" w:hAnsiTheme="majorBidi" w:cstheme="majorBidi"/>
          <w:sz w:val="24"/>
          <w:szCs w:val="24"/>
        </w:rPr>
      </w:pPr>
      <w:r w:rsidRPr="00F722B4">
        <w:rPr>
          <w:rFonts w:asciiTheme="majorBidi" w:hAnsiTheme="majorBidi" w:cstheme="majorBidi"/>
          <w:b/>
          <w:bCs/>
          <w:sz w:val="24"/>
          <w:szCs w:val="24"/>
        </w:rPr>
        <w:lastRenderedPageBreak/>
        <w:t xml:space="preserve">Population </w:t>
      </w:r>
      <w:r>
        <w:rPr>
          <w:rFonts w:asciiTheme="majorBidi" w:hAnsiTheme="majorBidi" w:cstheme="majorBidi"/>
          <w:sz w:val="24"/>
          <w:szCs w:val="24"/>
        </w:rPr>
        <w:t>linearly increases over time</w:t>
      </w:r>
      <w:r w:rsidR="00204770">
        <w:rPr>
          <w:rFonts w:asciiTheme="majorBidi" w:hAnsiTheme="majorBidi" w:cstheme="majorBidi"/>
          <w:sz w:val="24"/>
          <w:szCs w:val="24"/>
        </w:rPr>
        <w:t xml:space="preserve"> </w:t>
      </w:r>
      <w:r w:rsidR="008049E7">
        <w:rPr>
          <w:rFonts w:asciiTheme="majorBidi" w:hAnsiTheme="majorBidi" w:cstheme="majorBidi"/>
          <w:sz w:val="24"/>
          <w:szCs w:val="24"/>
        </w:rPr>
        <w:t>(</w:t>
      </w:r>
      <w:r w:rsidR="00204770">
        <w:rPr>
          <w:rFonts w:asciiTheme="majorBidi" w:hAnsiTheme="majorBidi" w:cstheme="majorBidi"/>
          <w:sz w:val="24"/>
          <w:szCs w:val="24"/>
        </w:rPr>
        <w:t>Figure 2-1 and Appendix C</w:t>
      </w:r>
      <w:r w:rsidR="008049E7">
        <w:rPr>
          <w:rFonts w:asciiTheme="majorBidi" w:hAnsiTheme="majorBidi" w:cstheme="majorBidi"/>
          <w:sz w:val="24"/>
          <w:szCs w:val="24"/>
        </w:rPr>
        <w:t>)</w:t>
      </w:r>
      <w:r w:rsidR="00554248">
        <w:rPr>
          <w:rFonts w:asciiTheme="majorBidi" w:hAnsiTheme="majorBidi" w:cstheme="majorBidi"/>
          <w:sz w:val="24"/>
          <w:szCs w:val="24"/>
        </w:rPr>
        <w:t>.</w:t>
      </w:r>
    </w:p>
    <w:p w14:paraId="43085BD9" w14:textId="1C39A572" w:rsidR="00D85CC6" w:rsidRDefault="00F0638C" w:rsidP="0093432F">
      <w:pPr>
        <w:pStyle w:val="ListParagraph"/>
        <w:numPr>
          <w:ilvl w:val="1"/>
          <w:numId w:val="15"/>
        </w:numPr>
        <w:autoSpaceDE w:val="0"/>
        <w:autoSpaceDN w:val="0"/>
        <w:adjustRightInd w:val="0"/>
        <w:spacing w:after="240" w:line="240" w:lineRule="auto"/>
        <w:rPr>
          <w:rFonts w:asciiTheme="majorBidi" w:hAnsiTheme="majorBidi" w:cstheme="majorBidi"/>
          <w:sz w:val="24"/>
          <w:szCs w:val="24"/>
        </w:rPr>
      </w:pPr>
      <w:r w:rsidRPr="00F722B4">
        <w:rPr>
          <w:rFonts w:asciiTheme="majorBidi" w:hAnsiTheme="majorBidi" w:cstheme="majorBidi"/>
          <w:b/>
          <w:bCs/>
          <w:sz w:val="24"/>
          <w:szCs w:val="24"/>
        </w:rPr>
        <w:t xml:space="preserve">Per capita water use </w:t>
      </w:r>
      <w:r w:rsidR="00BA36C0">
        <w:rPr>
          <w:rFonts w:asciiTheme="majorBidi" w:hAnsiTheme="majorBidi" w:cstheme="majorBidi"/>
          <w:sz w:val="24"/>
          <w:szCs w:val="24"/>
        </w:rPr>
        <w:t>is constant a</w:t>
      </w:r>
      <w:r w:rsidR="00FD2D2C">
        <w:rPr>
          <w:rFonts w:asciiTheme="majorBidi" w:hAnsiTheme="majorBidi" w:cstheme="majorBidi"/>
          <w:sz w:val="24"/>
          <w:szCs w:val="24"/>
        </w:rPr>
        <w:t>fter about</w:t>
      </w:r>
      <w:r>
        <w:rPr>
          <w:rFonts w:asciiTheme="majorBidi" w:hAnsiTheme="majorBidi" w:cstheme="majorBidi"/>
          <w:sz w:val="24"/>
          <w:szCs w:val="24"/>
        </w:rPr>
        <w:t xml:space="preserve"> 2035.  </w:t>
      </w:r>
    </w:p>
    <w:p w14:paraId="2F6DA3E2" w14:textId="2481F307" w:rsidR="00D43776" w:rsidRPr="00D43776" w:rsidRDefault="008049E7" w:rsidP="00D43776">
      <w:pPr>
        <w:autoSpaceDE w:val="0"/>
        <w:autoSpaceDN w:val="0"/>
        <w:adjustRightInd w:val="0"/>
        <w:spacing w:after="240" w:line="240" w:lineRule="auto"/>
        <w:ind w:left="720"/>
        <w:rPr>
          <w:rFonts w:asciiTheme="majorBidi" w:hAnsiTheme="majorBidi" w:cstheme="majorBidi"/>
          <w:sz w:val="24"/>
          <w:szCs w:val="24"/>
        </w:rPr>
      </w:pPr>
      <w:r>
        <w:rPr>
          <w:rFonts w:asciiTheme="majorBidi" w:hAnsiTheme="majorBidi" w:cstheme="majorBidi"/>
          <w:sz w:val="24"/>
          <w:szCs w:val="24"/>
        </w:rPr>
        <w:t>Provide a quantitative analysis that shows how the 9 demand factors affect future water demand</w:t>
      </w:r>
      <w:r w:rsidR="00690D26">
        <w:rPr>
          <w:rFonts w:asciiTheme="majorBidi" w:hAnsiTheme="majorBidi" w:cstheme="majorBidi"/>
          <w:sz w:val="24"/>
          <w:szCs w:val="24"/>
        </w:rPr>
        <w:t xml:space="preserve"> (Strengths #4 and 5)</w:t>
      </w:r>
      <w:r>
        <w:rPr>
          <w:rFonts w:asciiTheme="majorBidi" w:hAnsiTheme="majorBidi" w:cstheme="majorBidi"/>
          <w:sz w:val="24"/>
          <w:szCs w:val="24"/>
        </w:rPr>
        <w:t>. M</w:t>
      </w:r>
      <w:r w:rsidR="00BA36C0">
        <w:rPr>
          <w:rFonts w:asciiTheme="majorBidi" w:hAnsiTheme="majorBidi" w:cstheme="majorBidi"/>
          <w:sz w:val="24"/>
          <w:szCs w:val="24"/>
        </w:rPr>
        <w:t xml:space="preserve">ake the analysis interactive </w:t>
      </w:r>
      <w:r>
        <w:rPr>
          <w:rFonts w:asciiTheme="majorBidi" w:hAnsiTheme="majorBidi" w:cstheme="majorBidi"/>
          <w:sz w:val="24"/>
          <w:szCs w:val="24"/>
        </w:rPr>
        <w:t>so</w:t>
      </w:r>
      <w:r w:rsidR="00BA36C0">
        <w:rPr>
          <w:rFonts w:asciiTheme="majorBidi" w:hAnsiTheme="majorBidi" w:cstheme="majorBidi"/>
          <w:sz w:val="24"/>
          <w:szCs w:val="24"/>
        </w:rPr>
        <w:t xml:space="preserve"> Utahns </w:t>
      </w:r>
      <w:r>
        <w:rPr>
          <w:rFonts w:asciiTheme="majorBidi" w:hAnsiTheme="majorBidi" w:cstheme="majorBidi"/>
          <w:sz w:val="24"/>
          <w:szCs w:val="24"/>
        </w:rPr>
        <w:t xml:space="preserve">can </w:t>
      </w:r>
      <w:r w:rsidR="00BA36C0">
        <w:rPr>
          <w:rFonts w:asciiTheme="majorBidi" w:hAnsiTheme="majorBidi" w:cstheme="majorBidi"/>
          <w:sz w:val="24"/>
          <w:szCs w:val="24"/>
        </w:rPr>
        <w:t>see and learn how demand factors shape future demand</w:t>
      </w:r>
      <w:r w:rsidR="00554248">
        <w:rPr>
          <w:rFonts w:asciiTheme="majorBidi" w:hAnsiTheme="majorBidi" w:cstheme="majorBidi"/>
          <w:sz w:val="24"/>
          <w:szCs w:val="24"/>
        </w:rPr>
        <w:t xml:space="preserve">. </w:t>
      </w:r>
      <w:r w:rsidR="00D43776">
        <w:rPr>
          <w:rFonts w:asciiTheme="majorBidi" w:hAnsiTheme="majorBidi" w:cstheme="majorBidi"/>
          <w:sz w:val="24"/>
          <w:szCs w:val="24"/>
        </w:rPr>
        <w:t xml:space="preserve">See an </w:t>
      </w:r>
      <w:r>
        <w:rPr>
          <w:rFonts w:asciiTheme="majorBidi" w:hAnsiTheme="majorBidi" w:cstheme="majorBidi"/>
          <w:sz w:val="24"/>
          <w:szCs w:val="24"/>
        </w:rPr>
        <w:t xml:space="preserve">interactive </w:t>
      </w:r>
      <w:r w:rsidR="00D43776">
        <w:rPr>
          <w:rFonts w:asciiTheme="majorBidi" w:hAnsiTheme="majorBidi" w:cstheme="majorBidi"/>
          <w:sz w:val="24"/>
          <w:szCs w:val="24"/>
        </w:rPr>
        <w:t xml:space="preserve">example </w:t>
      </w:r>
      <w:r>
        <w:rPr>
          <w:rFonts w:asciiTheme="majorBidi" w:hAnsiTheme="majorBidi" w:cstheme="majorBidi"/>
          <w:sz w:val="24"/>
          <w:szCs w:val="24"/>
        </w:rPr>
        <w:t>for</w:t>
      </w:r>
      <w:r w:rsidR="00554248">
        <w:rPr>
          <w:rFonts w:asciiTheme="majorBidi" w:hAnsiTheme="majorBidi" w:cstheme="majorBidi"/>
          <w:sz w:val="24"/>
          <w:szCs w:val="24"/>
        </w:rPr>
        <w:t xml:space="preserve"> the </w:t>
      </w:r>
      <w:r w:rsidR="00554248" w:rsidRPr="00D43776">
        <w:rPr>
          <w:rFonts w:asciiTheme="majorBidi" w:hAnsiTheme="majorBidi" w:cstheme="majorBidi"/>
          <w:sz w:val="24"/>
          <w:szCs w:val="24"/>
        </w:rPr>
        <w:t xml:space="preserve">Weber Basin </w:t>
      </w:r>
      <w:r w:rsidR="00554248" w:rsidRPr="00D43776">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&lt;EndNote&gt;&lt;Cite&gt;&lt;Author&gt;Everitt&lt;/Author&gt;&lt;Year&gt;2020&lt;/Year&gt;&lt;RecNum&gt;2739&lt;/RecNum&gt;&lt;Suffix&gt;`; Figure 7 and https://rpubs.com/Jeveritt/612064&lt;/Suffix&gt;&lt;DisplayText&gt;(Everitt, 2020; Figure 7 and https://rpubs.com/Jeveritt/612064)&lt;/DisplayText&gt;&lt;record&gt;&lt;rec-number&gt;2739&lt;/rec-number&gt;&lt;foreign-keys&gt;&lt;key app="EN" db-id="xxt5ta9pd995dwesap0pdzzp2weaz0w9werf" timestamp="1602118631"&gt;2739&lt;/key&gt;&lt;/foreign-keys&gt;&lt;ref-type name="Thesis"&gt;32&lt;/ref-type&gt;&lt;contributors&gt;&lt;authors&gt;&lt;author&gt;Jacob Everitt&lt;/author&gt;&lt;/authors&gt;&lt;tertiary-authors&gt;&lt;author&gt;David E Rosenberg&lt;/author&gt;&lt;/tertiary-authors&gt;&lt;/contributors&gt;&lt;titles&gt;&lt;title&gt;Weber Basin Water Conservancy District Bottom-Up Climate Vulnerability Study Using RiverWare&lt;/title&gt;&lt;secondary-title&gt;CEE&lt;/secondary-title&gt;&lt;/titles&gt;&lt;volume&gt;MS&lt;/volume&gt;&lt;number&gt;1474&lt;/number&gt;&lt;dates&gt;&lt;year&gt;2020&lt;/year&gt;&lt;pub-dates&gt;&lt;date&gt;June 2020&lt;/date&gt;&lt;/pub-dates&gt;&lt;/dates&gt;&lt;pub-location&gt;Logan&lt;/pub-location&gt;&lt;publisher&gt;Utah State University&lt;/publisher&gt;&lt;urls&gt;&lt;related-urls&gt;&lt;url&gt;https://digitalcommons.usu.edu/gradreports/1474&lt;/url&gt;&lt;/related-urls&gt;&lt;/urls&gt;&lt;/record&gt;&lt;/Cite&gt;&lt;/EndNote&gt;</w:instrText>
      </w:r>
      <w:r w:rsidR="00554248" w:rsidRPr="00D43776">
        <w:rPr>
          <w:rFonts w:asciiTheme="majorBidi" w:hAnsiTheme="majorBidi" w:cstheme="majorBidi"/>
          <w:sz w:val="24"/>
          <w:szCs w:val="24"/>
        </w:rPr>
        <w:fldChar w:fldCharType="separate"/>
      </w:r>
      <w:r>
        <w:rPr>
          <w:rFonts w:asciiTheme="majorBidi" w:hAnsiTheme="majorBidi" w:cstheme="majorBidi"/>
          <w:noProof/>
          <w:sz w:val="24"/>
          <w:szCs w:val="24"/>
        </w:rPr>
        <w:t>(Everitt, 2020; Figure 7 and https://rpubs.com/Jeveritt/612064)</w:t>
      </w:r>
      <w:r w:rsidR="00554248" w:rsidRPr="00D43776">
        <w:rPr>
          <w:rFonts w:asciiTheme="majorBidi" w:hAnsiTheme="majorBidi" w:cstheme="majorBidi"/>
          <w:sz w:val="24"/>
          <w:szCs w:val="24"/>
        </w:rPr>
        <w:fldChar w:fldCharType="end"/>
      </w:r>
      <w:r w:rsidR="00554248" w:rsidRPr="00D43776">
        <w:rPr>
          <w:rFonts w:asciiTheme="majorBidi" w:hAnsiTheme="majorBidi" w:cstheme="majorBidi"/>
          <w:sz w:val="24"/>
          <w:szCs w:val="24"/>
        </w:rPr>
        <w:t>.</w:t>
      </w:r>
      <w:r w:rsidR="00D43776">
        <w:rPr>
          <w:rFonts w:asciiTheme="majorBidi" w:hAnsiTheme="majorBidi" w:cstheme="majorBidi"/>
          <w:sz w:val="24"/>
          <w:szCs w:val="24"/>
        </w:rPr>
        <w:t xml:space="preserve"> To further build credibility with the public, </w:t>
      </w:r>
      <w:r w:rsidR="00D43776" w:rsidRPr="00A52A0A">
        <w:rPr>
          <w:rFonts w:asciiTheme="majorBidi" w:hAnsiTheme="majorBidi" w:cstheme="majorBidi"/>
          <w:sz w:val="24"/>
          <w:szCs w:val="24"/>
        </w:rPr>
        <w:t>compare p</w:t>
      </w:r>
      <w:r w:rsidR="00D43776">
        <w:rPr>
          <w:rFonts w:asciiTheme="majorBidi" w:hAnsiTheme="majorBidi" w:cstheme="majorBidi"/>
          <w:sz w:val="24"/>
          <w:szCs w:val="24"/>
        </w:rPr>
        <w:t>rior</w:t>
      </w:r>
      <w:r w:rsidR="00D43776" w:rsidRPr="00A52A0A">
        <w:rPr>
          <w:rFonts w:asciiTheme="majorBidi" w:hAnsiTheme="majorBidi" w:cstheme="majorBidi"/>
          <w:sz w:val="24"/>
          <w:szCs w:val="24"/>
        </w:rPr>
        <w:t xml:space="preserve"> population and demand forecasts to </w:t>
      </w:r>
      <w:r w:rsidR="00690D26">
        <w:rPr>
          <w:rFonts w:asciiTheme="majorBidi" w:hAnsiTheme="majorBidi" w:cstheme="majorBidi"/>
          <w:sz w:val="24"/>
          <w:szCs w:val="24"/>
        </w:rPr>
        <w:t>subsequent observations</w:t>
      </w:r>
      <w:r>
        <w:rPr>
          <w:rFonts w:asciiTheme="majorBidi" w:hAnsiTheme="majorBidi" w:cstheme="majorBidi"/>
          <w:sz w:val="24"/>
          <w:szCs w:val="24"/>
        </w:rPr>
        <w:t xml:space="preserve">. Explain </w:t>
      </w:r>
      <w:r w:rsidR="00D43776">
        <w:rPr>
          <w:rFonts w:asciiTheme="majorBidi" w:hAnsiTheme="majorBidi" w:cstheme="majorBidi"/>
          <w:sz w:val="24"/>
          <w:szCs w:val="24"/>
        </w:rPr>
        <w:t>what was learned from the comparisons</w:t>
      </w:r>
      <w:r>
        <w:rPr>
          <w:rFonts w:asciiTheme="majorBidi" w:hAnsiTheme="majorBidi" w:cstheme="majorBidi"/>
          <w:sz w:val="24"/>
          <w:szCs w:val="24"/>
        </w:rPr>
        <w:t xml:space="preserve"> and what was improved</w:t>
      </w:r>
      <w:r w:rsidR="00D43776" w:rsidRPr="00A52A0A">
        <w:rPr>
          <w:rFonts w:asciiTheme="majorBidi" w:hAnsiTheme="majorBidi" w:cstheme="majorBidi"/>
          <w:sz w:val="24"/>
          <w:szCs w:val="24"/>
        </w:rPr>
        <w:t>.</w:t>
      </w:r>
    </w:p>
    <w:p w14:paraId="0F0F30AC" w14:textId="28550AEB" w:rsidR="00E630FA" w:rsidRDefault="00FB7C23" w:rsidP="0093432F">
      <w:pPr>
        <w:pStyle w:val="ListParagraph"/>
        <w:numPr>
          <w:ilvl w:val="0"/>
          <w:numId w:val="15"/>
        </w:numPr>
        <w:autoSpaceDE w:val="0"/>
        <w:autoSpaceDN w:val="0"/>
        <w:adjustRightInd w:val="0"/>
        <w:spacing w:after="240" w:line="240" w:lineRule="auto"/>
        <w:rPr>
          <w:rFonts w:asciiTheme="majorBidi" w:hAnsiTheme="majorBidi" w:cstheme="majorBidi"/>
          <w:sz w:val="24"/>
          <w:szCs w:val="24"/>
        </w:rPr>
      </w:pPr>
      <w:bookmarkStart w:id="1" w:name="_Hlk87731937"/>
      <w:r w:rsidRPr="00A52A0A">
        <w:rPr>
          <w:rFonts w:asciiTheme="majorBidi" w:hAnsiTheme="majorBidi" w:cstheme="majorBidi"/>
          <w:b/>
          <w:bCs/>
          <w:sz w:val="24"/>
          <w:szCs w:val="24"/>
        </w:rPr>
        <w:t xml:space="preserve">Support </w:t>
      </w:r>
      <w:r w:rsidR="00FC4C15" w:rsidRPr="00A52A0A">
        <w:rPr>
          <w:rFonts w:asciiTheme="majorBidi" w:hAnsiTheme="majorBidi" w:cstheme="majorBidi"/>
          <w:b/>
          <w:bCs/>
          <w:sz w:val="24"/>
          <w:szCs w:val="24"/>
        </w:rPr>
        <w:t>with data</w:t>
      </w:r>
      <w:r w:rsidR="00FC4C15" w:rsidRPr="00A52A0A">
        <w:rPr>
          <w:rFonts w:asciiTheme="majorBidi" w:hAnsiTheme="majorBidi" w:cstheme="majorBidi"/>
          <w:sz w:val="24"/>
          <w:szCs w:val="24"/>
        </w:rPr>
        <w:t xml:space="preserve"> </w:t>
      </w:r>
      <w:r w:rsidRPr="008C48C0">
        <w:rPr>
          <w:rFonts w:asciiTheme="majorBidi" w:hAnsiTheme="majorBidi" w:cstheme="majorBidi"/>
          <w:b/>
          <w:bCs/>
          <w:sz w:val="24"/>
          <w:szCs w:val="24"/>
        </w:rPr>
        <w:t xml:space="preserve">the </w:t>
      </w:r>
      <w:r w:rsidR="00075189" w:rsidRPr="00075189">
        <w:rPr>
          <w:rFonts w:asciiTheme="majorBidi" w:hAnsiTheme="majorBidi" w:cstheme="majorBidi"/>
          <w:b/>
          <w:bCs/>
          <w:sz w:val="24"/>
          <w:szCs w:val="24"/>
        </w:rPr>
        <w:t>unsubstantiated and misleading</w:t>
      </w:r>
      <w:r w:rsidR="00075189">
        <w:rPr>
          <w:rFonts w:asciiTheme="majorBidi" w:hAnsiTheme="majorBidi" w:cstheme="majorBidi"/>
          <w:b/>
          <w:bCs/>
          <w:sz w:val="24"/>
          <w:szCs w:val="24"/>
        </w:rPr>
        <w:t xml:space="preserve"> statement that Utah’s water estimation </w:t>
      </w:r>
      <w:r w:rsidR="00075189" w:rsidRPr="00075189">
        <w:rPr>
          <w:rFonts w:asciiTheme="majorBidi" w:hAnsiTheme="majorBidi" w:cstheme="majorBidi"/>
          <w:b/>
          <w:bCs/>
          <w:sz w:val="24"/>
          <w:szCs w:val="24"/>
        </w:rPr>
        <w:t xml:space="preserve">process </w:t>
      </w:r>
      <w:r w:rsidR="00075189">
        <w:rPr>
          <w:rFonts w:asciiTheme="majorBidi" w:hAnsiTheme="majorBidi" w:cstheme="majorBidi"/>
          <w:b/>
          <w:bCs/>
          <w:sz w:val="24"/>
          <w:szCs w:val="24"/>
        </w:rPr>
        <w:t>“</w:t>
      </w:r>
      <w:r w:rsidR="00075189" w:rsidRPr="00075189">
        <w:rPr>
          <w:rFonts w:asciiTheme="majorBidi" w:hAnsiTheme="majorBidi" w:cstheme="majorBidi"/>
          <w:b/>
          <w:bCs/>
          <w:sz w:val="24"/>
          <w:szCs w:val="24"/>
        </w:rPr>
        <w:t>may give the false impression that Utahns use more water than people in other states</w:t>
      </w:r>
      <w:r w:rsidR="00075189">
        <w:rPr>
          <w:rFonts w:asciiTheme="majorBidi" w:hAnsiTheme="majorBidi" w:cstheme="majorBidi"/>
          <w:b/>
          <w:bCs/>
          <w:sz w:val="24"/>
          <w:szCs w:val="24"/>
        </w:rPr>
        <w:t xml:space="preserve">” </w:t>
      </w:r>
      <w:r w:rsidR="008049E7">
        <w:rPr>
          <w:rFonts w:asciiTheme="majorBidi" w:hAnsiTheme="majorBidi" w:cstheme="majorBidi"/>
          <w:sz w:val="24"/>
          <w:szCs w:val="24"/>
        </w:rPr>
        <w:t>(</w:t>
      </w:r>
      <w:r w:rsidR="00075189">
        <w:rPr>
          <w:rFonts w:asciiTheme="majorBidi" w:hAnsiTheme="majorBidi" w:cstheme="majorBidi"/>
          <w:sz w:val="24"/>
          <w:szCs w:val="24"/>
        </w:rPr>
        <w:t xml:space="preserve">p. </w:t>
      </w:r>
      <w:r w:rsidR="008049E7">
        <w:rPr>
          <w:rFonts w:asciiTheme="majorBidi" w:hAnsiTheme="majorBidi" w:cstheme="majorBidi"/>
          <w:sz w:val="24"/>
          <w:szCs w:val="24"/>
        </w:rPr>
        <w:t>17)</w:t>
      </w:r>
      <w:r w:rsidRPr="00A52A0A">
        <w:rPr>
          <w:rFonts w:asciiTheme="majorBidi" w:hAnsiTheme="majorBidi" w:cstheme="majorBidi"/>
          <w:sz w:val="24"/>
          <w:szCs w:val="24"/>
        </w:rPr>
        <w:t xml:space="preserve">. </w:t>
      </w:r>
      <w:r w:rsidR="00C7217E">
        <w:rPr>
          <w:rFonts w:asciiTheme="majorBidi" w:hAnsiTheme="majorBidi" w:cstheme="majorBidi"/>
          <w:sz w:val="24"/>
          <w:szCs w:val="24"/>
        </w:rPr>
        <w:t xml:space="preserve">To verify this claim as true, </w:t>
      </w:r>
      <w:r w:rsidR="00460484">
        <w:rPr>
          <w:rFonts w:asciiTheme="majorBidi" w:hAnsiTheme="majorBidi" w:cstheme="majorBidi"/>
          <w:sz w:val="24"/>
          <w:szCs w:val="24"/>
        </w:rPr>
        <w:t xml:space="preserve">collect water use data from neighboring states and water providers and </w:t>
      </w:r>
      <w:r w:rsidR="00C7217E">
        <w:rPr>
          <w:rFonts w:asciiTheme="majorBidi" w:hAnsiTheme="majorBidi" w:cstheme="majorBidi"/>
          <w:sz w:val="24"/>
          <w:szCs w:val="24"/>
        </w:rPr>
        <w:t xml:space="preserve">show the similarities and differences </w:t>
      </w:r>
      <w:r w:rsidR="00460484">
        <w:rPr>
          <w:rFonts w:asciiTheme="majorBidi" w:hAnsiTheme="majorBidi" w:cstheme="majorBidi"/>
          <w:sz w:val="24"/>
          <w:szCs w:val="24"/>
        </w:rPr>
        <w:t>in the methods they and Utah use</w:t>
      </w:r>
      <w:r w:rsidR="00C7217E">
        <w:rPr>
          <w:rFonts w:asciiTheme="majorBidi" w:hAnsiTheme="majorBidi" w:cstheme="majorBidi"/>
          <w:sz w:val="24"/>
          <w:szCs w:val="24"/>
        </w:rPr>
        <w:t>. These comparisons will</w:t>
      </w:r>
      <w:r w:rsidR="008C48C0">
        <w:rPr>
          <w:rFonts w:asciiTheme="majorBidi" w:hAnsiTheme="majorBidi" w:cstheme="majorBidi"/>
          <w:sz w:val="24"/>
          <w:szCs w:val="24"/>
        </w:rPr>
        <w:t xml:space="preserve"> </w:t>
      </w:r>
      <w:r w:rsidR="00E630FA">
        <w:rPr>
          <w:rFonts w:asciiTheme="majorBidi" w:hAnsiTheme="majorBidi" w:cstheme="majorBidi"/>
          <w:sz w:val="24"/>
          <w:szCs w:val="24"/>
        </w:rPr>
        <w:t>tell</w:t>
      </w:r>
      <w:r w:rsidR="00E630FA" w:rsidRPr="00A52A0A">
        <w:rPr>
          <w:rFonts w:asciiTheme="majorBidi" w:hAnsiTheme="majorBidi" w:cstheme="majorBidi"/>
          <w:sz w:val="24"/>
          <w:szCs w:val="24"/>
        </w:rPr>
        <w:t xml:space="preserve"> Utahns </w:t>
      </w:r>
      <w:r w:rsidR="008C48C0">
        <w:rPr>
          <w:rFonts w:asciiTheme="majorBidi" w:hAnsiTheme="majorBidi" w:cstheme="majorBidi"/>
          <w:sz w:val="24"/>
          <w:szCs w:val="24"/>
        </w:rPr>
        <w:t>if</w:t>
      </w:r>
      <w:r w:rsidR="00C7217E">
        <w:rPr>
          <w:rFonts w:asciiTheme="majorBidi" w:hAnsiTheme="majorBidi" w:cstheme="majorBidi"/>
          <w:sz w:val="24"/>
          <w:szCs w:val="24"/>
        </w:rPr>
        <w:t xml:space="preserve"> our</w:t>
      </w:r>
      <w:r w:rsidR="00E630FA">
        <w:rPr>
          <w:rFonts w:asciiTheme="majorBidi" w:hAnsiTheme="majorBidi" w:cstheme="majorBidi"/>
          <w:sz w:val="24"/>
          <w:szCs w:val="24"/>
        </w:rPr>
        <w:t xml:space="preserve"> </w:t>
      </w:r>
      <w:r w:rsidR="00C7217E">
        <w:rPr>
          <w:rFonts w:asciiTheme="majorBidi" w:hAnsiTheme="majorBidi" w:cstheme="majorBidi"/>
          <w:sz w:val="24"/>
          <w:szCs w:val="24"/>
        </w:rPr>
        <w:t xml:space="preserve">water use and </w:t>
      </w:r>
      <w:r w:rsidR="00C743B9">
        <w:rPr>
          <w:rFonts w:asciiTheme="majorBidi" w:hAnsiTheme="majorBidi" w:cstheme="majorBidi"/>
          <w:sz w:val="24"/>
          <w:szCs w:val="24"/>
        </w:rPr>
        <w:t xml:space="preserve">conservation efforts </w:t>
      </w:r>
      <w:r w:rsidR="00C7217E">
        <w:rPr>
          <w:rFonts w:asciiTheme="majorBidi" w:hAnsiTheme="majorBidi" w:cstheme="majorBidi"/>
          <w:sz w:val="24"/>
          <w:szCs w:val="24"/>
        </w:rPr>
        <w:t>are on par with our neighbors</w:t>
      </w:r>
      <w:r w:rsidR="008049E7">
        <w:rPr>
          <w:rFonts w:asciiTheme="majorBidi" w:hAnsiTheme="majorBidi" w:cstheme="majorBidi"/>
          <w:sz w:val="24"/>
          <w:szCs w:val="24"/>
        </w:rPr>
        <w:t xml:space="preserve"> or </w:t>
      </w:r>
      <w:r w:rsidR="00C743B9">
        <w:rPr>
          <w:rFonts w:asciiTheme="majorBidi" w:hAnsiTheme="majorBidi" w:cstheme="majorBidi"/>
          <w:sz w:val="24"/>
          <w:szCs w:val="24"/>
        </w:rPr>
        <w:t>if more aggressive</w:t>
      </w:r>
      <w:r w:rsidR="008C48C0">
        <w:rPr>
          <w:rFonts w:asciiTheme="majorBidi" w:hAnsiTheme="majorBidi" w:cstheme="majorBidi"/>
          <w:sz w:val="24"/>
          <w:szCs w:val="24"/>
        </w:rPr>
        <w:t xml:space="preserve"> </w:t>
      </w:r>
      <w:r w:rsidR="00E630FA">
        <w:rPr>
          <w:rFonts w:asciiTheme="majorBidi" w:hAnsiTheme="majorBidi" w:cstheme="majorBidi"/>
          <w:sz w:val="24"/>
          <w:szCs w:val="24"/>
        </w:rPr>
        <w:t>state conservation targets</w:t>
      </w:r>
      <w:r w:rsidR="008C48C0">
        <w:rPr>
          <w:rFonts w:asciiTheme="majorBidi" w:hAnsiTheme="majorBidi" w:cstheme="majorBidi"/>
          <w:sz w:val="24"/>
          <w:szCs w:val="24"/>
        </w:rPr>
        <w:t xml:space="preserve"> </w:t>
      </w:r>
      <w:r w:rsidR="00C743B9">
        <w:rPr>
          <w:rFonts w:asciiTheme="majorBidi" w:hAnsiTheme="majorBidi" w:cstheme="majorBidi"/>
          <w:sz w:val="24"/>
          <w:szCs w:val="24"/>
        </w:rPr>
        <w:t>are needed</w:t>
      </w:r>
      <w:r w:rsidR="00E630FA" w:rsidRPr="00A52A0A">
        <w:rPr>
          <w:rFonts w:asciiTheme="majorBidi" w:hAnsiTheme="majorBidi" w:cstheme="majorBidi"/>
          <w:sz w:val="24"/>
          <w:szCs w:val="24"/>
        </w:rPr>
        <w:t>.</w:t>
      </w:r>
      <w:bookmarkEnd w:id="1"/>
      <w:r w:rsidR="00C7217E">
        <w:rPr>
          <w:rFonts w:asciiTheme="majorBidi" w:hAnsiTheme="majorBidi" w:cstheme="majorBidi"/>
          <w:sz w:val="24"/>
          <w:szCs w:val="24"/>
        </w:rPr>
        <w:t xml:space="preserve"> I</w:t>
      </w:r>
      <w:r w:rsidR="00460484">
        <w:rPr>
          <w:rFonts w:asciiTheme="majorBidi" w:hAnsiTheme="majorBidi" w:cstheme="majorBidi"/>
          <w:sz w:val="24"/>
          <w:szCs w:val="24"/>
        </w:rPr>
        <w:t>f someone has already gathered the data and made comparisons, I</w:t>
      </w:r>
      <w:r w:rsidR="00C7217E">
        <w:rPr>
          <w:rFonts w:asciiTheme="majorBidi" w:hAnsiTheme="majorBidi" w:cstheme="majorBidi"/>
          <w:sz w:val="24"/>
          <w:szCs w:val="24"/>
        </w:rPr>
        <w:t xml:space="preserve"> encourage the UDWR to share the results in the state water plan.</w:t>
      </w:r>
    </w:p>
    <w:p w14:paraId="25328AF6" w14:textId="77777777" w:rsidR="008C48C0" w:rsidRPr="008C48C0" w:rsidRDefault="008C48C0" w:rsidP="008C48C0">
      <w:pPr>
        <w:pStyle w:val="ListParagraph"/>
        <w:autoSpaceDE w:val="0"/>
        <w:autoSpaceDN w:val="0"/>
        <w:adjustRightInd w:val="0"/>
        <w:spacing w:after="240" w:line="240" w:lineRule="auto"/>
        <w:rPr>
          <w:rFonts w:asciiTheme="majorBidi" w:hAnsiTheme="majorBidi" w:cstheme="majorBidi"/>
          <w:sz w:val="24"/>
          <w:szCs w:val="24"/>
        </w:rPr>
      </w:pPr>
    </w:p>
    <w:p w14:paraId="3C0CCF32" w14:textId="6C72A44F" w:rsidR="00FD530A" w:rsidRDefault="00D85CC6" w:rsidP="0093432F">
      <w:pPr>
        <w:pStyle w:val="ListParagraph"/>
        <w:numPr>
          <w:ilvl w:val="0"/>
          <w:numId w:val="15"/>
        </w:numPr>
        <w:autoSpaceDE w:val="0"/>
        <w:autoSpaceDN w:val="0"/>
        <w:adjustRightInd w:val="0"/>
        <w:spacing w:after="240" w:line="240" w:lineRule="auto"/>
        <w:rPr>
          <w:rFonts w:asciiTheme="majorBidi" w:hAnsiTheme="majorBidi" w:cstheme="majorBidi"/>
          <w:sz w:val="24"/>
          <w:szCs w:val="24"/>
        </w:rPr>
      </w:pPr>
      <w:bookmarkStart w:id="2" w:name="_Hlk87731224"/>
      <w:r w:rsidRPr="00A52A0A">
        <w:rPr>
          <w:rFonts w:asciiTheme="majorBidi" w:hAnsiTheme="majorBidi" w:cstheme="majorBidi"/>
          <w:b/>
          <w:bCs/>
          <w:sz w:val="24"/>
          <w:szCs w:val="24"/>
        </w:rPr>
        <w:t xml:space="preserve">Give the </w:t>
      </w:r>
      <w:r w:rsidR="00D353D1" w:rsidRPr="00A52A0A">
        <w:rPr>
          <w:rFonts w:asciiTheme="majorBidi" w:hAnsiTheme="majorBidi" w:cstheme="majorBidi"/>
          <w:b/>
          <w:bCs/>
          <w:sz w:val="24"/>
          <w:szCs w:val="24"/>
        </w:rPr>
        <w:t>Great Salt Lake</w:t>
      </w:r>
      <w:r w:rsidRPr="00A52A0A">
        <w:rPr>
          <w:rFonts w:asciiTheme="majorBidi" w:hAnsiTheme="majorBidi" w:cstheme="majorBidi"/>
          <w:b/>
          <w:bCs/>
          <w:sz w:val="24"/>
          <w:szCs w:val="24"/>
        </w:rPr>
        <w:t xml:space="preserve"> more prominence</w:t>
      </w:r>
      <w:r w:rsidRPr="00A52A0A">
        <w:rPr>
          <w:rFonts w:asciiTheme="majorBidi" w:hAnsiTheme="majorBidi" w:cstheme="majorBidi"/>
          <w:sz w:val="24"/>
          <w:szCs w:val="24"/>
        </w:rPr>
        <w:t xml:space="preserve"> </w:t>
      </w:r>
      <w:r w:rsidR="001F5111" w:rsidRPr="00A52A0A">
        <w:rPr>
          <w:rFonts w:asciiTheme="majorBidi" w:hAnsiTheme="majorBidi" w:cstheme="majorBidi"/>
          <w:b/>
          <w:bCs/>
          <w:sz w:val="24"/>
          <w:szCs w:val="24"/>
        </w:rPr>
        <w:t>in the plan and e</w:t>
      </w:r>
      <w:r w:rsidR="00FB7C23" w:rsidRPr="00A52A0A">
        <w:rPr>
          <w:rFonts w:asciiTheme="majorBidi" w:hAnsiTheme="majorBidi" w:cstheme="majorBidi"/>
          <w:b/>
          <w:bCs/>
          <w:sz w:val="24"/>
          <w:szCs w:val="24"/>
        </w:rPr>
        <w:t>xplain</w:t>
      </w:r>
      <w:r w:rsidRPr="00A52A0A">
        <w:rPr>
          <w:rFonts w:asciiTheme="majorBidi" w:hAnsiTheme="majorBidi" w:cstheme="majorBidi"/>
          <w:b/>
          <w:bCs/>
          <w:sz w:val="24"/>
          <w:szCs w:val="24"/>
        </w:rPr>
        <w:t xml:space="preserve"> how </w:t>
      </w:r>
      <w:r w:rsidR="001F5111" w:rsidRPr="00A52A0A">
        <w:rPr>
          <w:rFonts w:asciiTheme="majorBidi" w:hAnsiTheme="majorBidi" w:cstheme="majorBidi"/>
          <w:b/>
          <w:bCs/>
          <w:sz w:val="24"/>
          <w:szCs w:val="24"/>
        </w:rPr>
        <w:t>Utahns</w:t>
      </w:r>
      <w:r w:rsidRPr="00A52A0A">
        <w:rPr>
          <w:rFonts w:asciiTheme="majorBidi" w:hAnsiTheme="majorBidi" w:cstheme="majorBidi"/>
          <w:b/>
          <w:bCs/>
          <w:sz w:val="24"/>
          <w:szCs w:val="24"/>
        </w:rPr>
        <w:t xml:space="preserve"> </w:t>
      </w:r>
      <w:r w:rsidR="006E1450">
        <w:rPr>
          <w:rFonts w:asciiTheme="majorBidi" w:hAnsiTheme="majorBidi" w:cstheme="majorBidi"/>
          <w:b/>
          <w:bCs/>
          <w:sz w:val="24"/>
          <w:szCs w:val="24"/>
        </w:rPr>
        <w:t>can</w:t>
      </w:r>
      <w:r w:rsidRPr="00A52A0A">
        <w:rPr>
          <w:rFonts w:asciiTheme="majorBidi" w:hAnsiTheme="majorBidi" w:cstheme="majorBidi"/>
          <w:b/>
          <w:bCs/>
          <w:sz w:val="24"/>
          <w:szCs w:val="24"/>
        </w:rPr>
        <w:t xml:space="preserve"> protect and restore </w:t>
      </w:r>
      <w:r w:rsidR="00F722B4" w:rsidRPr="00A52A0A">
        <w:rPr>
          <w:rFonts w:asciiTheme="majorBidi" w:hAnsiTheme="majorBidi" w:cstheme="majorBidi"/>
          <w:b/>
          <w:bCs/>
          <w:sz w:val="24"/>
          <w:szCs w:val="24"/>
        </w:rPr>
        <w:t>our</w:t>
      </w:r>
      <w:r w:rsidR="00FB7C23" w:rsidRPr="00A52A0A">
        <w:rPr>
          <w:rFonts w:asciiTheme="majorBidi" w:hAnsiTheme="majorBidi" w:cstheme="majorBidi"/>
          <w:b/>
          <w:bCs/>
          <w:sz w:val="24"/>
          <w:szCs w:val="24"/>
        </w:rPr>
        <w:t xml:space="preserve"> </w:t>
      </w:r>
      <w:r w:rsidR="00C757C4">
        <w:rPr>
          <w:rFonts w:asciiTheme="majorBidi" w:hAnsiTheme="majorBidi" w:cstheme="majorBidi"/>
          <w:b/>
          <w:bCs/>
          <w:sz w:val="24"/>
          <w:szCs w:val="24"/>
        </w:rPr>
        <w:t xml:space="preserve">great </w:t>
      </w:r>
      <w:r w:rsidR="006E1450">
        <w:rPr>
          <w:rFonts w:asciiTheme="majorBidi" w:hAnsiTheme="majorBidi" w:cstheme="majorBidi"/>
          <w:b/>
          <w:bCs/>
          <w:sz w:val="24"/>
          <w:szCs w:val="24"/>
        </w:rPr>
        <w:t>lake</w:t>
      </w:r>
      <w:r w:rsidR="008C48C0">
        <w:rPr>
          <w:rFonts w:asciiTheme="majorBidi" w:hAnsiTheme="majorBidi" w:cstheme="majorBidi"/>
          <w:b/>
          <w:bCs/>
          <w:sz w:val="24"/>
          <w:szCs w:val="24"/>
        </w:rPr>
        <w:t xml:space="preserve"> </w:t>
      </w:r>
      <w:r w:rsidR="008C48C0">
        <w:rPr>
          <w:rFonts w:asciiTheme="majorBidi" w:hAnsiTheme="majorBidi" w:cstheme="majorBidi"/>
          <w:sz w:val="24"/>
          <w:szCs w:val="24"/>
        </w:rPr>
        <w:t>(</w:t>
      </w:r>
      <w:r w:rsidR="00C757C4">
        <w:rPr>
          <w:rFonts w:asciiTheme="majorBidi" w:hAnsiTheme="majorBidi" w:cstheme="majorBidi"/>
          <w:sz w:val="24"/>
          <w:szCs w:val="24"/>
        </w:rPr>
        <w:t>pp.</w:t>
      </w:r>
      <w:r w:rsidR="008C48C0">
        <w:rPr>
          <w:rFonts w:asciiTheme="majorBidi" w:hAnsiTheme="majorBidi" w:cstheme="majorBidi"/>
          <w:sz w:val="24"/>
          <w:szCs w:val="24"/>
        </w:rPr>
        <w:t xml:space="preserve"> 129 to 130)</w:t>
      </w:r>
      <w:r w:rsidR="00FB7C23" w:rsidRPr="00A52A0A">
        <w:rPr>
          <w:rFonts w:asciiTheme="majorBidi" w:hAnsiTheme="majorBidi" w:cstheme="majorBidi"/>
          <w:sz w:val="24"/>
          <w:szCs w:val="24"/>
        </w:rPr>
        <w:t xml:space="preserve">. </w:t>
      </w:r>
      <w:bookmarkEnd w:id="2"/>
      <w:r w:rsidR="00E47DCC" w:rsidRPr="00E47DCC">
        <w:rPr>
          <w:rFonts w:asciiTheme="majorBidi" w:hAnsiTheme="majorBidi" w:cstheme="majorBidi"/>
          <w:sz w:val="24"/>
          <w:szCs w:val="24"/>
        </w:rPr>
        <w:t>The Lake is the namesake for</w:t>
      </w:r>
      <w:r w:rsidR="00690D26">
        <w:rPr>
          <w:rFonts w:asciiTheme="majorBidi" w:hAnsiTheme="majorBidi" w:cstheme="majorBidi"/>
          <w:sz w:val="24"/>
          <w:szCs w:val="24"/>
        </w:rPr>
        <w:t xml:space="preserve"> our </w:t>
      </w:r>
      <w:r w:rsidR="00E47DCC" w:rsidRPr="00E47DCC">
        <w:rPr>
          <w:rFonts w:asciiTheme="majorBidi" w:hAnsiTheme="majorBidi" w:cstheme="majorBidi"/>
          <w:sz w:val="24"/>
          <w:szCs w:val="24"/>
        </w:rPr>
        <w:t xml:space="preserve">state’s capital city. The lake and adjoining wetlands benefit Utah’s economy, contribute to Utah’s snow pack as the greatest on earth, and host millions of birds. As the lake level drops, the exposed lake bed generates dust that many Utahns breathe. That dust also diminishes mountain snowpack. Keep the “Great” in Great Salt Lake requires more than a short note in the final two pages of the state water plan. Keep the Great in Great Salt Lake requires more than passing a new law, asking parties to collaborate, </w:t>
      </w:r>
      <w:r w:rsidR="00690D26">
        <w:rPr>
          <w:rFonts w:asciiTheme="majorBidi" w:hAnsiTheme="majorBidi" w:cstheme="majorBidi"/>
          <w:sz w:val="24"/>
          <w:szCs w:val="24"/>
        </w:rPr>
        <w:t>and</w:t>
      </w:r>
      <w:r w:rsidR="00E47DCC" w:rsidRPr="00E47DCC">
        <w:rPr>
          <w:rFonts w:asciiTheme="majorBidi" w:hAnsiTheme="majorBidi" w:cstheme="majorBidi"/>
          <w:sz w:val="24"/>
          <w:szCs w:val="24"/>
        </w:rPr>
        <w:t xml:space="preserve"> </w:t>
      </w:r>
      <w:r w:rsidR="00690D26">
        <w:rPr>
          <w:rFonts w:asciiTheme="majorBidi" w:hAnsiTheme="majorBidi" w:cstheme="majorBidi"/>
          <w:sz w:val="24"/>
          <w:szCs w:val="24"/>
        </w:rPr>
        <w:t xml:space="preserve">the UDWR provides </w:t>
      </w:r>
      <w:r w:rsidR="00E47DCC" w:rsidRPr="00E47DCC">
        <w:rPr>
          <w:rFonts w:asciiTheme="majorBidi" w:hAnsiTheme="majorBidi" w:cstheme="majorBidi"/>
          <w:sz w:val="24"/>
          <w:szCs w:val="24"/>
        </w:rPr>
        <w:t xml:space="preserve">model support. I want our state water plan </w:t>
      </w:r>
      <w:r w:rsidR="00690D26">
        <w:rPr>
          <w:rFonts w:asciiTheme="majorBidi" w:hAnsiTheme="majorBidi" w:cstheme="majorBidi"/>
          <w:sz w:val="24"/>
          <w:szCs w:val="24"/>
        </w:rPr>
        <w:t>to provide</w:t>
      </w:r>
      <w:r w:rsidR="00E47DCC" w:rsidRPr="00E47DCC">
        <w:rPr>
          <w:rFonts w:asciiTheme="majorBidi" w:hAnsiTheme="majorBidi" w:cstheme="majorBidi"/>
          <w:sz w:val="24"/>
          <w:szCs w:val="24"/>
        </w:rPr>
        <w:t xml:space="preserve"> a vision for how to keep the Great in the Great Salt Lake. </w:t>
      </w:r>
      <w:r w:rsidR="00690D26">
        <w:rPr>
          <w:rFonts w:asciiTheme="majorBidi" w:hAnsiTheme="majorBidi" w:cstheme="majorBidi"/>
          <w:sz w:val="24"/>
          <w:szCs w:val="24"/>
        </w:rPr>
        <w:t>A</w:t>
      </w:r>
      <w:r w:rsidR="00E47DCC" w:rsidRPr="00E47DCC">
        <w:rPr>
          <w:rFonts w:asciiTheme="majorBidi" w:hAnsiTheme="majorBidi" w:cstheme="majorBidi"/>
          <w:sz w:val="24"/>
          <w:szCs w:val="24"/>
        </w:rPr>
        <w:t xml:space="preserve"> vision should </w:t>
      </w:r>
      <w:r w:rsidR="00690D26">
        <w:rPr>
          <w:rFonts w:asciiTheme="majorBidi" w:hAnsiTheme="majorBidi" w:cstheme="majorBidi"/>
          <w:sz w:val="24"/>
          <w:szCs w:val="24"/>
        </w:rPr>
        <w:t xml:space="preserve">integrate across </w:t>
      </w:r>
      <w:r w:rsidR="00D71657">
        <w:rPr>
          <w:rFonts w:asciiTheme="majorBidi" w:hAnsiTheme="majorBidi" w:cstheme="majorBidi"/>
          <w:sz w:val="24"/>
          <w:szCs w:val="24"/>
        </w:rPr>
        <w:t xml:space="preserve">all </w:t>
      </w:r>
      <w:r w:rsidR="00E47DCC" w:rsidRPr="00E47DCC">
        <w:rPr>
          <w:rFonts w:asciiTheme="majorBidi" w:hAnsiTheme="majorBidi" w:cstheme="majorBidi"/>
          <w:sz w:val="24"/>
          <w:szCs w:val="24"/>
        </w:rPr>
        <w:t xml:space="preserve">the climate, supply, demand, agricultural, municipal, industrial, infrastructure, land use, development, water quality, legal, and watershed topics discussed in the plan. Another part is to dedicate water for the lake rather than work with whatever is </w:t>
      </w:r>
      <w:r w:rsidR="00690D26">
        <w:rPr>
          <w:rFonts w:asciiTheme="majorBidi" w:hAnsiTheme="majorBidi" w:cstheme="majorBidi"/>
          <w:sz w:val="24"/>
          <w:szCs w:val="24"/>
        </w:rPr>
        <w:t>not used in</w:t>
      </w:r>
      <w:r w:rsidR="00E47DCC" w:rsidRPr="00E47DCC">
        <w:rPr>
          <w:rFonts w:asciiTheme="majorBidi" w:hAnsiTheme="majorBidi" w:cstheme="majorBidi"/>
          <w:sz w:val="24"/>
          <w:szCs w:val="24"/>
        </w:rPr>
        <w:t xml:space="preserve"> the Bear, Weber, and Provo-Jordan rivers. </w:t>
      </w:r>
      <w:r w:rsidR="00D71657">
        <w:rPr>
          <w:rFonts w:asciiTheme="majorBidi" w:hAnsiTheme="majorBidi" w:cstheme="majorBidi"/>
          <w:sz w:val="24"/>
          <w:szCs w:val="24"/>
        </w:rPr>
        <w:t>Further,</w:t>
      </w:r>
      <w:r w:rsidR="00E47DCC" w:rsidRPr="00E47DCC">
        <w:rPr>
          <w:rFonts w:asciiTheme="majorBidi" w:hAnsiTheme="majorBidi" w:cstheme="majorBidi"/>
          <w:sz w:val="24"/>
          <w:szCs w:val="24"/>
        </w:rPr>
        <w:t xml:space="preserve"> engage parties in a process that leads to holistic, integrated, and systems management. Many other features are needed. Please make the Utah state water plan articulate a vision for how to protect and recover our Great Salt Lake.</w:t>
      </w:r>
    </w:p>
    <w:p w14:paraId="01E2C0A9" w14:textId="77777777" w:rsidR="008C48C0" w:rsidRPr="008C48C0" w:rsidRDefault="008C48C0" w:rsidP="008C48C0">
      <w:pPr>
        <w:pStyle w:val="ListParagraph"/>
        <w:rPr>
          <w:rFonts w:asciiTheme="majorBidi" w:hAnsiTheme="majorBidi" w:cstheme="majorBidi"/>
          <w:sz w:val="24"/>
          <w:szCs w:val="24"/>
        </w:rPr>
      </w:pPr>
    </w:p>
    <w:p w14:paraId="4EFF1A02" w14:textId="2A51516B" w:rsidR="008C48C0" w:rsidRPr="00D43776" w:rsidRDefault="008C48C0" w:rsidP="0093432F">
      <w:pPr>
        <w:pStyle w:val="ListParagraph"/>
        <w:numPr>
          <w:ilvl w:val="0"/>
          <w:numId w:val="15"/>
        </w:numPr>
        <w:autoSpaceDE w:val="0"/>
        <w:autoSpaceDN w:val="0"/>
        <w:adjustRightInd w:val="0"/>
        <w:spacing w:after="240" w:line="240" w:lineRule="auto"/>
        <w:rPr>
          <w:rFonts w:asciiTheme="majorBidi" w:hAnsiTheme="majorBidi" w:cstheme="majorBidi"/>
          <w:sz w:val="24"/>
          <w:szCs w:val="24"/>
        </w:rPr>
      </w:pPr>
      <w:r>
        <w:rPr>
          <w:rFonts w:asciiTheme="majorBidi" w:hAnsiTheme="majorBidi" w:cstheme="majorBidi"/>
          <w:b/>
          <w:bCs/>
          <w:sz w:val="24"/>
          <w:szCs w:val="24"/>
        </w:rPr>
        <w:t>B</w:t>
      </w:r>
      <w:r w:rsidRPr="00D43776">
        <w:rPr>
          <w:rFonts w:asciiTheme="majorBidi" w:hAnsiTheme="majorBidi" w:cstheme="majorBidi"/>
          <w:b/>
          <w:bCs/>
          <w:sz w:val="24"/>
          <w:szCs w:val="24"/>
        </w:rPr>
        <w:t xml:space="preserve">etter emphasize </w:t>
      </w:r>
      <w:r>
        <w:rPr>
          <w:rFonts w:asciiTheme="majorBidi" w:hAnsiTheme="majorBidi" w:cstheme="majorBidi"/>
          <w:b/>
          <w:bCs/>
          <w:sz w:val="24"/>
          <w:szCs w:val="24"/>
        </w:rPr>
        <w:t>Utah’s</w:t>
      </w:r>
      <w:r w:rsidRPr="00D43776">
        <w:rPr>
          <w:rFonts w:asciiTheme="majorBidi" w:hAnsiTheme="majorBidi" w:cstheme="majorBidi"/>
          <w:b/>
          <w:bCs/>
          <w:sz w:val="24"/>
          <w:szCs w:val="24"/>
        </w:rPr>
        <w:t xml:space="preserve"> promising water situation</w:t>
      </w:r>
      <w:r w:rsidRPr="00D43776">
        <w:rPr>
          <w:rFonts w:asciiTheme="majorBidi" w:hAnsiTheme="majorBidi" w:cstheme="majorBidi"/>
          <w:sz w:val="24"/>
          <w:szCs w:val="24"/>
        </w:rPr>
        <w:t xml:space="preserve">. Most demand/supply plots for the baseline and regional conservation scenarios in chapter 5 and Appendix G show demand within supply through 2045 and beyond. </w:t>
      </w:r>
      <w:r>
        <w:rPr>
          <w:rFonts w:asciiTheme="majorBidi" w:hAnsiTheme="majorBidi" w:cstheme="majorBidi"/>
          <w:sz w:val="24"/>
          <w:szCs w:val="24"/>
        </w:rPr>
        <w:t>T</w:t>
      </w:r>
      <w:r w:rsidRPr="00D43776">
        <w:rPr>
          <w:rFonts w:asciiTheme="majorBidi" w:hAnsiTheme="majorBidi" w:cstheme="majorBidi"/>
          <w:sz w:val="24"/>
          <w:szCs w:val="24"/>
        </w:rPr>
        <w:t>out this finding</w:t>
      </w:r>
      <w:r>
        <w:rPr>
          <w:rFonts w:asciiTheme="majorBidi" w:hAnsiTheme="majorBidi" w:cstheme="majorBidi"/>
          <w:sz w:val="24"/>
          <w:szCs w:val="24"/>
        </w:rPr>
        <w:t>!</w:t>
      </w:r>
      <w:r w:rsidRPr="00D43776">
        <w:rPr>
          <w:rFonts w:asciiTheme="majorBidi" w:hAnsiTheme="majorBidi" w:cstheme="majorBidi"/>
          <w:sz w:val="24"/>
          <w:szCs w:val="24"/>
        </w:rPr>
        <w:t xml:space="preserve"> </w:t>
      </w:r>
      <w:r w:rsidR="00EA0038">
        <w:rPr>
          <w:rFonts w:asciiTheme="majorBidi" w:hAnsiTheme="majorBidi" w:cstheme="majorBidi"/>
          <w:sz w:val="24"/>
          <w:szCs w:val="24"/>
        </w:rPr>
        <w:t>F</w:t>
      </w:r>
      <w:r w:rsidRPr="00D43776">
        <w:rPr>
          <w:rFonts w:asciiTheme="majorBidi" w:hAnsiTheme="majorBidi" w:cstheme="majorBidi"/>
          <w:sz w:val="24"/>
          <w:szCs w:val="24"/>
        </w:rPr>
        <w:t>urther improve</w:t>
      </w:r>
      <w:r w:rsidR="00EA0038">
        <w:rPr>
          <w:rFonts w:asciiTheme="majorBidi" w:hAnsiTheme="majorBidi" w:cstheme="majorBidi"/>
          <w:sz w:val="24"/>
          <w:szCs w:val="24"/>
        </w:rPr>
        <w:t xml:space="preserve"> Utah’s situation by</w:t>
      </w:r>
      <w:r w:rsidRPr="00D43776">
        <w:rPr>
          <w:rFonts w:asciiTheme="majorBidi" w:hAnsiTheme="majorBidi" w:cstheme="majorBidi"/>
          <w:sz w:val="24"/>
          <w:szCs w:val="24"/>
        </w:rPr>
        <w:t xml:space="preserve"> conserving more water (see suggestions #1-3). An exception is the Jordan River basin in 2070 (Figure 4-2). Here the plan can discuss the basin-specific water management strategies </w:t>
      </w:r>
      <w:r w:rsidR="00EA0038">
        <w:rPr>
          <w:rFonts w:asciiTheme="majorBidi" w:hAnsiTheme="majorBidi" w:cstheme="majorBidi"/>
          <w:sz w:val="24"/>
          <w:szCs w:val="24"/>
        </w:rPr>
        <w:t>to</w:t>
      </w:r>
      <w:r w:rsidRPr="00D43776">
        <w:rPr>
          <w:rFonts w:asciiTheme="majorBidi" w:hAnsiTheme="majorBidi" w:cstheme="majorBidi"/>
          <w:sz w:val="24"/>
          <w:szCs w:val="24"/>
        </w:rPr>
        <w:t xml:space="preserve"> help Jordan River water users.</w:t>
      </w:r>
    </w:p>
    <w:p w14:paraId="56D343F4" w14:textId="77777777" w:rsidR="008C48C0" w:rsidRPr="00A52A0A" w:rsidRDefault="008C48C0" w:rsidP="008C48C0">
      <w:pPr>
        <w:pStyle w:val="ListParagraph"/>
        <w:autoSpaceDE w:val="0"/>
        <w:autoSpaceDN w:val="0"/>
        <w:adjustRightInd w:val="0"/>
        <w:spacing w:after="240" w:line="240" w:lineRule="auto"/>
        <w:rPr>
          <w:rFonts w:asciiTheme="majorBidi" w:hAnsiTheme="majorBidi" w:cstheme="majorBidi"/>
          <w:sz w:val="24"/>
          <w:szCs w:val="24"/>
        </w:rPr>
      </w:pPr>
    </w:p>
    <w:p w14:paraId="3393B925" w14:textId="45ED123A" w:rsidR="00E630FA" w:rsidRDefault="008C48C0" w:rsidP="00AF7423">
      <w:pPr>
        <w:pStyle w:val="Heading1"/>
      </w:pPr>
      <w:r>
        <w:lastRenderedPageBreak/>
        <w:t>Minor</w:t>
      </w:r>
      <w:r w:rsidR="00E630FA">
        <w:t xml:space="preserve"> Notes</w:t>
      </w:r>
    </w:p>
    <w:p w14:paraId="756BD517" w14:textId="3E8EFA9E" w:rsidR="00D43776" w:rsidRDefault="00E630FA" w:rsidP="00D43776">
      <w:pPr>
        <w:pStyle w:val="ListParagraph"/>
        <w:numPr>
          <w:ilvl w:val="0"/>
          <w:numId w:val="13"/>
        </w:numPr>
        <w:autoSpaceDE w:val="0"/>
        <w:autoSpaceDN w:val="0"/>
        <w:adjustRightInd w:val="0"/>
        <w:spacing w:after="240" w:line="240" w:lineRule="auto"/>
        <w:rPr>
          <w:rFonts w:asciiTheme="majorBidi" w:hAnsiTheme="majorBidi" w:cstheme="majorBidi"/>
          <w:sz w:val="24"/>
          <w:szCs w:val="24"/>
        </w:rPr>
      </w:pPr>
      <w:r w:rsidRPr="00E630FA">
        <w:rPr>
          <w:rFonts w:asciiTheme="majorBidi" w:hAnsiTheme="majorBidi" w:cstheme="majorBidi"/>
          <w:b/>
          <w:bCs/>
          <w:sz w:val="24"/>
          <w:szCs w:val="24"/>
        </w:rPr>
        <w:t>Change the infographic on p. 35 to correctly represent water use in Washington County.</w:t>
      </w:r>
      <w:r w:rsidRPr="00E630FA">
        <w:rPr>
          <w:rFonts w:asciiTheme="majorBidi" w:hAnsiTheme="majorBidi" w:cstheme="majorBidi"/>
          <w:sz w:val="24"/>
          <w:szCs w:val="24"/>
        </w:rPr>
        <w:t xml:space="preserve"> This infographic says a person only uses 15 gallons per day. </w:t>
      </w:r>
      <w:r w:rsidR="00690D26">
        <w:rPr>
          <w:rFonts w:asciiTheme="majorBidi" w:hAnsiTheme="majorBidi" w:cstheme="majorBidi"/>
          <w:sz w:val="24"/>
          <w:szCs w:val="24"/>
        </w:rPr>
        <w:t xml:space="preserve">The UDWR data show St. George and Hurricane use more than 300 </w:t>
      </w:r>
      <w:r w:rsidRPr="00E630FA">
        <w:rPr>
          <w:rFonts w:asciiTheme="majorBidi" w:hAnsiTheme="majorBidi" w:cstheme="majorBidi"/>
          <w:sz w:val="24"/>
          <w:szCs w:val="24"/>
        </w:rPr>
        <w:t>gallons per person per day (Figure 1)</w:t>
      </w:r>
      <w:r w:rsidR="00D43776">
        <w:rPr>
          <w:rFonts w:asciiTheme="majorBidi" w:hAnsiTheme="majorBidi" w:cstheme="majorBidi"/>
          <w:sz w:val="24"/>
          <w:szCs w:val="24"/>
        </w:rPr>
        <w:t>.</w:t>
      </w:r>
    </w:p>
    <w:p w14:paraId="18BC74AA" w14:textId="77777777" w:rsidR="00D43776" w:rsidRDefault="00D43776" w:rsidP="00D43776">
      <w:pPr>
        <w:pStyle w:val="ListParagraph"/>
        <w:autoSpaceDE w:val="0"/>
        <w:autoSpaceDN w:val="0"/>
        <w:adjustRightInd w:val="0"/>
        <w:spacing w:after="240" w:line="240" w:lineRule="auto"/>
        <w:rPr>
          <w:rFonts w:asciiTheme="majorBidi" w:hAnsiTheme="majorBidi" w:cstheme="majorBidi"/>
          <w:sz w:val="24"/>
          <w:szCs w:val="24"/>
        </w:rPr>
      </w:pPr>
    </w:p>
    <w:p w14:paraId="58036380" w14:textId="7A9DF88A" w:rsidR="00E630FA" w:rsidRPr="00D43776" w:rsidRDefault="00D43776" w:rsidP="00D43776">
      <w:pPr>
        <w:pStyle w:val="ListParagraph"/>
        <w:numPr>
          <w:ilvl w:val="0"/>
          <w:numId w:val="13"/>
        </w:numPr>
        <w:autoSpaceDE w:val="0"/>
        <w:autoSpaceDN w:val="0"/>
        <w:adjustRightInd w:val="0"/>
        <w:spacing w:after="240" w:line="240" w:lineRule="auto"/>
        <w:rPr>
          <w:rFonts w:asciiTheme="majorBidi" w:hAnsiTheme="majorBidi" w:cstheme="majorBidi"/>
          <w:sz w:val="24"/>
          <w:szCs w:val="24"/>
        </w:rPr>
      </w:pPr>
      <w:r w:rsidRPr="00D43776">
        <w:rPr>
          <w:rFonts w:asciiTheme="majorBidi" w:hAnsiTheme="majorBidi" w:cstheme="majorBidi"/>
          <w:b/>
          <w:bCs/>
          <w:sz w:val="24"/>
          <w:szCs w:val="24"/>
        </w:rPr>
        <w:t>Better explain agricultural-to-urban water use values in Table 6-1</w:t>
      </w:r>
      <w:r w:rsidRPr="00D43776">
        <w:rPr>
          <w:rFonts w:asciiTheme="majorBidi" w:hAnsiTheme="majorBidi" w:cstheme="majorBidi"/>
          <w:sz w:val="24"/>
          <w:szCs w:val="24"/>
        </w:rPr>
        <w:t xml:space="preserve">. These values seem low. What percent of the new municipal and industrial water use will occur </w:t>
      </w:r>
      <w:r w:rsidRPr="00D43776">
        <w:rPr>
          <w:rFonts w:asciiTheme="majorBidi" w:hAnsiTheme="majorBidi" w:cstheme="majorBidi"/>
          <w:i/>
          <w:iCs/>
          <w:sz w:val="24"/>
          <w:szCs w:val="24"/>
        </w:rPr>
        <w:t>inside</w:t>
      </w:r>
      <w:r w:rsidRPr="00D43776">
        <w:rPr>
          <w:rFonts w:asciiTheme="majorBidi" w:hAnsiTheme="majorBidi" w:cstheme="majorBidi"/>
          <w:sz w:val="24"/>
          <w:szCs w:val="24"/>
        </w:rPr>
        <w:t xml:space="preserve"> </w:t>
      </w:r>
      <w:r>
        <w:rPr>
          <w:rFonts w:asciiTheme="majorBidi" w:hAnsiTheme="majorBidi" w:cstheme="majorBidi"/>
          <w:sz w:val="24"/>
          <w:szCs w:val="24"/>
        </w:rPr>
        <w:t xml:space="preserve">and </w:t>
      </w:r>
      <w:r>
        <w:rPr>
          <w:rFonts w:asciiTheme="majorBidi" w:hAnsiTheme="majorBidi" w:cstheme="majorBidi"/>
          <w:i/>
          <w:iCs/>
          <w:sz w:val="24"/>
          <w:szCs w:val="24"/>
        </w:rPr>
        <w:t xml:space="preserve">outside </w:t>
      </w:r>
      <w:r w:rsidRPr="00D43776">
        <w:rPr>
          <w:rFonts w:asciiTheme="majorBidi" w:hAnsiTheme="majorBidi" w:cstheme="majorBidi"/>
          <w:sz w:val="24"/>
          <w:szCs w:val="24"/>
        </w:rPr>
        <w:t>existing municipal boundaries?</w:t>
      </w:r>
    </w:p>
    <w:p w14:paraId="26021AB9" w14:textId="309DDF7E" w:rsidR="00053082" w:rsidRPr="00A52A0A" w:rsidRDefault="00C952B0" w:rsidP="00AF7423">
      <w:pPr>
        <w:pStyle w:val="Heading1"/>
      </w:pPr>
      <w:r w:rsidRPr="00A52A0A">
        <w:t>Data and Code Availability</w:t>
      </w:r>
    </w:p>
    <w:p w14:paraId="3D910C60" w14:textId="7D18854E" w:rsidR="00C952B0" w:rsidRPr="00A52A0A" w:rsidRDefault="00C952B0" w:rsidP="00053082">
      <w:pPr>
        <w:pStyle w:val="NormalWeb"/>
        <w:rPr>
          <w:rFonts w:asciiTheme="majorBidi" w:hAnsiTheme="majorBidi" w:cstheme="majorBidi"/>
        </w:rPr>
      </w:pPr>
      <w:r w:rsidRPr="00A52A0A">
        <w:rPr>
          <w:rFonts w:asciiTheme="majorBidi" w:hAnsiTheme="majorBidi" w:cstheme="majorBidi"/>
        </w:rPr>
        <w:t xml:space="preserve">The data, code, and directions to generate Figure 1 are available at </w:t>
      </w:r>
      <w:r w:rsidRPr="00A52A0A">
        <w:rPr>
          <w:rFonts w:asciiTheme="majorBidi" w:hAnsiTheme="majorBidi" w:cstheme="majorBidi"/>
        </w:rPr>
        <w:fldChar w:fldCharType="begin"/>
      </w:r>
      <w:r w:rsidR="00762540">
        <w:rPr>
          <w:rFonts w:asciiTheme="majorBidi" w:hAnsiTheme="majorBidi" w:cstheme="majorBidi"/>
        </w:rPr>
        <w:instrText xml:space="preserve"> ADDIN EN.CITE &lt;EndNote&gt;&lt;Cite AuthorYear="1"&gt;&lt;Author&gt;Rosenberg&lt;/Author&gt;&lt;Year&gt;2021&lt;/Year&gt;&lt;RecNum&gt;2837&lt;/RecNum&gt;&lt;DisplayText&gt;Rosenberg (2021)&lt;/DisplayText&gt;&lt;record&gt;&lt;rec-number&gt;2837&lt;/rec-number&gt;&lt;foreign-keys&gt;&lt;key app="EN" db-id="xxt5ta9pd995dwesap0pdzzp2weaz0w9werf" timestamp="1636848951"&gt;2837&lt;/key&gt;&lt;/foreign-keys&gt;&lt;ref-type name="Web Page"&gt;12&lt;/ref-type&gt;&lt;contributors&gt;&lt;authors&gt;&lt;author&gt;David E. Rosenberg&lt;/author&gt;&lt;/authors&gt;&lt;/contributors&gt;&lt;titles&gt;&lt;title&gt;Comments on draft 2021 Utah State Water Plan&lt;/title&gt;&lt;/titles&gt;&lt;volume&gt;2021&lt;/volume&gt;&lt;number&gt;November 14&lt;/number&gt;&lt;dates&gt;&lt;year&gt;2021&lt;/year&gt;&lt;/dates&gt;&lt;pub-location&gt;Utah State University&lt;/pub-location&gt;&lt;urls&gt;&lt;related-urls&gt;&lt;url&gt;http://doi.org/10.5281/zenodo.5701542&lt;/url&gt;&lt;/related-urls&gt;&lt;/urls&gt;&lt;/record&gt;&lt;/Cite&gt;&lt;/EndNote&gt;</w:instrText>
      </w:r>
      <w:r w:rsidRPr="00A52A0A">
        <w:rPr>
          <w:rFonts w:asciiTheme="majorBidi" w:hAnsiTheme="majorBidi" w:cstheme="majorBidi"/>
        </w:rPr>
        <w:fldChar w:fldCharType="separate"/>
      </w:r>
      <w:r w:rsidR="00A52A0A">
        <w:rPr>
          <w:rFonts w:asciiTheme="majorBidi" w:hAnsiTheme="majorBidi" w:cstheme="majorBidi"/>
          <w:noProof/>
        </w:rPr>
        <w:t>Rosenberg (2021)</w:t>
      </w:r>
      <w:r w:rsidRPr="00A52A0A">
        <w:rPr>
          <w:rFonts w:asciiTheme="majorBidi" w:hAnsiTheme="majorBidi" w:cstheme="majorBidi"/>
        </w:rPr>
        <w:fldChar w:fldCharType="end"/>
      </w:r>
      <w:r w:rsidR="00A52A0A">
        <w:rPr>
          <w:rFonts w:asciiTheme="majorBidi" w:hAnsiTheme="majorBidi" w:cstheme="majorBidi"/>
        </w:rPr>
        <w:t>.</w:t>
      </w:r>
    </w:p>
    <w:p w14:paraId="01E11541" w14:textId="774ED6B4" w:rsidR="00493595" w:rsidRPr="00A52A0A" w:rsidRDefault="006F2760" w:rsidP="00AF7423">
      <w:pPr>
        <w:pStyle w:val="Heading1"/>
      </w:pPr>
      <w:bookmarkStart w:id="3" w:name="_GoBack"/>
      <w:r w:rsidRPr="00A52A0A">
        <w:t>References</w:t>
      </w:r>
      <w:bookmarkEnd w:id="3"/>
    </w:p>
    <w:p w14:paraId="485F5BF3" w14:textId="24272F7F" w:rsidR="00604DCA" w:rsidRPr="00604DCA" w:rsidRDefault="00493595" w:rsidP="00604DCA">
      <w:pPr>
        <w:pStyle w:val="EndNoteBibliography"/>
        <w:spacing w:after="0"/>
        <w:ind w:left="450" w:hanging="450"/>
        <w:rPr>
          <w:rFonts w:asciiTheme="majorBidi" w:hAnsiTheme="majorBidi" w:cstheme="majorBidi"/>
          <w:sz w:val="24"/>
          <w:szCs w:val="24"/>
        </w:rPr>
      </w:pPr>
      <w:r w:rsidRPr="00A52A0A">
        <w:rPr>
          <w:rFonts w:asciiTheme="majorBidi" w:hAnsiTheme="majorBidi" w:cstheme="majorBidi"/>
          <w:sz w:val="24"/>
          <w:szCs w:val="24"/>
        </w:rPr>
        <w:fldChar w:fldCharType="begin"/>
      </w:r>
      <w:r w:rsidRPr="00A52A0A">
        <w:rPr>
          <w:rFonts w:asciiTheme="majorBidi" w:hAnsiTheme="majorBidi" w:cstheme="majorBidi"/>
          <w:sz w:val="24"/>
          <w:szCs w:val="24"/>
        </w:rPr>
        <w:instrText xml:space="preserve"> ADDIN EN.REFLIST </w:instrText>
      </w:r>
      <w:r w:rsidRPr="00A52A0A">
        <w:rPr>
          <w:rFonts w:asciiTheme="majorBidi" w:hAnsiTheme="majorBidi" w:cstheme="majorBidi"/>
          <w:sz w:val="24"/>
          <w:szCs w:val="24"/>
        </w:rPr>
        <w:fldChar w:fldCharType="separate"/>
      </w:r>
      <w:r w:rsidR="00604DCA" w:rsidRPr="00604DCA">
        <w:rPr>
          <w:rFonts w:asciiTheme="majorBidi" w:hAnsiTheme="majorBidi" w:cstheme="majorBidi"/>
          <w:sz w:val="24"/>
          <w:szCs w:val="24"/>
        </w:rPr>
        <w:t xml:space="preserve">Abdallah, A., and Rosenberg, D. (2014). "Heterogeneous Residential Water and Energy Linkages and Implications for Conservation and Management." </w:t>
      </w:r>
      <w:r w:rsidR="00604DCA" w:rsidRPr="00604DCA">
        <w:rPr>
          <w:rFonts w:asciiTheme="majorBidi" w:hAnsiTheme="majorBidi" w:cstheme="majorBidi"/>
          <w:i/>
          <w:sz w:val="24"/>
          <w:szCs w:val="24"/>
        </w:rPr>
        <w:t>Journal of Water Resources Planning and Management - ASCE</w:t>
      </w:r>
      <w:r w:rsidR="00604DCA" w:rsidRPr="00604DCA">
        <w:rPr>
          <w:rFonts w:asciiTheme="majorBidi" w:hAnsiTheme="majorBidi" w:cstheme="majorBidi"/>
          <w:sz w:val="24"/>
          <w:szCs w:val="24"/>
        </w:rPr>
        <w:t xml:space="preserve">, 140(3), 288-297. </w:t>
      </w:r>
      <w:hyperlink r:id="rId10" w:history="1">
        <w:r w:rsidR="00604DCA" w:rsidRPr="00604DCA">
          <w:rPr>
            <w:rStyle w:val="Hyperlink"/>
            <w:rFonts w:asciiTheme="majorBidi" w:hAnsiTheme="majorBidi" w:cstheme="majorBidi"/>
            <w:sz w:val="24"/>
            <w:szCs w:val="24"/>
          </w:rPr>
          <w:t>http://ascelibrary.org/doi/abs/10.1061/%28ASCE%29WR.1943-5452.0000340</w:t>
        </w:r>
      </w:hyperlink>
      <w:r w:rsidR="00604DCA" w:rsidRPr="00604DCA">
        <w:rPr>
          <w:rFonts w:asciiTheme="majorBidi" w:hAnsiTheme="majorBidi" w:cstheme="majorBidi"/>
          <w:sz w:val="24"/>
          <w:szCs w:val="24"/>
        </w:rPr>
        <w:t xml:space="preserve">, Preprint: </w:t>
      </w:r>
      <w:hyperlink r:id="rId11" w:history="1">
        <w:r w:rsidR="00604DCA" w:rsidRPr="00604DCA">
          <w:rPr>
            <w:rStyle w:val="Hyperlink"/>
            <w:rFonts w:asciiTheme="majorBidi" w:hAnsiTheme="majorBidi" w:cstheme="majorBidi"/>
            <w:sz w:val="24"/>
            <w:szCs w:val="24"/>
          </w:rPr>
          <w:t>https://digitalcommons.usu.edu/cee_facpub/1178/</w:t>
        </w:r>
      </w:hyperlink>
      <w:r w:rsidR="00604DCA" w:rsidRPr="00604DCA">
        <w:rPr>
          <w:rFonts w:asciiTheme="majorBidi" w:hAnsiTheme="majorBidi" w:cstheme="majorBidi"/>
          <w:sz w:val="24"/>
          <w:szCs w:val="24"/>
        </w:rPr>
        <w:t>.</w:t>
      </w:r>
    </w:p>
    <w:p w14:paraId="6329F699" w14:textId="46D32FF9"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Alafifi, A. H., and Rosenberg, D. E. (2020). "Systems modeling to improve river, riparian, and wetland habitat quality and area." </w:t>
      </w:r>
      <w:r w:rsidRPr="00604DCA">
        <w:rPr>
          <w:rFonts w:asciiTheme="majorBidi" w:hAnsiTheme="majorBidi" w:cstheme="majorBidi"/>
          <w:i/>
          <w:sz w:val="24"/>
          <w:szCs w:val="24"/>
        </w:rPr>
        <w:t>Environmental Modelling &amp; Software</w:t>
      </w:r>
      <w:r w:rsidRPr="00604DCA">
        <w:rPr>
          <w:rFonts w:asciiTheme="majorBidi" w:hAnsiTheme="majorBidi" w:cstheme="majorBidi"/>
          <w:sz w:val="24"/>
          <w:szCs w:val="24"/>
        </w:rPr>
        <w:t xml:space="preserve">, 126, 104643. </w:t>
      </w:r>
      <w:hyperlink r:id="rId12" w:history="1">
        <w:r w:rsidRPr="00604DCA">
          <w:rPr>
            <w:rStyle w:val="Hyperlink"/>
            <w:rFonts w:asciiTheme="majorBidi" w:hAnsiTheme="majorBidi" w:cstheme="majorBidi"/>
            <w:sz w:val="24"/>
            <w:szCs w:val="24"/>
          </w:rPr>
          <w:t>http://www.sciencedirect.com/science/article/pii/S1364815218305309</w:t>
        </w:r>
      </w:hyperlink>
      <w:r w:rsidRPr="00604DCA">
        <w:rPr>
          <w:rFonts w:asciiTheme="majorBidi" w:hAnsiTheme="majorBidi" w:cstheme="majorBidi"/>
          <w:sz w:val="24"/>
          <w:szCs w:val="24"/>
        </w:rPr>
        <w:t>.</w:t>
      </w:r>
    </w:p>
    <w:p w14:paraId="410C5B7E" w14:textId="0CD673B6"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Everitt, J. (2020). "Weber Basin Water Conservancy District Bottom-Up Climate Vulnerability Study Using RiverWare," Utah State University, Logan. </w:t>
      </w:r>
      <w:hyperlink r:id="rId13" w:history="1">
        <w:r w:rsidRPr="00604DCA">
          <w:rPr>
            <w:rStyle w:val="Hyperlink"/>
            <w:rFonts w:asciiTheme="majorBidi" w:hAnsiTheme="majorBidi" w:cstheme="majorBidi"/>
            <w:sz w:val="24"/>
            <w:szCs w:val="24"/>
          </w:rPr>
          <w:t>https://digitalcommons.usu.edu/gradreports/1474</w:t>
        </w:r>
      </w:hyperlink>
      <w:r w:rsidRPr="00604DCA">
        <w:rPr>
          <w:rFonts w:asciiTheme="majorBidi" w:hAnsiTheme="majorBidi" w:cstheme="majorBidi"/>
          <w:sz w:val="24"/>
          <w:szCs w:val="24"/>
        </w:rPr>
        <w:t>.</w:t>
      </w:r>
    </w:p>
    <w:p w14:paraId="40F9AA19" w14:textId="46C7FC0E"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James, R. (2019). "Agent-Based Model to Manage Household Water Use Through Social-Environmental Strategies of Encouragement and Peer Pressure," Utah State University, Logan, Utah. </w:t>
      </w:r>
      <w:hyperlink r:id="rId14" w:history="1">
        <w:r w:rsidRPr="00604DCA">
          <w:rPr>
            <w:rStyle w:val="Hyperlink"/>
            <w:rFonts w:asciiTheme="majorBidi" w:hAnsiTheme="majorBidi" w:cstheme="majorBidi"/>
            <w:sz w:val="24"/>
            <w:szCs w:val="24"/>
          </w:rPr>
          <w:t>https://digitalcommons.usu.edu/etd/7581/</w:t>
        </w:r>
      </w:hyperlink>
      <w:r w:rsidRPr="00604DCA">
        <w:rPr>
          <w:rFonts w:asciiTheme="majorBidi" w:hAnsiTheme="majorBidi" w:cstheme="majorBidi"/>
          <w:sz w:val="24"/>
          <w:szCs w:val="24"/>
        </w:rPr>
        <w:t>.</w:t>
      </w:r>
    </w:p>
    <w:p w14:paraId="1458C6F7" w14:textId="30C95312"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JUB Engineers. (2018). "Drought Contingency Plan." Weber Basin Water Conservancy District, Layton, UT. </w:t>
      </w:r>
      <w:hyperlink r:id="rId15" w:history="1">
        <w:r w:rsidRPr="00604DCA">
          <w:rPr>
            <w:rStyle w:val="Hyperlink"/>
            <w:rFonts w:asciiTheme="majorBidi" w:hAnsiTheme="majorBidi" w:cstheme="majorBidi"/>
            <w:sz w:val="24"/>
            <w:szCs w:val="24"/>
          </w:rPr>
          <w:t>https://github.com/jacobeveritt/WeberBasinVulnerability/blob/master/5%20-%20BackgroundInfo/WBWCD-DroughtContingencyPlanReport-Final.pdf</w:t>
        </w:r>
      </w:hyperlink>
      <w:r w:rsidRPr="00604DCA">
        <w:rPr>
          <w:rFonts w:asciiTheme="majorBidi" w:hAnsiTheme="majorBidi" w:cstheme="majorBidi"/>
          <w:sz w:val="24"/>
          <w:szCs w:val="24"/>
        </w:rPr>
        <w:t>.</w:t>
      </w:r>
    </w:p>
    <w:p w14:paraId="6633DD6F" w14:textId="2A9ABD4C"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Rosenberg, D. E. (2021). "Comments on draft 2021 Utah State Water Plan." </w:t>
      </w:r>
      <w:hyperlink r:id="rId16" w:history="1">
        <w:r w:rsidRPr="00604DCA">
          <w:rPr>
            <w:rStyle w:val="Hyperlink"/>
            <w:rFonts w:asciiTheme="majorBidi" w:hAnsiTheme="majorBidi" w:cstheme="majorBidi"/>
            <w:sz w:val="24"/>
            <w:szCs w:val="24"/>
          </w:rPr>
          <w:t>http://doi.org/10.5281/zenodo.5701542</w:t>
        </w:r>
      </w:hyperlink>
      <w:r w:rsidRPr="00604DCA">
        <w:rPr>
          <w:rFonts w:asciiTheme="majorBidi" w:hAnsiTheme="majorBidi" w:cstheme="majorBidi"/>
          <w:sz w:val="24"/>
          <w:szCs w:val="24"/>
        </w:rPr>
        <w:t>. [Accessed on: November 14, 2021].</w:t>
      </w:r>
    </w:p>
    <w:p w14:paraId="54F10C93" w14:textId="46570B62" w:rsidR="00604DCA" w:rsidRPr="00604DCA" w:rsidRDefault="00604DCA" w:rsidP="00604DCA">
      <w:pPr>
        <w:pStyle w:val="EndNoteBibliography"/>
        <w:spacing w:after="0"/>
        <w:ind w:left="450" w:hanging="450"/>
        <w:rPr>
          <w:rFonts w:asciiTheme="majorBidi" w:hAnsiTheme="majorBidi" w:cstheme="majorBidi"/>
          <w:sz w:val="24"/>
          <w:szCs w:val="24"/>
        </w:rPr>
      </w:pPr>
      <w:r w:rsidRPr="00604DCA">
        <w:rPr>
          <w:rFonts w:asciiTheme="majorBidi" w:hAnsiTheme="majorBidi" w:cstheme="majorBidi"/>
          <w:sz w:val="24"/>
          <w:szCs w:val="24"/>
        </w:rPr>
        <w:t xml:space="preserve">Stagge, J. H., Rosenberg, D. E., DeRose, R. J., and Rittenour, T. M. (2018). "Monthly paleostreamflow reconstruction from annual tree-ring chronologies." </w:t>
      </w:r>
      <w:r w:rsidRPr="00604DCA">
        <w:rPr>
          <w:rFonts w:asciiTheme="majorBidi" w:hAnsiTheme="majorBidi" w:cstheme="majorBidi"/>
          <w:i/>
          <w:sz w:val="24"/>
          <w:szCs w:val="24"/>
        </w:rPr>
        <w:t>Journal of Hydrology</w:t>
      </w:r>
      <w:r w:rsidRPr="00604DCA">
        <w:rPr>
          <w:rFonts w:asciiTheme="majorBidi" w:hAnsiTheme="majorBidi" w:cstheme="majorBidi"/>
          <w:sz w:val="24"/>
          <w:szCs w:val="24"/>
        </w:rPr>
        <w:t xml:space="preserve">, 557, 791-804. </w:t>
      </w:r>
      <w:hyperlink r:id="rId17" w:history="1">
        <w:r w:rsidRPr="00604DCA">
          <w:rPr>
            <w:rStyle w:val="Hyperlink"/>
            <w:rFonts w:asciiTheme="majorBidi" w:hAnsiTheme="majorBidi" w:cstheme="majorBidi"/>
            <w:sz w:val="24"/>
            <w:szCs w:val="24"/>
          </w:rPr>
          <w:t>https://www.sciencedirect.com/science/article/pii/S0022169417308855</w:t>
        </w:r>
      </w:hyperlink>
      <w:r w:rsidRPr="00604DCA">
        <w:rPr>
          <w:rFonts w:asciiTheme="majorBidi" w:hAnsiTheme="majorBidi" w:cstheme="majorBidi"/>
          <w:sz w:val="24"/>
          <w:szCs w:val="24"/>
        </w:rPr>
        <w:t>.</w:t>
      </w:r>
    </w:p>
    <w:p w14:paraId="4894A18B" w14:textId="5368A2FF" w:rsidR="00604DCA" w:rsidRPr="00604DCA" w:rsidRDefault="00604DCA" w:rsidP="00604DCA">
      <w:pPr>
        <w:pStyle w:val="EndNoteBibliography"/>
        <w:ind w:left="450" w:hanging="450"/>
      </w:pPr>
      <w:r w:rsidRPr="00604DCA">
        <w:rPr>
          <w:rFonts w:asciiTheme="majorBidi" w:hAnsiTheme="majorBidi" w:cstheme="majorBidi"/>
          <w:sz w:val="24"/>
          <w:szCs w:val="24"/>
        </w:rPr>
        <w:t xml:space="preserve">UDWR. (2020). "2015 Municipal and Industrial Water Use Data: 2020 Version 3." Utah Division of Water Resources. </w:t>
      </w:r>
      <w:hyperlink r:id="rId18" w:history="1">
        <w:r w:rsidRPr="00604DCA">
          <w:rPr>
            <w:rStyle w:val="Hyperlink"/>
            <w:rFonts w:asciiTheme="majorBidi" w:hAnsiTheme="majorBidi" w:cstheme="majorBidi"/>
            <w:sz w:val="24"/>
            <w:szCs w:val="24"/>
          </w:rPr>
          <w:t>https://drive.google.com/file/d/1aD9SorKQauIfiDW0wdMXlafd0VKsdX-F/view</w:t>
        </w:r>
      </w:hyperlink>
      <w:r w:rsidRPr="00604DCA">
        <w:rPr>
          <w:rFonts w:asciiTheme="majorBidi" w:hAnsiTheme="majorBidi" w:cstheme="majorBidi"/>
          <w:sz w:val="24"/>
          <w:szCs w:val="24"/>
        </w:rPr>
        <w:t>.</w:t>
      </w:r>
    </w:p>
    <w:p w14:paraId="4A5EF9D6" w14:textId="409C55CE" w:rsidR="00E96A2D" w:rsidRPr="00A52A0A" w:rsidRDefault="00493595" w:rsidP="00604DCA">
      <w:pPr>
        <w:rPr>
          <w:rFonts w:asciiTheme="majorBidi" w:hAnsiTheme="majorBidi" w:cstheme="majorBidi"/>
        </w:rPr>
      </w:pPr>
      <w:r w:rsidRPr="00A52A0A">
        <w:rPr>
          <w:rFonts w:asciiTheme="majorBidi" w:hAnsiTheme="majorBidi" w:cstheme="majorBidi"/>
          <w:sz w:val="24"/>
          <w:szCs w:val="24"/>
        </w:rPr>
        <w:fldChar w:fldCharType="end"/>
      </w:r>
    </w:p>
    <w:sectPr w:rsidR="00E96A2D" w:rsidRPr="00A5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D86"/>
    <w:multiLevelType w:val="hybridMultilevel"/>
    <w:tmpl w:val="29C250C6"/>
    <w:lvl w:ilvl="0" w:tplc="F4B8D6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264B2"/>
    <w:multiLevelType w:val="hybridMultilevel"/>
    <w:tmpl w:val="AA82B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320E2"/>
    <w:multiLevelType w:val="hybridMultilevel"/>
    <w:tmpl w:val="849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535B1"/>
    <w:multiLevelType w:val="hybridMultilevel"/>
    <w:tmpl w:val="1EC00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9331B"/>
    <w:multiLevelType w:val="hybridMultilevel"/>
    <w:tmpl w:val="098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A422A"/>
    <w:multiLevelType w:val="hybridMultilevel"/>
    <w:tmpl w:val="30E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A171E"/>
    <w:multiLevelType w:val="hybridMultilevel"/>
    <w:tmpl w:val="161805FA"/>
    <w:lvl w:ilvl="0" w:tplc="96C0BC1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37AA8"/>
    <w:multiLevelType w:val="hybridMultilevel"/>
    <w:tmpl w:val="A320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13B52"/>
    <w:multiLevelType w:val="multilevel"/>
    <w:tmpl w:val="EB0CA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41D794B"/>
    <w:multiLevelType w:val="hybridMultilevel"/>
    <w:tmpl w:val="FE5EE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00E"/>
    <w:multiLevelType w:val="hybridMultilevel"/>
    <w:tmpl w:val="9634BF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870F8"/>
    <w:multiLevelType w:val="hybridMultilevel"/>
    <w:tmpl w:val="78E2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B52CDD"/>
    <w:multiLevelType w:val="hybridMultilevel"/>
    <w:tmpl w:val="9634BF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D2BD2"/>
    <w:multiLevelType w:val="hybridMultilevel"/>
    <w:tmpl w:val="99C6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91211"/>
    <w:multiLevelType w:val="multilevel"/>
    <w:tmpl w:val="98CE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3"/>
  </w:num>
  <w:num w:numId="4">
    <w:abstractNumId w:val="11"/>
  </w:num>
  <w:num w:numId="5">
    <w:abstractNumId w:val="4"/>
  </w:num>
  <w:num w:numId="6">
    <w:abstractNumId w:val="0"/>
  </w:num>
  <w:num w:numId="7">
    <w:abstractNumId w:val="14"/>
  </w:num>
  <w:num w:numId="8">
    <w:abstractNumId w:val="8"/>
  </w:num>
  <w:num w:numId="9">
    <w:abstractNumId w:val="5"/>
  </w:num>
  <w:num w:numId="10">
    <w:abstractNumId w:val="3"/>
  </w:num>
  <w:num w:numId="11">
    <w:abstractNumId w:val="12"/>
  </w:num>
  <w:num w:numId="12">
    <w:abstractNumId w:val="10"/>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995&lt;/item&gt;&lt;item&gt;2253&lt;/item&gt;&lt;item&gt;2604&lt;/item&gt;&lt;item&gt;2667&lt;/item&gt;&lt;item&gt;2705&lt;/item&gt;&lt;item&gt;2739&lt;/item&gt;&lt;item&gt;2754&lt;/item&gt;&lt;item&gt;2837&lt;/item&gt;&lt;/record-ids&gt;&lt;/item&gt;&lt;/Libraries&gt;"/>
  </w:docVars>
  <w:rsids>
    <w:rsidRoot w:val="00AD03F6"/>
    <w:rsid w:val="00013334"/>
    <w:rsid w:val="0004198F"/>
    <w:rsid w:val="00053082"/>
    <w:rsid w:val="00075189"/>
    <w:rsid w:val="0013447F"/>
    <w:rsid w:val="00164E07"/>
    <w:rsid w:val="00176FB8"/>
    <w:rsid w:val="001A1512"/>
    <w:rsid w:val="001C4F55"/>
    <w:rsid w:val="001F5111"/>
    <w:rsid w:val="00204770"/>
    <w:rsid w:val="00222654"/>
    <w:rsid w:val="00253651"/>
    <w:rsid w:val="00282A78"/>
    <w:rsid w:val="002873C2"/>
    <w:rsid w:val="002C0F7E"/>
    <w:rsid w:val="002C3BEB"/>
    <w:rsid w:val="00305AAF"/>
    <w:rsid w:val="00360E93"/>
    <w:rsid w:val="00422B59"/>
    <w:rsid w:val="00460484"/>
    <w:rsid w:val="00463D4C"/>
    <w:rsid w:val="00464D9A"/>
    <w:rsid w:val="00493595"/>
    <w:rsid w:val="00497C94"/>
    <w:rsid w:val="00547DC3"/>
    <w:rsid w:val="00551A9D"/>
    <w:rsid w:val="00554248"/>
    <w:rsid w:val="00572D44"/>
    <w:rsid w:val="0058681D"/>
    <w:rsid w:val="005925B7"/>
    <w:rsid w:val="005B4B15"/>
    <w:rsid w:val="00604DCA"/>
    <w:rsid w:val="00646052"/>
    <w:rsid w:val="00690D26"/>
    <w:rsid w:val="006C4F11"/>
    <w:rsid w:val="006D54DB"/>
    <w:rsid w:val="006E1450"/>
    <w:rsid w:val="006F2760"/>
    <w:rsid w:val="007074E1"/>
    <w:rsid w:val="007241A3"/>
    <w:rsid w:val="00762540"/>
    <w:rsid w:val="007B5F44"/>
    <w:rsid w:val="007C0B1E"/>
    <w:rsid w:val="008049E7"/>
    <w:rsid w:val="00822D3F"/>
    <w:rsid w:val="008524E4"/>
    <w:rsid w:val="00884954"/>
    <w:rsid w:val="0088739A"/>
    <w:rsid w:val="008A7A40"/>
    <w:rsid w:val="008B4DB6"/>
    <w:rsid w:val="008C48C0"/>
    <w:rsid w:val="00910457"/>
    <w:rsid w:val="0093432F"/>
    <w:rsid w:val="0098623F"/>
    <w:rsid w:val="009B7ACC"/>
    <w:rsid w:val="009E3E5C"/>
    <w:rsid w:val="009E5209"/>
    <w:rsid w:val="009F282D"/>
    <w:rsid w:val="00A1745E"/>
    <w:rsid w:val="00A52A0A"/>
    <w:rsid w:val="00A940C4"/>
    <w:rsid w:val="00AA055C"/>
    <w:rsid w:val="00AB4A65"/>
    <w:rsid w:val="00AD03F6"/>
    <w:rsid w:val="00AE27B1"/>
    <w:rsid w:val="00AF7423"/>
    <w:rsid w:val="00B613E3"/>
    <w:rsid w:val="00B85157"/>
    <w:rsid w:val="00BA0E88"/>
    <w:rsid w:val="00BA36C0"/>
    <w:rsid w:val="00C61911"/>
    <w:rsid w:val="00C62B5C"/>
    <w:rsid w:val="00C7217E"/>
    <w:rsid w:val="00C743B9"/>
    <w:rsid w:val="00C757C4"/>
    <w:rsid w:val="00C952B0"/>
    <w:rsid w:val="00CF60CA"/>
    <w:rsid w:val="00D23EB7"/>
    <w:rsid w:val="00D353D1"/>
    <w:rsid w:val="00D37795"/>
    <w:rsid w:val="00D37AD9"/>
    <w:rsid w:val="00D43776"/>
    <w:rsid w:val="00D71657"/>
    <w:rsid w:val="00D85CC6"/>
    <w:rsid w:val="00DB1D76"/>
    <w:rsid w:val="00E04FFA"/>
    <w:rsid w:val="00E40463"/>
    <w:rsid w:val="00E47B64"/>
    <w:rsid w:val="00E47DCC"/>
    <w:rsid w:val="00E630FA"/>
    <w:rsid w:val="00E71EC3"/>
    <w:rsid w:val="00E92EF5"/>
    <w:rsid w:val="00E96A2D"/>
    <w:rsid w:val="00EA0038"/>
    <w:rsid w:val="00EA336F"/>
    <w:rsid w:val="00EC2DE9"/>
    <w:rsid w:val="00EC5A53"/>
    <w:rsid w:val="00ED613A"/>
    <w:rsid w:val="00EE41E7"/>
    <w:rsid w:val="00F0638C"/>
    <w:rsid w:val="00F1217A"/>
    <w:rsid w:val="00F16620"/>
    <w:rsid w:val="00F722B4"/>
    <w:rsid w:val="00F97E53"/>
    <w:rsid w:val="00FA2C44"/>
    <w:rsid w:val="00FB4547"/>
    <w:rsid w:val="00FB7C23"/>
    <w:rsid w:val="00FC4C15"/>
    <w:rsid w:val="00FD2D2C"/>
    <w:rsid w:val="00FD530A"/>
    <w:rsid w:val="00FE3EE3"/>
    <w:rsid w:val="00FE6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B157"/>
  <w15:chartTrackingRefBased/>
  <w15:docId w15:val="{7E40825D-D2CD-4657-B818-21D2EAD6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F7423"/>
    <w:pPr>
      <w:keepNext/>
      <w:outlineLvl w:val="0"/>
    </w:pPr>
    <w:rPr>
      <w:rFonts w:asciiTheme="majorBidi" w:hAnsiTheme="majorBidi" w:cstheme="majorBidi"/>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63"/>
    <w:pPr>
      <w:ind w:left="720"/>
      <w:contextualSpacing/>
    </w:pPr>
  </w:style>
  <w:style w:type="character" w:styleId="Hyperlink">
    <w:name w:val="Hyperlink"/>
    <w:basedOn w:val="DefaultParagraphFont"/>
    <w:uiPriority w:val="99"/>
    <w:unhideWhenUsed/>
    <w:rsid w:val="00422B59"/>
    <w:rPr>
      <w:color w:val="0563C1" w:themeColor="hyperlink"/>
      <w:u w:val="single"/>
    </w:rPr>
  </w:style>
  <w:style w:type="character" w:styleId="UnresolvedMention">
    <w:name w:val="Unresolved Mention"/>
    <w:basedOn w:val="DefaultParagraphFont"/>
    <w:uiPriority w:val="99"/>
    <w:semiHidden/>
    <w:unhideWhenUsed/>
    <w:rsid w:val="00422B59"/>
    <w:rPr>
      <w:color w:val="605E5C"/>
      <w:shd w:val="clear" w:color="auto" w:fill="E1DFDD"/>
    </w:rPr>
  </w:style>
  <w:style w:type="table" w:styleId="TableGrid">
    <w:name w:val="Table Grid"/>
    <w:basedOn w:val="TableNormal"/>
    <w:uiPriority w:val="39"/>
    <w:rsid w:val="00FE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0530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082"/>
    <w:rPr>
      <w:b/>
      <w:bCs/>
    </w:rPr>
  </w:style>
  <w:style w:type="paragraph" w:customStyle="1" w:styleId="has-text-align-center">
    <w:name w:val="has-text-align-center"/>
    <w:basedOn w:val="Normal"/>
    <w:rsid w:val="000530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53082"/>
    <w:rPr>
      <w:color w:val="954F72" w:themeColor="followedHyperlink"/>
      <w:u w:val="single"/>
    </w:rPr>
  </w:style>
  <w:style w:type="paragraph" w:customStyle="1" w:styleId="EndNoteBibliographyTitle">
    <w:name w:val="EndNote Bibliography Title"/>
    <w:basedOn w:val="Normal"/>
    <w:link w:val="EndNoteBibliographyTitleChar"/>
    <w:rsid w:val="00493595"/>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493595"/>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493595"/>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493595"/>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493595"/>
    <w:rPr>
      <w:rFonts w:ascii="Calibri" w:eastAsia="Times New Roman" w:hAnsi="Calibri" w:cs="Calibri"/>
      <w:noProof/>
      <w:sz w:val="24"/>
      <w:szCs w:val="24"/>
    </w:rPr>
  </w:style>
  <w:style w:type="character" w:customStyle="1" w:styleId="Heading1Char">
    <w:name w:val="Heading 1 Char"/>
    <w:basedOn w:val="DefaultParagraphFont"/>
    <w:link w:val="Heading1"/>
    <w:uiPriority w:val="9"/>
    <w:rsid w:val="00AF7423"/>
    <w:rPr>
      <w:rFonts w:asciiTheme="majorBidi" w:eastAsia="Times New Roman" w:hAnsiTheme="majorBidi" w:cstheme="majorBidi"/>
      <w:b/>
      <w:b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264902">
      <w:bodyDiv w:val="1"/>
      <w:marLeft w:val="0"/>
      <w:marRight w:val="0"/>
      <w:marTop w:val="0"/>
      <w:marBottom w:val="0"/>
      <w:divBdr>
        <w:top w:val="none" w:sz="0" w:space="0" w:color="auto"/>
        <w:left w:val="none" w:sz="0" w:space="0" w:color="auto"/>
        <w:bottom w:val="none" w:sz="0" w:space="0" w:color="auto"/>
        <w:right w:val="none" w:sz="0" w:space="0" w:color="auto"/>
      </w:divBdr>
      <w:divsChild>
        <w:div w:id="1285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utah.gov/2021waterplan/" TargetMode="External"/><Relationship Id="rId13" Type="http://schemas.openxmlformats.org/officeDocument/2006/relationships/hyperlink" Target="https://digitalcommons.usu.edu/gradreports/1474" TargetMode="External"/><Relationship Id="rId18" Type="http://schemas.openxmlformats.org/officeDocument/2006/relationships/hyperlink" Target="https://drive.google.com/file/d/1aD9SorKQauIfiDW0wdMXlafd0VKsdX-F/view" TargetMode="External"/><Relationship Id="rId3" Type="http://schemas.openxmlformats.org/officeDocument/2006/relationships/settings" Target="settings.xml"/><Relationship Id="rId7" Type="http://schemas.openxmlformats.org/officeDocument/2006/relationships/hyperlink" Target="http://rosenberg.usu.edu" TargetMode="External"/><Relationship Id="rId12" Type="http://schemas.openxmlformats.org/officeDocument/2006/relationships/hyperlink" Target="http://www.sciencedirect.com/science/article/pii/S1364815218305309" TargetMode="External"/><Relationship Id="rId17" Type="http://schemas.openxmlformats.org/officeDocument/2006/relationships/hyperlink" Target="https://www.sciencedirect.com/science/article/pii/S0022169417308855" TargetMode="External"/><Relationship Id="rId2" Type="http://schemas.openxmlformats.org/officeDocument/2006/relationships/styles" Target="styles.xml"/><Relationship Id="rId16" Type="http://schemas.openxmlformats.org/officeDocument/2006/relationships/hyperlink" Target="http://doi.org/10.5281/zenodo.570154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vid.rosenberg@usu.edu" TargetMode="External"/><Relationship Id="rId11" Type="http://schemas.openxmlformats.org/officeDocument/2006/relationships/hyperlink" Target="https://digitalcommons.usu.edu/cee_facpub/1178/" TargetMode="External"/><Relationship Id="rId5" Type="http://schemas.openxmlformats.org/officeDocument/2006/relationships/image" Target="media/image1.png"/><Relationship Id="rId15" Type="http://schemas.openxmlformats.org/officeDocument/2006/relationships/hyperlink" Target="https://github.com/jacobeveritt/WeberBasinVulnerability/blob/master/5%20-%20BackgroundInfo/WBWCD-DroughtContingencyPlanReport-Final.pdf" TargetMode="External"/><Relationship Id="rId10" Type="http://schemas.openxmlformats.org/officeDocument/2006/relationships/hyperlink" Target="http://ascelibrary.org/doi/abs/10.1061/%28ASCE%29WR.1943-5452.00003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igitalcommons.usu.edu/etd/7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6</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Rosenberg</dc:creator>
  <cp:keywords/>
  <dc:description/>
  <cp:lastModifiedBy>david</cp:lastModifiedBy>
  <cp:revision>30</cp:revision>
  <dcterms:created xsi:type="dcterms:W3CDTF">2019-12-31T20:55:00Z</dcterms:created>
  <dcterms:modified xsi:type="dcterms:W3CDTF">2021-11-15T19:13:00Z</dcterms:modified>
</cp:coreProperties>
</file>