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A94" w:rsidRPr="007A5A94" w:rsidRDefault="00641CD8" w:rsidP="007A5A94">
      <w:pPr>
        <w:pStyle w:val="Title"/>
        <w:jc w:val="right"/>
        <w:rPr>
          <w:b/>
          <w:sz w:val="72"/>
          <w:szCs w:val="72"/>
        </w:rPr>
      </w:pPr>
      <w:bookmarkStart w:id="0" w:name="_Toc18396389"/>
      <w:r>
        <w:rPr>
          <w:b/>
          <w:sz w:val="72"/>
          <w:szCs w:val="72"/>
        </w:rPr>
        <w:t xml:space="preserve">LINK Cartridge for MainStreet </w:t>
      </w:r>
      <w:r w:rsidR="0067773B" w:rsidRPr="0067773B">
        <w:rPr>
          <w:b/>
          <w:sz w:val="72"/>
          <w:szCs w:val="72"/>
        </w:rPr>
        <w:t>D</w:t>
      </w:r>
      <w:r>
        <w:rPr>
          <w:b/>
          <w:sz w:val="72"/>
          <w:szCs w:val="72"/>
        </w:rPr>
        <w:t>emandware Integra</w:t>
      </w:r>
      <w:r w:rsidR="00200ADA">
        <w:rPr>
          <w:b/>
          <w:sz w:val="72"/>
          <w:szCs w:val="72"/>
        </w:rPr>
        <w:t>t</w:t>
      </w:r>
      <w:r>
        <w:rPr>
          <w:b/>
          <w:sz w:val="72"/>
          <w:szCs w:val="72"/>
        </w:rPr>
        <w:t>ion</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3F3071">
        <w:rPr>
          <w:rFonts w:ascii="Trebuchet MS" w:hAnsi="Trebuchet MS"/>
          <w:sz w:val="18"/>
          <w:szCs w:val="18"/>
        </w:rPr>
        <w:t>1.0.0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rsidR="00F02EC2" w:rsidRDefault="00F02EC2" w:rsidP="00196A4C">
          <w:pPr>
            <w:pStyle w:val="TOCHeading"/>
            <w:numPr>
              <w:ilvl w:val="0"/>
              <w:numId w:val="0"/>
            </w:numPr>
            <w:ind w:left="720"/>
          </w:pPr>
          <w:r>
            <w:t>Table of Contents</w:t>
          </w:r>
        </w:p>
        <w:p w:rsidR="00D24181" w:rsidRDefault="00525010">
          <w:pPr>
            <w:pStyle w:val="TOC1"/>
          </w:pPr>
          <w:r>
            <w:fldChar w:fldCharType="begin"/>
          </w:r>
          <w:r w:rsidR="00F02EC2">
            <w:instrText xml:space="preserve"> TOC \o "1-3" \h \z \u </w:instrText>
          </w:r>
          <w:r>
            <w:fldChar w:fldCharType="separate"/>
          </w:r>
          <w:hyperlink w:anchor="_Toc351566673" w:history="1">
            <w:r w:rsidR="00D24181" w:rsidRPr="00C063C1">
              <w:rPr>
                <w:rStyle w:val="Hyperlink"/>
              </w:rPr>
              <w:t>1.</w:t>
            </w:r>
            <w:r w:rsidR="00D24181">
              <w:tab/>
            </w:r>
            <w:r w:rsidR="00D24181" w:rsidRPr="00C063C1">
              <w:rPr>
                <w:rStyle w:val="Hyperlink"/>
              </w:rPr>
              <w:t>Summary</w:t>
            </w:r>
            <w:r w:rsidR="00D24181">
              <w:rPr>
                <w:webHidden/>
              </w:rPr>
              <w:tab/>
            </w:r>
            <w:r w:rsidR="00D24181">
              <w:rPr>
                <w:webHidden/>
              </w:rPr>
              <w:fldChar w:fldCharType="begin"/>
            </w:r>
            <w:r w:rsidR="00D24181">
              <w:rPr>
                <w:webHidden/>
              </w:rPr>
              <w:instrText xml:space="preserve"> PAGEREF _Toc351566673 \h </w:instrText>
            </w:r>
            <w:r w:rsidR="00D24181">
              <w:rPr>
                <w:webHidden/>
              </w:rPr>
            </w:r>
            <w:r w:rsidR="00D24181">
              <w:rPr>
                <w:webHidden/>
              </w:rPr>
              <w:fldChar w:fldCharType="separate"/>
            </w:r>
            <w:r w:rsidR="00D24181">
              <w:rPr>
                <w:webHidden/>
              </w:rPr>
              <w:t>3</w:t>
            </w:r>
            <w:r w:rsidR="00D24181">
              <w:rPr>
                <w:webHidden/>
              </w:rPr>
              <w:fldChar w:fldCharType="end"/>
            </w:r>
          </w:hyperlink>
        </w:p>
        <w:p w:rsidR="00D24181" w:rsidRDefault="00D94EA6">
          <w:pPr>
            <w:pStyle w:val="TOC1"/>
          </w:pPr>
          <w:hyperlink w:anchor="_Toc351566674" w:history="1">
            <w:r w:rsidR="00D24181" w:rsidRPr="00C063C1">
              <w:rPr>
                <w:rStyle w:val="Hyperlink"/>
              </w:rPr>
              <w:t>2.</w:t>
            </w:r>
            <w:r w:rsidR="00D24181">
              <w:tab/>
            </w:r>
            <w:r w:rsidR="00D24181" w:rsidRPr="00C063C1">
              <w:rPr>
                <w:rStyle w:val="Hyperlink"/>
              </w:rPr>
              <w:t>Component Overview</w:t>
            </w:r>
            <w:r w:rsidR="00D24181">
              <w:rPr>
                <w:webHidden/>
              </w:rPr>
              <w:tab/>
            </w:r>
            <w:r w:rsidR="00D24181">
              <w:rPr>
                <w:webHidden/>
              </w:rPr>
              <w:fldChar w:fldCharType="begin"/>
            </w:r>
            <w:r w:rsidR="00D24181">
              <w:rPr>
                <w:webHidden/>
              </w:rPr>
              <w:instrText xml:space="preserve"> PAGEREF _Toc351566674 \h </w:instrText>
            </w:r>
            <w:r w:rsidR="00D24181">
              <w:rPr>
                <w:webHidden/>
              </w:rPr>
            </w:r>
            <w:r w:rsidR="00D24181">
              <w:rPr>
                <w:webHidden/>
              </w:rPr>
              <w:fldChar w:fldCharType="separate"/>
            </w:r>
            <w:r w:rsidR="00D24181">
              <w:rPr>
                <w:webHidden/>
              </w:rPr>
              <w:t>4</w:t>
            </w:r>
            <w:r w:rsidR="00D24181">
              <w:rPr>
                <w:webHidden/>
              </w:rPr>
              <w:fldChar w:fldCharType="end"/>
            </w:r>
          </w:hyperlink>
        </w:p>
        <w:p w:rsidR="00D24181" w:rsidRDefault="00D94EA6">
          <w:pPr>
            <w:pStyle w:val="TOC2"/>
          </w:pPr>
          <w:hyperlink w:anchor="_Toc351566675" w:history="1">
            <w:r w:rsidR="00D24181" w:rsidRPr="00C063C1">
              <w:rPr>
                <w:rStyle w:val="Hyperlink"/>
              </w:rPr>
              <w:t>2.1</w:t>
            </w:r>
            <w:r w:rsidR="00D24181">
              <w:tab/>
            </w:r>
            <w:r w:rsidR="00D24181" w:rsidRPr="00C063C1">
              <w:rPr>
                <w:rStyle w:val="Hyperlink"/>
              </w:rPr>
              <w:t>General Functional Overview</w:t>
            </w:r>
            <w:r w:rsidR="00D24181">
              <w:rPr>
                <w:webHidden/>
              </w:rPr>
              <w:tab/>
            </w:r>
            <w:r w:rsidR="00D24181">
              <w:rPr>
                <w:webHidden/>
              </w:rPr>
              <w:fldChar w:fldCharType="begin"/>
            </w:r>
            <w:r w:rsidR="00D24181">
              <w:rPr>
                <w:webHidden/>
              </w:rPr>
              <w:instrText xml:space="preserve"> PAGEREF _Toc351566675 \h </w:instrText>
            </w:r>
            <w:r w:rsidR="00D24181">
              <w:rPr>
                <w:webHidden/>
              </w:rPr>
            </w:r>
            <w:r w:rsidR="00D24181">
              <w:rPr>
                <w:webHidden/>
              </w:rPr>
              <w:fldChar w:fldCharType="separate"/>
            </w:r>
            <w:r w:rsidR="00D24181">
              <w:rPr>
                <w:webHidden/>
              </w:rPr>
              <w:t>4</w:t>
            </w:r>
            <w:r w:rsidR="00D24181">
              <w:rPr>
                <w:webHidden/>
              </w:rPr>
              <w:fldChar w:fldCharType="end"/>
            </w:r>
          </w:hyperlink>
        </w:p>
        <w:p w:rsidR="00D24181" w:rsidRDefault="00D94EA6">
          <w:pPr>
            <w:pStyle w:val="TOC3"/>
          </w:pPr>
          <w:hyperlink w:anchor="_Toc351566676" w:history="1">
            <w:r w:rsidR="00D24181" w:rsidRPr="00C063C1">
              <w:rPr>
                <w:rStyle w:val="Hyperlink"/>
              </w:rPr>
              <w:t>2.1.1</w:t>
            </w:r>
            <w:r w:rsidR="00D24181">
              <w:tab/>
            </w:r>
            <w:r w:rsidR="00D24181" w:rsidRPr="00C063C1">
              <w:rPr>
                <w:rStyle w:val="Hyperlink"/>
              </w:rPr>
              <w:t>File Transfer Server</w:t>
            </w:r>
            <w:r w:rsidR="00D24181">
              <w:rPr>
                <w:webHidden/>
              </w:rPr>
              <w:tab/>
            </w:r>
            <w:r w:rsidR="00D24181">
              <w:rPr>
                <w:webHidden/>
              </w:rPr>
              <w:fldChar w:fldCharType="begin"/>
            </w:r>
            <w:r w:rsidR="00D24181">
              <w:rPr>
                <w:webHidden/>
              </w:rPr>
              <w:instrText xml:space="preserve"> PAGEREF _Toc351566676 \h </w:instrText>
            </w:r>
            <w:r w:rsidR="00D24181">
              <w:rPr>
                <w:webHidden/>
              </w:rPr>
            </w:r>
            <w:r w:rsidR="00D24181">
              <w:rPr>
                <w:webHidden/>
              </w:rPr>
              <w:fldChar w:fldCharType="separate"/>
            </w:r>
            <w:r w:rsidR="00D24181">
              <w:rPr>
                <w:webHidden/>
              </w:rPr>
              <w:t>4</w:t>
            </w:r>
            <w:r w:rsidR="00D24181">
              <w:rPr>
                <w:webHidden/>
              </w:rPr>
              <w:fldChar w:fldCharType="end"/>
            </w:r>
          </w:hyperlink>
        </w:p>
        <w:p w:rsidR="00D24181" w:rsidRDefault="00D94EA6">
          <w:pPr>
            <w:pStyle w:val="TOC3"/>
          </w:pPr>
          <w:hyperlink w:anchor="_Toc351566677" w:history="1">
            <w:r w:rsidR="00D24181" w:rsidRPr="00C063C1">
              <w:rPr>
                <w:rStyle w:val="Hyperlink"/>
              </w:rPr>
              <w:t>2.1.2</w:t>
            </w:r>
            <w:r w:rsidR="00D24181">
              <w:tab/>
            </w:r>
            <w:r w:rsidR="00D24181" w:rsidRPr="00C063C1">
              <w:rPr>
                <w:rStyle w:val="Hyperlink"/>
              </w:rPr>
              <w:t>File Transfer Handshake</w:t>
            </w:r>
            <w:r w:rsidR="00D24181">
              <w:rPr>
                <w:webHidden/>
              </w:rPr>
              <w:tab/>
            </w:r>
            <w:r w:rsidR="00D24181">
              <w:rPr>
                <w:webHidden/>
              </w:rPr>
              <w:fldChar w:fldCharType="begin"/>
            </w:r>
            <w:r w:rsidR="00D24181">
              <w:rPr>
                <w:webHidden/>
              </w:rPr>
              <w:instrText xml:space="preserve"> PAGEREF _Toc351566677 \h </w:instrText>
            </w:r>
            <w:r w:rsidR="00D24181">
              <w:rPr>
                <w:webHidden/>
              </w:rPr>
            </w:r>
            <w:r w:rsidR="00D24181">
              <w:rPr>
                <w:webHidden/>
              </w:rPr>
              <w:fldChar w:fldCharType="separate"/>
            </w:r>
            <w:r w:rsidR="00D24181">
              <w:rPr>
                <w:webHidden/>
              </w:rPr>
              <w:t>5</w:t>
            </w:r>
            <w:r w:rsidR="00D24181">
              <w:rPr>
                <w:webHidden/>
              </w:rPr>
              <w:fldChar w:fldCharType="end"/>
            </w:r>
          </w:hyperlink>
        </w:p>
        <w:p w:rsidR="00D24181" w:rsidRDefault="00D94EA6">
          <w:pPr>
            <w:pStyle w:val="TOC3"/>
          </w:pPr>
          <w:hyperlink w:anchor="_Toc351566678" w:history="1">
            <w:r w:rsidR="00D24181" w:rsidRPr="00C063C1">
              <w:rPr>
                <w:rStyle w:val="Hyperlink"/>
              </w:rPr>
              <w:t>2.1.3</w:t>
            </w:r>
            <w:r w:rsidR="00D24181">
              <w:tab/>
            </w:r>
            <w:r w:rsidR="00D24181" w:rsidRPr="00C063C1">
              <w:rPr>
                <w:rStyle w:val="Hyperlink"/>
              </w:rPr>
              <w:t>Error Recovery</w:t>
            </w:r>
            <w:r w:rsidR="00D24181">
              <w:rPr>
                <w:webHidden/>
              </w:rPr>
              <w:tab/>
            </w:r>
            <w:r w:rsidR="00D24181">
              <w:rPr>
                <w:webHidden/>
              </w:rPr>
              <w:fldChar w:fldCharType="begin"/>
            </w:r>
            <w:r w:rsidR="00D24181">
              <w:rPr>
                <w:webHidden/>
              </w:rPr>
              <w:instrText xml:space="preserve"> PAGEREF _Toc351566678 \h </w:instrText>
            </w:r>
            <w:r w:rsidR="00D24181">
              <w:rPr>
                <w:webHidden/>
              </w:rPr>
            </w:r>
            <w:r w:rsidR="00D24181">
              <w:rPr>
                <w:webHidden/>
              </w:rPr>
              <w:fldChar w:fldCharType="separate"/>
            </w:r>
            <w:r w:rsidR="00D24181">
              <w:rPr>
                <w:webHidden/>
              </w:rPr>
              <w:t>5</w:t>
            </w:r>
            <w:r w:rsidR="00D24181">
              <w:rPr>
                <w:webHidden/>
              </w:rPr>
              <w:fldChar w:fldCharType="end"/>
            </w:r>
          </w:hyperlink>
        </w:p>
        <w:p w:rsidR="00D24181" w:rsidRDefault="00D94EA6">
          <w:pPr>
            <w:pStyle w:val="TOC3"/>
          </w:pPr>
          <w:hyperlink w:anchor="_Toc351566679" w:history="1">
            <w:r w:rsidR="00D24181" w:rsidRPr="00C063C1">
              <w:rPr>
                <w:rStyle w:val="Hyperlink"/>
              </w:rPr>
              <w:t>2.1.4</w:t>
            </w:r>
            <w:r w:rsidR="00D24181">
              <w:tab/>
            </w:r>
            <w:r w:rsidR="00D24181" w:rsidRPr="00C063C1">
              <w:rPr>
                <w:rStyle w:val="Hyperlink"/>
              </w:rPr>
              <w:t>File Format</w:t>
            </w:r>
            <w:r w:rsidR="00D24181">
              <w:rPr>
                <w:webHidden/>
              </w:rPr>
              <w:tab/>
            </w:r>
            <w:r w:rsidR="00D24181">
              <w:rPr>
                <w:webHidden/>
              </w:rPr>
              <w:fldChar w:fldCharType="begin"/>
            </w:r>
            <w:r w:rsidR="00D24181">
              <w:rPr>
                <w:webHidden/>
              </w:rPr>
              <w:instrText xml:space="preserve"> PAGEREF _Toc351566679 \h </w:instrText>
            </w:r>
            <w:r w:rsidR="00D24181">
              <w:rPr>
                <w:webHidden/>
              </w:rPr>
            </w:r>
            <w:r w:rsidR="00D24181">
              <w:rPr>
                <w:webHidden/>
              </w:rPr>
              <w:fldChar w:fldCharType="separate"/>
            </w:r>
            <w:r w:rsidR="00D24181">
              <w:rPr>
                <w:webHidden/>
              </w:rPr>
              <w:t>6</w:t>
            </w:r>
            <w:r w:rsidR="00D24181">
              <w:rPr>
                <w:webHidden/>
              </w:rPr>
              <w:fldChar w:fldCharType="end"/>
            </w:r>
          </w:hyperlink>
        </w:p>
        <w:p w:rsidR="00D24181" w:rsidRDefault="00D94EA6">
          <w:pPr>
            <w:pStyle w:val="TOC3"/>
          </w:pPr>
          <w:hyperlink w:anchor="_Toc351566680" w:history="1">
            <w:r w:rsidR="00D24181" w:rsidRPr="00C063C1">
              <w:rPr>
                <w:rStyle w:val="Hyperlink"/>
              </w:rPr>
              <w:t>2.1.5</w:t>
            </w:r>
            <w:r w:rsidR="00D24181">
              <w:tab/>
            </w:r>
            <w:r w:rsidR="00D24181" w:rsidRPr="00C063C1">
              <w:rPr>
                <w:rStyle w:val="Hyperlink"/>
              </w:rPr>
              <w:t>Limitations, Constraints</w:t>
            </w:r>
            <w:r w:rsidR="00D24181">
              <w:rPr>
                <w:webHidden/>
              </w:rPr>
              <w:tab/>
            </w:r>
            <w:r w:rsidR="00D24181">
              <w:rPr>
                <w:webHidden/>
              </w:rPr>
              <w:fldChar w:fldCharType="begin"/>
            </w:r>
            <w:r w:rsidR="00D24181">
              <w:rPr>
                <w:webHidden/>
              </w:rPr>
              <w:instrText xml:space="preserve"> PAGEREF _Toc351566680 \h </w:instrText>
            </w:r>
            <w:r w:rsidR="00D24181">
              <w:rPr>
                <w:webHidden/>
              </w:rPr>
            </w:r>
            <w:r w:rsidR="00D24181">
              <w:rPr>
                <w:webHidden/>
              </w:rPr>
              <w:fldChar w:fldCharType="separate"/>
            </w:r>
            <w:r w:rsidR="00D24181">
              <w:rPr>
                <w:webHidden/>
              </w:rPr>
              <w:t>6</w:t>
            </w:r>
            <w:r w:rsidR="00D24181">
              <w:rPr>
                <w:webHidden/>
              </w:rPr>
              <w:fldChar w:fldCharType="end"/>
            </w:r>
          </w:hyperlink>
        </w:p>
        <w:p w:rsidR="00D24181" w:rsidRDefault="00D94EA6">
          <w:pPr>
            <w:pStyle w:val="TOC3"/>
          </w:pPr>
          <w:hyperlink w:anchor="_Toc351566681" w:history="1">
            <w:r w:rsidR="00D24181" w:rsidRPr="00C063C1">
              <w:rPr>
                <w:rStyle w:val="Hyperlink"/>
              </w:rPr>
              <w:t>2.1.5.1</w:t>
            </w:r>
            <w:r w:rsidR="00D24181">
              <w:tab/>
            </w:r>
            <w:r w:rsidR="00D24181" w:rsidRPr="00C063C1">
              <w:rPr>
                <w:rStyle w:val="Hyperlink"/>
              </w:rPr>
              <w:t>File Sizes</w:t>
            </w:r>
            <w:r w:rsidR="00D24181">
              <w:rPr>
                <w:webHidden/>
              </w:rPr>
              <w:tab/>
            </w:r>
            <w:r w:rsidR="00D24181">
              <w:rPr>
                <w:webHidden/>
              </w:rPr>
              <w:fldChar w:fldCharType="begin"/>
            </w:r>
            <w:r w:rsidR="00D24181">
              <w:rPr>
                <w:webHidden/>
              </w:rPr>
              <w:instrText xml:space="preserve"> PAGEREF _Toc351566681 \h </w:instrText>
            </w:r>
            <w:r w:rsidR="00D24181">
              <w:rPr>
                <w:webHidden/>
              </w:rPr>
            </w:r>
            <w:r w:rsidR="00D24181">
              <w:rPr>
                <w:webHidden/>
              </w:rPr>
              <w:fldChar w:fldCharType="separate"/>
            </w:r>
            <w:r w:rsidR="00D24181">
              <w:rPr>
                <w:webHidden/>
              </w:rPr>
              <w:t>6</w:t>
            </w:r>
            <w:r w:rsidR="00D24181">
              <w:rPr>
                <w:webHidden/>
              </w:rPr>
              <w:fldChar w:fldCharType="end"/>
            </w:r>
          </w:hyperlink>
        </w:p>
        <w:p w:rsidR="00D24181" w:rsidRDefault="00D94EA6">
          <w:pPr>
            <w:pStyle w:val="TOC3"/>
          </w:pPr>
          <w:hyperlink w:anchor="_Toc351566682" w:history="1">
            <w:r w:rsidR="00D24181" w:rsidRPr="00C063C1">
              <w:rPr>
                <w:rStyle w:val="Hyperlink"/>
              </w:rPr>
              <w:t>2.1.6</w:t>
            </w:r>
            <w:r w:rsidR="00D24181">
              <w:tab/>
            </w:r>
            <w:r w:rsidR="00D24181" w:rsidRPr="00C063C1">
              <w:rPr>
                <w:rStyle w:val="Hyperlink"/>
              </w:rPr>
              <w:t>Import into Production</w:t>
            </w:r>
            <w:r w:rsidR="00D24181">
              <w:rPr>
                <w:webHidden/>
              </w:rPr>
              <w:tab/>
            </w:r>
            <w:r w:rsidR="00D24181">
              <w:rPr>
                <w:webHidden/>
              </w:rPr>
              <w:fldChar w:fldCharType="begin"/>
            </w:r>
            <w:r w:rsidR="00D24181">
              <w:rPr>
                <w:webHidden/>
              </w:rPr>
              <w:instrText xml:space="preserve"> PAGEREF _Toc351566682 \h </w:instrText>
            </w:r>
            <w:r w:rsidR="00D24181">
              <w:rPr>
                <w:webHidden/>
              </w:rPr>
            </w:r>
            <w:r w:rsidR="00D24181">
              <w:rPr>
                <w:webHidden/>
              </w:rPr>
              <w:fldChar w:fldCharType="separate"/>
            </w:r>
            <w:r w:rsidR="00D24181">
              <w:rPr>
                <w:webHidden/>
              </w:rPr>
              <w:t>6</w:t>
            </w:r>
            <w:r w:rsidR="00D24181">
              <w:rPr>
                <w:webHidden/>
              </w:rPr>
              <w:fldChar w:fldCharType="end"/>
            </w:r>
          </w:hyperlink>
        </w:p>
        <w:p w:rsidR="00D24181" w:rsidRDefault="00D94EA6">
          <w:pPr>
            <w:pStyle w:val="TOC3"/>
          </w:pPr>
          <w:hyperlink w:anchor="_Toc351566683" w:history="1">
            <w:r w:rsidR="00D24181" w:rsidRPr="00C063C1">
              <w:rPr>
                <w:rStyle w:val="Hyperlink"/>
              </w:rPr>
              <w:t>2.1.7</w:t>
            </w:r>
            <w:r w:rsidR="00D24181">
              <w:tab/>
            </w:r>
            <w:r w:rsidR="00D24181" w:rsidRPr="00C063C1">
              <w:rPr>
                <w:rStyle w:val="Hyperlink"/>
              </w:rPr>
              <w:t>Compatibility</w:t>
            </w:r>
            <w:r w:rsidR="00D24181">
              <w:rPr>
                <w:webHidden/>
              </w:rPr>
              <w:tab/>
            </w:r>
            <w:r w:rsidR="00D24181">
              <w:rPr>
                <w:webHidden/>
              </w:rPr>
              <w:fldChar w:fldCharType="begin"/>
            </w:r>
            <w:r w:rsidR="00D24181">
              <w:rPr>
                <w:webHidden/>
              </w:rPr>
              <w:instrText xml:space="preserve"> PAGEREF _Toc351566683 \h </w:instrText>
            </w:r>
            <w:r w:rsidR="00D24181">
              <w:rPr>
                <w:webHidden/>
              </w:rPr>
            </w:r>
            <w:r w:rsidR="00D24181">
              <w:rPr>
                <w:webHidden/>
              </w:rPr>
              <w:fldChar w:fldCharType="separate"/>
            </w:r>
            <w:r w:rsidR="00D24181">
              <w:rPr>
                <w:webHidden/>
              </w:rPr>
              <w:t>7</w:t>
            </w:r>
            <w:r w:rsidR="00D24181">
              <w:rPr>
                <w:webHidden/>
              </w:rPr>
              <w:fldChar w:fldCharType="end"/>
            </w:r>
          </w:hyperlink>
        </w:p>
        <w:p w:rsidR="00D24181" w:rsidRDefault="00D94EA6">
          <w:pPr>
            <w:pStyle w:val="TOC1"/>
          </w:pPr>
          <w:hyperlink w:anchor="_Toc351566684" w:history="1">
            <w:r w:rsidR="00D24181" w:rsidRPr="00C063C1">
              <w:rPr>
                <w:rStyle w:val="Hyperlink"/>
              </w:rPr>
              <w:t>3.</w:t>
            </w:r>
            <w:r w:rsidR="00D24181">
              <w:tab/>
            </w:r>
            <w:r w:rsidR="00D24181" w:rsidRPr="00C063C1">
              <w:rPr>
                <w:rStyle w:val="Hyperlink"/>
              </w:rPr>
              <w:t>Implementation Guide</w:t>
            </w:r>
            <w:r w:rsidR="00D24181">
              <w:rPr>
                <w:webHidden/>
              </w:rPr>
              <w:tab/>
            </w:r>
            <w:r w:rsidR="00D24181">
              <w:rPr>
                <w:webHidden/>
              </w:rPr>
              <w:fldChar w:fldCharType="begin"/>
            </w:r>
            <w:r w:rsidR="00D24181">
              <w:rPr>
                <w:webHidden/>
              </w:rPr>
              <w:instrText xml:space="preserve"> PAGEREF _Toc351566684 \h </w:instrText>
            </w:r>
            <w:r w:rsidR="00D24181">
              <w:rPr>
                <w:webHidden/>
              </w:rPr>
            </w:r>
            <w:r w:rsidR="00D24181">
              <w:rPr>
                <w:webHidden/>
              </w:rPr>
              <w:fldChar w:fldCharType="separate"/>
            </w:r>
            <w:r w:rsidR="00D24181">
              <w:rPr>
                <w:webHidden/>
              </w:rPr>
              <w:t>8</w:t>
            </w:r>
            <w:r w:rsidR="00D24181">
              <w:rPr>
                <w:webHidden/>
              </w:rPr>
              <w:fldChar w:fldCharType="end"/>
            </w:r>
          </w:hyperlink>
        </w:p>
        <w:p w:rsidR="00D24181" w:rsidRDefault="00D94EA6">
          <w:pPr>
            <w:pStyle w:val="TOC2"/>
          </w:pPr>
          <w:hyperlink w:anchor="_Toc351566685" w:history="1">
            <w:r w:rsidR="00D24181" w:rsidRPr="00C063C1">
              <w:rPr>
                <w:rStyle w:val="Hyperlink"/>
              </w:rPr>
              <w:t>3.1</w:t>
            </w:r>
            <w:r w:rsidR="00D24181">
              <w:tab/>
            </w:r>
            <w:r w:rsidR="00D24181" w:rsidRPr="00C063C1">
              <w:rPr>
                <w:rStyle w:val="Hyperlink"/>
              </w:rPr>
              <w:t>Cartridges</w:t>
            </w:r>
            <w:r w:rsidR="00D24181">
              <w:rPr>
                <w:webHidden/>
              </w:rPr>
              <w:tab/>
            </w:r>
            <w:r w:rsidR="00D24181">
              <w:rPr>
                <w:webHidden/>
              </w:rPr>
              <w:fldChar w:fldCharType="begin"/>
            </w:r>
            <w:r w:rsidR="00D24181">
              <w:rPr>
                <w:webHidden/>
              </w:rPr>
              <w:instrText xml:space="preserve"> PAGEREF _Toc351566685 \h </w:instrText>
            </w:r>
            <w:r w:rsidR="00D24181">
              <w:rPr>
                <w:webHidden/>
              </w:rPr>
            </w:r>
            <w:r w:rsidR="00D24181">
              <w:rPr>
                <w:webHidden/>
              </w:rPr>
              <w:fldChar w:fldCharType="separate"/>
            </w:r>
            <w:r w:rsidR="00D24181">
              <w:rPr>
                <w:webHidden/>
              </w:rPr>
              <w:t>8</w:t>
            </w:r>
            <w:r w:rsidR="00D24181">
              <w:rPr>
                <w:webHidden/>
              </w:rPr>
              <w:fldChar w:fldCharType="end"/>
            </w:r>
          </w:hyperlink>
        </w:p>
        <w:p w:rsidR="00D24181" w:rsidRDefault="00D94EA6">
          <w:pPr>
            <w:pStyle w:val="TOC3"/>
          </w:pPr>
          <w:hyperlink w:anchor="_Toc351566686" w:history="1">
            <w:r w:rsidR="00D24181" w:rsidRPr="00C063C1">
              <w:rPr>
                <w:rStyle w:val="Hyperlink"/>
              </w:rPr>
              <w:t>3.1.1</w:t>
            </w:r>
            <w:r w:rsidR="00D24181">
              <w:tab/>
            </w:r>
            <w:r w:rsidR="00D24181" w:rsidRPr="00C063C1">
              <w:rPr>
                <w:rStyle w:val="Hyperlink"/>
              </w:rPr>
              <w:t>Configuration</w:t>
            </w:r>
            <w:r w:rsidR="00D24181">
              <w:rPr>
                <w:webHidden/>
              </w:rPr>
              <w:tab/>
            </w:r>
            <w:r w:rsidR="00D24181">
              <w:rPr>
                <w:webHidden/>
              </w:rPr>
              <w:fldChar w:fldCharType="begin"/>
            </w:r>
            <w:r w:rsidR="00D24181">
              <w:rPr>
                <w:webHidden/>
              </w:rPr>
              <w:instrText xml:space="preserve"> PAGEREF _Toc351566686 \h </w:instrText>
            </w:r>
            <w:r w:rsidR="00D24181">
              <w:rPr>
                <w:webHidden/>
              </w:rPr>
            </w:r>
            <w:r w:rsidR="00D24181">
              <w:rPr>
                <w:webHidden/>
              </w:rPr>
              <w:fldChar w:fldCharType="separate"/>
            </w:r>
            <w:r w:rsidR="00D24181">
              <w:rPr>
                <w:webHidden/>
              </w:rPr>
              <w:t>8</w:t>
            </w:r>
            <w:r w:rsidR="00D24181">
              <w:rPr>
                <w:webHidden/>
              </w:rPr>
              <w:fldChar w:fldCharType="end"/>
            </w:r>
          </w:hyperlink>
        </w:p>
        <w:p w:rsidR="00D24181" w:rsidRDefault="00D94EA6">
          <w:pPr>
            <w:pStyle w:val="TOC3"/>
          </w:pPr>
          <w:hyperlink w:anchor="_Toc351566687" w:history="1">
            <w:r w:rsidR="00D24181" w:rsidRPr="00C063C1">
              <w:rPr>
                <w:rStyle w:val="Hyperlink"/>
              </w:rPr>
              <w:t>3.1.2</w:t>
            </w:r>
            <w:r w:rsidR="00D24181">
              <w:tab/>
            </w:r>
            <w:r w:rsidR="00D24181" w:rsidRPr="00C063C1">
              <w:rPr>
                <w:rStyle w:val="Hyperlink"/>
              </w:rPr>
              <w:t>Add Custom Cartridges to your Project Code Base</w:t>
            </w:r>
            <w:r w:rsidR="00D24181">
              <w:rPr>
                <w:webHidden/>
              </w:rPr>
              <w:tab/>
            </w:r>
            <w:r w:rsidR="00D24181">
              <w:rPr>
                <w:webHidden/>
              </w:rPr>
              <w:fldChar w:fldCharType="begin"/>
            </w:r>
            <w:r w:rsidR="00D24181">
              <w:rPr>
                <w:webHidden/>
              </w:rPr>
              <w:instrText xml:space="preserve"> PAGEREF _Toc351566687 \h </w:instrText>
            </w:r>
            <w:r w:rsidR="00D24181">
              <w:rPr>
                <w:webHidden/>
              </w:rPr>
            </w:r>
            <w:r w:rsidR="00D24181">
              <w:rPr>
                <w:webHidden/>
              </w:rPr>
              <w:fldChar w:fldCharType="separate"/>
            </w:r>
            <w:r w:rsidR="00D24181">
              <w:rPr>
                <w:webHidden/>
              </w:rPr>
              <w:t>8</w:t>
            </w:r>
            <w:r w:rsidR="00D24181">
              <w:rPr>
                <w:webHidden/>
              </w:rPr>
              <w:fldChar w:fldCharType="end"/>
            </w:r>
          </w:hyperlink>
        </w:p>
        <w:p w:rsidR="00D24181" w:rsidRDefault="00D94EA6">
          <w:pPr>
            <w:pStyle w:val="TOC3"/>
          </w:pPr>
          <w:hyperlink w:anchor="_Toc351566688" w:history="1">
            <w:r w:rsidR="00D24181" w:rsidRPr="00C063C1">
              <w:rPr>
                <w:rStyle w:val="Hyperlink"/>
              </w:rPr>
              <w:t>3.1.3</w:t>
            </w:r>
            <w:r w:rsidR="00D24181">
              <w:tab/>
            </w:r>
            <w:r w:rsidR="00D24181" w:rsidRPr="00C063C1">
              <w:rPr>
                <w:rStyle w:val="Hyperlink"/>
              </w:rPr>
              <w:t>Assign Cartridge to Sites</w:t>
            </w:r>
            <w:r w:rsidR="00D24181">
              <w:rPr>
                <w:webHidden/>
              </w:rPr>
              <w:tab/>
            </w:r>
            <w:r w:rsidR="00D24181">
              <w:rPr>
                <w:webHidden/>
              </w:rPr>
              <w:fldChar w:fldCharType="begin"/>
            </w:r>
            <w:r w:rsidR="00D24181">
              <w:rPr>
                <w:webHidden/>
              </w:rPr>
              <w:instrText xml:space="preserve"> PAGEREF _Toc351566688 \h </w:instrText>
            </w:r>
            <w:r w:rsidR="00D24181">
              <w:rPr>
                <w:webHidden/>
              </w:rPr>
            </w:r>
            <w:r w:rsidR="00D24181">
              <w:rPr>
                <w:webHidden/>
              </w:rPr>
              <w:fldChar w:fldCharType="separate"/>
            </w:r>
            <w:r w:rsidR="00D24181">
              <w:rPr>
                <w:webHidden/>
              </w:rPr>
              <w:t>8</w:t>
            </w:r>
            <w:r w:rsidR="00D24181">
              <w:rPr>
                <w:webHidden/>
              </w:rPr>
              <w:fldChar w:fldCharType="end"/>
            </w:r>
          </w:hyperlink>
        </w:p>
        <w:p w:rsidR="00D24181" w:rsidRDefault="00D94EA6">
          <w:pPr>
            <w:pStyle w:val="TOC2"/>
          </w:pPr>
          <w:hyperlink w:anchor="_Toc351566689" w:history="1">
            <w:r w:rsidR="00D24181" w:rsidRPr="00C063C1">
              <w:rPr>
                <w:rStyle w:val="Hyperlink"/>
              </w:rPr>
              <w:t>3.2</w:t>
            </w:r>
            <w:r w:rsidR="00D24181">
              <w:tab/>
            </w:r>
            <w:r w:rsidR="00D24181" w:rsidRPr="00C063C1">
              <w:rPr>
                <w:rStyle w:val="Hyperlink"/>
              </w:rPr>
              <w:t>Create Job Schedules</w:t>
            </w:r>
            <w:r w:rsidR="00D24181">
              <w:rPr>
                <w:webHidden/>
              </w:rPr>
              <w:tab/>
            </w:r>
            <w:r w:rsidR="00D24181">
              <w:rPr>
                <w:webHidden/>
              </w:rPr>
              <w:fldChar w:fldCharType="begin"/>
            </w:r>
            <w:r w:rsidR="00D24181">
              <w:rPr>
                <w:webHidden/>
              </w:rPr>
              <w:instrText xml:space="preserve"> PAGEREF _Toc351566689 \h </w:instrText>
            </w:r>
            <w:r w:rsidR="00D24181">
              <w:rPr>
                <w:webHidden/>
              </w:rPr>
            </w:r>
            <w:r w:rsidR="00D24181">
              <w:rPr>
                <w:webHidden/>
              </w:rPr>
              <w:fldChar w:fldCharType="separate"/>
            </w:r>
            <w:r w:rsidR="00D24181">
              <w:rPr>
                <w:webHidden/>
              </w:rPr>
              <w:t>9</w:t>
            </w:r>
            <w:r w:rsidR="00D24181">
              <w:rPr>
                <w:webHidden/>
              </w:rPr>
              <w:fldChar w:fldCharType="end"/>
            </w:r>
          </w:hyperlink>
        </w:p>
        <w:p w:rsidR="00D24181" w:rsidRDefault="00D94EA6">
          <w:pPr>
            <w:pStyle w:val="TOC2"/>
          </w:pPr>
          <w:hyperlink w:anchor="_Toc351566690" w:history="1">
            <w:r w:rsidR="00D24181" w:rsidRPr="00C063C1">
              <w:rPr>
                <w:rStyle w:val="Hyperlink"/>
              </w:rPr>
              <w:t>3.3</w:t>
            </w:r>
            <w:r w:rsidR="00D24181">
              <w:tab/>
            </w:r>
            <w:r w:rsidR="00D24181" w:rsidRPr="00C063C1">
              <w:rPr>
                <w:rStyle w:val="Hyperlink"/>
              </w:rPr>
              <w:t>Cartridge Structure:-</w:t>
            </w:r>
            <w:r w:rsidR="00D24181">
              <w:rPr>
                <w:webHidden/>
              </w:rPr>
              <w:tab/>
            </w:r>
            <w:r w:rsidR="00D24181">
              <w:rPr>
                <w:webHidden/>
              </w:rPr>
              <w:fldChar w:fldCharType="begin"/>
            </w:r>
            <w:r w:rsidR="00D24181">
              <w:rPr>
                <w:webHidden/>
              </w:rPr>
              <w:instrText xml:space="preserve"> PAGEREF _Toc351566690 \h </w:instrText>
            </w:r>
            <w:r w:rsidR="00D24181">
              <w:rPr>
                <w:webHidden/>
              </w:rPr>
            </w:r>
            <w:r w:rsidR="00D24181">
              <w:rPr>
                <w:webHidden/>
              </w:rPr>
              <w:fldChar w:fldCharType="separate"/>
            </w:r>
            <w:r w:rsidR="00D24181">
              <w:rPr>
                <w:webHidden/>
              </w:rPr>
              <w:t>11</w:t>
            </w:r>
            <w:r w:rsidR="00D24181">
              <w:rPr>
                <w:webHidden/>
              </w:rPr>
              <w:fldChar w:fldCharType="end"/>
            </w:r>
          </w:hyperlink>
        </w:p>
        <w:p w:rsidR="00D24181" w:rsidRDefault="00D94EA6">
          <w:pPr>
            <w:pStyle w:val="TOC3"/>
          </w:pPr>
          <w:hyperlink w:anchor="_Toc351566691" w:history="1">
            <w:r w:rsidR="00D24181" w:rsidRPr="00C063C1">
              <w:rPr>
                <w:rStyle w:val="Hyperlink"/>
              </w:rPr>
              <w:t>3.3.1</w:t>
            </w:r>
            <w:r w:rsidR="00D24181">
              <w:tab/>
            </w:r>
            <w:r w:rsidR="00D24181" w:rsidRPr="00C063C1">
              <w:rPr>
                <w:rStyle w:val="Hyperlink"/>
              </w:rPr>
              <w:t>Custom Pipelines:-</w:t>
            </w:r>
            <w:r w:rsidR="00D24181">
              <w:rPr>
                <w:webHidden/>
              </w:rPr>
              <w:tab/>
            </w:r>
            <w:r w:rsidR="00D24181">
              <w:rPr>
                <w:webHidden/>
              </w:rPr>
              <w:fldChar w:fldCharType="begin"/>
            </w:r>
            <w:r w:rsidR="00D24181">
              <w:rPr>
                <w:webHidden/>
              </w:rPr>
              <w:instrText xml:space="preserve"> PAGEREF _Toc351566691 \h </w:instrText>
            </w:r>
            <w:r w:rsidR="00D24181">
              <w:rPr>
                <w:webHidden/>
              </w:rPr>
            </w:r>
            <w:r w:rsidR="00D24181">
              <w:rPr>
                <w:webHidden/>
              </w:rPr>
              <w:fldChar w:fldCharType="separate"/>
            </w:r>
            <w:r w:rsidR="00D24181">
              <w:rPr>
                <w:webHidden/>
              </w:rPr>
              <w:t>12</w:t>
            </w:r>
            <w:r w:rsidR="00D24181">
              <w:rPr>
                <w:webHidden/>
              </w:rPr>
              <w:fldChar w:fldCharType="end"/>
            </w:r>
          </w:hyperlink>
        </w:p>
        <w:p w:rsidR="00D24181" w:rsidRDefault="00D94EA6">
          <w:pPr>
            <w:pStyle w:val="TOC3"/>
          </w:pPr>
          <w:hyperlink w:anchor="_Toc351566692" w:history="1">
            <w:r w:rsidR="00D24181" w:rsidRPr="00C063C1">
              <w:rPr>
                <w:rStyle w:val="Hyperlink"/>
              </w:rPr>
              <w:t>3.3.2</w:t>
            </w:r>
            <w:r w:rsidR="00D24181">
              <w:tab/>
            </w:r>
            <w:r w:rsidR="00D24181" w:rsidRPr="00C063C1">
              <w:rPr>
                <w:rStyle w:val="Hyperlink"/>
              </w:rPr>
              <w:t>Custom Scripts:-</w:t>
            </w:r>
            <w:r w:rsidR="00D24181">
              <w:rPr>
                <w:webHidden/>
              </w:rPr>
              <w:tab/>
            </w:r>
            <w:r w:rsidR="00D24181">
              <w:rPr>
                <w:webHidden/>
              </w:rPr>
              <w:fldChar w:fldCharType="begin"/>
            </w:r>
            <w:r w:rsidR="00D24181">
              <w:rPr>
                <w:webHidden/>
              </w:rPr>
              <w:instrText xml:space="preserve"> PAGEREF _Toc351566692 \h </w:instrText>
            </w:r>
            <w:r w:rsidR="00D24181">
              <w:rPr>
                <w:webHidden/>
              </w:rPr>
            </w:r>
            <w:r w:rsidR="00D24181">
              <w:rPr>
                <w:webHidden/>
              </w:rPr>
              <w:fldChar w:fldCharType="separate"/>
            </w:r>
            <w:r w:rsidR="00D24181">
              <w:rPr>
                <w:webHidden/>
              </w:rPr>
              <w:t>12</w:t>
            </w:r>
            <w:r w:rsidR="00D24181">
              <w:rPr>
                <w:webHidden/>
              </w:rPr>
              <w:fldChar w:fldCharType="end"/>
            </w:r>
          </w:hyperlink>
        </w:p>
        <w:p w:rsidR="00D24181" w:rsidRDefault="00D94EA6">
          <w:pPr>
            <w:pStyle w:val="TOC3"/>
          </w:pPr>
          <w:hyperlink w:anchor="_Toc351566693" w:history="1">
            <w:r w:rsidR="00D24181" w:rsidRPr="00C063C1">
              <w:rPr>
                <w:rStyle w:val="Hyperlink"/>
              </w:rPr>
              <w:t>3.3.3</w:t>
            </w:r>
            <w:r w:rsidR="00D24181">
              <w:tab/>
            </w:r>
            <w:r w:rsidR="00D24181" w:rsidRPr="00C063C1">
              <w:rPr>
                <w:rStyle w:val="Hyperlink"/>
              </w:rPr>
              <w:t>Templates</w:t>
            </w:r>
            <w:r w:rsidR="00D24181">
              <w:rPr>
                <w:webHidden/>
              </w:rPr>
              <w:tab/>
            </w:r>
            <w:r w:rsidR="00D24181">
              <w:rPr>
                <w:webHidden/>
              </w:rPr>
              <w:fldChar w:fldCharType="begin"/>
            </w:r>
            <w:r w:rsidR="00D24181">
              <w:rPr>
                <w:webHidden/>
              </w:rPr>
              <w:instrText xml:space="preserve"> PAGEREF _Toc351566693 \h </w:instrText>
            </w:r>
            <w:r w:rsidR="00D24181">
              <w:rPr>
                <w:webHidden/>
              </w:rPr>
            </w:r>
            <w:r w:rsidR="00D24181">
              <w:rPr>
                <w:webHidden/>
              </w:rPr>
              <w:fldChar w:fldCharType="separate"/>
            </w:r>
            <w:r w:rsidR="00D24181">
              <w:rPr>
                <w:webHidden/>
              </w:rPr>
              <w:t>13</w:t>
            </w:r>
            <w:r w:rsidR="00D24181">
              <w:rPr>
                <w:webHidden/>
              </w:rPr>
              <w:fldChar w:fldCharType="end"/>
            </w:r>
          </w:hyperlink>
        </w:p>
        <w:p w:rsidR="00D24181" w:rsidRDefault="00D94EA6">
          <w:pPr>
            <w:pStyle w:val="TOC3"/>
          </w:pPr>
          <w:hyperlink w:anchor="_Toc351566694" w:history="1">
            <w:r w:rsidR="00D24181" w:rsidRPr="00C063C1">
              <w:rPr>
                <w:rStyle w:val="Hyperlink"/>
              </w:rPr>
              <w:t>3.3.4</w:t>
            </w:r>
            <w:r w:rsidR="00D24181">
              <w:tab/>
            </w:r>
            <w:r w:rsidR="00D24181" w:rsidRPr="00C063C1">
              <w:rPr>
                <w:rStyle w:val="Hyperlink"/>
              </w:rPr>
              <w:t>Web References</w:t>
            </w:r>
            <w:r w:rsidR="00D24181">
              <w:rPr>
                <w:webHidden/>
              </w:rPr>
              <w:tab/>
            </w:r>
            <w:r w:rsidR="00D24181">
              <w:rPr>
                <w:webHidden/>
              </w:rPr>
              <w:fldChar w:fldCharType="begin"/>
            </w:r>
            <w:r w:rsidR="00D24181">
              <w:rPr>
                <w:webHidden/>
              </w:rPr>
              <w:instrText xml:space="preserve"> PAGEREF _Toc351566694 \h </w:instrText>
            </w:r>
            <w:r w:rsidR="00D24181">
              <w:rPr>
                <w:webHidden/>
              </w:rPr>
            </w:r>
            <w:r w:rsidR="00D24181">
              <w:rPr>
                <w:webHidden/>
              </w:rPr>
              <w:fldChar w:fldCharType="separate"/>
            </w:r>
            <w:r w:rsidR="00D24181">
              <w:rPr>
                <w:webHidden/>
              </w:rPr>
              <w:t>13</w:t>
            </w:r>
            <w:r w:rsidR="00D24181">
              <w:rPr>
                <w:webHidden/>
              </w:rPr>
              <w:fldChar w:fldCharType="end"/>
            </w:r>
          </w:hyperlink>
        </w:p>
        <w:p w:rsidR="00D24181" w:rsidRDefault="00D94EA6">
          <w:pPr>
            <w:pStyle w:val="TOC3"/>
          </w:pPr>
          <w:hyperlink w:anchor="_Toc351566695" w:history="1">
            <w:r w:rsidR="00D24181" w:rsidRPr="00C063C1">
              <w:rPr>
                <w:rStyle w:val="Hyperlink"/>
              </w:rPr>
              <w:t>3.3.5</w:t>
            </w:r>
            <w:r w:rsidR="00D24181">
              <w:tab/>
            </w:r>
            <w:r w:rsidR="00D24181" w:rsidRPr="00C063C1">
              <w:rPr>
                <w:rStyle w:val="Hyperlink"/>
              </w:rPr>
              <w:t>Custom Code</w:t>
            </w:r>
            <w:r w:rsidR="00D24181">
              <w:rPr>
                <w:webHidden/>
              </w:rPr>
              <w:tab/>
            </w:r>
            <w:r w:rsidR="00D24181">
              <w:rPr>
                <w:webHidden/>
              </w:rPr>
              <w:fldChar w:fldCharType="begin"/>
            </w:r>
            <w:r w:rsidR="00D24181">
              <w:rPr>
                <w:webHidden/>
              </w:rPr>
              <w:instrText xml:space="preserve"> PAGEREF _Toc351566695 \h </w:instrText>
            </w:r>
            <w:r w:rsidR="00D24181">
              <w:rPr>
                <w:webHidden/>
              </w:rPr>
            </w:r>
            <w:r w:rsidR="00D24181">
              <w:rPr>
                <w:webHidden/>
              </w:rPr>
              <w:fldChar w:fldCharType="separate"/>
            </w:r>
            <w:r w:rsidR="00D24181">
              <w:rPr>
                <w:webHidden/>
              </w:rPr>
              <w:t>14</w:t>
            </w:r>
            <w:r w:rsidR="00D24181">
              <w:rPr>
                <w:webHidden/>
              </w:rPr>
              <w:fldChar w:fldCharType="end"/>
            </w:r>
          </w:hyperlink>
        </w:p>
        <w:p w:rsidR="00D24181" w:rsidRDefault="00D94EA6">
          <w:pPr>
            <w:pStyle w:val="TOC2"/>
          </w:pPr>
          <w:hyperlink w:anchor="_Toc351566696" w:history="1">
            <w:r w:rsidR="00D24181" w:rsidRPr="00C063C1">
              <w:rPr>
                <w:rStyle w:val="Hyperlink"/>
              </w:rPr>
              <w:t>3.4</w:t>
            </w:r>
            <w:r w:rsidR="00D24181">
              <w:tab/>
            </w:r>
            <w:r w:rsidR="00D24181" w:rsidRPr="00C063C1">
              <w:rPr>
                <w:rStyle w:val="Hyperlink"/>
              </w:rPr>
              <w:t>Installing MainStreet Cartridge for Demandware</w:t>
            </w:r>
            <w:r w:rsidR="00D24181">
              <w:rPr>
                <w:webHidden/>
              </w:rPr>
              <w:tab/>
            </w:r>
            <w:r w:rsidR="00D24181">
              <w:rPr>
                <w:webHidden/>
              </w:rPr>
              <w:fldChar w:fldCharType="begin"/>
            </w:r>
            <w:r w:rsidR="00D24181">
              <w:rPr>
                <w:webHidden/>
              </w:rPr>
              <w:instrText xml:space="preserve"> PAGEREF _Toc351566696 \h </w:instrText>
            </w:r>
            <w:r w:rsidR="00D24181">
              <w:rPr>
                <w:webHidden/>
              </w:rPr>
            </w:r>
            <w:r w:rsidR="00D24181">
              <w:rPr>
                <w:webHidden/>
              </w:rPr>
              <w:fldChar w:fldCharType="separate"/>
            </w:r>
            <w:r w:rsidR="00D24181">
              <w:rPr>
                <w:webHidden/>
              </w:rPr>
              <w:t>15</w:t>
            </w:r>
            <w:r w:rsidR="00D24181">
              <w:rPr>
                <w:webHidden/>
              </w:rPr>
              <w:fldChar w:fldCharType="end"/>
            </w:r>
          </w:hyperlink>
        </w:p>
        <w:p w:rsidR="00D24181" w:rsidRDefault="00D94EA6">
          <w:pPr>
            <w:pStyle w:val="TOC2"/>
          </w:pPr>
          <w:hyperlink w:anchor="_Toc351566697" w:history="1">
            <w:r w:rsidR="00D24181" w:rsidRPr="00C063C1">
              <w:rPr>
                <w:rStyle w:val="Hyperlink"/>
              </w:rPr>
              <w:t>3.5</w:t>
            </w:r>
            <w:r w:rsidR="00D24181">
              <w:tab/>
            </w:r>
            <w:r w:rsidR="00D24181" w:rsidRPr="00C063C1">
              <w:rPr>
                <w:rStyle w:val="Hyperlink"/>
              </w:rPr>
              <w:t>Typical Project Plan</w:t>
            </w:r>
            <w:r w:rsidR="00D24181">
              <w:rPr>
                <w:webHidden/>
              </w:rPr>
              <w:tab/>
            </w:r>
            <w:r w:rsidR="00D24181">
              <w:rPr>
                <w:webHidden/>
              </w:rPr>
              <w:fldChar w:fldCharType="begin"/>
            </w:r>
            <w:r w:rsidR="00D24181">
              <w:rPr>
                <w:webHidden/>
              </w:rPr>
              <w:instrText xml:space="preserve"> PAGEREF _Toc351566697 \h </w:instrText>
            </w:r>
            <w:r w:rsidR="00D24181">
              <w:rPr>
                <w:webHidden/>
              </w:rPr>
            </w:r>
            <w:r w:rsidR="00D24181">
              <w:rPr>
                <w:webHidden/>
              </w:rPr>
              <w:fldChar w:fldCharType="separate"/>
            </w:r>
            <w:r w:rsidR="00D24181">
              <w:rPr>
                <w:webHidden/>
              </w:rPr>
              <w:t>16</w:t>
            </w:r>
            <w:r w:rsidR="00D24181">
              <w:rPr>
                <w:webHidden/>
              </w:rPr>
              <w:fldChar w:fldCharType="end"/>
            </w:r>
          </w:hyperlink>
        </w:p>
        <w:p w:rsidR="00D24181" w:rsidRDefault="00D94EA6">
          <w:pPr>
            <w:pStyle w:val="TOC3"/>
          </w:pPr>
          <w:hyperlink w:anchor="_Toc351566698" w:history="1">
            <w:r w:rsidR="00D24181" w:rsidRPr="00C063C1">
              <w:rPr>
                <w:rStyle w:val="Hyperlink"/>
              </w:rPr>
              <w:t>3.5.1</w:t>
            </w:r>
            <w:r w:rsidR="00D24181">
              <w:tab/>
            </w:r>
            <w:r w:rsidR="00D24181" w:rsidRPr="00C063C1">
              <w:rPr>
                <w:rStyle w:val="Hyperlink"/>
              </w:rPr>
              <w:t>Roles, Responsibilities</w:t>
            </w:r>
            <w:r w:rsidR="00D24181">
              <w:rPr>
                <w:webHidden/>
              </w:rPr>
              <w:tab/>
            </w:r>
            <w:r w:rsidR="00D24181">
              <w:rPr>
                <w:webHidden/>
              </w:rPr>
              <w:fldChar w:fldCharType="begin"/>
            </w:r>
            <w:r w:rsidR="00D24181">
              <w:rPr>
                <w:webHidden/>
              </w:rPr>
              <w:instrText xml:space="preserve"> PAGEREF _Toc351566698 \h </w:instrText>
            </w:r>
            <w:r w:rsidR="00D24181">
              <w:rPr>
                <w:webHidden/>
              </w:rPr>
            </w:r>
            <w:r w:rsidR="00D24181">
              <w:rPr>
                <w:webHidden/>
              </w:rPr>
              <w:fldChar w:fldCharType="separate"/>
            </w:r>
            <w:r w:rsidR="00D24181">
              <w:rPr>
                <w:webHidden/>
              </w:rPr>
              <w:t>16</w:t>
            </w:r>
            <w:r w:rsidR="00D24181">
              <w:rPr>
                <w:webHidden/>
              </w:rPr>
              <w:fldChar w:fldCharType="end"/>
            </w:r>
          </w:hyperlink>
        </w:p>
        <w:p w:rsidR="00D24181" w:rsidRDefault="00D94EA6">
          <w:pPr>
            <w:pStyle w:val="TOC3"/>
          </w:pPr>
          <w:hyperlink w:anchor="_Toc351566699" w:history="1">
            <w:r w:rsidR="00D24181" w:rsidRPr="00C063C1">
              <w:rPr>
                <w:rStyle w:val="Hyperlink"/>
              </w:rPr>
              <w:t>3.5.2</w:t>
            </w:r>
            <w:r w:rsidR="00D24181">
              <w:tab/>
            </w:r>
            <w:r w:rsidR="00D24181" w:rsidRPr="00C063C1">
              <w:rPr>
                <w:rStyle w:val="Hyperlink"/>
              </w:rPr>
              <w:t>Typical Efforts and Timelines</w:t>
            </w:r>
            <w:r w:rsidR="00D24181">
              <w:rPr>
                <w:webHidden/>
              </w:rPr>
              <w:tab/>
            </w:r>
            <w:r w:rsidR="00D24181">
              <w:rPr>
                <w:webHidden/>
              </w:rPr>
              <w:fldChar w:fldCharType="begin"/>
            </w:r>
            <w:r w:rsidR="00D24181">
              <w:rPr>
                <w:webHidden/>
              </w:rPr>
              <w:instrText xml:space="preserve"> PAGEREF _Toc351566699 \h </w:instrText>
            </w:r>
            <w:r w:rsidR="00D24181">
              <w:rPr>
                <w:webHidden/>
              </w:rPr>
            </w:r>
            <w:r w:rsidR="00D24181">
              <w:rPr>
                <w:webHidden/>
              </w:rPr>
              <w:fldChar w:fldCharType="separate"/>
            </w:r>
            <w:r w:rsidR="00D24181">
              <w:rPr>
                <w:webHidden/>
              </w:rPr>
              <w:t>16</w:t>
            </w:r>
            <w:r w:rsidR="00D24181">
              <w:rPr>
                <w:webHidden/>
              </w:rPr>
              <w:fldChar w:fldCharType="end"/>
            </w:r>
          </w:hyperlink>
        </w:p>
        <w:p w:rsidR="00D24181" w:rsidRDefault="00D94EA6">
          <w:pPr>
            <w:pStyle w:val="TOC2"/>
          </w:pPr>
          <w:hyperlink w:anchor="_Toc351566700" w:history="1">
            <w:r w:rsidR="00D24181" w:rsidRPr="00C063C1">
              <w:rPr>
                <w:rStyle w:val="Hyperlink"/>
              </w:rPr>
              <w:t>3.6</w:t>
            </w:r>
            <w:r w:rsidR="00D24181">
              <w:tab/>
            </w:r>
            <w:r w:rsidR="00D24181" w:rsidRPr="00C063C1">
              <w:rPr>
                <w:rStyle w:val="Hyperlink"/>
              </w:rPr>
              <w:t>DW-MainStreet Integration Cartridge Site Preferences</w:t>
            </w:r>
            <w:r w:rsidR="00D24181">
              <w:rPr>
                <w:webHidden/>
              </w:rPr>
              <w:tab/>
            </w:r>
            <w:r w:rsidR="00D24181">
              <w:rPr>
                <w:webHidden/>
              </w:rPr>
              <w:fldChar w:fldCharType="begin"/>
            </w:r>
            <w:r w:rsidR="00D24181">
              <w:rPr>
                <w:webHidden/>
              </w:rPr>
              <w:instrText xml:space="preserve"> PAGEREF _Toc351566700 \h </w:instrText>
            </w:r>
            <w:r w:rsidR="00D24181">
              <w:rPr>
                <w:webHidden/>
              </w:rPr>
            </w:r>
            <w:r w:rsidR="00D24181">
              <w:rPr>
                <w:webHidden/>
              </w:rPr>
              <w:fldChar w:fldCharType="separate"/>
            </w:r>
            <w:r w:rsidR="00D24181">
              <w:rPr>
                <w:webHidden/>
              </w:rPr>
              <w:t>17</w:t>
            </w:r>
            <w:r w:rsidR="00D24181">
              <w:rPr>
                <w:webHidden/>
              </w:rPr>
              <w:fldChar w:fldCharType="end"/>
            </w:r>
          </w:hyperlink>
        </w:p>
        <w:p w:rsidR="00D24181" w:rsidRDefault="00D94EA6">
          <w:pPr>
            <w:pStyle w:val="TOC1"/>
          </w:pPr>
          <w:hyperlink w:anchor="_Toc351566701" w:history="1">
            <w:r w:rsidR="00D24181" w:rsidRPr="00C063C1">
              <w:rPr>
                <w:rStyle w:val="Hyperlink"/>
              </w:rPr>
              <w:t>4.</w:t>
            </w:r>
            <w:r w:rsidR="00D24181">
              <w:tab/>
            </w:r>
            <w:r w:rsidR="00D24181" w:rsidRPr="00C063C1">
              <w:rPr>
                <w:rStyle w:val="Hyperlink"/>
              </w:rPr>
              <w:t>Test Cases</w:t>
            </w:r>
            <w:r w:rsidR="00D24181">
              <w:rPr>
                <w:webHidden/>
              </w:rPr>
              <w:tab/>
            </w:r>
            <w:r w:rsidR="00D24181">
              <w:rPr>
                <w:webHidden/>
              </w:rPr>
              <w:fldChar w:fldCharType="begin"/>
            </w:r>
            <w:r w:rsidR="00D24181">
              <w:rPr>
                <w:webHidden/>
              </w:rPr>
              <w:instrText xml:space="preserve"> PAGEREF _Toc351566701 \h </w:instrText>
            </w:r>
            <w:r w:rsidR="00D24181">
              <w:rPr>
                <w:webHidden/>
              </w:rPr>
            </w:r>
            <w:r w:rsidR="00D24181">
              <w:rPr>
                <w:webHidden/>
              </w:rPr>
              <w:fldChar w:fldCharType="separate"/>
            </w:r>
            <w:r w:rsidR="00D24181">
              <w:rPr>
                <w:webHidden/>
              </w:rPr>
              <w:t>17</w:t>
            </w:r>
            <w:r w:rsidR="00D24181">
              <w:rPr>
                <w:webHidden/>
              </w:rPr>
              <w:fldChar w:fldCharType="end"/>
            </w:r>
          </w:hyperlink>
        </w:p>
        <w:p w:rsidR="00D24181" w:rsidRDefault="00D94EA6">
          <w:pPr>
            <w:pStyle w:val="TOC2"/>
          </w:pPr>
          <w:hyperlink w:anchor="_Toc351566702" w:history="1">
            <w:r w:rsidR="00D24181" w:rsidRPr="00C063C1">
              <w:rPr>
                <w:rStyle w:val="Hyperlink"/>
              </w:rPr>
              <w:t>4.1</w:t>
            </w:r>
            <w:r w:rsidR="00D24181">
              <w:tab/>
            </w:r>
            <w:r w:rsidR="00D24181" w:rsidRPr="00C063C1">
              <w:rPr>
                <w:rStyle w:val="Hyperlink"/>
              </w:rPr>
              <w:t>Scope of Testing:-</w:t>
            </w:r>
            <w:r w:rsidR="00D24181">
              <w:rPr>
                <w:webHidden/>
              </w:rPr>
              <w:tab/>
            </w:r>
            <w:r w:rsidR="00D24181">
              <w:rPr>
                <w:webHidden/>
              </w:rPr>
              <w:fldChar w:fldCharType="begin"/>
            </w:r>
            <w:r w:rsidR="00D24181">
              <w:rPr>
                <w:webHidden/>
              </w:rPr>
              <w:instrText xml:space="preserve"> PAGEREF _Toc351566702 \h </w:instrText>
            </w:r>
            <w:r w:rsidR="00D24181">
              <w:rPr>
                <w:webHidden/>
              </w:rPr>
            </w:r>
            <w:r w:rsidR="00D24181">
              <w:rPr>
                <w:webHidden/>
              </w:rPr>
              <w:fldChar w:fldCharType="separate"/>
            </w:r>
            <w:r w:rsidR="00D24181">
              <w:rPr>
                <w:webHidden/>
              </w:rPr>
              <w:t>17</w:t>
            </w:r>
            <w:r w:rsidR="00D24181">
              <w:rPr>
                <w:webHidden/>
              </w:rPr>
              <w:fldChar w:fldCharType="end"/>
            </w:r>
          </w:hyperlink>
        </w:p>
        <w:p w:rsidR="00D24181" w:rsidRDefault="00D94EA6">
          <w:pPr>
            <w:pStyle w:val="TOC3"/>
          </w:pPr>
          <w:hyperlink w:anchor="_Toc351566703" w:history="1">
            <w:r w:rsidR="00D24181" w:rsidRPr="00C063C1">
              <w:rPr>
                <w:rStyle w:val="Hyperlink"/>
              </w:rPr>
              <w:t>4.1.1</w:t>
            </w:r>
            <w:r w:rsidR="00D24181">
              <w:tab/>
            </w:r>
            <w:r w:rsidR="00D24181" w:rsidRPr="00C063C1">
              <w:rPr>
                <w:rStyle w:val="Hyperlink"/>
              </w:rPr>
              <w:t>Export Type Jobs:-</w:t>
            </w:r>
            <w:r w:rsidR="00D24181">
              <w:rPr>
                <w:webHidden/>
              </w:rPr>
              <w:tab/>
            </w:r>
            <w:r w:rsidR="00D24181">
              <w:rPr>
                <w:webHidden/>
              </w:rPr>
              <w:fldChar w:fldCharType="begin"/>
            </w:r>
            <w:r w:rsidR="00D24181">
              <w:rPr>
                <w:webHidden/>
              </w:rPr>
              <w:instrText xml:space="preserve"> PAGEREF _Toc351566703 \h </w:instrText>
            </w:r>
            <w:r w:rsidR="00D24181">
              <w:rPr>
                <w:webHidden/>
              </w:rPr>
            </w:r>
            <w:r w:rsidR="00D24181">
              <w:rPr>
                <w:webHidden/>
              </w:rPr>
              <w:fldChar w:fldCharType="separate"/>
            </w:r>
            <w:r w:rsidR="00D24181">
              <w:rPr>
                <w:webHidden/>
              </w:rPr>
              <w:t>17</w:t>
            </w:r>
            <w:r w:rsidR="00D24181">
              <w:rPr>
                <w:webHidden/>
              </w:rPr>
              <w:fldChar w:fldCharType="end"/>
            </w:r>
          </w:hyperlink>
        </w:p>
        <w:p w:rsidR="00D24181" w:rsidRDefault="00D94EA6">
          <w:pPr>
            <w:pStyle w:val="TOC3"/>
          </w:pPr>
          <w:hyperlink w:anchor="_Toc351566704" w:history="1">
            <w:r w:rsidR="00D24181" w:rsidRPr="00C063C1">
              <w:rPr>
                <w:rStyle w:val="Hyperlink"/>
              </w:rPr>
              <w:t>4.1.2</w:t>
            </w:r>
            <w:r w:rsidR="00D24181">
              <w:tab/>
            </w:r>
            <w:r w:rsidR="00D24181" w:rsidRPr="00C063C1">
              <w:rPr>
                <w:rStyle w:val="Hyperlink"/>
              </w:rPr>
              <w:t>Import Type Jobs:-</w:t>
            </w:r>
            <w:r w:rsidR="00D24181">
              <w:rPr>
                <w:webHidden/>
              </w:rPr>
              <w:tab/>
            </w:r>
            <w:r w:rsidR="00D24181">
              <w:rPr>
                <w:webHidden/>
              </w:rPr>
              <w:fldChar w:fldCharType="begin"/>
            </w:r>
            <w:r w:rsidR="00D24181">
              <w:rPr>
                <w:webHidden/>
              </w:rPr>
              <w:instrText xml:space="preserve"> PAGEREF _Toc351566704 \h </w:instrText>
            </w:r>
            <w:r w:rsidR="00D24181">
              <w:rPr>
                <w:webHidden/>
              </w:rPr>
            </w:r>
            <w:r w:rsidR="00D24181">
              <w:rPr>
                <w:webHidden/>
              </w:rPr>
              <w:fldChar w:fldCharType="separate"/>
            </w:r>
            <w:r w:rsidR="00D24181">
              <w:rPr>
                <w:webHidden/>
              </w:rPr>
              <w:t>17</w:t>
            </w:r>
            <w:r w:rsidR="00D24181">
              <w:rPr>
                <w:webHidden/>
              </w:rPr>
              <w:fldChar w:fldCharType="end"/>
            </w:r>
          </w:hyperlink>
        </w:p>
        <w:p w:rsidR="00D24181" w:rsidRDefault="00D94EA6">
          <w:pPr>
            <w:pStyle w:val="TOC1"/>
          </w:pPr>
          <w:hyperlink w:anchor="_Toc351566705" w:history="1">
            <w:r w:rsidR="00D24181" w:rsidRPr="00C063C1">
              <w:rPr>
                <w:rStyle w:val="Hyperlink"/>
              </w:rPr>
              <w:t>5.</w:t>
            </w:r>
            <w:r w:rsidR="00D24181">
              <w:tab/>
            </w:r>
            <w:r w:rsidR="00D24181" w:rsidRPr="00C063C1">
              <w:rPr>
                <w:rStyle w:val="Hyperlink"/>
              </w:rPr>
              <w:t>Known Issues</w:t>
            </w:r>
            <w:r w:rsidR="00D24181">
              <w:rPr>
                <w:webHidden/>
              </w:rPr>
              <w:tab/>
            </w:r>
            <w:r w:rsidR="00D24181">
              <w:rPr>
                <w:webHidden/>
              </w:rPr>
              <w:fldChar w:fldCharType="begin"/>
            </w:r>
            <w:r w:rsidR="00D24181">
              <w:rPr>
                <w:webHidden/>
              </w:rPr>
              <w:instrText xml:space="preserve"> PAGEREF _Toc351566705 \h </w:instrText>
            </w:r>
            <w:r w:rsidR="00D24181">
              <w:rPr>
                <w:webHidden/>
              </w:rPr>
            </w:r>
            <w:r w:rsidR="00D24181">
              <w:rPr>
                <w:webHidden/>
              </w:rPr>
              <w:fldChar w:fldCharType="separate"/>
            </w:r>
            <w:r w:rsidR="00D24181">
              <w:rPr>
                <w:webHidden/>
              </w:rPr>
              <w:t>19</w:t>
            </w:r>
            <w:r w:rsidR="00D24181">
              <w:rPr>
                <w:webHidden/>
              </w:rPr>
              <w:fldChar w:fldCharType="end"/>
            </w:r>
          </w:hyperlink>
        </w:p>
        <w:p w:rsidR="00D24181" w:rsidRDefault="00D94EA6">
          <w:pPr>
            <w:pStyle w:val="TOC1"/>
          </w:pPr>
          <w:hyperlink w:anchor="_Toc351566706" w:history="1">
            <w:r w:rsidR="00D24181" w:rsidRPr="00C063C1">
              <w:rPr>
                <w:rStyle w:val="Hyperlink"/>
              </w:rPr>
              <w:t>6.</w:t>
            </w:r>
            <w:r w:rsidR="00D24181">
              <w:tab/>
            </w:r>
            <w:r w:rsidR="00D24181" w:rsidRPr="00C063C1">
              <w:rPr>
                <w:rStyle w:val="Hyperlink"/>
              </w:rPr>
              <w:t>Release History</w:t>
            </w:r>
            <w:r w:rsidR="00D24181">
              <w:rPr>
                <w:webHidden/>
              </w:rPr>
              <w:tab/>
            </w:r>
            <w:r w:rsidR="00D24181">
              <w:rPr>
                <w:webHidden/>
              </w:rPr>
              <w:fldChar w:fldCharType="begin"/>
            </w:r>
            <w:r w:rsidR="00D24181">
              <w:rPr>
                <w:webHidden/>
              </w:rPr>
              <w:instrText xml:space="preserve"> PAGEREF _Toc351566706 \h </w:instrText>
            </w:r>
            <w:r w:rsidR="00D24181">
              <w:rPr>
                <w:webHidden/>
              </w:rPr>
            </w:r>
            <w:r w:rsidR="00D24181">
              <w:rPr>
                <w:webHidden/>
              </w:rPr>
              <w:fldChar w:fldCharType="separate"/>
            </w:r>
            <w:r w:rsidR="00D24181">
              <w:rPr>
                <w:webHidden/>
              </w:rPr>
              <w:t>19</w:t>
            </w:r>
            <w:r w:rsidR="00D24181">
              <w:rPr>
                <w:webHidden/>
              </w:rPr>
              <w:fldChar w:fldCharType="end"/>
            </w:r>
          </w:hyperlink>
        </w:p>
        <w:p w:rsidR="00F02EC2" w:rsidRDefault="00525010">
          <w:r>
            <w:fldChar w:fldCharType="end"/>
          </w:r>
        </w:p>
      </w:sdtContent>
    </w:sdt>
    <w:p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rsidR="00BB03F4" w:rsidRPr="0093572D" w:rsidRDefault="005241E7" w:rsidP="00EA6A65">
      <w:pPr>
        <w:pStyle w:val="Style1"/>
      </w:pPr>
      <w:bookmarkStart w:id="3" w:name="_Toc351566673"/>
      <w:bookmarkEnd w:id="2"/>
      <w:r>
        <w:lastRenderedPageBreak/>
        <w:t>Summary</w:t>
      </w:r>
      <w:bookmarkEnd w:id="3"/>
    </w:p>
    <w:p w:rsidR="009B67F1" w:rsidRPr="009B67F1" w:rsidRDefault="009B67F1" w:rsidP="009B67F1"/>
    <w:p w:rsidR="0067773B" w:rsidRPr="000152F6" w:rsidRDefault="0067773B" w:rsidP="004657B4">
      <w:pPr>
        <w:spacing w:line="320" w:lineRule="exact"/>
        <w:ind w:left="708"/>
        <w:jc w:val="both"/>
        <w:rPr>
          <w:rFonts w:ascii="Trebuchet MS" w:hAnsi="Trebuchet MS"/>
          <w:sz w:val="20"/>
          <w:szCs w:val="20"/>
        </w:rPr>
      </w:pPr>
      <w:r w:rsidRPr="000152F6">
        <w:rPr>
          <w:rFonts w:ascii="Trebuchet MS" w:hAnsi="Trebuchet MS"/>
          <w:sz w:val="20"/>
          <w:szCs w:val="20"/>
        </w:rPr>
        <w:t>MainStreet cartridge for Demandware is used to exchange data with MainStreet</w:t>
      </w:r>
      <w:r w:rsidR="00104F3D">
        <w:rPr>
          <w:rFonts w:ascii="Trebuchet MS" w:hAnsi="Trebuchet MS"/>
          <w:sz w:val="20"/>
          <w:szCs w:val="20"/>
        </w:rPr>
        <w:t xml:space="preserve"> </w:t>
      </w:r>
      <w:r w:rsidR="007F1853">
        <w:rPr>
          <w:rFonts w:ascii="Trebuchet MS" w:hAnsi="Trebuchet MS"/>
          <w:sz w:val="20"/>
          <w:szCs w:val="20"/>
        </w:rPr>
        <w:t>C</w:t>
      </w:r>
      <w:r w:rsidR="007F1853" w:rsidRPr="000152F6">
        <w:rPr>
          <w:rFonts w:ascii="Trebuchet MS" w:hAnsi="Trebuchet MS"/>
          <w:sz w:val="20"/>
          <w:szCs w:val="20"/>
        </w:rPr>
        <w:t>ommerce’s Order</w:t>
      </w:r>
      <w:r w:rsidRPr="000152F6">
        <w:rPr>
          <w:rFonts w:ascii="Trebuchet MS" w:hAnsi="Trebuchet MS"/>
          <w:sz w:val="20"/>
          <w:szCs w:val="20"/>
        </w:rPr>
        <w:t xml:space="preserve"> Management System Businessflow. </w:t>
      </w:r>
    </w:p>
    <w:p w:rsidR="0067773B" w:rsidRPr="000152F6" w:rsidRDefault="0067773B" w:rsidP="004657B4">
      <w:pPr>
        <w:spacing w:line="320" w:lineRule="exact"/>
        <w:ind w:left="708"/>
        <w:jc w:val="both"/>
        <w:rPr>
          <w:rFonts w:ascii="Trebuchet MS" w:hAnsi="Trebuchet MS"/>
          <w:sz w:val="20"/>
          <w:szCs w:val="20"/>
        </w:rPr>
      </w:pPr>
      <w:r w:rsidRPr="000152F6">
        <w:rPr>
          <w:rFonts w:ascii="Trebuchet MS" w:hAnsi="Trebuchet MS"/>
          <w:sz w:val="20"/>
          <w:szCs w:val="20"/>
        </w:rPr>
        <w:t>The cartridge can be configured to Export or Import XML data feeds between the Demandware and Mainstreet</w:t>
      </w:r>
      <w:r w:rsidR="00D4799D">
        <w:rPr>
          <w:rFonts w:ascii="Trebuchet MS" w:hAnsi="Trebuchet MS"/>
          <w:sz w:val="20"/>
          <w:szCs w:val="20"/>
        </w:rPr>
        <w:t xml:space="preserve"> C</w:t>
      </w:r>
      <w:r w:rsidRPr="000152F6">
        <w:rPr>
          <w:rFonts w:ascii="Trebuchet MS" w:hAnsi="Trebuchet MS"/>
          <w:sz w:val="20"/>
          <w:szCs w:val="20"/>
        </w:rPr>
        <w:t>ommerce’s Businessflow</w:t>
      </w:r>
    </w:p>
    <w:p w:rsidR="0067773B" w:rsidRPr="000152F6" w:rsidRDefault="0067773B" w:rsidP="004657B4">
      <w:pPr>
        <w:spacing w:line="320" w:lineRule="exact"/>
        <w:ind w:left="708"/>
        <w:jc w:val="both"/>
        <w:rPr>
          <w:rFonts w:ascii="Trebuchet MS" w:hAnsi="Trebuchet MS"/>
          <w:sz w:val="20"/>
          <w:szCs w:val="20"/>
        </w:rPr>
      </w:pPr>
      <w:r w:rsidRPr="000152F6">
        <w:rPr>
          <w:rFonts w:ascii="Trebuchet MS" w:hAnsi="Trebuchet MS"/>
          <w:sz w:val="20"/>
          <w:szCs w:val="20"/>
        </w:rPr>
        <w:t>All the feeds are XML files based on the Demandware import/export schema.</w:t>
      </w:r>
    </w:p>
    <w:p w:rsidR="0067773B" w:rsidRPr="000152F6" w:rsidRDefault="0067773B" w:rsidP="004657B4">
      <w:pPr>
        <w:spacing w:line="320" w:lineRule="exact"/>
        <w:ind w:left="708"/>
        <w:jc w:val="both"/>
        <w:rPr>
          <w:rFonts w:ascii="Trebuchet MS" w:hAnsi="Trebuchet MS"/>
          <w:sz w:val="20"/>
          <w:szCs w:val="20"/>
        </w:rPr>
      </w:pPr>
      <w:r w:rsidRPr="000152F6">
        <w:rPr>
          <w:rFonts w:ascii="Trebuchet MS" w:hAnsi="Trebuchet MS"/>
          <w:sz w:val="20"/>
          <w:szCs w:val="20"/>
        </w:rPr>
        <w:t>This cartridge supports the following Imports / Exports:</w:t>
      </w:r>
    </w:p>
    <w:p w:rsidR="0067773B" w:rsidRPr="000152F6" w:rsidRDefault="0067773B" w:rsidP="006A29C9">
      <w:pPr>
        <w:spacing w:line="320" w:lineRule="exact"/>
        <w:ind w:left="708"/>
        <w:rPr>
          <w:rFonts w:ascii="Trebuchet MS" w:hAnsi="Trebuchet MS"/>
          <w:sz w:val="20"/>
          <w:szCs w:val="20"/>
        </w:rPr>
      </w:pPr>
      <w:r w:rsidRPr="000152F6">
        <w:rPr>
          <w:rFonts w:ascii="Trebuchet MS" w:hAnsi="Trebuchet MS"/>
          <w:b/>
          <w:i/>
          <w:sz w:val="20"/>
          <w:szCs w:val="20"/>
        </w:rPr>
        <w:t xml:space="preserve">Imports:- </w:t>
      </w:r>
    </w:p>
    <w:p w:rsidR="0067773B" w:rsidRPr="000152F6" w:rsidRDefault="0067773B" w:rsidP="00FB3E4D">
      <w:pPr>
        <w:pStyle w:val="ListParagraph"/>
        <w:numPr>
          <w:ilvl w:val="0"/>
          <w:numId w:val="14"/>
        </w:numPr>
        <w:spacing w:after="0" w:line="320" w:lineRule="exact"/>
        <w:ind w:left="1428"/>
        <w:rPr>
          <w:rFonts w:ascii="Trebuchet MS" w:hAnsi="Trebuchet MS"/>
          <w:sz w:val="20"/>
          <w:szCs w:val="20"/>
        </w:rPr>
      </w:pPr>
      <w:r w:rsidRPr="000152F6">
        <w:rPr>
          <w:rFonts w:ascii="Trebuchet MS" w:hAnsi="Trebuchet MS"/>
          <w:sz w:val="20"/>
          <w:szCs w:val="20"/>
        </w:rPr>
        <w:t>Import Catalogs – This imports categories and products from Mainstreet</w:t>
      </w:r>
      <w:r w:rsidR="00E454A1">
        <w:rPr>
          <w:rFonts w:ascii="Trebuchet MS" w:hAnsi="Trebuchet MS"/>
          <w:sz w:val="20"/>
          <w:szCs w:val="20"/>
        </w:rPr>
        <w:t xml:space="preserve"> C</w:t>
      </w:r>
      <w:r w:rsidRPr="000152F6">
        <w:rPr>
          <w:rFonts w:ascii="Trebuchet MS" w:hAnsi="Trebuchet MS"/>
          <w:sz w:val="20"/>
          <w:szCs w:val="20"/>
        </w:rPr>
        <w:t>ommerce’s Businessflow.</w:t>
      </w:r>
    </w:p>
    <w:p w:rsidR="0067773B" w:rsidRPr="000152F6" w:rsidRDefault="0067773B" w:rsidP="00FB3E4D">
      <w:pPr>
        <w:pStyle w:val="ListParagraph"/>
        <w:numPr>
          <w:ilvl w:val="0"/>
          <w:numId w:val="14"/>
        </w:numPr>
        <w:spacing w:after="0" w:line="320" w:lineRule="exact"/>
        <w:ind w:left="1428"/>
        <w:rPr>
          <w:rFonts w:ascii="Trebuchet MS" w:hAnsi="Trebuchet MS"/>
          <w:sz w:val="20"/>
          <w:szCs w:val="20"/>
        </w:rPr>
      </w:pPr>
      <w:r w:rsidRPr="000152F6">
        <w:rPr>
          <w:rFonts w:ascii="Trebuchet MS" w:hAnsi="Trebuchet MS"/>
          <w:sz w:val="20"/>
          <w:szCs w:val="20"/>
        </w:rPr>
        <w:t>Import PriceBooks – This imports pricing information from   Mainstreet</w:t>
      </w:r>
      <w:r w:rsidR="009F6650">
        <w:rPr>
          <w:rFonts w:ascii="Trebuchet MS" w:hAnsi="Trebuchet MS"/>
          <w:sz w:val="20"/>
          <w:szCs w:val="20"/>
        </w:rPr>
        <w:t xml:space="preserve"> C</w:t>
      </w:r>
      <w:r w:rsidRPr="000152F6">
        <w:rPr>
          <w:rFonts w:ascii="Trebuchet MS" w:hAnsi="Trebuchet MS"/>
          <w:sz w:val="20"/>
          <w:szCs w:val="20"/>
        </w:rPr>
        <w:t>ommerce’s Businessflow.</w:t>
      </w:r>
    </w:p>
    <w:p w:rsidR="0067773B" w:rsidRPr="000152F6" w:rsidRDefault="0067773B" w:rsidP="00FB3E4D">
      <w:pPr>
        <w:pStyle w:val="ListParagraph"/>
        <w:numPr>
          <w:ilvl w:val="0"/>
          <w:numId w:val="14"/>
        </w:numPr>
        <w:spacing w:after="0" w:line="320" w:lineRule="exact"/>
        <w:ind w:left="1428"/>
        <w:rPr>
          <w:rFonts w:ascii="Trebuchet MS" w:hAnsi="Trebuchet MS"/>
          <w:sz w:val="20"/>
          <w:szCs w:val="20"/>
        </w:rPr>
      </w:pPr>
      <w:r w:rsidRPr="000152F6">
        <w:rPr>
          <w:rFonts w:ascii="Trebuchet MS" w:hAnsi="Trebuchet MS"/>
          <w:sz w:val="20"/>
          <w:szCs w:val="20"/>
        </w:rPr>
        <w:t>Import Inventory Lists – This imports the inventory information from Mainstreet</w:t>
      </w:r>
      <w:r w:rsidR="00F714AB">
        <w:rPr>
          <w:rFonts w:ascii="Trebuchet MS" w:hAnsi="Trebuchet MS"/>
          <w:sz w:val="20"/>
          <w:szCs w:val="20"/>
        </w:rPr>
        <w:t xml:space="preserve"> C</w:t>
      </w:r>
      <w:r w:rsidRPr="000152F6">
        <w:rPr>
          <w:rFonts w:ascii="Trebuchet MS" w:hAnsi="Trebuchet MS"/>
          <w:sz w:val="20"/>
          <w:szCs w:val="20"/>
        </w:rPr>
        <w:t>ommerce’s Businessflow.</w:t>
      </w:r>
    </w:p>
    <w:p w:rsidR="0067773B" w:rsidRPr="000152F6" w:rsidRDefault="0067773B" w:rsidP="006A29C9">
      <w:pPr>
        <w:spacing w:line="320" w:lineRule="exact"/>
        <w:ind w:left="708"/>
        <w:rPr>
          <w:rFonts w:ascii="Trebuchet MS" w:hAnsi="Trebuchet MS"/>
          <w:sz w:val="20"/>
          <w:szCs w:val="20"/>
        </w:rPr>
      </w:pPr>
    </w:p>
    <w:p w:rsidR="0067773B" w:rsidRPr="000152F6" w:rsidRDefault="0067773B" w:rsidP="006A29C9">
      <w:pPr>
        <w:spacing w:line="320" w:lineRule="exact"/>
        <w:ind w:left="708"/>
        <w:rPr>
          <w:rFonts w:ascii="Trebuchet MS" w:hAnsi="Trebuchet MS"/>
          <w:i/>
          <w:sz w:val="20"/>
          <w:szCs w:val="20"/>
        </w:rPr>
      </w:pPr>
      <w:r w:rsidRPr="000152F6">
        <w:rPr>
          <w:rFonts w:ascii="Trebuchet MS" w:hAnsi="Trebuchet MS"/>
          <w:b/>
          <w:i/>
          <w:sz w:val="20"/>
          <w:szCs w:val="20"/>
        </w:rPr>
        <w:t xml:space="preserve">Exports:-  </w:t>
      </w:r>
    </w:p>
    <w:p w:rsidR="0067773B" w:rsidRPr="000152F6" w:rsidRDefault="0067773B" w:rsidP="00FB3E4D">
      <w:pPr>
        <w:pStyle w:val="ListParagraph"/>
        <w:numPr>
          <w:ilvl w:val="0"/>
          <w:numId w:val="15"/>
        </w:numPr>
        <w:spacing w:after="0" w:line="320" w:lineRule="exact"/>
        <w:ind w:left="1428"/>
        <w:rPr>
          <w:rFonts w:ascii="Trebuchet MS" w:hAnsi="Trebuchet MS"/>
          <w:sz w:val="20"/>
          <w:szCs w:val="20"/>
        </w:rPr>
      </w:pPr>
      <w:r w:rsidRPr="000152F6">
        <w:rPr>
          <w:rFonts w:ascii="Trebuchet MS" w:hAnsi="Trebuchet MS"/>
          <w:sz w:val="20"/>
          <w:szCs w:val="20"/>
        </w:rPr>
        <w:t>Export Catalogs – Exports categories and products under the given catalog to Mainstreet</w:t>
      </w:r>
      <w:r w:rsidR="008C0E4F">
        <w:rPr>
          <w:rFonts w:ascii="Trebuchet MS" w:hAnsi="Trebuchet MS"/>
          <w:sz w:val="20"/>
          <w:szCs w:val="20"/>
        </w:rPr>
        <w:t xml:space="preserve"> C</w:t>
      </w:r>
      <w:r w:rsidRPr="000152F6">
        <w:rPr>
          <w:rFonts w:ascii="Trebuchet MS" w:hAnsi="Trebuchet MS"/>
          <w:sz w:val="20"/>
          <w:szCs w:val="20"/>
        </w:rPr>
        <w:t>ommerce’</w:t>
      </w:r>
      <w:r w:rsidR="008C0E4F">
        <w:rPr>
          <w:rFonts w:ascii="Trebuchet MS" w:hAnsi="Trebuchet MS"/>
          <w:sz w:val="20"/>
          <w:szCs w:val="20"/>
        </w:rPr>
        <w:t>s</w:t>
      </w:r>
      <w:r w:rsidRPr="000152F6">
        <w:rPr>
          <w:rFonts w:ascii="Trebuchet MS" w:hAnsi="Trebuchet MS"/>
          <w:sz w:val="20"/>
          <w:szCs w:val="20"/>
        </w:rPr>
        <w:t xml:space="preserve"> Businessflow.</w:t>
      </w:r>
    </w:p>
    <w:p w:rsidR="0067773B" w:rsidRPr="000152F6" w:rsidRDefault="0067773B" w:rsidP="00FB3E4D">
      <w:pPr>
        <w:pStyle w:val="ListParagraph"/>
        <w:numPr>
          <w:ilvl w:val="0"/>
          <w:numId w:val="15"/>
        </w:numPr>
        <w:spacing w:after="0" w:line="320" w:lineRule="exact"/>
        <w:ind w:left="1428"/>
        <w:rPr>
          <w:rFonts w:ascii="Trebuchet MS" w:hAnsi="Trebuchet MS"/>
          <w:sz w:val="20"/>
          <w:szCs w:val="20"/>
        </w:rPr>
      </w:pPr>
      <w:r w:rsidRPr="000152F6">
        <w:rPr>
          <w:rFonts w:ascii="Trebuchet MS" w:hAnsi="Trebuchet MS"/>
          <w:sz w:val="20"/>
          <w:szCs w:val="20"/>
        </w:rPr>
        <w:t>Export PriceBooks – Exports pricing information to Mainstreet</w:t>
      </w:r>
      <w:r w:rsidR="00C74D0B">
        <w:rPr>
          <w:rFonts w:ascii="Trebuchet MS" w:hAnsi="Trebuchet MS"/>
          <w:sz w:val="20"/>
          <w:szCs w:val="20"/>
        </w:rPr>
        <w:t xml:space="preserve"> C</w:t>
      </w:r>
      <w:r w:rsidRPr="000152F6">
        <w:rPr>
          <w:rFonts w:ascii="Trebuchet MS" w:hAnsi="Trebuchet MS"/>
          <w:sz w:val="20"/>
          <w:szCs w:val="20"/>
        </w:rPr>
        <w:t>ommerce</w:t>
      </w:r>
      <w:r w:rsidR="00C74D0B">
        <w:rPr>
          <w:rFonts w:ascii="Trebuchet MS" w:hAnsi="Trebuchet MS"/>
          <w:sz w:val="20"/>
          <w:szCs w:val="20"/>
        </w:rPr>
        <w:t>’</w:t>
      </w:r>
      <w:r w:rsidRPr="000152F6">
        <w:rPr>
          <w:rFonts w:ascii="Trebuchet MS" w:hAnsi="Trebuchet MS"/>
          <w:sz w:val="20"/>
          <w:szCs w:val="20"/>
        </w:rPr>
        <w:t>s Businessflow.</w:t>
      </w:r>
    </w:p>
    <w:p w:rsidR="0067773B" w:rsidRPr="000152F6" w:rsidRDefault="0067773B" w:rsidP="00FB3E4D">
      <w:pPr>
        <w:pStyle w:val="ListParagraph"/>
        <w:numPr>
          <w:ilvl w:val="0"/>
          <w:numId w:val="15"/>
        </w:numPr>
        <w:spacing w:after="0" w:line="320" w:lineRule="exact"/>
        <w:ind w:left="1428"/>
        <w:rPr>
          <w:rFonts w:ascii="Trebuchet MS" w:hAnsi="Trebuchet MS"/>
          <w:sz w:val="20"/>
          <w:szCs w:val="20"/>
        </w:rPr>
      </w:pPr>
      <w:r w:rsidRPr="000152F6">
        <w:rPr>
          <w:rFonts w:ascii="Trebuchet MS" w:hAnsi="Trebuchet MS"/>
          <w:sz w:val="20"/>
          <w:szCs w:val="20"/>
        </w:rPr>
        <w:t>Export Orders – Exports orders to Mainstreet</w:t>
      </w:r>
      <w:r w:rsidR="00894234">
        <w:rPr>
          <w:rFonts w:ascii="Trebuchet MS" w:hAnsi="Trebuchet MS"/>
          <w:sz w:val="20"/>
          <w:szCs w:val="20"/>
        </w:rPr>
        <w:t xml:space="preserve"> </w:t>
      </w:r>
      <w:r w:rsidR="00030443">
        <w:rPr>
          <w:rFonts w:ascii="Trebuchet MS" w:hAnsi="Trebuchet MS"/>
          <w:sz w:val="20"/>
          <w:szCs w:val="20"/>
        </w:rPr>
        <w:t>C</w:t>
      </w:r>
      <w:r w:rsidRPr="000152F6">
        <w:rPr>
          <w:rFonts w:ascii="Trebuchet MS" w:hAnsi="Trebuchet MS"/>
          <w:sz w:val="20"/>
          <w:szCs w:val="20"/>
        </w:rPr>
        <w:t>ommerce’</w:t>
      </w:r>
      <w:r w:rsidR="00030443">
        <w:rPr>
          <w:rFonts w:ascii="Trebuchet MS" w:hAnsi="Trebuchet MS"/>
          <w:sz w:val="20"/>
          <w:szCs w:val="20"/>
        </w:rPr>
        <w:t>s</w:t>
      </w:r>
      <w:r w:rsidRPr="000152F6">
        <w:rPr>
          <w:rFonts w:ascii="Trebuchet MS" w:hAnsi="Trebuchet MS"/>
          <w:sz w:val="20"/>
          <w:szCs w:val="20"/>
        </w:rPr>
        <w:t xml:space="preserve"> Businessflow.</w:t>
      </w:r>
    </w:p>
    <w:p w:rsidR="0067773B" w:rsidRPr="000152F6" w:rsidRDefault="0067773B" w:rsidP="006A29C9">
      <w:pPr>
        <w:pStyle w:val="ListParagraph"/>
        <w:spacing w:after="0" w:line="320" w:lineRule="exact"/>
        <w:ind w:left="708"/>
        <w:rPr>
          <w:rFonts w:ascii="Trebuchet MS" w:hAnsi="Trebuchet MS"/>
          <w:sz w:val="20"/>
          <w:szCs w:val="20"/>
        </w:rPr>
      </w:pPr>
    </w:p>
    <w:p w:rsidR="0067773B" w:rsidRPr="000152F6" w:rsidRDefault="0067773B" w:rsidP="004657B4">
      <w:pPr>
        <w:spacing w:line="320" w:lineRule="exact"/>
        <w:ind w:left="708"/>
        <w:jc w:val="both"/>
        <w:rPr>
          <w:rFonts w:ascii="Trebuchet MS" w:hAnsi="Trebuchet MS"/>
          <w:sz w:val="20"/>
          <w:szCs w:val="20"/>
        </w:rPr>
      </w:pPr>
      <w:r w:rsidRPr="000152F6">
        <w:rPr>
          <w:rFonts w:ascii="Trebuchet MS" w:hAnsi="Trebuchet MS"/>
          <w:sz w:val="20"/>
          <w:szCs w:val="20"/>
        </w:rPr>
        <w:t>The remote SFTP server will be hosted by the MainStreet for exchanging the files.</w:t>
      </w:r>
    </w:p>
    <w:p w:rsidR="0067773B" w:rsidRPr="000152F6" w:rsidRDefault="0067773B" w:rsidP="004657B4">
      <w:pPr>
        <w:spacing w:line="320" w:lineRule="exact"/>
        <w:ind w:left="708"/>
        <w:jc w:val="both"/>
        <w:rPr>
          <w:rFonts w:ascii="Trebuchet MS" w:hAnsi="Trebuchet MS"/>
          <w:sz w:val="20"/>
          <w:szCs w:val="20"/>
        </w:rPr>
      </w:pPr>
      <w:r w:rsidRPr="000152F6">
        <w:rPr>
          <w:rFonts w:ascii="Trebuchet MS" w:hAnsi="Trebuchet MS"/>
          <w:sz w:val="20"/>
          <w:szCs w:val="20"/>
        </w:rPr>
        <w:t>The creation of the import files and consumption of the export files including the transformation into another format is outside the scope of this component. It will be done by the Demandware connector implemented at the MainStreet’s end. The connector has series of processes to exchange data with Demandware.</w:t>
      </w:r>
    </w:p>
    <w:p w:rsidR="00335F50" w:rsidRDefault="00335F50">
      <w:pPr>
        <w:rPr>
          <w:rFonts w:ascii="Trebuchet MS" w:hAnsi="Trebuchet MS"/>
          <w:sz w:val="20"/>
          <w:szCs w:val="20"/>
        </w:rPr>
      </w:pPr>
      <w:r>
        <w:br w:type="page"/>
      </w:r>
    </w:p>
    <w:p w:rsidR="00D05D2E" w:rsidRDefault="000F175D" w:rsidP="00EA6A65">
      <w:pPr>
        <w:pStyle w:val="Style1"/>
      </w:pPr>
      <w:bookmarkStart w:id="4" w:name="_Toc351566674"/>
      <w:bookmarkStart w:id="5" w:name="_Toc78862411"/>
      <w:r>
        <w:t>Component Overview</w:t>
      </w:r>
      <w:bookmarkEnd w:id="4"/>
    </w:p>
    <w:p w:rsidR="00BB03F4" w:rsidRDefault="00BB03F4" w:rsidP="005B6E79"/>
    <w:p w:rsidR="005B6E79" w:rsidRPr="00956C08" w:rsidRDefault="007949C5" w:rsidP="00021354">
      <w:pPr>
        <w:pStyle w:val="Heading2"/>
      </w:pPr>
      <w:bookmarkStart w:id="6" w:name="_Toc351566675"/>
      <w:r w:rsidRPr="00956C08">
        <w:t>General Functional Overview</w:t>
      </w:r>
      <w:bookmarkEnd w:id="6"/>
    </w:p>
    <w:p w:rsidR="007949C5" w:rsidRDefault="007949C5" w:rsidP="005B6E79"/>
    <w:p w:rsidR="005B6E79" w:rsidRPr="00BB03F4" w:rsidRDefault="00FC24F9" w:rsidP="0090608A">
      <w:pPr>
        <w:jc w:val="center"/>
      </w:pPr>
      <w:r>
        <w:rPr>
          <w:noProof/>
        </w:rPr>
        <w:drawing>
          <wp:inline distT="0" distB="0" distL="0" distR="0" wp14:anchorId="3BA26BDE" wp14:editId="6110F5B1">
            <wp:extent cx="4643134" cy="2762250"/>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3">
                      <a:extLst>
                        <a:ext uri="{28A0092B-C50C-407E-A947-70E740481C1C}">
                          <a14:useLocalDpi xmlns:a14="http://schemas.microsoft.com/office/drawing/2010/main" val="0"/>
                        </a:ext>
                      </a:extLst>
                    </a:blip>
                    <a:stretch>
                      <a:fillRect/>
                    </a:stretch>
                  </pic:blipFill>
                  <pic:spPr>
                    <a:xfrm>
                      <a:off x="0" y="0"/>
                      <a:ext cx="4643134" cy="2762250"/>
                    </a:xfrm>
                    <a:prstGeom prst="rect">
                      <a:avLst/>
                    </a:prstGeom>
                  </pic:spPr>
                </pic:pic>
              </a:graphicData>
            </a:graphic>
          </wp:inline>
        </w:drawing>
      </w:r>
    </w:p>
    <w:p w:rsidR="00E23F86" w:rsidRPr="00F10C2D" w:rsidRDefault="00E23F86" w:rsidP="00132CF4">
      <w:pPr>
        <w:pStyle w:val="dmcFlietext"/>
      </w:pPr>
      <w:bookmarkStart w:id="7" w:name="_Toc78862414"/>
      <w:bookmarkEnd w:id="5"/>
    </w:p>
    <w:p w:rsidR="005B6E79" w:rsidRPr="005B6E79" w:rsidRDefault="005B6E79" w:rsidP="00B75798">
      <w:pPr>
        <w:pStyle w:val="Heading3"/>
      </w:pPr>
      <w:bookmarkStart w:id="8" w:name="_Toc351566676"/>
      <w:bookmarkStart w:id="9" w:name="_Toc245264342"/>
      <w:bookmarkStart w:id="10" w:name="_Toc279703429"/>
      <w:bookmarkStart w:id="11" w:name="_Toc279703522"/>
      <w:r w:rsidRPr="005B6E79">
        <w:t>File Transfer Server</w:t>
      </w:r>
      <w:bookmarkEnd w:id="8"/>
    </w:p>
    <w:p w:rsidR="005B6E79" w:rsidRPr="000152F6" w:rsidRDefault="005B6E79" w:rsidP="004657B4">
      <w:pPr>
        <w:spacing w:line="320" w:lineRule="exact"/>
        <w:ind w:left="1416"/>
        <w:jc w:val="both"/>
        <w:rPr>
          <w:rFonts w:ascii="Trebuchet MS" w:hAnsi="Trebuchet MS"/>
          <w:sz w:val="20"/>
          <w:szCs w:val="20"/>
        </w:rPr>
      </w:pPr>
      <w:r w:rsidRPr="000152F6">
        <w:rPr>
          <w:rFonts w:ascii="Trebuchet MS" w:hAnsi="Trebuchet MS"/>
          <w:sz w:val="20"/>
          <w:szCs w:val="20"/>
        </w:rPr>
        <w:t>Idea of MainStreet</w:t>
      </w:r>
      <w:r w:rsidR="008711D5">
        <w:rPr>
          <w:rFonts w:ascii="Trebuchet MS" w:hAnsi="Trebuchet MS"/>
          <w:sz w:val="20"/>
          <w:szCs w:val="20"/>
        </w:rPr>
        <w:t xml:space="preserve"> Cartridge for </w:t>
      </w:r>
      <w:r w:rsidRPr="000152F6">
        <w:rPr>
          <w:rFonts w:ascii="Trebuchet MS" w:hAnsi="Trebuchet MS"/>
          <w:sz w:val="20"/>
          <w:szCs w:val="20"/>
        </w:rPr>
        <w:t>Demandware Integration is to couple Demandware and MainStreet’s BusinessFlow (Order Management System) loosely by exchanging files on a Secure File Transfer Server. MainStreet</w:t>
      </w:r>
      <w:r w:rsidR="001212E6">
        <w:rPr>
          <w:rFonts w:ascii="Trebuchet MS" w:hAnsi="Trebuchet MS"/>
          <w:sz w:val="20"/>
          <w:szCs w:val="20"/>
        </w:rPr>
        <w:t xml:space="preserve"> Cartridge</w:t>
      </w:r>
      <w:r w:rsidRPr="000152F6">
        <w:rPr>
          <w:rFonts w:ascii="Trebuchet MS" w:hAnsi="Trebuchet MS"/>
          <w:sz w:val="20"/>
          <w:szCs w:val="20"/>
        </w:rPr>
        <w:t xml:space="preserve"> supports the protocol SFTP for the transfer with the File Transfer Server.</w:t>
      </w:r>
    </w:p>
    <w:p w:rsidR="005B6E79" w:rsidRPr="000152F6" w:rsidRDefault="005B6E79" w:rsidP="004657B4">
      <w:pPr>
        <w:spacing w:line="320" w:lineRule="exact"/>
        <w:ind w:left="1416"/>
        <w:jc w:val="both"/>
        <w:rPr>
          <w:rFonts w:ascii="Trebuchet MS" w:hAnsi="Trebuchet MS"/>
          <w:sz w:val="20"/>
          <w:szCs w:val="20"/>
        </w:rPr>
      </w:pPr>
      <w:r w:rsidRPr="000152F6">
        <w:rPr>
          <w:rFonts w:ascii="Trebuchet MS" w:hAnsi="Trebuchet MS"/>
          <w:sz w:val="20"/>
          <w:szCs w:val="20"/>
        </w:rPr>
        <w:t>The Secure File Transfer Server will be hosted by MainStreet since Demandware does not offer hosting the Secure File Transfer Servers.</w:t>
      </w:r>
    </w:p>
    <w:p w:rsidR="000152F6" w:rsidRPr="000152F6" w:rsidRDefault="005B6E79" w:rsidP="004657B4">
      <w:pPr>
        <w:spacing w:line="320" w:lineRule="exact"/>
        <w:ind w:left="1416"/>
        <w:jc w:val="both"/>
        <w:rPr>
          <w:rFonts w:ascii="Trebuchet MS" w:hAnsi="Trebuchet MS"/>
          <w:sz w:val="20"/>
          <w:szCs w:val="20"/>
        </w:rPr>
      </w:pPr>
      <w:r w:rsidRPr="000152F6">
        <w:rPr>
          <w:rFonts w:ascii="Trebuchet MS" w:hAnsi="Trebuchet MS"/>
          <w:sz w:val="20"/>
          <w:szCs w:val="20"/>
        </w:rPr>
        <w:t>MainStreet will be creating the folders in the following structure in the Secure File Transfer server.</w:t>
      </w:r>
    </w:p>
    <w:tbl>
      <w:tblPr>
        <w:tblStyle w:val="TableGrid"/>
        <w:tblW w:w="7830" w:type="dxa"/>
        <w:tblInd w:w="1500" w:type="dxa"/>
        <w:tblLook w:val="04A0" w:firstRow="1" w:lastRow="0" w:firstColumn="1" w:lastColumn="0" w:noHBand="0" w:noVBand="1"/>
      </w:tblPr>
      <w:tblGrid>
        <w:gridCol w:w="2610"/>
        <w:gridCol w:w="2610"/>
        <w:gridCol w:w="2610"/>
      </w:tblGrid>
      <w:tr w:rsidR="000152F6" w:rsidTr="00021354">
        <w:tc>
          <w:tcPr>
            <w:tcW w:w="2610" w:type="dxa"/>
          </w:tcPr>
          <w:p w:rsidR="000152F6" w:rsidRPr="005D0CA1" w:rsidRDefault="000152F6" w:rsidP="002D2272">
            <w:pPr>
              <w:rPr>
                <w:rFonts w:ascii="Trebuchet MS" w:hAnsi="Trebuchet MS"/>
                <w:b/>
                <w:i/>
                <w:sz w:val="20"/>
                <w:szCs w:val="20"/>
              </w:rPr>
            </w:pPr>
            <w:r w:rsidRPr="005D0CA1">
              <w:rPr>
                <w:rFonts w:ascii="Trebuchet MS" w:hAnsi="Trebuchet MS"/>
                <w:b/>
                <w:i/>
                <w:sz w:val="20"/>
                <w:szCs w:val="20"/>
              </w:rPr>
              <w:t>Development</w:t>
            </w:r>
          </w:p>
          <w:p w:rsidR="000152F6" w:rsidRPr="005D0CA1" w:rsidRDefault="000152F6" w:rsidP="002D2272">
            <w:pPr>
              <w:rPr>
                <w:rFonts w:ascii="Trebuchet MS" w:hAnsi="Trebuchet MS"/>
                <w:i/>
                <w:sz w:val="20"/>
                <w:szCs w:val="20"/>
              </w:rPr>
            </w:pPr>
            <w:r w:rsidRPr="005D0CA1">
              <w:rPr>
                <w:rFonts w:ascii="Trebuchet MS" w:hAnsi="Trebuchet MS"/>
                <w:i/>
                <w:sz w:val="20"/>
                <w:szCs w:val="20"/>
              </w:rPr>
              <w:t xml:space="preserve">      businessflow</w:t>
            </w:r>
          </w:p>
          <w:p w:rsidR="000152F6" w:rsidRPr="005D0CA1" w:rsidRDefault="000152F6" w:rsidP="002D2272">
            <w:pPr>
              <w:rPr>
                <w:rFonts w:ascii="Trebuchet MS" w:hAnsi="Trebuchet MS"/>
                <w:i/>
                <w:sz w:val="20"/>
                <w:szCs w:val="20"/>
              </w:rPr>
            </w:pPr>
            <w:r w:rsidRPr="005D0CA1">
              <w:rPr>
                <w:rFonts w:ascii="Trebuchet MS" w:hAnsi="Trebuchet MS"/>
                <w:i/>
                <w:sz w:val="20"/>
                <w:szCs w:val="20"/>
              </w:rPr>
              <w:t xml:space="preserve">      </w:t>
            </w:r>
            <w:r w:rsidRPr="005D0CA1">
              <w:rPr>
                <w:rFonts w:ascii="Trebuchet MS" w:hAnsi="Trebuchet MS"/>
                <w:i/>
                <w:sz w:val="20"/>
                <w:szCs w:val="20"/>
              </w:rPr>
              <w:tab/>
              <w:t>from-demandware</w:t>
            </w:r>
          </w:p>
          <w:p w:rsidR="000152F6" w:rsidRPr="005D0CA1" w:rsidRDefault="000152F6" w:rsidP="002D2272">
            <w:pPr>
              <w:rPr>
                <w:rFonts w:ascii="Trebuchet MS" w:hAnsi="Trebuchet MS"/>
                <w:i/>
                <w:sz w:val="20"/>
                <w:szCs w:val="20"/>
              </w:rPr>
            </w:pPr>
            <w:r w:rsidRPr="005D0CA1">
              <w:rPr>
                <w:rFonts w:ascii="Trebuchet MS" w:hAnsi="Trebuchet MS"/>
                <w:i/>
                <w:sz w:val="20"/>
                <w:szCs w:val="20"/>
              </w:rPr>
              <w:tab/>
              <w:t>to-demandware</w:t>
            </w:r>
          </w:p>
          <w:p w:rsidR="000152F6" w:rsidRPr="005D0CA1" w:rsidRDefault="000152F6" w:rsidP="002D2272">
            <w:pPr>
              <w:rPr>
                <w:rFonts w:ascii="Trebuchet MS" w:hAnsi="Trebuchet MS"/>
                <w:sz w:val="20"/>
                <w:szCs w:val="20"/>
              </w:rPr>
            </w:pPr>
          </w:p>
        </w:tc>
        <w:tc>
          <w:tcPr>
            <w:tcW w:w="2610" w:type="dxa"/>
          </w:tcPr>
          <w:p w:rsidR="000152F6" w:rsidRPr="005D0CA1" w:rsidRDefault="000152F6" w:rsidP="002D2272">
            <w:pPr>
              <w:rPr>
                <w:rFonts w:ascii="Trebuchet MS" w:hAnsi="Trebuchet MS"/>
                <w:b/>
                <w:i/>
                <w:sz w:val="20"/>
                <w:szCs w:val="20"/>
              </w:rPr>
            </w:pPr>
            <w:r w:rsidRPr="005D0CA1">
              <w:rPr>
                <w:rFonts w:ascii="Trebuchet MS" w:hAnsi="Trebuchet MS"/>
                <w:b/>
                <w:i/>
                <w:sz w:val="20"/>
                <w:szCs w:val="20"/>
              </w:rPr>
              <w:t>Stage</w:t>
            </w:r>
          </w:p>
          <w:p w:rsidR="000152F6" w:rsidRPr="005D0CA1" w:rsidRDefault="000152F6" w:rsidP="002D2272">
            <w:pPr>
              <w:rPr>
                <w:rFonts w:ascii="Trebuchet MS" w:hAnsi="Trebuchet MS"/>
                <w:i/>
                <w:sz w:val="20"/>
                <w:szCs w:val="20"/>
              </w:rPr>
            </w:pPr>
            <w:r w:rsidRPr="005D0CA1">
              <w:rPr>
                <w:rFonts w:ascii="Trebuchet MS" w:hAnsi="Trebuchet MS"/>
                <w:i/>
                <w:sz w:val="20"/>
                <w:szCs w:val="20"/>
              </w:rPr>
              <w:t xml:space="preserve">      businessflow</w:t>
            </w:r>
          </w:p>
          <w:p w:rsidR="000152F6" w:rsidRPr="005D0CA1" w:rsidRDefault="000152F6" w:rsidP="002D2272">
            <w:pPr>
              <w:rPr>
                <w:rFonts w:ascii="Trebuchet MS" w:hAnsi="Trebuchet MS"/>
                <w:i/>
                <w:sz w:val="20"/>
                <w:szCs w:val="20"/>
              </w:rPr>
            </w:pPr>
            <w:r w:rsidRPr="005D0CA1">
              <w:rPr>
                <w:rFonts w:ascii="Trebuchet MS" w:hAnsi="Trebuchet MS"/>
                <w:i/>
                <w:sz w:val="20"/>
                <w:szCs w:val="20"/>
              </w:rPr>
              <w:t xml:space="preserve">      </w:t>
            </w:r>
            <w:r w:rsidRPr="005D0CA1">
              <w:rPr>
                <w:rFonts w:ascii="Trebuchet MS" w:hAnsi="Trebuchet MS"/>
                <w:i/>
                <w:sz w:val="20"/>
                <w:szCs w:val="20"/>
              </w:rPr>
              <w:tab/>
              <w:t>from-demandware</w:t>
            </w:r>
          </w:p>
          <w:p w:rsidR="000152F6" w:rsidRPr="005D0CA1" w:rsidRDefault="000152F6" w:rsidP="002D2272">
            <w:pPr>
              <w:rPr>
                <w:rFonts w:ascii="Trebuchet MS" w:hAnsi="Trebuchet MS"/>
                <w:i/>
                <w:sz w:val="20"/>
                <w:szCs w:val="20"/>
              </w:rPr>
            </w:pPr>
            <w:r w:rsidRPr="005D0CA1">
              <w:rPr>
                <w:rFonts w:ascii="Trebuchet MS" w:hAnsi="Trebuchet MS"/>
                <w:i/>
                <w:sz w:val="20"/>
                <w:szCs w:val="20"/>
              </w:rPr>
              <w:tab/>
              <w:t>to-demandware</w:t>
            </w:r>
          </w:p>
          <w:p w:rsidR="000152F6" w:rsidRPr="005D0CA1" w:rsidRDefault="000152F6" w:rsidP="002D2272">
            <w:pPr>
              <w:rPr>
                <w:rFonts w:ascii="Trebuchet MS" w:hAnsi="Trebuchet MS"/>
                <w:sz w:val="20"/>
                <w:szCs w:val="20"/>
              </w:rPr>
            </w:pPr>
          </w:p>
        </w:tc>
        <w:tc>
          <w:tcPr>
            <w:tcW w:w="2610" w:type="dxa"/>
          </w:tcPr>
          <w:p w:rsidR="000152F6" w:rsidRPr="005D0CA1" w:rsidRDefault="000152F6" w:rsidP="002D2272">
            <w:pPr>
              <w:rPr>
                <w:rFonts w:ascii="Trebuchet MS" w:hAnsi="Trebuchet MS"/>
                <w:b/>
                <w:i/>
                <w:sz w:val="20"/>
                <w:szCs w:val="20"/>
              </w:rPr>
            </w:pPr>
            <w:r w:rsidRPr="005D0CA1">
              <w:rPr>
                <w:rFonts w:ascii="Trebuchet MS" w:hAnsi="Trebuchet MS"/>
                <w:b/>
                <w:i/>
                <w:sz w:val="20"/>
                <w:szCs w:val="20"/>
              </w:rPr>
              <w:t>Production</w:t>
            </w:r>
          </w:p>
          <w:p w:rsidR="000152F6" w:rsidRPr="005D0CA1" w:rsidRDefault="000152F6" w:rsidP="002D2272">
            <w:pPr>
              <w:rPr>
                <w:rFonts w:ascii="Trebuchet MS" w:hAnsi="Trebuchet MS"/>
                <w:i/>
                <w:sz w:val="20"/>
                <w:szCs w:val="20"/>
              </w:rPr>
            </w:pPr>
            <w:r w:rsidRPr="005D0CA1">
              <w:rPr>
                <w:rFonts w:ascii="Trebuchet MS" w:hAnsi="Trebuchet MS"/>
                <w:i/>
                <w:sz w:val="20"/>
                <w:szCs w:val="20"/>
              </w:rPr>
              <w:t xml:space="preserve">      businessflow</w:t>
            </w:r>
          </w:p>
          <w:p w:rsidR="000152F6" w:rsidRPr="005D0CA1" w:rsidRDefault="000152F6" w:rsidP="002D2272">
            <w:pPr>
              <w:rPr>
                <w:rFonts w:ascii="Trebuchet MS" w:hAnsi="Trebuchet MS"/>
                <w:i/>
                <w:sz w:val="20"/>
                <w:szCs w:val="20"/>
              </w:rPr>
            </w:pPr>
            <w:r w:rsidRPr="005D0CA1">
              <w:rPr>
                <w:rFonts w:ascii="Trebuchet MS" w:hAnsi="Trebuchet MS"/>
                <w:i/>
                <w:sz w:val="20"/>
                <w:szCs w:val="20"/>
              </w:rPr>
              <w:t xml:space="preserve">      </w:t>
            </w:r>
            <w:r w:rsidRPr="005D0CA1">
              <w:rPr>
                <w:rFonts w:ascii="Trebuchet MS" w:hAnsi="Trebuchet MS"/>
                <w:i/>
                <w:sz w:val="20"/>
                <w:szCs w:val="20"/>
              </w:rPr>
              <w:tab/>
              <w:t>from-demandware</w:t>
            </w:r>
          </w:p>
          <w:p w:rsidR="000152F6" w:rsidRPr="005D0CA1" w:rsidRDefault="000152F6" w:rsidP="002D2272">
            <w:pPr>
              <w:rPr>
                <w:rFonts w:ascii="Trebuchet MS" w:hAnsi="Trebuchet MS"/>
                <w:i/>
                <w:sz w:val="20"/>
                <w:szCs w:val="20"/>
              </w:rPr>
            </w:pPr>
            <w:r w:rsidRPr="005D0CA1">
              <w:rPr>
                <w:rFonts w:ascii="Trebuchet MS" w:hAnsi="Trebuchet MS"/>
                <w:i/>
                <w:sz w:val="20"/>
                <w:szCs w:val="20"/>
              </w:rPr>
              <w:tab/>
              <w:t>to-demandware</w:t>
            </w:r>
          </w:p>
          <w:p w:rsidR="000152F6" w:rsidRPr="005D0CA1" w:rsidRDefault="000152F6" w:rsidP="002D2272">
            <w:pPr>
              <w:rPr>
                <w:rFonts w:ascii="Trebuchet MS" w:hAnsi="Trebuchet MS"/>
                <w:sz w:val="20"/>
                <w:szCs w:val="20"/>
              </w:rPr>
            </w:pPr>
          </w:p>
        </w:tc>
      </w:tr>
    </w:tbl>
    <w:p w:rsidR="00021354" w:rsidRDefault="00021354" w:rsidP="00021354">
      <w:pPr>
        <w:spacing w:line="320" w:lineRule="exact"/>
        <w:ind w:left="1416"/>
        <w:rPr>
          <w:rFonts w:ascii="Trebuchet MS" w:hAnsi="Trebuchet MS"/>
          <w:sz w:val="20"/>
          <w:szCs w:val="20"/>
        </w:rPr>
      </w:pPr>
    </w:p>
    <w:p w:rsidR="000152F6" w:rsidRDefault="000152F6" w:rsidP="004657B4">
      <w:pPr>
        <w:spacing w:line="320" w:lineRule="exact"/>
        <w:ind w:left="1416"/>
        <w:jc w:val="both"/>
        <w:rPr>
          <w:rFonts w:ascii="Trebuchet MS" w:hAnsi="Trebuchet MS"/>
          <w:sz w:val="20"/>
          <w:szCs w:val="20"/>
        </w:rPr>
      </w:pPr>
      <w:r w:rsidRPr="000152F6">
        <w:rPr>
          <w:rFonts w:ascii="Trebuchet MS" w:hAnsi="Trebuchet MS"/>
          <w:sz w:val="20"/>
          <w:szCs w:val="20"/>
        </w:rPr>
        <w:t>MainStreet will give access privileges to these folders so that Demandware can exchange files through these folders for each of its instance (Development, Staging and Production).</w:t>
      </w:r>
    </w:p>
    <w:p w:rsidR="001E220D" w:rsidRDefault="001E220D" w:rsidP="000152F6">
      <w:pPr>
        <w:spacing w:line="320" w:lineRule="exact"/>
        <w:ind w:left="720"/>
        <w:rPr>
          <w:rFonts w:ascii="Trebuchet MS" w:hAnsi="Trebuchet MS"/>
          <w:sz w:val="20"/>
          <w:szCs w:val="20"/>
        </w:rPr>
      </w:pPr>
    </w:p>
    <w:p w:rsidR="00021354" w:rsidRPr="000152F6" w:rsidRDefault="00021354" w:rsidP="000152F6">
      <w:pPr>
        <w:spacing w:line="320" w:lineRule="exact"/>
        <w:ind w:left="720"/>
        <w:rPr>
          <w:rFonts w:ascii="Trebuchet MS" w:hAnsi="Trebuchet MS"/>
          <w:sz w:val="20"/>
          <w:szCs w:val="20"/>
        </w:rPr>
      </w:pPr>
    </w:p>
    <w:p w:rsidR="000152F6" w:rsidRPr="000152F6" w:rsidRDefault="000152F6" w:rsidP="002B58C3">
      <w:pPr>
        <w:pStyle w:val="Heading3"/>
      </w:pPr>
      <w:bookmarkStart w:id="12" w:name="_Toc351566677"/>
      <w:r w:rsidRPr="000152F6">
        <w:t>File Transfer Handshake</w:t>
      </w:r>
      <w:bookmarkEnd w:id="12"/>
    </w:p>
    <w:p w:rsidR="000152F6" w:rsidRPr="000152F6" w:rsidRDefault="004657B4" w:rsidP="004657B4">
      <w:pPr>
        <w:spacing w:line="320" w:lineRule="exact"/>
        <w:ind w:left="1416"/>
        <w:jc w:val="both"/>
        <w:rPr>
          <w:rFonts w:ascii="Trebuchet MS" w:hAnsi="Trebuchet MS"/>
          <w:sz w:val="20"/>
          <w:szCs w:val="20"/>
        </w:rPr>
      </w:pPr>
      <w:r>
        <w:rPr>
          <w:rFonts w:ascii="Trebuchet MS" w:hAnsi="Trebuchet MS"/>
          <w:sz w:val="20"/>
          <w:szCs w:val="20"/>
        </w:rPr>
        <w:br/>
      </w:r>
      <w:r w:rsidR="000152F6" w:rsidRPr="000152F6">
        <w:rPr>
          <w:rFonts w:ascii="Trebuchet MS" w:hAnsi="Trebuchet MS"/>
          <w:sz w:val="20"/>
          <w:szCs w:val="20"/>
        </w:rPr>
        <w:t xml:space="preserve">For incoming feeds MainStreet-DW </w:t>
      </w:r>
      <w:r w:rsidR="004658AB" w:rsidRPr="000152F6">
        <w:rPr>
          <w:rFonts w:ascii="Trebuchet MS" w:hAnsi="Trebuchet MS"/>
          <w:sz w:val="20"/>
          <w:szCs w:val="20"/>
        </w:rPr>
        <w:t>Cartridge</w:t>
      </w:r>
      <w:r w:rsidR="000152F6" w:rsidRPr="000152F6">
        <w:rPr>
          <w:rFonts w:ascii="Trebuchet MS" w:hAnsi="Trebuchet MS"/>
          <w:sz w:val="20"/>
          <w:szCs w:val="20"/>
        </w:rPr>
        <w:t xml:space="preserve"> regularly lists the contents of a folder on the File Transfer Server and matches the file names against a pattern. All matching files (e.g. regular expression “^Catalog_.MainStreet</w:t>
      </w:r>
      <w:r w:rsidR="001D2782">
        <w:rPr>
          <w:rFonts w:ascii="Trebuchet MS" w:hAnsi="Trebuchet MS"/>
          <w:sz w:val="20"/>
          <w:szCs w:val="20"/>
        </w:rPr>
        <w:t>”</w:t>
      </w:r>
      <w:r w:rsidR="000152F6" w:rsidRPr="000152F6">
        <w:rPr>
          <w:rFonts w:ascii="Trebuchet MS" w:hAnsi="Trebuchet MS"/>
          <w:sz w:val="20"/>
          <w:szCs w:val="20"/>
        </w:rPr>
        <w:t xml:space="preserve"> will embed a timestamp in “yyyy-MM-dd_HH-mm-ss” format using GMT time zone into *\.xml$” are considered new data to be downloaded and imported. If there are multiple matching files, the file names are sorted alphabetically and processed in ascending order</w:t>
      </w:r>
      <w:r w:rsidR="006D22A3">
        <w:rPr>
          <w:rFonts w:ascii="Trebuchet MS" w:hAnsi="Trebuchet MS"/>
          <w:sz w:val="20"/>
          <w:szCs w:val="20"/>
        </w:rPr>
        <w:t xml:space="preserve"> [</w:t>
      </w:r>
      <w:r w:rsidR="000152F6" w:rsidRPr="000152F6">
        <w:rPr>
          <w:rFonts w:ascii="Trebuchet MS" w:hAnsi="Trebuchet MS"/>
          <w:sz w:val="20"/>
          <w:szCs w:val="20"/>
        </w:rPr>
        <w:t>e.g. “Catalog_20</w:t>
      </w:r>
      <w:r w:rsidR="006D22A3">
        <w:rPr>
          <w:rFonts w:ascii="Trebuchet MS" w:hAnsi="Trebuchet MS"/>
          <w:sz w:val="20"/>
          <w:szCs w:val="20"/>
        </w:rPr>
        <w:t xml:space="preserve">09-03-26_17-16-14.xml”]. </w:t>
      </w:r>
      <w:r w:rsidR="000152F6" w:rsidRPr="000152F6">
        <w:rPr>
          <w:rFonts w:ascii="Trebuchet MS" w:hAnsi="Trebuchet MS"/>
          <w:sz w:val="20"/>
          <w:szCs w:val="20"/>
        </w:rPr>
        <w:t>This ensures uniqueness of file names in chronological processing order, even when switching to/from daylight saving time, and helps to correlate with log messages that typically use GMT time zone.</w:t>
      </w:r>
    </w:p>
    <w:p w:rsidR="000152F6" w:rsidRPr="000152F6" w:rsidRDefault="000152F6" w:rsidP="004657B4">
      <w:pPr>
        <w:spacing w:line="320" w:lineRule="exact"/>
        <w:ind w:left="1416"/>
        <w:jc w:val="both"/>
        <w:rPr>
          <w:rFonts w:ascii="Trebuchet MS" w:hAnsi="Trebuchet MS"/>
          <w:sz w:val="20"/>
          <w:szCs w:val="20"/>
        </w:rPr>
      </w:pPr>
      <w:r w:rsidRPr="000152F6">
        <w:rPr>
          <w:rFonts w:ascii="Trebuchet MS" w:hAnsi="Trebuchet MS"/>
          <w:sz w:val="20"/>
          <w:szCs w:val="20"/>
        </w:rPr>
        <w:t>During upload of files to the File Transfer Server a temporary file name will be use</w:t>
      </w:r>
      <w:r w:rsidR="000329FC">
        <w:rPr>
          <w:rFonts w:ascii="Trebuchet MS" w:hAnsi="Trebuchet MS"/>
          <w:sz w:val="20"/>
          <w:szCs w:val="20"/>
        </w:rPr>
        <w:t>d. This is to ensure MainStreet Cartridge for Demandware</w:t>
      </w:r>
      <w:r w:rsidRPr="000152F6">
        <w:rPr>
          <w:rFonts w:ascii="Trebuchet MS" w:hAnsi="Trebuchet MS"/>
          <w:sz w:val="20"/>
          <w:szCs w:val="20"/>
        </w:rPr>
        <w:t xml:space="preserve"> won’t start downloading a file that hasn’t been uploaded completely. It is recommended to use the suffix “.tmp”, e.g. “Catalog_2009-03-26_17-16-14.xml.tmp”. Once the upload finishes successfully the client renames the file to its final name, e.g. “Catalog_2009-03-26_17-16-14.xml”. The configured matching rule (e.g. “^Catalog_.*\.xml$”) makes sure temporary files are not downloaded.</w:t>
      </w:r>
    </w:p>
    <w:p w:rsidR="000152F6" w:rsidRPr="000152F6" w:rsidRDefault="000152F6" w:rsidP="004657B4">
      <w:pPr>
        <w:spacing w:line="320" w:lineRule="exact"/>
        <w:ind w:left="1416"/>
        <w:jc w:val="both"/>
        <w:rPr>
          <w:rFonts w:ascii="Trebuchet MS" w:hAnsi="Trebuchet MS"/>
          <w:sz w:val="20"/>
          <w:szCs w:val="20"/>
        </w:rPr>
      </w:pPr>
      <w:r w:rsidRPr="000152F6">
        <w:rPr>
          <w:rFonts w:ascii="Trebuchet MS" w:hAnsi="Trebuchet MS"/>
          <w:sz w:val="20"/>
          <w:szCs w:val="20"/>
        </w:rPr>
        <w:t>After successful download and import with either success or with permanent errors the file will be deleted at the File Transfer Server. This is to make sure the file won’t be processed again. The deletion of the file can also be used as an indicator by monitoring software to ensure the integration process completed processing the file.</w:t>
      </w:r>
    </w:p>
    <w:p w:rsidR="000152F6" w:rsidRPr="000152F6" w:rsidRDefault="000152F6" w:rsidP="004657B4">
      <w:pPr>
        <w:spacing w:line="320" w:lineRule="exact"/>
        <w:ind w:left="1416"/>
        <w:jc w:val="both"/>
        <w:rPr>
          <w:rFonts w:ascii="Trebuchet MS" w:hAnsi="Trebuchet MS"/>
          <w:sz w:val="20"/>
          <w:szCs w:val="20"/>
        </w:rPr>
      </w:pPr>
      <w:r w:rsidRPr="000152F6">
        <w:rPr>
          <w:rFonts w:ascii="Trebuchet MS" w:hAnsi="Trebuchet MS"/>
          <w:sz w:val="20"/>
          <w:szCs w:val="20"/>
        </w:rPr>
        <w:t>Please note that even if the same feed content could be consumed by two Demandware instances (e.g. nightly price update)</w:t>
      </w:r>
      <w:r w:rsidR="0026087D">
        <w:rPr>
          <w:rFonts w:ascii="Trebuchet MS" w:hAnsi="Trebuchet MS"/>
          <w:sz w:val="20"/>
          <w:szCs w:val="20"/>
        </w:rPr>
        <w:t>,</w:t>
      </w:r>
      <w:r w:rsidRPr="000152F6">
        <w:rPr>
          <w:rFonts w:ascii="Trebuchet MS" w:hAnsi="Trebuchet MS"/>
          <w:sz w:val="20"/>
          <w:szCs w:val="20"/>
        </w:rPr>
        <w:t xml:space="preserve"> two files (one for each instance) needs to be uploaded to the File Transfer Server.</w:t>
      </w:r>
    </w:p>
    <w:p w:rsidR="000152F6" w:rsidRDefault="000152F6" w:rsidP="004657B4">
      <w:pPr>
        <w:spacing w:line="320" w:lineRule="exact"/>
        <w:ind w:left="1416"/>
        <w:jc w:val="both"/>
        <w:rPr>
          <w:rFonts w:ascii="Trebuchet MS" w:hAnsi="Trebuchet MS"/>
          <w:sz w:val="20"/>
          <w:szCs w:val="20"/>
        </w:rPr>
      </w:pPr>
      <w:r w:rsidRPr="000152F6">
        <w:rPr>
          <w:rFonts w:ascii="Trebuchet MS" w:hAnsi="Trebuchet MS"/>
          <w:sz w:val="20"/>
          <w:szCs w:val="20"/>
        </w:rPr>
        <w:t>For outgoing feed like “Order Export” MainStreet-DW</w:t>
      </w:r>
      <w:r w:rsidR="0026087D">
        <w:rPr>
          <w:rFonts w:ascii="Trebuchet MS" w:hAnsi="Trebuchet MS"/>
          <w:sz w:val="20"/>
          <w:szCs w:val="20"/>
        </w:rPr>
        <w:t xml:space="preserve"> </w:t>
      </w:r>
      <w:r w:rsidRPr="000152F6">
        <w:rPr>
          <w:rFonts w:ascii="Trebuchet MS" w:hAnsi="Trebuchet MS"/>
          <w:sz w:val="20"/>
          <w:szCs w:val="20"/>
        </w:rPr>
        <w:t>cartridge generates file names with embedded GMT time stamp and follows the conventions outlined above for upload and renaming the file.</w:t>
      </w:r>
    </w:p>
    <w:p w:rsidR="00F85640" w:rsidRDefault="00F85640" w:rsidP="000152F6">
      <w:pPr>
        <w:spacing w:line="320" w:lineRule="exact"/>
        <w:ind w:left="720"/>
        <w:rPr>
          <w:rFonts w:ascii="Trebuchet MS" w:hAnsi="Trebuchet MS"/>
          <w:sz w:val="20"/>
          <w:szCs w:val="20"/>
        </w:rPr>
      </w:pPr>
    </w:p>
    <w:p w:rsidR="000152F6" w:rsidRPr="000152F6" w:rsidRDefault="000152F6" w:rsidP="00351F43">
      <w:pPr>
        <w:pStyle w:val="Heading3"/>
      </w:pPr>
      <w:bookmarkStart w:id="13" w:name="_Toc351566678"/>
      <w:r w:rsidRPr="000152F6">
        <w:t>Error Recovery</w:t>
      </w:r>
      <w:bookmarkEnd w:id="13"/>
    </w:p>
    <w:p w:rsidR="000152F6" w:rsidRPr="000152F6" w:rsidRDefault="004657B4" w:rsidP="004657B4">
      <w:pPr>
        <w:spacing w:line="320" w:lineRule="exact"/>
        <w:ind w:left="1416"/>
        <w:jc w:val="both"/>
        <w:rPr>
          <w:rFonts w:ascii="Trebuchet MS" w:hAnsi="Trebuchet MS"/>
          <w:sz w:val="20"/>
          <w:szCs w:val="20"/>
        </w:rPr>
      </w:pPr>
      <w:r>
        <w:rPr>
          <w:rFonts w:ascii="Trebuchet MS" w:hAnsi="Trebuchet MS"/>
          <w:sz w:val="20"/>
          <w:szCs w:val="20"/>
        </w:rPr>
        <w:br/>
      </w:r>
      <w:r w:rsidR="000152F6" w:rsidRPr="000152F6">
        <w:rPr>
          <w:rFonts w:ascii="Trebuchet MS" w:hAnsi="Trebuchet MS"/>
          <w:sz w:val="20"/>
          <w:szCs w:val="20"/>
        </w:rPr>
        <w:t>Feed imports and exports are designed to recover automatically after a system failure (e.g. instance was shut down or crashed). After the failure the same process needs to be rerun.</w:t>
      </w:r>
    </w:p>
    <w:p w:rsidR="000152F6" w:rsidRPr="000152F6" w:rsidRDefault="000152F6" w:rsidP="004657B4">
      <w:pPr>
        <w:spacing w:line="320" w:lineRule="exact"/>
        <w:ind w:left="1416"/>
        <w:jc w:val="both"/>
        <w:rPr>
          <w:rFonts w:ascii="Trebuchet MS" w:hAnsi="Trebuchet MS"/>
          <w:sz w:val="20"/>
          <w:szCs w:val="20"/>
        </w:rPr>
      </w:pPr>
      <w:r w:rsidRPr="000152F6">
        <w:rPr>
          <w:rFonts w:ascii="Trebuchet MS" w:hAnsi="Trebuchet MS"/>
          <w:sz w:val="20"/>
          <w:szCs w:val="20"/>
        </w:rPr>
        <w:t>After a successful download and import process the import file is deleted at the File Transfer Server as the very last step. If the process aborted due to system failure the process needs to be rerun and the file will be downloaded and imported again. All Demandware imports are idempotent (the same operation can be applied multiple times leading to the same result).</w:t>
      </w:r>
    </w:p>
    <w:p w:rsidR="000152F6" w:rsidRDefault="000152F6" w:rsidP="004657B4">
      <w:pPr>
        <w:spacing w:line="320" w:lineRule="exact"/>
        <w:ind w:left="1416"/>
        <w:jc w:val="both"/>
        <w:rPr>
          <w:rFonts w:ascii="Trebuchet MS" w:hAnsi="Trebuchet MS"/>
          <w:sz w:val="20"/>
          <w:szCs w:val="20"/>
        </w:rPr>
      </w:pPr>
      <w:r w:rsidRPr="000152F6">
        <w:rPr>
          <w:rFonts w:ascii="Trebuchet MS" w:hAnsi="Trebuchet MS"/>
          <w:sz w:val="20"/>
          <w:szCs w:val="20"/>
        </w:rPr>
        <w:t>After successful order export, the orders are marked with export status EXPORTED. If the export process, file upload, or marking of the orders as exported fails due to system failure, the process needs to be rerun and an export file containing the previous orders will be created. There is a small chance for failure between successful file upload and marking the orders as exported. In that event the Demandware system will believe the orders haven’t been exported yet and they will be part of the next export. MainStreet will recognize repeated orders (i.e. subsequent orders with the same Demandware order ID) and will ignore subsequent transmission that way the orders are not duplicated in MainStreet BusinessFlow.</w:t>
      </w:r>
    </w:p>
    <w:p w:rsidR="001E220D" w:rsidRPr="000152F6" w:rsidRDefault="001E220D" w:rsidP="000152F6">
      <w:pPr>
        <w:spacing w:line="320" w:lineRule="exact"/>
        <w:ind w:left="720"/>
        <w:rPr>
          <w:rFonts w:ascii="Trebuchet MS" w:hAnsi="Trebuchet MS"/>
          <w:sz w:val="20"/>
          <w:szCs w:val="20"/>
        </w:rPr>
      </w:pPr>
    </w:p>
    <w:p w:rsidR="000152F6" w:rsidRPr="000152F6" w:rsidRDefault="000152F6" w:rsidP="00DF75ED">
      <w:pPr>
        <w:pStyle w:val="Heading3"/>
      </w:pPr>
      <w:bookmarkStart w:id="14" w:name="_Toc351566679"/>
      <w:r w:rsidRPr="000152F6">
        <w:t>File Format</w:t>
      </w:r>
      <w:bookmarkEnd w:id="14"/>
    </w:p>
    <w:p w:rsidR="000152F6" w:rsidRPr="000152F6" w:rsidRDefault="004657B4" w:rsidP="004657B4">
      <w:pPr>
        <w:spacing w:line="320" w:lineRule="exact"/>
        <w:ind w:left="1416"/>
        <w:jc w:val="both"/>
        <w:rPr>
          <w:rFonts w:ascii="Trebuchet MS" w:hAnsi="Trebuchet MS"/>
          <w:sz w:val="20"/>
          <w:szCs w:val="20"/>
        </w:rPr>
      </w:pPr>
      <w:r>
        <w:rPr>
          <w:rFonts w:ascii="Trebuchet MS" w:hAnsi="Trebuchet MS"/>
          <w:sz w:val="20"/>
          <w:szCs w:val="20"/>
        </w:rPr>
        <w:br/>
      </w:r>
      <w:r w:rsidR="000152F6" w:rsidRPr="000152F6">
        <w:rPr>
          <w:rFonts w:ascii="Trebuchet MS" w:hAnsi="Trebuchet MS"/>
          <w:sz w:val="20"/>
          <w:szCs w:val="20"/>
        </w:rPr>
        <w:t>The file format for the incoming and outgoing feeds is the standard Demandware import/export format. For XML files the schema definitions (XSD files) can be downloaded from Customer Central. A good approach to create a sample file is to set up the data as desired in Business Manager, run an export from the Business Manager UI to use the exported file as template.</w:t>
      </w:r>
    </w:p>
    <w:p w:rsidR="000152F6" w:rsidRDefault="000152F6" w:rsidP="004657B4">
      <w:pPr>
        <w:spacing w:line="320" w:lineRule="exact"/>
        <w:ind w:left="1416"/>
        <w:jc w:val="both"/>
        <w:rPr>
          <w:rFonts w:ascii="Trebuchet MS" w:hAnsi="Trebuchet MS"/>
          <w:sz w:val="20"/>
          <w:szCs w:val="20"/>
        </w:rPr>
      </w:pPr>
      <w:r w:rsidRPr="000152F6">
        <w:rPr>
          <w:rFonts w:ascii="Trebuchet MS" w:hAnsi="Trebuchet MS"/>
          <w:sz w:val="20"/>
          <w:szCs w:val="20"/>
        </w:rPr>
        <w:t>All import files can alternatively be provided in gzip format (not to be confused with zip). In that case provide the file with extensions .xml.gz or .csv.gz at the File Transfer Server and adjust the file matching rule. The validation and import processes will automatically unzip the files during processing.</w:t>
      </w:r>
    </w:p>
    <w:p w:rsidR="001E220D" w:rsidRPr="000152F6" w:rsidRDefault="001E220D" w:rsidP="000152F6">
      <w:pPr>
        <w:spacing w:line="320" w:lineRule="exact"/>
        <w:ind w:left="720"/>
        <w:rPr>
          <w:rFonts w:ascii="Trebuchet MS" w:hAnsi="Trebuchet MS"/>
          <w:sz w:val="20"/>
          <w:szCs w:val="20"/>
        </w:rPr>
      </w:pPr>
    </w:p>
    <w:p w:rsidR="000152F6" w:rsidRPr="0083656E" w:rsidRDefault="000152F6" w:rsidP="00B7151D">
      <w:pPr>
        <w:pStyle w:val="Heading3"/>
      </w:pPr>
      <w:bookmarkStart w:id="15" w:name="_Toc351566680"/>
      <w:r w:rsidRPr="0083656E">
        <w:t>Limitations, Constraints</w:t>
      </w:r>
      <w:bookmarkEnd w:id="15"/>
    </w:p>
    <w:p w:rsidR="000152F6" w:rsidRPr="00627A54" w:rsidRDefault="000152F6" w:rsidP="007B7165">
      <w:pPr>
        <w:pStyle w:val="Heading3"/>
        <w:numPr>
          <w:ilvl w:val="3"/>
          <w:numId w:val="13"/>
        </w:numPr>
        <w:rPr>
          <w:b w:val="0"/>
          <w:i w:val="0"/>
          <w:sz w:val="22"/>
          <w:szCs w:val="22"/>
        </w:rPr>
      </w:pPr>
      <w:bookmarkStart w:id="16" w:name="_Toc351566681"/>
      <w:r w:rsidRPr="00627A54">
        <w:rPr>
          <w:b w:val="0"/>
          <w:i w:val="0"/>
          <w:sz w:val="22"/>
          <w:szCs w:val="22"/>
        </w:rPr>
        <w:t>File Sizes</w:t>
      </w:r>
      <w:bookmarkEnd w:id="16"/>
    </w:p>
    <w:p w:rsidR="000152F6" w:rsidRDefault="000152F6" w:rsidP="004657B4">
      <w:pPr>
        <w:spacing w:line="320" w:lineRule="exact"/>
        <w:ind w:left="1800"/>
        <w:jc w:val="both"/>
        <w:rPr>
          <w:rFonts w:ascii="Trebuchet MS" w:hAnsi="Trebuchet MS"/>
          <w:sz w:val="20"/>
          <w:szCs w:val="20"/>
        </w:rPr>
      </w:pPr>
      <w:r w:rsidRPr="000152F6">
        <w:rPr>
          <w:rFonts w:ascii="Trebuchet MS" w:hAnsi="Trebuchet MS"/>
          <w:sz w:val="20"/>
          <w:szCs w:val="20"/>
        </w:rPr>
        <w:t xml:space="preserve">MainStreet DW </w:t>
      </w:r>
      <w:r w:rsidR="00C40DAF">
        <w:rPr>
          <w:rFonts w:ascii="Trebuchet MS" w:hAnsi="Trebuchet MS"/>
          <w:sz w:val="20"/>
          <w:szCs w:val="20"/>
        </w:rPr>
        <w:t>Cartridge</w:t>
      </w:r>
      <w:r w:rsidRPr="000152F6">
        <w:rPr>
          <w:rFonts w:ascii="Trebuchet MS" w:hAnsi="Trebuchet MS"/>
          <w:sz w:val="20"/>
          <w:szCs w:val="20"/>
        </w:rPr>
        <w:t xml:space="preserve"> uses the class SFTP Client to download files. Th</w:t>
      </w:r>
      <w:r w:rsidR="00C01B17">
        <w:rPr>
          <w:rFonts w:ascii="Trebuchet MS" w:hAnsi="Trebuchet MS"/>
          <w:sz w:val="20"/>
          <w:szCs w:val="20"/>
        </w:rPr>
        <w:t>is</w:t>
      </w:r>
      <w:r w:rsidR="00471033">
        <w:rPr>
          <w:rFonts w:ascii="Trebuchet MS" w:hAnsi="Trebuchet MS"/>
          <w:sz w:val="20"/>
          <w:szCs w:val="20"/>
        </w:rPr>
        <w:t xml:space="preserve"> client</w:t>
      </w:r>
      <w:r w:rsidRPr="000152F6">
        <w:rPr>
          <w:rFonts w:ascii="Trebuchet MS" w:hAnsi="Trebuchet MS"/>
          <w:sz w:val="20"/>
          <w:szCs w:val="20"/>
        </w:rPr>
        <w:t xml:space="preserve"> restrict</w:t>
      </w:r>
      <w:r w:rsidR="00F434CE">
        <w:rPr>
          <w:rFonts w:ascii="Trebuchet MS" w:hAnsi="Trebuchet MS"/>
          <w:sz w:val="20"/>
          <w:szCs w:val="20"/>
        </w:rPr>
        <w:t>s</w:t>
      </w:r>
      <w:r w:rsidRPr="000152F6">
        <w:rPr>
          <w:rFonts w:ascii="Trebuchet MS" w:hAnsi="Trebuchet MS"/>
          <w:sz w:val="20"/>
          <w:szCs w:val="20"/>
        </w:rPr>
        <w:t xml:space="preserve"> single file downloads to 200 MB. If your import file is larger than 200 MB consider compressing it with gzip, otherwise the feed needs to be split into multiple files.</w:t>
      </w:r>
    </w:p>
    <w:p w:rsidR="008E3195" w:rsidRDefault="008E3195" w:rsidP="00AF12D4">
      <w:pPr>
        <w:spacing w:line="320" w:lineRule="exact"/>
        <w:ind w:left="1800"/>
        <w:rPr>
          <w:rFonts w:ascii="Trebuchet MS" w:hAnsi="Trebuchet MS"/>
          <w:sz w:val="20"/>
          <w:szCs w:val="20"/>
        </w:rPr>
      </w:pPr>
    </w:p>
    <w:p w:rsidR="000152F6" w:rsidRPr="0083656E" w:rsidRDefault="000152F6" w:rsidP="00785F93">
      <w:pPr>
        <w:pStyle w:val="Heading3"/>
      </w:pPr>
      <w:bookmarkStart w:id="17" w:name="_Toc351566682"/>
      <w:r w:rsidRPr="0083656E">
        <w:t>Import into Production</w:t>
      </w:r>
      <w:bookmarkEnd w:id="17"/>
    </w:p>
    <w:p w:rsidR="000152F6" w:rsidRPr="000152F6" w:rsidRDefault="004657B4" w:rsidP="004657B4">
      <w:pPr>
        <w:spacing w:line="320" w:lineRule="exact"/>
        <w:ind w:left="1416"/>
        <w:jc w:val="both"/>
        <w:rPr>
          <w:rFonts w:ascii="Trebuchet MS" w:hAnsi="Trebuchet MS"/>
          <w:sz w:val="20"/>
          <w:szCs w:val="20"/>
        </w:rPr>
      </w:pPr>
      <w:r>
        <w:rPr>
          <w:rFonts w:ascii="Trebuchet MS" w:hAnsi="Trebuchet MS"/>
          <w:sz w:val="20"/>
          <w:szCs w:val="20"/>
        </w:rPr>
        <w:br/>
      </w:r>
      <w:r w:rsidR="000152F6" w:rsidRPr="000152F6">
        <w:rPr>
          <w:rFonts w:ascii="Trebuchet MS" w:hAnsi="Trebuchet MS"/>
          <w:sz w:val="20"/>
          <w:szCs w:val="20"/>
        </w:rPr>
        <w:t xml:space="preserve">Technically all object types can be imported on all Demandware instance types. Importing data directly into instance Production may have adverse effects as there is no preview or rollback functionality available. Please load all feeds that can be previewed (e.g. catalog data) into instance Staging for approval and use </w:t>
      </w:r>
      <w:r w:rsidR="007D286D" w:rsidRPr="000152F6">
        <w:rPr>
          <w:rFonts w:ascii="Trebuchet MS" w:hAnsi="Trebuchet MS"/>
          <w:sz w:val="20"/>
          <w:szCs w:val="20"/>
        </w:rPr>
        <w:t>Demandware’s</w:t>
      </w:r>
      <w:r w:rsidR="000152F6" w:rsidRPr="000152F6">
        <w:rPr>
          <w:rFonts w:ascii="Trebuchet MS" w:hAnsi="Trebuchet MS"/>
          <w:sz w:val="20"/>
          <w:szCs w:val="20"/>
        </w:rPr>
        <w:t xml:space="preserve"> data replication feature for promotion to Production. Data replication also comes with rollback functionality.</w:t>
      </w:r>
    </w:p>
    <w:p w:rsidR="00E438D9" w:rsidRDefault="000152F6" w:rsidP="004657B4">
      <w:pPr>
        <w:spacing w:line="320" w:lineRule="exact"/>
        <w:ind w:left="1416"/>
        <w:jc w:val="both"/>
        <w:rPr>
          <w:rFonts w:ascii="Trebuchet MS" w:hAnsi="Trebuchet MS"/>
          <w:sz w:val="20"/>
          <w:szCs w:val="20"/>
        </w:rPr>
      </w:pPr>
      <w:r w:rsidRPr="000152F6">
        <w:rPr>
          <w:rFonts w:ascii="Trebuchet MS" w:hAnsi="Trebuchet MS"/>
          <w:sz w:val="20"/>
          <w:szCs w:val="20"/>
        </w:rPr>
        <w:t xml:space="preserve">When considering imports directly into Production mind that Demandware imports typically commit changes to the database on a per object basis. This means during the execution of the import some updates may already be visible in the storefront, others not. The catalog import is a two pass import: during the first pass objects are updated, during the second pass relationships between objects are updated. It is not recommended running catalog import directly </w:t>
      </w:r>
      <w:r w:rsidR="00533AC9">
        <w:rPr>
          <w:rFonts w:ascii="Trebuchet MS" w:hAnsi="Trebuchet MS"/>
          <w:sz w:val="20"/>
          <w:szCs w:val="20"/>
        </w:rPr>
        <w:t xml:space="preserve">into Production with MainStreet Cartridge for Demandware </w:t>
      </w:r>
      <w:r w:rsidR="00800034">
        <w:rPr>
          <w:rFonts w:ascii="Trebuchet MS" w:hAnsi="Trebuchet MS"/>
          <w:sz w:val="20"/>
          <w:szCs w:val="20"/>
        </w:rPr>
        <w:t>I</w:t>
      </w:r>
      <w:r w:rsidR="00533AC9">
        <w:rPr>
          <w:rFonts w:ascii="Trebuchet MS" w:hAnsi="Trebuchet MS"/>
          <w:sz w:val="20"/>
          <w:szCs w:val="20"/>
        </w:rPr>
        <w:t>ntegration.</w:t>
      </w:r>
    </w:p>
    <w:p w:rsidR="000152F6" w:rsidRPr="000152F6" w:rsidRDefault="000152F6" w:rsidP="000152F6">
      <w:pPr>
        <w:spacing w:line="320" w:lineRule="exact"/>
        <w:ind w:left="720"/>
        <w:rPr>
          <w:rFonts w:ascii="Trebuchet MS" w:hAnsi="Trebuchet MS"/>
          <w:sz w:val="20"/>
          <w:szCs w:val="20"/>
        </w:rPr>
      </w:pPr>
    </w:p>
    <w:p w:rsidR="000152F6" w:rsidRPr="000152F6" w:rsidRDefault="000152F6" w:rsidP="003304A1">
      <w:pPr>
        <w:pStyle w:val="Heading3"/>
      </w:pPr>
      <w:bookmarkStart w:id="18" w:name="_Toc351566683"/>
      <w:r w:rsidRPr="000152F6">
        <w:t>Compatibility</w:t>
      </w:r>
      <w:bookmarkEnd w:id="18"/>
    </w:p>
    <w:p w:rsidR="004657B4" w:rsidRDefault="000152F6" w:rsidP="004657B4">
      <w:pPr>
        <w:spacing w:line="320" w:lineRule="exact"/>
        <w:ind w:left="1416"/>
        <w:jc w:val="both"/>
        <w:rPr>
          <w:rFonts w:ascii="Trebuchet MS" w:hAnsi="Trebuchet MS"/>
          <w:sz w:val="20"/>
          <w:szCs w:val="20"/>
        </w:rPr>
      </w:pPr>
      <w:r w:rsidRPr="000152F6">
        <w:rPr>
          <w:rFonts w:ascii="Trebuchet MS" w:hAnsi="Trebuchet MS"/>
          <w:sz w:val="20"/>
          <w:szCs w:val="20"/>
        </w:rPr>
        <w:t>MainStreet</w:t>
      </w:r>
      <w:r w:rsidR="00C33F4C">
        <w:rPr>
          <w:rFonts w:ascii="Trebuchet MS" w:hAnsi="Trebuchet MS"/>
          <w:sz w:val="20"/>
          <w:szCs w:val="20"/>
        </w:rPr>
        <w:t xml:space="preserve"> Cartridge for </w:t>
      </w:r>
      <w:r w:rsidRPr="000152F6">
        <w:rPr>
          <w:rFonts w:ascii="Trebuchet MS" w:hAnsi="Trebuchet MS"/>
          <w:sz w:val="20"/>
          <w:szCs w:val="20"/>
        </w:rPr>
        <w:t>D</w:t>
      </w:r>
      <w:r w:rsidR="009134EA">
        <w:rPr>
          <w:rFonts w:ascii="Trebuchet MS" w:hAnsi="Trebuchet MS"/>
          <w:sz w:val="20"/>
          <w:szCs w:val="20"/>
        </w:rPr>
        <w:t>emandware</w:t>
      </w:r>
      <w:r w:rsidRPr="000152F6">
        <w:rPr>
          <w:rFonts w:ascii="Trebuchet MS" w:hAnsi="Trebuchet MS"/>
          <w:sz w:val="20"/>
          <w:szCs w:val="20"/>
        </w:rPr>
        <w:t xml:space="preserve"> Integration requires Demandware 2.10.0 or later.</w:t>
      </w:r>
    </w:p>
    <w:p w:rsidR="004657B4" w:rsidRDefault="004657B4" w:rsidP="004657B4">
      <w:r>
        <w:br w:type="page"/>
      </w:r>
    </w:p>
    <w:p w:rsidR="00276903" w:rsidRDefault="00D92B9B" w:rsidP="00EA6A65">
      <w:pPr>
        <w:pStyle w:val="Style1"/>
      </w:pPr>
      <w:bookmarkStart w:id="19" w:name="_Toc351566684"/>
      <w:bookmarkEnd w:id="9"/>
      <w:bookmarkEnd w:id="10"/>
      <w:bookmarkEnd w:id="11"/>
      <w:r>
        <w:t>Implementation Guide</w:t>
      </w:r>
      <w:bookmarkEnd w:id="19"/>
    </w:p>
    <w:p w:rsidR="00125094" w:rsidRDefault="00125094" w:rsidP="00125094"/>
    <w:p w:rsidR="00774AF2" w:rsidRPr="00EF2B27" w:rsidRDefault="00774AF2" w:rsidP="005A4369">
      <w:pPr>
        <w:pStyle w:val="Heading2"/>
      </w:pPr>
      <w:bookmarkStart w:id="20" w:name="_Toc351566685"/>
      <w:r w:rsidRPr="00774AF2">
        <w:t>Cartridges</w:t>
      </w:r>
      <w:bookmarkEnd w:id="20"/>
    </w:p>
    <w:p w:rsidR="00774AF2" w:rsidRPr="00774AF2" w:rsidRDefault="004657B4" w:rsidP="004657B4">
      <w:pPr>
        <w:spacing w:line="320" w:lineRule="exact"/>
        <w:ind w:left="1416"/>
        <w:jc w:val="both"/>
        <w:rPr>
          <w:rFonts w:ascii="Trebuchet MS" w:hAnsi="Trebuchet MS"/>
          <w:sz w:val="20"/>
          <w:szCs w:val="20"/>
        </w:rPr>
      </w:pPr>
      <w:r>
        <w:rPr>
          <w:rFonts w:ascii="Trebuchet MS" w:hAnsi="Trebuchet MS"/>
          <w:sz w:val="20"/>
          <w:szCs w:val="20"/>
        </w:rPr>
        <w:br/>
      </w:r>
      <w:r w:rsidR="00774AF2" w:rsidRPr="00774AF2">
        <w:rPr>
          <w:rFonts w:ascii="Trebuchet MS" w:hAnsi="Trebuchet MS"/>
          <w:sz w:val="20"/>
          <w:szCs w:val="20"/>
        </w:rPr>
        <w:t>MainStreet-DW cartridge for data exchange between Demandware Instance and MainStreet BusinessFlow Instance. Please add that to your project code base.</w:t>
      </w:r>
    </w:p>
    <w:p w:rsidR="00774AF2" w:rsidRPr="00013198" w:rsidRDefault="00774AF2" w:rsidP="00BE6D41">
      <w:pPr>
        <w:spacing w:line="320" w:lineRule="exact"/>
        <w:ind w:left="1056" w:firstLine="360"/>
        <w:rPr>
          <w:rFonts w:ascii="Trebuchet MS" w:hAnsi="Trebuchet MS"/>
          <w:b/>
          <w:i/>
          <w:sz w:val="20"/>
          <w:szCs w:val="20"/>
        </w:rPr>
      </w:pPr>
      <w:r w:rsidRPr="00774AF2">
        <w:rPr>
          <w:rFonts w:ascii="Trebuchet MS" w:hAnsi="Trebuchet MS"/>
          <w:b/>
          <w:sz w:val="20"/>
          <w:szCs w:val="20"/>
        </w:rPr>
        <w:t xml:space="preserve">Cartridge Name: </w:t>
      </w:r>
      <w:r w:rsidRPr="00013198">
        <w:rPr>
          <w:rFonts w:ascii="Trebuchet MS" w:hAnsi="Trebuchet MS"/>
          <w:b/>
          <w:i/>
          <w:sz w:val="20"/>
          <w:szCs w:val="20"/>
        </w:rPr>
        <w:t>int_mainstreet</w:t>
      </w:r>
    </w:p>
    <w:p w:rsidR="00774AF2" w:rsidRPr="00774AF2" w:rsidRDefault="00774AF2" w:rsidP="004657B4">
      <w:pPr>
        <w:spacing w:line="320" w:lineRule="exact"/>
        <w:ind w:left="1416"/>
        <w:jc w:val="both"/>
        <w:rPr>
          <w:rFonts w:ascii="Trebuchet MS" w:hAnsi="Trebuchet MS"/>
          <w:sz w:val="20"/>
          <w:szCs w:val="20"/>
        </w:rPr>
      </w:pPr>
      <w:r w:rsidRPr="00774AF2">
        <w:rPr>
          <w:rFonts w:ascii="Trebuchet MS" w:hAnsi="Trebuchet MS"/>
          <w:sz w:val="20"/>
          <w:szCs w:val="20"/>
        </w:rPr>
        <w:t>This cartridge goes with the implementation of integration logic of different ImpExp (Import / Export) jobs. This needs to be assigned to any Storefront site and the Business Manager site. Modification of pipeline Custom_FeedJobs is necessary to use additional feed configurations. Do not modify other code meant for standard imports / exports depicted in this document.</w:t>
      </w:r>
    </w:p>
    <w:p w:rsidR="00774AF2" w:rsidRDefault="00774AF2" w:rsidP="004657B4">
      <w:pPr>
        <w:spacing w:line="320" w:lineRule="exact"/>
        <w:ind w:left="1416"/>
        <w:jc w:val="both"/>
        <w:rPr>
          <w:rFonts w:ascii="Trebuchet MS" w:hAnsi="Trebuchet MS"/>
          <w:sz w:val="20"/>
          <w:szCs w:val="20"/>
        </w:rPr>
      </w:pPr>
      <w:r w:rsidRPr="00774AF2">
        <w:rPr>
          <w:rFonts w:ascii="Trebuchet MS" w:hAnsi="Trebuchet MS"/>
          <w:sz w:val="20"/>
          <w:szCs w:val="20"/>
        </w:rPr>
        <w:t>MainStreet</w:t>
      </w:r>
      <w:r w:rsidR="00993EFB">
        <w:rPr>
          <w:rFonts w:ascii="Trebuchet MS" w:hAnsi="Trebuchet MS"/>
          <w:sz w:val="20"/>
          <w:szCs w:val="20"/>
        </w:rPr>
        <w:t xml:space="preserve"> Cartridge for </w:t>
      </w:r>
      <w:r w:rsidRPr="00774AF2">
        <w:rPr>
          <w:rFonts w:ascii="Trebuchet MS" w:hAnsi="Trebuchet MS"/>
          <w:sz w:val="20"/>
          <w:szCs w:val="20"/>
        </w:rPr>
        <w:t>DW Integration is configured with a FeedJobConfiguration Object. The standards Demandware Job Framework is used for monitoring and for scheduling the job execution of various Import / Export processes.</w:t>
      </w:r>
    </w:p>
    <w:p w:rsidR="00A96825" w:rsidRDefault="00A96825" w:rsidP="00A96825">
      <w:pPr>
        <w:pStyle w:val="ListParagraph"/>
        <w:spacing w:line="320" w:lineRule="exact"/>
        <w:ind w:left="1776"/>
        <w:jc w:val="both"/>
        <w:rPr>
          <w:rFonts w:ascii="Trebuchet MS" w:hAnsi="Trebuchet MS"/>
          <w:color w:val="0070C0"/>
          <w:sz w:val="20"/>
          <w:szCs w:val="20"/>
        </w:rPr>
      </w:pPr>
    </w:p>
    <w:p w:rsidR="00774AF2" w:rsidRPr="00774AF2" w:rsidRDefault="00774AF2" w:rsidP="00377A44">
      <w:pPr>
        <w:pStyle w:val="Heading3"/>
      </w:pPr>
      <w:bookmarkStart w:id="21" w:name="_Toc351566686"/>
      <w:r w:rsidRPr="00774AF2">
        <w:t>Configuration</w:t>
      </w:r>
      <w:bookmarkEnd w:id="21"/>
    </w:p>
    <w:p w:rsidR="00774AF2" w:rsidRPr="00774AF2" w:rsidRDefault="00774AF2" w:rsidP="0029402B">
      <w:pPr>
        <w:spacing w:line="320" w:lineRule="exact"/>
        <w:ind w:left="1416"/>
        <w:rPr>
          <w:rFonts w:ascii="Trebuchet MS" w:hAnsi="Trebuchet MS"/>
          <w:b/>
          <w:sz w:val="20"/>
          <w:szCs w:val="20"/>
        </w:rPr>
      </w:pPr>
      <w:r w:rsidRPr="00774AF2">
        <w:rPr>
          <w:rFonts w:ascii="Trebuchet MS" w:hAnsi="Trebuchet MS"/>
          <w:b/>
          <w:sz w:val="20"/>
          <w:szCs w:val="20"/>
        </w:rPr>
        <w:t>Install and Configure MainStreet-DW Job Framework</w:t>
      </w:r>
    </w:p>
    <w:p w:rsidR="00D46B16" w:rsidRDefault="00774AF2" w:rsidP="004657B4">
      <w:pPr>
        <w:spacing w:line="320" w:lineRule="exact"/>
        <w:ind w:left="1416"/>
        <w:jc w:val="both"/>
        <w:rPr>
          <w:rFonts w:ascii="Trebuchet MS" w:hAnsi="Trebuchet MS"/>
          <w:sz w:val="20"/>
          <w:szCs w:val="20"/>
        </w:rPr>
      </w:pPr>
      <w:r w:rsidRPr="00774AF2">
        <w:rPr>
          <w:rFonts w:ascii="Trebuchet MS" w:hAnsi="Trebuchet MS"/>
          <w:sz w:val="20"/>
          <w:szCs w:val="20"/>
        </w:rPr>
        <w:t>Since this implementation of MainStreet</w:t>
      </w:r>
      <w:r w:rsidR="00E63D2A">
        <w:rPr>
          <w:rFonts w:ascii="Trebuchet MS" w:hAnsi="Trebuchet MS"/>
          <w:sz w:val="20"/>
          <w:szCs w:val="20"/>
        </w:rPr>
        <w:t xml:space="preserve"> Cartridge for </w:t>
      </w:r>
      <w:r w:rsidRPr="00774AF2">
        <w:rPr>
          <w:rFonts w:ascii="Trebuchet MS" w:hAnsi="Trebuchet MS"/>
          <w:sz w:val="20"/>
          <w:szCs w:val="20"/>
        </w:rPr>
        <w:t xml:space="preserve">DW is based on the Demandware Job Framework, you need to enable this cartridge on your instance before you can proceed with the </w:t>
      </w:r>
      <w:r w:rsidRPr="00105BFD">
        <w:rPr>
          <w:rFonts w:ascii="Trebuchet MS" w:hAnsi="Trebuchet MS"/>
          <w:i/>
          <w:sz w:val="20"/>
          <w:szCs w:val="20"/>
        </w:rPr>
        <w:t>int_mainstreet</w:t>
      </w:r>
      <w:r w:rsidRPr="00774AF2">
        <w:rPr>
          <w:rFonts w:ascii="Trebuchet MS" w:hAnsi="Trebuchet MS"/>
          <w:sz w:val="20"/>
          <w:szCs w:val="20"/>
        </w:rPr>
        <w:t xml:space="preserve"> Cartridge. </w:t>
      </w:r>
    </w:p>
    <w:p w:rsidR="00774AF2" w:rsidRPr="00774AF2" w:rsidRDefault="00774AF2" w:rsidP="0010055F">
      <w:pPr>
        <w:pStyle w:val="Heading3"/>
      </w:pPr>
      <w:bookmarkStart w:id="22" w:name="_Toc351566687"/>
      <w:r w:rsidRPr="00774AF2">
        <w:t>Add Custom Cartridges to your Project Code Base</w:t>
      </w:r>
      <w:bookmarkEnd w:id="22"/>
    </w:p>
    <w:p w:rsidR="00774AF2" w:rsidRDefault="004657B4" w:rsidP="004657B4">
      <w:pPr>
        <w:spacing w:line="320" w:lineRule="exact"/>
        <w:ind w:left="1416"/>
        <w:jc w:val="both"/>
        <w:rPr>
          <w:rFonts w:ascii="Trebuchet MS" w:hAnsi="Trebuchet MS"/>
          <w:sz w:val="20"/>
          <w:szCs w:val="20"/>
        </w:rPr>
      </w:pPr>
      <w:r>
        <w:rPr>
          <w:rFonts w:ascii="Trebuchet MS" w:hAnsi="Trebuchet MS"/>
          <w:sz w:val="20"/>
          <w:szCs w:val="20"/>
        </w:rPr>
        <w:br/>
      </w:r>
      <w:r w:rsidR="00774AF2" w:rsidRPr="00774AF2">
        <w:rPr>
          <w:rFonts w:ascii="Trebuchet MS" w:hAnsi="Trebuchet MS"/>
          <w:sz w:val="20"/>
          <w:szCs w:val="20"/>
        </w:rPr>
        <w:t xml:space="preserve">Add </w:t>
      </w:r>
      <w:r w:rsidR="00774AF2" w:rsidRPr="000B45EA">
        <w:rPr>
          <w:rFonts w:ascii="Trebuchet MS" w:hAnsi="Trebuchet MS"/>
          <w:i/>
          <w:sz w:val="20"/>
          <w:szCs w:val="20"/>
        </w:rPr>
        <w:t>int_mainstreet</w:t>
      </w:r>
      <w:r w:rsidR="00774AF2" w:rsidRPr="00774AF2">
        <w:rPr>
          <w:rFonts w:ascii="Trebuchet MS" w:hAnsi="Trebuchet MS"/>
          <w:sz w:val="20"/>
          <w:szCs w:val="20"/>
        </w:rPr>
        <w:t xml:space="preserve"> cartridge to your code repository (e.g. </w:t>
      </w:r>
      <w:r w:rsidR="001B4689">
        <w:rPr>
          <w:rFonts w:ascii="Trebuchet MS" w:hAnsi="Trebuchet MS"/>
          <w:sz w:val="20"/>
          <w:szCs w:val="20"/>
        </w:rPr>
        <w:t>GIT</w:t>
      </w:r>
      <w:r w:rsidR="00774AF2" w:rsidRPr="00774AF2">
        <w:rPr>
          <w:rFonts w:ascii="Trebuchet MS" w:hAnsi="Trebuchet MS"/>
          <w:sz w:val="20"/>
          <w:szCs w:val="20"/>
        </w:rPr>
        <w:t>) and import into Demandware Studio for upload to the server.</w:t>
      </w:r>
    </w:p>
    <w:p w:rsidR="00774AF2" w:rsidRPr="00774AF2" w:rsidRDefault="00774AF2" w:rsidP="00FA6D9B">
      <w:pPr>
        <w:pStyle w:val="Heading3"/>
      </w:pPr>
      <w:bookmarkStart w:id="23" w:name="_Toc351566688"/>
      <w:r w:rsidRPr="00774AF2">
        <w:t>Assign Cartridge to Sites</w:t>
      </w:r>
      <w:bookmarkEnd w:id="23"/>
    </w:p>
    <w:p w:rsidR="00774AF2" w:rsidRPr="00774AF2" w:rsidRDefault="004657B4" w:rsidP="004657B4">
      <w:pPr>
        <w:spacing w:line="320" w:lineRule="exact"/>
        <w:ind w:left="1416"/>
        <w:jc w:val="both"/>
        <w:rPr>
          <w:rFonts w:ascii="Trebuchet MS" w:hAnsi="Trebuchet MS"/>
          <w:sz w:val="20"/>
          <w:szCs w:val="20"/>
        </w:rPr>
      </w:pPr>
      <w:r>
        <w:rPr>
          <w:rFonts w:ascii="Trebuchet MS" w:hAnsi="Trebuchet MS"/>
          <w:sz w:val="20"/>
          <w:szCs w:val="20"/>
        </w:rPr>
        <w:br/>
      </w:r>
      <w:r w:rsidR="00774AF2" w:rsidRPr="00774AF2">
        <w:rPr>
          <w:rFonts w:ascii="Trebuchet MS" w:hAnsi="Trebuchet MS"/>
          <w:sz w:val="20"/>
          <w:szCs w:val="20"/>
        </w:rPr>
        <w:t>The feeds will be processed by Demandware jobs that are executed in the context of a site or organization. Pipelines for jobs are looked up in the cartridges at the Business Manager site, i.e. Sites-Site; templates (used for emails) are looked up in the cartridges for the respective storefront site.</w:t>
      </w:r>
    </w:p>
    <w:p w:rsidR="00845ED7" w:rsidRDefault="00774AF2" w:rsidP="004657B4">
      <w:pPr>
        <w:spacing w:line="320" w:lineRule="exact"/>
        <w:ind w:left="1416"/>
        <w:jc w:val="both"/>
        <w:rPr>
          <w:rFonts w:ascii="Trebuchet MS" w:hAnsi="Trebuchet MS"/>
          <w:sz w:val="20"/>
          <w:szCs w:val="20"/>
        </w:rPr>
      </w:pPr>
      <w:r w:rsidRPr="00774AF2">
        <w:rPr>
          <w:rFonts w:ascii="Trebuchet MS" w:hAnsi="Trebuchet MS"/>
          <w:sz w:val="20"/>
          <w:szCs w:val="20"/>
        </w:rPr>
        <w:t xml:space="preserve">In Business Manager go to Administration &gt; Sites &gt; Manage Sites and then to Sites-Site, and to each storefront site for which this integration is required. Under Cartridges add </w:t>
      </w:r>
      <w:r w:rsidRPr="005978C6">
        <w:rPr>
          <w:rFonts w:ascii="Trebuchet MS" w:hAnsi="Trebuchet MS"/>
          <w:i/>
          <w:sz w:val="20"/>
          <w:szCs w:val="20"/>
        </w:rPr>
        <w:t>int_mainstreet</w:t>
      </w:r>
      <w:r w:rsidRPr="00774AF2">
        <w:rPr>
          <w:rFonts w:ascii="Trebuchet MS" w:hAnsi="Trebuchet MS"/>
          <w:sz w:val="20"/>
          <w:szCs w:val="20"/>
        </w:rPr>
        <w:t xml:space="preserve">. Screen shot below. </w:t>
      </w:r>
    </w:p>
    <w:p w:rsidR="009C05C9" w:rsidRDefault="009C05C9" w:rsidP="004657B4">
      <w:pPr>
        <w:spacing w:line="320" w:lineRule="exact"/>
        <w:ind w:left="1416"/>
        <w:jc w:val="both"/>
        <w:rPr>
          <w:rFonts w:ascii="Tw Cen MT Condensed Extra Bold" w:hAnsi="Tw Cen MT Condensed Extra Bold"/>
          <w:sz w:val="28"/>
          <w:szCs w:val="28"/>
        </w:rPr>
      </w:pPr>
    </w:p>
    <w:p w:rsidR="00845ED7" w:rsidRDefault="008710F1" w:rsidP="004657B4">
      <w:pPr>
        <w:spacing w:line="320" w:lineRule="exact"/>
        <w:ind w:left="720"/>
        <w:jc w:val="both"/>
        <w:rPr>
          <w:rFonts w:ascii="Tw Cen MT Condensed Extra Bold" w:hAnsi="Tw Cen MT Condensed Extra Bold"/>
          <w:sz w:val="28"/>
          <w:szCs w:val="28"/>
        </w:rPr>
      </w:pPr>
      <w:r>
        <w:rPr>
          <w:noProof/>
        </w:rPr>
        <w:drawing>
          <wp:anchor distT="0" distB="0" distL="114300" distR="114300" simplePos="0" relativeHeight="251662336" behindDoc="0" locked="0" layoutInCell="1" allowOverlap="1" wp14:anchorId="7DE473FD" wp14:editId="4042B383">
            <wp:simplePos x="0" y="0"/>
            <wp:positionH relativeFrom="column">
              <wp:posOffset>856615</wp:posOffset>
            </wp:positionH>
            <wp:positionV relativeFrom="paragraph">
              <wp:posOffset>54610</wp:posOffset>
            </wp:positionV>
            <wp:extent cx="5781675" cy="220027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81675" cy="2200275"/>
                    </a:xfrm>
                    <a:prstGeom prst="rect">
                      <a:avLst/>
                    </a:prstGeom>
                  </pic:spPr>
                </pic:pic>
              </a:graphicData>
            </a:graphic>
            <wp14:sizeRelH relativeFrom="page">
              <wp14:pctWidth>0</wp14:pctWidth>
            </wp14:sizeRelH>
            <wp14:sizeRelV relativeFrom="page">
              <wp14:pctHeight>0</wp14:pctHeight>
            </wp14:sizeRelV>
          </wp:anchor>
        </w:drawing>
      </w:r>
    </w:p>
    <w:p w:rsidR="00845ED7" w:rsidRDefault="00845ED7" w:rsidP="00A01905">
      <w:pPr>
        <w:spacing w:line="320" w:lineRule="exact"/>
        <w:ind w:left="720"/>
        <w:rPr>
          <w:rFonts w:ascii="Tw Cen MT Condensed Extra Bold" w:hAnsi="Tw Cen MT Condensed Extra Bold"/>
          <w:sz w:val="28"/>
          <w:szCs w:val="28"/>
        </w:rPr>
      </w:pPr>
    </w:p>
    <w:p w:rsidR="00845ED7" w:rsidRDefault="00845ED7" w:rsidP="00A01905">
      <w:pPr>
        <w:spacing w:line="320" w:lineRule="exact"/>
        <w:ind w:left="720"/>
        <w:rPr>
          <w:rFonts w:ascii="Tw Cen MT Condensed Extra Bold" w:hAnsi="Tw Cen MT Condensed Extra Bold"/>
          <w:sz w:val="28"/>
          <w:szCs w:val="28"/>
        </w:rPr>
      </w:pPr>
    </w:p>
    <w:p w:rsidR="00845ED7" w:rsidRDefault="00845ED7" w:rsidP="00A01905">
      <w:pPr>
        <w:spacing w:line="320" w:lineRule="exact"/>
        <w:ind w:left="720"/>
        <w:rPr>
          <w:rFonts w:ascii="Tw Cen MT Condensed Extra Bold" w:hAnsi="Tw Cen MT Condensed Extra Bold"/>
          <w:sz w:val="28"/>
          <w:szCs w:val="28"/>
        </w:rPr>
      </w:pPr>
    </w:p>
    <w:p w:rsidR="00845ED7" w:rsidRDefault="00845ED7" w:rsidP="00A01905">
      <w:pPr>
        <w:spacing w:line="320" w:lineRule="exact"/>
        <w:ind w:left="720"/>
        <w:rPr>
          <w:rFonts w:ascii="Tw Cen MT Condensed Extra Bold" w:hAnsi="Tw Cen MT Condensed Extra Bold"/>
          <w:sz w:val="28"/>
          <w:szCs w:val="28"/>
        </w:rPr>
      </w:pPr>
    </w:p>
    <w:p w:rsidR="00845ED7" w:rsidRDefault="00845ED7" w:rsidP="00A01905">
      <w:pPr>
        <w:spacing w:line="320" w:lineRule="exact"/>
        <w:ind w:left="720"/>
        <w:rPr>
          <w:rFonts w:ascii="Tw Cen MT Condensed Extra Bold" w:hAnsi="Tw Cen MT Condensed Extra Bold"/>
          <w:sz w:val="28"/>
          <w:szCs w:val="28"/>
        </w:rPr>
      </w:pPr>
    </w:p>
    <w:p w:rsidR="008710F1" w:rsidRDefault="008710F1" w:rsidP="00D9723B">
      <w:pPr>
        <w:spacing w:line="320" w:lineRule="exact"/>
        <w:ind w:left="720"/>
        <w:rPr>
          <w:rFonts w:ascii="Tw Cen MT Condensed Extra Bold" w:hAnsi="Tw Cen MT Condensed Extra Bold"/>
          <w:sz w:val="28"/>
          <w:szCs w:val="28"/>
        </w:rPr>
      </w:pPr>
    </w:p>
    <w:p w:rsidR="00D9723B" w:rsidRPr="00F75524" w:rsidRDefault="00D9723B" w:rsidP="000A0211">
      <w:pPr>
        <w:pStyle w:val="Heading2"/>
      </w:pPr>
      <w:bookmarkStart w:id="24" w:name="_Toc351566689"/>
      <w:r w:rsidRPr="00F75524">
        <w:t>Create Job Schedules</w:t>
      </w:r>
      <w:bookmarkEnd w:id="24"/>
    </w:p>
    <w:p w:rsidR="00D9723B" w:rsidRPr="00D9723B" w:rsidRDefault="004657B4" w:rsidP="004657B4">
      <w:pPr>
        <w:spacing w:line="320" w:lineRule="exact"/>
        <w:ind w:left="1416"/>
        <w:jc w:val="both"/>
        <w:rPr>
          <w:rFonts w:ascii="Trebuchet MS" w:hAnsi="Trebuchet MS"/>
          <w:sz w:val="20"/>
          <w:szCs w:val="20"/>
        </w:rPr>
      </w:pPr>
      <w:r>
        <w:rPr>
          <w:rFonts w:ascii="Trebuchet MS" w:hAnsi="Trebuchet MS"/>
          <w:sz w:val="20"/>
          <w:szCs w:val="20"/>
        </w:rPr>
        <w:br/>
      </w:r>
      <w:r w:rsidR="00D9723B" w:rsidRPr="00D9723B">
        <w:rPr>
          <w:rFonts w:ascii="Trebuchet MS" w:hAnsi="Trebuchet MS"/>
          <w:sz w:val="20"/>
          <w:szCs w:val="20"/>
        </w:rPr>
        <w:t xml:space="preserve">Technically an arbitrary number of schedules and feed configurations can be set up </w:t>
      </w:r>
      <w:r w:rsidR="000D6258">
        <w:rPr>
          <w:rFonts w:ascii="Trebuchet MS" w:hAnsi="Trebuchet MS"/>
          <w:sz w:val="20"/>
          <w:szCs w:val="20"/>
        </w:rPr>
        <w:t>in</w:t>
      </w:r>
      <w:r w:rsidR="00D9723B" w:rsidRPr="00D9723B">
        <w:rPr>
          <w:rFonts w:ascii="Trebuchet MS" w:hAnsi="Trebuchet MS"/>
          <w:sz w:val="20"/>
          <w:szCs w:val="20"/>
        </w:rPr>
        <w:t xml:space="preserve"> a Demandware instance. </w:t>
      </w:r>
    </w:p>
    <w:p w:rsidR="00E438D9" w:rsidRDefault="00D9723B" w:rsidP="004657B4">
      <w:pPr>
        <w:spacing w:line="320" w:lineRule="exact"/>
        <w:ind w:left="1416"/>
        <w:jc w:val="both"/>
        <w:rPr>
          <w:rFonts w:ascii="Trebuchet MS" w:hAnsi="Trebuchet MS"/>
          <w:sz w:val="20"/>
          <w:szCs w:val="20"/>
        </w:rPr>
      </w:pPr>
      <w:r w:rsidRPr="00D9723B">
        <w:rPr>
          <w:rFonts w:ascii="Trebuchet MS" w:hAnsi="Trebuchet MS"/>
          <w:sz w:val="20"/>
          <w:szCs w:val="20"/>
        </w:rPr>
        <w:t>For the MainStreet</w:t>
      </w:r>
      <w:r w:rsidR="006C13A5">
        <w:rPr>
          <w:rFonts w:ascii="Trebuchet MS" w:hAnsi="Trebuchet MS"/>
          <w:sz w:val="20"/>
          <w:szCs w:val="20"/>
        </w:rPr>
        <w:t xml:space="preserve"> Cartridge</w:t>
      </w:r>
      <w:r w:rsidRPr="00D9723B">
        <w:rPr>
          <w:rFonts w:ascii="Trebuchet MS" w:hAnsi="Trebuchet MS"/>
          <w:sz w:val="20"/>
          <w:szCs w:val="20"/>
        </w:rPr>
        <w:t xml:space="preserve"> </w:t>
      </w:r>
      <w:r w:rsidR="006C13A5">
        <w:rPr>
          <w:rFonts w:ascii="Trebuchet MS" w:hAnsi="Trebuchet MS"/>
          <w:sz w:val="20"/>
          <w:szCs w:val="20"/>
        </w:rPr>
        <w:t>for Demandware</w:t>
      </w:r>
      <w:r w:rsidR="00CE0DFD">
        <w:rPr>
          <w:rFonts w:ascii="Trebuchet MS" w:hAnsi="Trebuchet MS"/>
          <w:sz w:val="20"/>
          <w:szCs w:val="20"/>
        </w:rPr>
        <w:t xml:space="preserve"> Implementation, those</w:t>
      </w:r>
      <w:r w:rsidRPr="00D9723B">
        <w:rPr>
          <w:rFonts w:ascii="Trebuchet MS" w:hAnsi="Trebuchet MS"/>
          <w:sz w:val="20"/>
          <w:szCs w:val="20"/>
        </w:rPr>
        <w:t xml:space="preserve"> job configurations are placed in the Custom Object of type FeedJobConfiguration and the Pipeline Start Node will be specified in job schedule.</w:t>
      </w:r>
      <w:r w:rsidR="00A344EB">
        <w:rPr>
          <w:rFonts w:ascii="Trebuchet MS" w:hAnsi="Trebuchet MS"/>
          <w:sz w:val="20"/>
          <w:szCs w:val="20"/>
        </w:rPr>
        <w:t xml:space="preserve"> Following are the steps to perform the job configuration setup in the given Demandware Instance </w:t>
      </w:r>
    </w:p>
    <w:p w:rsidR="00194482" w:rsidRDefault="00A344EB" w:rsidP="003947BF">
      <w:pPr>
        <w:pStyle w:val="ListParagraph"/>
        <w:numPr>
          <w:ilvl w:val="0"/>
          <w:numId w:val="21"/>
        </w:numPr>
        <w:spacing w:line="320" w:lineRule="exact"/>
        <w:jc w:val="both"/>
        <w:rPr>
          <w:rFonts w:ascii="Trebuchet MS" w:hAnsi="Trebuchet MS"/>
          <w:sz w:val="20"/>
          <w:szCs w:val="20"/>
        </w:rPr>
      </w:pPr>
      <w:r w:rsidRPr="00194482">
        <w:rPr>
          <w:rFonts w:ascii="Trebuchet MS" w:hAnsi="Trebuchet MS"/>
          <w:sz w:val="20"/>
          <w:szCs w:val="20"/>
        </w:rPr>
        <w:t>Custom Object Type “</w:t>
      </w:r>
      <w:r w:rsidRPr="0037511E">
        <w:rPr>
          <w:rFonts w:ascii="Trebuchet MS" w:hAnsi="Trebuchet MS"/>
          <w:i/>
          <w:sz w:val="20"/>
          <w:szCs w:val="20"/>
        </w:rPr>
        <w:t>FeedJobConfiguration</w:t>
      </w:r>
      <w:r w:rsidRPr="00194482">
        <w:rPr>
          <w:rFonts w:ascii="Trebuchet MS" w:hAnsi="Trebuchet MS"/>
          <w:sz w:val="20"/>
          <w:szCs w:val="20"/>
        </w:rPr>
        <w:t xml:space="preserve">” can be defined </w:t>
      </w:r>
      <w:r w:rsidR="00CC7CD3" w:rsidRPr="00194482">
        <w:rPr>
          <w:rFonts w:ascii="Trebuchet MS" w:hAnsi="Trebuchet MS"/>
          <w:sz w:val="20"/>
          <w:szCs w:val="20"/>
        </w:rPr>
        <w:t xml:space="preserve">by importing the metadata file </w:t>
      </w:r>
      <w:r w:rsidR="00DA45D6" w:rsidRPr="00194482">
        <w:rPr>
          <w:rFonts w:ascii="Trebuchet MS" w:hAnsi="Trebuchet MS"/>
          <w:b/>
          <w:i/>
          <w:sz w:val="20"/>
          <w:szCs w:val="20"/>
        </w:rPr>
        <w:t>LINK_mainstreet\metadata\CustomObjectTypes.xml</w:t>
      </w:r>
      <w:r w:rsidR="00194482" w:rsidRPr="00194482">
        <w:rPr>
          <w:rFonts w:ascii="Trebuchet MS" w:hAnsi="Trebuchet MS"/>
          <w:b/>
          <w:i/>
          <w:sz w:val="20"/>
          <w:szCs w:val="20"/>
        </w:rPr>
        <w:t xml:space="preserve">. </w:t>
      </w:r>
      <w:r w:rsidR="00194482" w:rsidRPr="00194482">
        <w:rPr>
          <w:rFonts w:ascii="Trebuchet MS" w:hAnsi="Trebuchet MS"/>
          <w:sz w:val="20"/>
          <w:szCs w:val="20"/>
        </w:rPr>
        <w:t xml:space="preserve">In Business Manager, </w:t>
      </w:r>
      <w:r w:rsidR="00194482">
        <w:rPr>
          <w:rFonts w:ascii="Trebuchet MS" w:hAnsi="Trebuchet MS"/>
          <w:sz w:val="20"/>
          <w:szCs w:val="20"/>
        </w:rPr>
        <w:t xml:space="preserve">the file </w:t>
      </w:r>
      <w:r w:rsidR="00194482" w:rsidRPr="00194482">
        <w:rPr>
          <w:rFonts w:ascii="Trebuchet MS" w:hAnsi="Trebuchet MS"/>
          <w:b/>
          <w:i/>
          <w:sz w:val="20"/>
          <w:szCs w:val="20"/>
        </w:rPr>
        <w:t>CustomObjectTypes.xml</w:t>
      </w:r>
      <w:r w:rsidR="00194482">
        <w:rPr>
          <w:rFonts w:ascii="Trebuchet MS" w:hAnsi="Trebuchet MS"/>
          <w:b/>
          <w:i/>
          <w:sz w:val="20"/>
          <w:szCs w:val="20"/>
        </w:rPr>
        <w:t xml:space="preserve"> </w:t>
      </w:r>
      <w:r w:rsidR="00194482" w:rsidRPr="009706C1">
        <w:rPr>
          <w:rFonts w:ascii="Trebuchet MS" w:hAnsi="Trebuchet MS"/>
          <w:sz w:val="20"/>
          <w:szCs w:val="20"/>
        </w:rPr>
        <w:t>needs to be imported under</w:t>
      </w:r>
      <w:r w:rsidR="00194482">
        <w:rPr>
          <w:rFonts w:ascii="Trebuchet MS" w:hAnsi="Trebuchet MS"/>
          <w:b/>
          <w:i/>
          <w:sz w:val="20"/>
          <w:szCs w:val="20"/>
        </w:rPr>
        <w:t xml:space="preserve"> </w:t>
      </w:r>
      <w:r w:rsidR="00865BD5">
        <w:rPr>
          <w:rFonts w:ascii="Trebuchet MS" w:hAnsi="Trebuchet MS"/>
          <w:b/>
          <w:i/>
          <w:sz w:val="20"/>
          <w:szCs w:val="20"/>
        </w:rPr>
        <w:t>Administration</w:t>
      </w:r>
      <w:r w:rsidR="00194482">
        <w:rPr>
          <w:rFonts w:ascii="Trebuchet MS" w:hAnsi="Trebuchet MS"/>
          <w:b/>
          <w:i/>
          <w:sz w:val="20"/>
          <w:szCs w:val="20"/>
        </w:rPr>
        <w:t xml:space="preserve"> </w:t>
      </w:r>
      <w:r w:rsidR="00194482" w:rsidRPr="00194482">
        <w:rPr>
          <w:rFonts w:ascii="Trebuchet MS" w:hAnsi="Trebuchet MS"/>
          <w:b/>
          <w:i/>
          <w:sz w:val="20"/>
          <w:szCs w:val="20"/>
        </w:rPr>
        <w:sym w:font="Wingdings" w:char="F0E0"/>
      </w:r>
      <w:r w:rsidR="00194482">
        <w:rPr>
          <w:rFonts w:ascii="Trebuchet MS" w:hAnsi="Trebuchet MS"/>
          <w:b/>
          <w:i/>
          <w:sz w:val="20"/>
          <w:szCs w:val="20"/>
        </w:rPr>
        <w:t xml:space="preserve"> </w:t>
      </w:r>
      <w:r w:rsidR="00E24DCF">
        <w:rPr>
          <w:rFonts w:ascii="Trebuchet MS" w:hAnsi="Trebuchet MS"/>
          <w:b/>
          <w:i/>
          <w:sz w:val="20"/>
          <w:szCs w:val="20"/>
        </w:rPr>
        <w:t>Site</w:t>
      </w:r>
      <w:r w:rsidR="00FE10AC">
        <w:rPr>
          <w:rFonts w:ascii="Trebuchet MS" w:hAnsi="Trebuchet MS"/>
          <w:b/>
          <w:i/>
          <w:sz w:val="20"/>
          <w:szCs w:val="20"/>
        </w:rPr>
        <w:t xml:space="preserve"> Development</w:t>
      </w:r>
      <w:r w:rsidR="00194482">
        <w:rPr>
          <w:rFonts w:ascii="Trebuchet MS" w:hAnsi="Trebuchet MS"/>
          <w:b/>
          <w:i/>
          <w:sz w:val="20"/>
          <w:szCs w:val="20"/>
        </w:rPr>
        <w:t xml:space="preserve"> </w:t>
      </w:r>
      <w:r w:rsidR="00194482" w:rsidRPr="00194482">
        <w:rPr>
          <w:rFonts w:ascii="Trebuchet MS" w:hAnsi="Trebuchet MS"/>
          <w:b/>
          <w:i/>
          <w:sz w:val="20"/>
          <w:szCs w:val="20"/>
        </w:rPr>
        <w:sym w:font="Wingdings" w:char="F0E0"/>
      </w:r>
      <w:r w:rsidR="00194482">
        <w:rPr>
          <w:rFonts w:ascii="Trebuchet MS" w:hAnsi="Trebuchet MS"/>
          <w:b/>
          <w:i/>
          <w:sz w:val="20"/>
          <w:szCs w:val="20"/>
        </w:rPr>
        <w:t xml:space="preserve"> </w:t>
      </w:r>
      <w:r w:rsidR="00E24DCF">
        <w:rPr>
          <w:rFonts w:ascii="Trebuchet MS" w:hAnsi="Trebuchet MS"/>
          <w:b/>
          <w:i/>
          <w:sz w:val="20"/>
          <w:szCs w:val="20"/>
        </w:rPr>
        <w:t>Import &amp; Export</w:t>
      </w:r>
    </w:p>
    <w:p w:rsidR="00194482" w:rsidRPr="00194482" w:rsidRDefault="00194482" w:rsidP="00194482">
      <w:pPr>
        <w:pStyle w:val="ListParagraph"/>
        <w:spacing w:line="320" w:lineRule="exact"/>
        <w:ind w:left="2136"/>
        <w:jc w:val="both"/>
        <w:rPr>
          <w:rFonts w:ascii="Trebuchet MS" w:hAnsi="Trebuchet MS"/>
          <w:sz w:val="20"/>
          <w:szCs w:val="20"/>
        </w:rPr>
      </w:pPr>
    </w:p>
    <w:p w:rsidR="00423792" w:rsidRPr="006E6844" w:rsidRDefault="000B7698" w:rsidP="003947BF">
      <w:pPr>
        <w:pStyle w:val="ListParagraph"/>
        <w:numPr>
          <w:ilvl w:val="0"/>
          <w:numId w:val="21"/>
        </w:numPr>
        <w:spacing w:line="320" w:lineRule="exact"/>
        <w:jc w:val="both"/>
        <w:rPr>
          <w:rFonts w:ascii="Trebuchet MS" w:hAnsi="Trebuchet MS"/>
          <w:b/>
          <w:sz w:val="20"/>
          <w:szCs w:val="20"/>
        </w:rPr>
      </w:pPr>
      <w:r>
        <w:rPr>
          <w:rFonts w:ascii="Trebuchet MS" w:hAnsi="Trebuchet MS"/>
          <w:sz w:val="20"/>
          <w:szCs w:val="20"/>
        </w:rPr>
        <w:t>All</w:t>
      </w:r>
      <w:r w:rsidR="00D92235" w:rsidRPr="00423792">
        <w:rPr>
          <w:rFonts w:ascii="Trebuchet MS" w:hAnsi="Trebuchet MS"/>
          <w:sz w:val="20"/>
          <w:szCs w:val="20"/>
        </w:rPr>
        <w:t xml:space="preserve"> FeedJobConfiguration custom object</w:t>
      </w:r>
      <w:r w:rsidR="00585553" w:rsidRPr="00423792">
        <w:rPr>
          <w:rFonts w:ascii="Trebuchet MS" w:hAnsi="Trebuchet MS"/>
          <w:sz w:val="20"/>
          <w:szCs w:val="20"/>
        </w:rPr>
        <w:t xml:space="preserve"> records</w:t>
      </w:r>
      <w:r w:rsidR="00D92235" w:rsidRPr="00423792">
        <w:rPr>
          <w:rFonts w:ascii="Trebuchet MS" w:hAnsi="Trebuchet MS"/>
          <w:sz w:val="20"/>
          <w:szCs w:val="20"/>
        </w:rPr>
        <w:t xml:space="preserve"> </w:t>
      </w:r>
      <w:r w:rsidR="003E45DC" w:rsidRPr="00423792">
        <w:rPr>
          <w:rFonts w:ascii="Trebuchet MS" w:hAnsi="Trebuchet MS"/>
          <w:sz w:val="20"/>
          <w:szCs w:val="20"/>
        </w:rPr>
        <w:t xml:space="preserve">can be setup by importing the metadata file </w:t>
      </w:r>
      <w:r w:rsidR="00F07754" w:rsidRPr="00423792">
        <w:rPr>
          <w:rFonts w:ascii="Trebuchet MS" w:hAnsi="Trebuchet MS"/>
          <w:b/>
          <w:i/>
          <w:sz w:val="20"/>
          <w:szCs w:val="20"/>
        </w:rPr>
        <w:t>LINK_mainstreet\metadata\</w:t>
      </w:r>
      <w:r w:rsidR="00423792" w:rsidRPr="00423792">
        <w:rPr>
          <w:rFonts w:ascii="Trebuchet MS" w:hAnsi="Trebuchet MS"/>
          <w:b/>
          <w:i/>
          <w:sz w:val="20"/>
          <w:szCs w:val="20"/>
        </w:rPr>
        <w:t>FeedJobConfiguration.xml</w:t>
      </w:r>
      <w:r w:rsidR="00423792">
        <w:rPr>
          <w:rFonts w:ascii="Trebuchet MS" w:hAnsi="Trebuchet MS"/>
          <w:b/>
          <w:i/>
          <w:sz w:val="20"/>
          <w:szCs w:val="20"/>
        </w:rPr>
        <w:t xml:space="preserve">. In Business Manager, the file </w:t>
      </w:r>
      <w:r w:rsidR="00423792" w:rsidRPr="00423792">
        <w:rPr>
          <w:rFonts w:ascii="Trebuchet MS" w:hAnsi="Trebuchet MS"/>
          <w:b/>
          <w:i/>
          <w:sz w:val="20"/>
          <w:szCs w:val="20"/>
        </w:rPr>
        <w:t>FeedJobConfiguration.xml</w:t>
      </w:r>
      <w:r w:rsidR="00423792">
        <w:rPr>
          <w:rFonts w:ascii="Trebuchet MS" w:hAnsi="Trebuchet MS"/>
          <w:b/>
          <w:i/>
          <w:sz w:val="20"/>
          <w:szCs w:val="20"/>
        </w:rPr>
        <w:t xml:space="preserve"> </w:t>
      </w:r>
      <w:r w:rsidR="00423792" w:rsidRPr="00BA794F">
        <w:rPr>
          <w:rFonts w:ascii="Trebuchet MS" w:hAnsi="Trebuchet MS"/>
          <w:sz w:val="20"/>
          <w:szCs w:val="20"/>
        </w:rPr>
        <w:t>needs to be imported under</w:t>
      </w:r>
      <w:r w:rsidR="00423792" w:rsidRPr="004975F1">
        <w:rPr>
          <w:rFonts w:ascii="Trebuchet MS" w:hAnsi="Trebuchet MS"/>
          <w:i/>
          <w:sz w:val="20"/>
          <w:szCs w:val="20"/>
        </w:rPr>
        <w:t xml:space="preserve"> </w:t>
      </w:r>
      <w:r w:rsidR="001D20E1" w:rsidRPr="00566FCB">
        <w:rPr>
          <w:rFonts w:ascii="Trebuchet MS" w:hAnsi="Trebuchet MS"/>
          <w:b/>
          <w:i/>
          <w:sz w:val="20"/>
          <w:szCs w:val="20"/>
        </w:rPr>
        <w:t>Sites</w:t>
      </w:r>
      <w:r w:rsidR="001D20E1">
        <w:rPr>
          <w:rFonts w:ascii="Trebuchet MS" w:hAnsi="Trebuchet MS"/>
          <w:b/>
          <w:i/>
          <w:sz w:val="20"/>
          <w:szCs w:val="20"/>
        </w:rPr>
        <w:t xml:space="preserve"> </w:t>
      </w:r>
      <w:r w:rsidR="001D20E1" w:rsidRPr="001D20E1">
        <w:rPr>
          <w:rFonts w:ascii="Trebuchet MS" w:hAnsi="Trebuchet MS"/>
          <w:b/>
          <w:i/>
          <w:sz w:val="20"/>
          <w:szCs w:val="20"/>
        </w:rPr>
        <w:sym w:font="Wingdings" w:char="F0E0"/>
      </w:r>
      <w:r w:rsidR="001D20E1">
        <w:rPr>
          <w:rFonts w:ascii="Trebuchet MS" w:hAnsi="Trebuchet MS"/>
          <w:b/>
          <w:i/>
          <w:sz w:val="20"/>
          <w:szCs w:val="20"/>
        </w:rPr>
        <w:t xml:space="preserve"> Site-&lt;SiteName&gt; </w:t>
      </w:r>
      <w:r w:rsidR="001D20E1" w:rsidRPr="001D20E1">
        <w:rPr>
          <w:rFonts w:ascii="Trebuchet MS" w:hAnsi="Trebuchet MS"/>
          <w:b/>
          <w:i/>
          <w:sz w:val="20"/>
          <w:szCs w:val="20"/>
        </w:rPr>
        <w:sym w:font="Wingdings" w:char="F0E0"/>
      </w:r>
      <w:r w:rsidR="001D20E1">
        <w:rPr>
          <w:rFonts w:ascii="Trebuchet MS" w:hAnsi="Trebuchet MS"/>
          <w:b/>
          <w:i/>
          <w:sz w:val="20"/>
          <w:szCs w:val="20"/>
        </w:rPr>
        <w:t xml:space="preserve"> </w:t>
      </w:r>
      <w:r w:rsidR="0043546F">
        <w:rPr>
          <w:rFonts w:ascii="Trebuchet MS" w:hAnsi="Trebuchet MS"/>
          <w:b/>
          <w:i/>
          <w:sz w:val="20"/>
          <w:szCs w:val="20"/>
        </w:rPr>
        <w:t xml:space="preserve">Custom Objects </w:t>
      </w:r>
      <w:r w:rsidR="0043546F" w:rsidRPr="0043546F">
        <w:rPr>
          <w:rFonts w:ascii="Trebuchet MS" w:hAnsi="Trebuchet MS"/>
          <w:b/>
          <w:i/>
          <w:sz w:val="20"/>
          <w:szCs w:val="20"/>
        </w:rPr>
        <w:sym w:font="Wingdings" w:char="F0E0"/>
      </w:r>
      <w:r w:rsidR="0043546F">
        <w:rPr>
          <w:rFonts w:ascii="Trebuchet MS" w:hAnsi="Trebuchet MS"/>
          <w:b/>
          <w:i/>
          <w:sz w:val="20"/>
          <w:szCs w:val="20"/>
        </w:rPr>
        <w:t xml:space="preserve"> </w:t>
      </w:r>
      <w:r w:rsidR="00FA649C">
        <w:rPr>
          <w:rFonts w:ascii="Trebuchet MS" w:hAnsi="Trebuchet MS"/>
          <w:b/>
          <w:i/>
          <w:sz w:val="20"/>
          <w:szCs w:val="20"/>
        </w:rPr>
        <w:t>Import &amp; Export</w:t>
      </w:r>
    </w:p>
    <w:p w:rsidR="006E6844" w:rsidRDefault="006E6844" w:rsidP="006E6844">
      <w:pPr>
        <w:pStyle w:val="ListParagraph"/>
        <w:rPr>
          <w:rFonts w:ascii="Trebuchet MS" w:hAnsi="Trebuchet MS"/>
          <w:b/>
          <w:sz w:val="20"/>
          <w:szCs w:val="20"/>
        </w:rPr>
      </w:pPr>
    </w:p>
    <w:p w:rsidR="006E6844" w:rsidRPr="00A94EFB" w:rsidRDefault="006E6844" w:rsidP="006E6844">
      <w:pPr>
        <w:pStyle w:val="ListParagraph"/>
        <w:ind w:left="2124"/>
        <w:rPr>
          <w:rFonts w:ascii="Trebuchet MS" w:hAnsi="Trebuchet MS"/>
          <w:sz w:val="20"/>
          <w:szCs w:val="20"/>
        </w:rPr>
      </w:pPr>
      <w:r w:rsidRPr="00A94EFB">
        <w:rPr>
          <w:rFonts w:ascii="Trebuchet MS" w:hAnsi="Trebuchet MS"/>
          <w:sz w:val="20"/>
          <w:szCs w:val="20"/>
        </w:rPr>
        <w:t>The SFTP credentials, email ids and other settings in the FeedJobConfiguration.xml should be updated to reflect your configuration information before importing</w:t>
      </w:r>
      <w:r w:rsidR="006A0495">
        <w:rPr>
          <w:rFonts w:ascii="Trebuchet MS" w:hAnsi="Trebuchet MS"/>
          <w:sz w:val="20"/>
          <w:szCs w:val="20"/>
        </w:rPr>
        <w:t xml:space="preserve"> </w:t>
      </w:r>
      <w:r w:rsidR="006A0495" w:rsidRPr="00423792">
        <w:rPr>
          <w:rFonts w:ascii="Trebuchet MS" w:hAnsi="Trebuchet MS"/>
          <w:b/>
          <w:i/>
          <w:sz w:val="20"/>
          <w:szCs w:val="20"/>
        </w:rPr>
        <w:t>FeedJobConfiguration.xml</w:t>
      </w:r>
      <w:r w:rsidRPr="00A94EFB">
        <w:rPr>
          <w:rFonts w:ascii="Trebuchet MS" w:hAnsi="Trebuchet MS"/>
          <w:sz w:val="20"/>
          <w:szCs w:val="20"/>
        </w:rPr>
        <w:t xml:space="preserve"> into Business Manager. </w:t>
      </w:r>
    </w:p>
    <w:p w:rsidR="00423792" w:rsidRPr="00423792" w:rsidRDefault="00423792" w:rsidP="00423792">
      <w:pPr>
        <w:pStyle w:val="ListParagraph"/>
        <w:rPr>
          <w:rFonts w:ascii="Trebuchet MS" w:hAnsi="Trebuchet MS"/>
          <w:sz w:val="20"/>
          <w:szCs w:val="20"/>
        </w:rPr>
      </w:pPr>
    </w:p>
    <w:p w:rsidR="00212727" w:rsidRDefault="003B3E8D" w:rsidP="003947BF">
      <w:pPr>
        <w:pStyle w:val="ListParagraph"/>
        <w:numPr>
          <w:ilvl w:val="0"/>
          <w:numId w:val="21"/>
        </w:numPr>
        <w:spacing w:line="320" w:lineRule="exact"/>
        <w:jc w:val="both"/>
        <w:rPr>
          <w:rFonts w:ascii="Trebuchet MS" w:hAnsi="Trebuchet MS"/>
          <w:b/>
          <w:sz w:val="20"/>
          <w:szCs w:val="20"/>
        </w:rPr>
      </w:pPr>
      <w:r w:rsidRPr="00AC14E4">
        <w:rPr>
          <w:rFonts w:ascii="Trebuchet MS" w:hAnsi="Trebuchet MS"/>
          <w:sz w:val="20"/>
          <w:szCs w:val="20"/>
        </w:rPr>
        <w:t>The job</w:t>
      </w:r>
      <w:r w:rsidR="00CB4772" w:rsidRPr="00AC14E4">
        <w:rPr>
          <w:rFonts w:ascii="Trebuchet MS" w:hAnsi="Trebuchet MS"/>
          <w:sz w:val="20"/>
          <w:szCs w:val="20"/>
        </w:rPr>
        <w:t xml:space="preserve"> schedules</w:t>
      </w:r>
      <w:r w:rsidRPr="00AC14E4">
        <w:rPr>
          <w:rFonts w:ascii="Trebuchet MS" w:hAnsi="Trebuchet MS"/>
          <w:sz w:val="20"/>
          <w:szCs w:val="20"/>
        </w:rPr>
        <w:t xml:space="preserve"> that need to be setup for MainStreet Cartridge for Demandware Integration can be set up by importing the metadata file</w:t>
      </w:r>
      <w:r w:rsidR="00D36CC6" w:rsidRPr="00AC14E4">
        <w:rPr>
          <w:rFonts w:ascii="Trebuchet MS" w:hAnsi="Trebuchet MS"/>
          <w:sz w:val="20"/>
          <w:szCs w:val="20"/>
        </w:rPr>
        <w:t xml:space="preserve"> </w:t>
      </w:r>
      <w:r w:rsidR="00D36CC6" w:rsidRPr="00AC14E4">
        <w:rPr>
          <w:rFonts w:ascii="Trebuchet MS" w:hAnsi="Trebuchet MS"/>
          <w:b/>
          <w:i/>
          <w:sz w:val="20"/>
          <w:szCs w:val="20"/>
        </w:rPr>
        <w:t>LINK_mainstreet\metadata\JobSchedules.xml</w:t>
      </w:r>
      <w:r w:rsidR="00212727" w:rsidRPr="00AC14E4">
        <w:rPr>
          <w:rFonts w:ascii="Trebuchet MS" w:hAnsi="Trebuchet MS"/>
          <w:b/>
          <w:sz w:val="20"/>
          <w:szCs w:val="20"/>
        </w:rPr>
        <w:t>.</w:t>
      </w:r>
      <w:r w:rsidR="00AC14E4" w:rsidRPr="00AC14E4">
        <w:rPr>
          <w:rFonts w:ascii="Trebuchet MS" w:hAnsi="Trebuchet MS"/>
          <w:b/>
          <w:sz w:val="20"/>
          <w:szCs w:val="20"/>
        </w:rPr>
        <w:t xml:space="preserve"> </w:t>
      </w:r>
      <w:r w:rsidR="00212727" w:rsidRPr="00AC14E4">
        <w:rPr>
          <w:rFonts w:ascii="Trebuchet MS" w:hAnsi="Trebuchet MS"/>
          <w:b/>
          <w:sz w:val="20"/>
          <w:szCs w:val="20"/>
        </w:rPr>
        <w:t>In Business Manager</w:t>
      </w:r>
      <w:r w:rsidR="00212727" w:rsidRPr="00FA22D9">
        <w:rPr>
          <w:rFonts w:ascii="Trebuchet MS" w:hAnsi="Trebuchet MS"/>
          <w:sz w:val="20"/>
          <w:szCs w:val="20"/>
        </w:rPr>
        <w:t xml:space="preserve">, the above file needs to be imported </w:t>
      </w:r>
      <w:r w:rsidR="00FA22D9" w:rsidRPr="00FA22D9">
        <w:rPr>
          <w:rFonts w:ascii="Trebuchet MS" w:hAnsi="Trebuchet MS"/>
          <w:sz w:val="20"/>
          <w:szCs w:val="20"/>
        </w:rPr>
        <w:t>under</w:t>
      </w:r>
      <w:r w:rsidR="00212727" w:rsidRPr="00AC14E4">
        <w:rPr>
          <w:rFonts w:ascii="Trebuchet MS" w:hAnsi="Trebuchet MS"/>
          <w:b/>
          <w:sz w:val="20"/>
          <w:szCs w:val="20"/>
        </w:rPr>
        <w:t xml:space="preserve"> Administration </w:t>
      </w:r>
      <w:r w:rsidR="00212727" w:rsidRPr="00212727">
        <w:rPr>
          <w:rFonts w:ascii="Trebuchet MS" w:hAnsi="Trebuchet MS"/>
          <w:b/>
          <w:sz w:val="20"/>
          <w:szCs w:val="20"/>
        </w:rPr>
        <w:sym w:font="Wingdings" w:char="F0E0"/>
      </w:r>
      <w:r w:rsidR="00212727" w:rsidRPr="00AC14E4">
        <w:rPr>
          <w:rFonts w:ascii="Trebuchet MS" w:hAnsi="Trebuchet MS"/>
          <w:b/>
          <w:sz w:val="20"/>
          <w:szCs w:val="20"/>
        </w:rPr>
        <w:t xml:space="preserve"> Operations </w:t>
      </w:r>
      <w:r w:rsidR="00212727" w:rsidRPr="00212727">
        <w:rPr>
          <w:rFonts w:ascii="Trebuchet MS" w:hAnsi="Trebuchet MS"/>
          <w:b/>
          <w:sz w:val="20"/>
          <w:szCs w:val="20"/>
        </w:rPr>
        <w:sym w:font="Wingdings" w:char="F0E0"/>
      </w:r>
      <w:r w:rsidR="00212727" w:rsidRPr="00AC14E4">
        <w:rPr>
          <w:rFonts w:ascii="Trebuchet MS" w:hAnsi="Trebuchet MS"/>
          <w:b/>
          <w:sz w:val="20"/>
          <w:szCs w:val="20"/>
        </w:rPr>
        <w:t xml:space="preserve"> Job Schedules </w:t>
      </w:r>
      <w:r w:rsidR="00212727" w:rsidRPr="00212727">
        <w:rPr>
          <w:rFonts w:ascii="Trebuchet MS" w:hAnsi="Trebuchet MS"/>
          <w:b/>
          <w:sz w:val="20"/>
          <w:szCs w:val="20"/>
        </w:rPr>
        <w:sym w:font="Wingdings" w:char="F0E0"/>
      </w:r>
      <w:r w:rsidR="00212727" w:rsidRPr="00AC14E4">
        <w:rPr>
          <w:rFonts w:ascii="Trebuchet MS" w:hAnsi="Trebuchet MS"/>
          <w:b/>
          <w:sz w:val="20"/>
          <w:szCs w:val="20"/>
        </w:rPr>
        <w:t xml:space="preserve"> Import &amp; Export</w:t>
      </w:r>
    </w:p>
    <w:p w:rsidR="004171BD" w:rsidRDefault="004171BD" w:rsidP="004171BD">
      <w:pPr>
        <w:pStyle w:val="ListParagraph"/>
        <w:spacing w:line="320" w:lineRule="exact"/>
        <w:ind w:left="2136"/>
        <w:jc w:val="both"/>
        <w:rPr>
          <w:rFonts w:ascii="Trebuchet MS" w:hAnsi="Trebuchet MS"/>
          <w:b/>
          <w:sz w:val="20"/>
          <w:szCs w:val="20"/>
        </w:rPr>
      </w:pPr>
    </w:p>
    <w:p w:rsidR="004171BD" w:rsidRPr="00B61D2D" w:rsidRDefault="00120A93" w:rsidP="00B61D2D">
      <w:pPr>
        <w:pStyle w:val="ListParagraph"/>
        <w:ind w:left="2124"/>
        <w:rPr>
          <w:rFonts w:ascii="Trebuchet MS" w:hAnsi="Trebuchet MS"/>
          <w:sz w:val="20"/>
          <w:szCs w:val="20"/>
        </w:rPr>
      </w:pPr>
      <w:r>
        <w:rPr>
          <w:rFonts w:ascii="Trebuchet MS" w:hAnsi="Trebuchet MS"/>
          <w:sz w:val="20"/>
          <w:szCs w:val="20"/>
        </w:rPr>
        <w:t xml:space="preserve">Before importing the </w:t>
      </w:r>
      <w:r w:rsidRPr="00AC14E4">
        <w:rPr>
          <w:rFonts w:ascii="Trebuchet MS" w:hAnsi="Trebuchet MS"/>
          <w:b/>
          <w:i/>
          <w:sz w:val="20"/>
          <w:szCs w:val="20"/>
        </w:rPr>
        <w:t>JobSchedules.xml</w:t>
      </w:r>
      <w:r>
        <w:rPr>
          <w:rFonts w:ascii="Trebuchet MS" w:hAnsi="Trebuchet MS"/>
          <w:b/>
          <w:i/>
          <w:sz w:val="20"/>
          <w:szCs w:val="20"/>
        </w:rPr>
        <w:t>, c</w:t>
      </w:r>
      <w:r w:rsidR="004171BD" w:rsidRPr="00B61D2D">
        <w:rPr>
          <w:rFonts w:ascii="Trebuchet MS" w:hAnsi="Trebuchet MS"/>
          <w:sz w:val="20"/>
          <w:szCs w:val="20"/>
        </w:rPr>
        <w:t xml:space="preserve">hange the </w:t>
      </w:r>
      <w:r w:rsidR="004171BD" w:rsidRPr="000564DA">
        <w:rPr>
          <w:rFonts w:ascii="Trebuchet MS" w:hAnsi="Trebuchet MS"/>
          <w:b/>
          <w:sz w:val="20"/>
          <w:szCs w:val="20"/>
        </w:rPr>
        <w:t>site-id</w:t>
      </w:r>
      <w:r w:rsidR="004171BD" w:rsidRPr="00B61D2D">
        <w:rPr>
          <w:rFonts w:ascii="Trebuchet MS" w:hAnsi="Trebuchet MS"/>
          <w:sz w:val="20"/>
          <w:szCs w:val="20"/>
        </w:rPr>
        <w:t xml:space="preserve">, </w:t>
      </w:r>
      <w:r w:rsidR="000006C1" w:rsidRPr="000564DA">
        <w:rPr>
          <w:rFonts w:ascii="Trebuchet MS" w:hAnsi="Trebuchet MS"/>
          <w:b/>
          <w:sz w:val="20"/>
          <w:szCs w:val="20"/>
        </w:rPr>
        <w:t>email-to</w:t>
      </w:r>
      <w:r w:rsidR="004171BD" w:rsidRPr="00B61D2D">
        <w:rPr>
          <w:rFonts w:ascii="Trebuchet MS" w:hAnsi="Trebuchet MS"/>
          <w:sz w:val="20"/>
          <w:szCs w:val="20"/>
        </w:rPr>
        <w:t xml:space="preserve"> to set it up to run </w:t>
      </w:r>
      <w:r w:rsidR="00455C4F" w:rsidRPr="00B61D2D">
        <w:rPr>
          <w:rFonts w:ascii="Trebuchet MS" w:hAnsi="Trebuchet MS"/>
          <w:sz w:val="20"/>
          <w:szCs w:val="20"/>
        </w:rPr>
        <w:t xml:space="preserve">the job </w:t>
      </w:r>
      <w:r w:rsidR="004171BD" w:rsidRPr="00B61D2D">
        <w:rPr>
          <w:rFonts w:ascii="Trebuchet MS" w:hAnsi="Trebuchet MS"/>
          <w:sz w:val="20"/>
          <w:szCs w:val="20"/>
        </w:rPr>
        <w:t>against the site you want</w:t>
      </w:r>
      <w:r w:rsidR="00A05C43" w:rsidRPr="00B61D2D">
        <w:rPr>
          <w:rFonts w:ascii="Trebuchet MS" w:hAnsi="Trebuchet MS"/>
          <w:sz w:val="20"/>
          <w:szCs w:val="20"/>
        </w:rPr>
        <w:t xml:space="preserve"> and the email to which the </w:t>
      </w:r>
      <w:r w:rsidR="00D701DE">
        <w:rPr>
          <w:rFonts w:ascii="Trebuchet MS" w:hAnsi="Trebuchet MS"/>
          <w:sz w:val="20"/>
          <w:szCs w:val="20"/>
        </w:rPr>
        <w:t xml:space="preserve">job </w:t>
      </w:r>
      <w:r w:rsidR="00A05C43" w:rsidRPr="00B61D2D">
        <w:rPr>
          <w:rFonts w:ascii="Trebuchet MS" w:hAnsi="Trebuchet MS"/>
          <w:sz w:val="20"/>
          <w:szCs w:val="20"/>
        </w:rPr>
        <w:t>notification needs to be sent</w:t>
      </w:r>
    </w:p>
    <w:p w:rsidR="005279B6" w:rsidRPr="005279B6" w:rsidRDefault="005279B6" w:rsidP="005279B6">
      <w:pPr>
        <w:pStyle w:val="ListParagraph"/>
        <w:rPr>
          <w:rFonts w:ascii="Trebuchet MS" w:hAnsi="Trebuchet MS"/>
          <w:b/>
          <w:sz w:val="20"/>
          <w:szCs w:val="20"/>
        </w:rPr>
      </w:pPr>
    </w:p>
    <w:p w:rsidR="00822D62" w:rsidRDefault="005279B6" w:rsidP="003947BF">
      <w:pPr>
        <w:pStyle w:val="ListParagraph"/>
        <w:numPr>
          <w:ilvl w:val="0"/>
          <w:numId w:val="21"/>
        </w:numPr>
        <w:spacing w:line="320" w:lineRule="exact"/>
        <w:jc w:val="both"/>
        <w:rPr>
          <w:rFonts w:ascii="Trebuchet MS" w:hAnsi="Trebuchet MS"/>
          <w:sz w:val="20"/>
          <w:szCs w:val="20"/>
        </w:rPr>
      </w:pPr>
      <w:r w:rsidRPr="00822D62">
        <w:rPr>
          <w:rFonts w:ascii="Trebuchet MS" w:hAnsi="Trebuchet MS"/>
          <w:b/>
          <w:sz w:val="20"/>
          <w:szCs w:val="20"/>
        </w:rPr>
        <w:t xml:space="preserve">For setting up the MainStreet preference group </w:t>
      </w:r>
      <w:r w:rsidR="0072603F" w:rsidRPr="00822D62">
        <w:rPr>
          <w:rFonts w:ascii="Trebuchet MS" w:hAnsi="Trebuchet MS"/>
          <w:b/>
          <w:sz w:val="20"/>
          <w:szCs w:val="20"/>
        </w:rPr>
        <w:t xml:space="preserve">preferences (custom preferences), </w:t>
      </w:r>
      <w:r w:rsidR="00183A79" w:rsidRPr="00822D62">
        <w:rPr>
          <w:rFonts w:ascii="Trebuchet MS" w:hAnsi="Trebuchet MS"/>
          <w:b/>
          <w:sz w:val="20"/>
          <w:szCs w:val="20"/>
        </w:rPr>
        <w:t xml:space="preserve">we can use the metadata file </w:t>
      </w:r>
      <w:r w:rsidR="00183A79" w:rsidRPr="00822D62">
        <w:rPr>
          <w:rFonts w:ascii="Trebuchet MS" w:hAnsi="Trebuchet MS"/>
          <w:b/>
          <w:i/>
          <w:sz w:val="20"/>
          <w:szCs w:val="20"/>
        </w:rPr>
        <w:t>LINK_mainstreet\metadata\</w:t>
      </w:r>
      <w:r w:rsidR="00865C2D" w:rsidRPr="00865C2D">
        <w:t xml:space="preserve"> </w:t>
      </w:r>
      <w:r w:rsidR="00865C2D" w:rsidRPr="00822D62">
        <w:rPr>
          <w:rFonts w:ascii="Trebuchet MS" w:hAnsi="Trebuchet MS"/>
          <w:b/>
          <w:i/>
          <w:sz w:val="20"/>
          <w:szCs w:val="20"/>
        </w:rPr>
        <w:t>MainStreet-metadata.xml</w:t>
      </w:r>
      <w:r w:rsidR="001C755B" w:rsidRPr="00822D62">
        <w:rPr>
          <w:rFonts w:ascii="Trebuchet MS" w:hAnsi="Trebuchet MS"/>
          <w:b/>
          <w:i/>
          <w:sz w:val="20"/>
          <w:szCs w:val="20"/>
        </w:rPr>
        <w:t xml:space="preserve">. </w:t>
      </w:r>
      <w:r w:rsidR="001C755B" w:rsidRPr="00822D62">
        <w:rPr>
          <w:rFonts w:ascii="Trebuchet MS" w:hAnsi="Trebuchet MS"/>
          <w:b/>
          <w:sz w:val="20"/>
          <w:szCs w:val="20"/>
        </w:rPr>
        <w:t>In Business Manager</w:t>
      </w:r>
      <w:r w:rsidR="001C755B" w:rsidRPr="00822D62">
        <w:rPr>
          <w:rFonts w:ascii="Trebuchet MS" w:hAnsi="Trebuchet MS"/>
          <w:sz w:val="20"/>
          <w:szCs w:val="20"/>
        </w:rPr>
        <w:t>, the above file needs to be imported under</w:t>
      </w:r>
      <w:r w:rsidR="001C755B" w:rsidRPr="00822D62">
        <w:rPr>
          <w:rFonts w:ascii="Trebuchet MS" w:hAnsi="Trebuchet MS"/>
          <w:b/>
          <w:sz w:val="20"/>
          <w:szCs w:val="20"/>
        </w:rPr>
        <w:t xml:space="preserve"> </w:t>
      </w:r>
      <w:r w:rsidR="00822D62">
        <w:rPr>
          <w:rFonts w:ascii="Trebuchet MS" w:hAnsi="Trebuchet MS"/>
          <w:b/>
          <w:i/>
          <w:sz w:val="20"/>
          <w:szCs w:val="20"/>
        </w:rPr>
        <w:t xml:space="preserve">Administration </w:t>
      </w:r>
      <w:r w:rsidR="00822D62" w:rsidRPr="00194482">
        <w:rPr>
          <w:rFonts w:ascii="Trebuchet MS" w:hAnsi="Trebuchet MS"/>
          <w:b/>
          <w:i/>
          <w:sz w:val="20"/>
          <w:szCs w:val="20"/>
        </w:rPr>
        <w:sym w:font="Wingdings" w:char="F0E0"/>
      </w:r>
      <w:r w:rsidR="00822D62">
        <w:rPr>
          <w:rFonts w:ascii="Trebuchet MS" w:hAnsi="Trebuchet MS"/>
          <w:b/>
          <w:i/>
          <w:sz w:val="20"/>
          <w:szCs w:val="20"/>
        </w:rPr>
        <w:t xml:space="preserve"> Site Development </w:t>
      </w:r>
      <w:r w:rsidR="00822D62" w:rsidRPr="00194482">
        <w:rPr>
          <w:rFonts w:ascii="Trebuchet MS" w:hAnsi="Trebuchet MS"/>
          <w:b/>
          <w:i/>
          <w:sz w:val="20"/>
          <w:szCs w:val="20"/>
        </w:rPr>
        <w:sym w:font="Wingdings" w:char="F0E0"/>
      </w:r>
      <w:r w:rsidR="00822D62">
        <w:rPr>
          <w:rFonts w:ascii="Trebuchet MS" w:hAnsi="Trebuchet MS"/>
          <w:b/>
          <w:i/>
          <w:sz w:val="20"/>
          <w:szCs w:val="20"/>
        </w:rPr>
        <w:t xml:space="preserve"> Import &amp; Export</w:t>
      </w:r>
    </w:p>
    <w:p w:rsidR="00E2325D" w:rsidRPr="00822D62" w:rsidRDefault="00E2325D" w:rsidP="00822D62">
      <w:pPr>
        <w:pStyle w:val="ListParagraph"/>
        <w:spacing w:line="320" w:lineRule="exact"/>
        <w:ind w:left="1416"/>
        <w:jc w:val="both"/>
        <w:rPr>
          <w:rFonts w:ascii="Trebuchet MS" w:hAnsi="Trebuchet MS"/>
          <w:sz w:val="20"/>
          <w:szCs w:val="20"/>
        </w:rPr>
      </w:pPr>
    </w:p>
    <w:p w:rsidR="004840DB" w:rsidRDefault="004840DB" w:rsidP="004840DB">
      <w:pPr>
        <w:pStyle w:val="ListParagraph"/>
        <w:spacing w:line="320" w:lineRule="exact"/>
        <w:ind w:left="1416"/>
        <w:jc w:val="both"/>
        <w:rPr>
          <w:rFonts w:ascii="Trebuchet MS" w:hAnsi="Trebuchet MS"/>
          <w:sz w:val="20"/>
          <w:szCs w:val="20"/>
        </w:rPr>
      </w:pPr>
      <w:r>
        <w:rPr>
          <w:rFonts w:ascii="Trebuchet MS" w:hAnsi="Trebuchet MS"/>
          <w:sz w:val="20"/>
          <w:szCs w:val="20"/>
        </w:rPr>
        <w:t xml:space="preserve">After setting up these configurations using the provided metadata files, </w:t>
      </w:r>
      <w:r w:rsidR="00622A4D">
        <w:rPr>
          <w:rFonts w:ascii="Trebuchet MS" w:hAnsi="Trebuchet MS"/>
          <w:sz w:val="20"/>
          <w:szCs w:val="20"/>
        </w:rPr>
        <w:t>you can edit the configuration values as per your requirements.</w:t>
      </w:r>
      <w:r w:rsidR="009E1DC7">
        <w:rPr>
          <w:rFonts w:ascii="Trebuchet MS" w:hAnsi="Trebuchet MS"/>
          <w:sz w:val="20"/>
          <w:szCs w:val="20"/>
        </w:rPr>
        <w:t xml:space="preserve"> Below would be the list of resulting jobs setup through the aforesaid metadata files.</w:t>
      </w:r>
    </w:p>
    <w:p w:rsidR="00CE5D2B" w:rsidRDefault="00CE5D2B" w:rsidP="004840DB">
      <w:pPr>
        <w:pStyle w:val="ListParagraph"/>
        <w:spacing w:line="320" w:lineRule="exact"/>
        <w:ind w:left="1416"/>
        <w:jc w:val="both"/>
        <w:rPr>
          <w:rFonts w:ascii="Trebuchet MS" w:hAnsi="Trebuchet MS"/>
          <w:sz w:val="20"/>
          <w:szCs w:val="20"/>
        </w:rPr>
      </w:pPr>
    </w:p>
    <w:p w:rsidR="00891B96" w:rsidRPr="001C755B" w:rsidRDefault="00891B96" w:rsidP="004840DB">
      <w:pPr>
        <w:pStyle w:val="ListParagraph"/>
        <w:spacing w:line="320" w:lineRule="exact"/>
        <w:ind w:left="1416"/>
        <w:jc w:val="both"/>
        <w:rPr>
          <w:rFonts w:ascii="Trebuchet MS" w:hAnsi="Trebuchet MS"/>
          <w:sz w:val="20"/>
          <w:szCs w:val="20"/>
        </w:rPr>
      </w:pPr>
    </w:p>
    <w:tbl>
      <w:tblPr>
        <w:tblStyle w:val="TableGrid"/>
        <w:tblW w:w="8774" w:type="dxa"/>
        <w:tblInd w:w="1188" w:type="dxa"/>
        <w:tblLayout w:type="fixed"/>
        <w:tblLook w:val="04A0" w:firstRow="1" w:lastRow="0" w:firstColumn="1" w:lastColumn="0" w:noHBand="0" w:noVBand="1"/>
      </w:tblPr>
      <w:tblGrid>
        <w:gridCol w:w="1816"/>
        <w:gridCol w:w="2451"/>
        <w:gridCol w:w="1907"/>
        <w:gridCol w:w="2600"/>
      </w:tblGrid>
      <w:tr w:rsidR="002D2272" w:rsidRPr="00397B49" w:rsidTr="00521ADF">
        <w:tc>
          <w:tcPr>
            <w:tcW w:w="1816" w:type="dxa"/>
            <w:shd w:val="clear" w:color="auto" w:fill="DBE5F1" w:themeFill="accent1" w:themeFillTint="33"/>
          </w:tcPr>
          <w:p w:rsidR="002D2272" w:rsidRPr="002D2272" w:rsidRDefault="002D2272" w:rsidP="00EC7B88">
            <w:pPr>
              <w:spacing w:before="100" w:after="100"/>
              <w:rPr>
                <w:rFonts w:ascii="Trebuchet MS" w:hAnsi="Trebuchet MS"/>
                <w:b/>
                <w:sz w:val="20"/>
                <w:szCs w:val="20"/>
              </w:rPr>
            </w:pPr>
            <w:r w:rsidRPr="002D2272">
              <w:rPr>
                <w:rFonts w:ascii="Trebuchet MS" w:hAnsi="Trebuchet MS"/>
                <w:b/>
                <w:sz w:val="20"/>
                <w:szCs w:val="20"/>
              </w:rPr>
              <w:t>Job Name</w:t>
            </w:r>
          </w:p>
        </w:tc>
        <w:tc>
          <w:tcPr>
            <w:tcW w:w="2451" w:type="dxa"/>
            <w:shd w:val="clear" w:color="auto" w:fill="DBE5F1" w:themeFill="accent1" w:themeFillTint="33"/>
          </w:tcPr>
          <w:p w:rsidR="002D2272" w:rsidRPr="002D2272" w:rsidRDefault="002D2272" w:rsidP="00EC7B88">
            <w:pPr>
              <w:spacing w:before="100" w:after="100"/>
              <w:rPr>
                <w:rFonts w:ascii="Trebuchet MS" w:hAnsi="Trebuchet MS"/>
                <w:b/>
                <w:sz w:val="20"/>
                <w:szCs w:val="20"/>
              </w:rPr>
            </w:pPr>
            <w:r w:rsidRPr="002D2272">
              <w:rPr>
                <w:rFonts w:ascii="Trebuchet MS" w:hAnsi="Trebuchet MS"/>
                <w:b/>
                <w:sz w:val="20"/>
                <w:szCs w:val="20"/>
              </w:rPr>
              <w:t>Description</w:t>
            </w:r>
          </w:p>
        </w:tc>
        <w:tc>
          <w:tcPr>
            <w:tcW w:w="1907" w:type="dxa"/>
            <w:shd w:val="clear" w:color="auto" w:fill="DBE5F1" w:themeFill="accent1" w:themeFillTint="33"/>
          </w:tcPr>
          <w:p w:rsidR="002D2272" w:rsidRPr="002D2272" w:rsidRDefault="002D2272" w:rsidP="00EC7B88">
            <w:pPr>
              <w:spacing w:before="100" w:after="100"/>
              <w:rPr>
                <w:rFonts w:ascii="Trebuchet MS" w:hAnsi="Trebuchet MS"/>
                <w:b/>
                <w:sz w:val="20"/>
                <w:szCs w:val="20"/>
              </w:rPr>
            </w:pPr>
            <w:r w:rsidRPr="002D2272">
              <w:rPr>
                <w:rFonts w:ascii="Trebuchet MS" w:hAnsi="Trebuchet MS"/>
                <w:b/>
                <w:sz w:val="20"/>
                <w:szCs w:val="20"/>
              </w:rPr>
              <w:t>Pipeline Name</w:t>
            </w:r>
          </w:p>
        </w:tc>
        <w:tc>
          <w:tcPr>
            <w:tcW w:w="2600" w:type="dxa"/>
            <w:shd w:val="clear" w:color="auto" w:fill="DBE5F1" w:themeFill="accent1" w:themeFillTint="33"/>
          </w:tcPr>
          <w:p w:rsidR="002D2272" w:rsidRPr="002D2272" w:rsidRDefault="002D2272" w:rsidP="00EC7B88">
            <w:pPr>
              <w:spacing w:before="100" w:after="100"/>
              <w:rPr>
                <w:rFonts w:ascii="Trebuchet MS" w:hAnsi="Trebuchet MS"/>
                <w:b/>
                <w:sz w:val="20"/>
                <w:szCs w:val="20"/>
              </w:rPr>
            </w:pPr>
            <w:r w:rsidRPr="002D2272">
              <w:rPr>
                <w:rFonts w:ascii="Trebuchet MS" w:hAnsi="Trebuchet MS"/>
                <w:b/>
                <w:sz w:val="20"/>
                <w:szCs w:val="20"/>
              </w:rPr>
              <w:t>Startnode</w:t>
            </w:r>
          </w:p>
        </w:tc>
      </w:tr>
      <w:tr w:rsidR="00521ADF" w:rsidRPr="00D27BCD" w:rsidTr="00521ADF">
        <w:tc>
          <w:tcPr>
            <w:tcW w:w="1816" w:type="dxa"/>
          </w:tcPr>
          <w:p w:rsidR="00521ADF" w:rsidRPr="002D2272" w:rsidRDefault="00521ADF" w:rsidP="00EC7B88">
            <w:pPr>
              <w:spacing w:before="100" w:after="100"/>
              <w:rPr>
                <w:rFonts w:ascii="Trebuchet MS" w:hAnsi="Trebuchet MS"/>
                <w:sz w:val="20"/>
                <w:szCs w:val="20"/>
              </w:rPr>
            </w:pPr>
            <w:r>
              <w:rPr>
                <w:rFonts w:ascii="Trebuchet MS" w:hAnsi="Trebuchet MS"/>
                <w:sz w:val="20"/>
                <w:szCs w:val="20"/>
              </w:rPr>
              <w:t>ExportCatalogs</w:t>
            </w:r>
          </w:p>
        </w:tc>
        <w:tc>
          <w:tcPr>
            <w:tcW w:w="2451" w:type="dxa"/>
          </w:tcPr>
          <w:p w:rsidR="00521ADF" w:rsidRPr="002D2272" w:rsidRDefault="007C46AB" w:rsidP="007C46AB">
            <w:pPr>
              <w:spacing w:before="100" w:after="100"/>
              <w:rPr>
                <w:rFonts w:ascii="Trebuchet MS" w:hAnsi="Trebuchet MS"/>
                <w:sz w:val="20"/>
                <w:szCs w:val="20"/>
              </w:rPr>
            </w:pPr>
            <w:r>
              <w:rPr>
                <w:rFonts w:ascii="Trebuchet MS" w:hAnsi="Trebuchet MS"/>
                <w:sz w:val="20"/>
                <w:szCs w:val="20"/>
              </w:rPr>
              <w:t>A job for Exporting the catalogs to MainStreet</w:t>
            </w:r>
          </w:p>
        </w:tc>
        <w:tc>
          <w:tcPr>
            <w:tcW w:w="1907" w:type="dxa"/>
          </w:tcPr>
          <w:p w:rsidR="00521ADF" w:rsidRPr="002D2272" w:rsidRDefault="006635E4" w:rsidP="00EC7B88">
            <w:pPr>
              <w:spacing w:before="100" w:after="100"/>
              <w:rPr>
                <w:rFonts w:ascii="Trebuchet MS" w:hAnsi="Trebuchet MS"/>
                <w:sz w:val="20"/>
                <w:szCs w:val="20"/>
              </w:rPr>
            </w:pPr>
            <w:r w:rsidRPr="002D2272">
              <w:rPr>
                <w:rFonts w:ascii="Trebuchet MS" w:hAnsi="Trebuchet MS"/>
                <w:sz w:val="20"/>
                <w:szCs w:val="20"/>
              </w:rPr>
              <w:t>Custom_FeedJobs</w:t>
            </w:r>
          </w:p>
        </w:tc>
        <w:tc>
          <w:tcPr>
            <w:tcW w:w="2600" w:type="dxa"/>
          </w:tcPr>
          <w:p w:rsidR="00521ADF" w:rsidRPr="002D2272" w:rsidRDefault="006635E4" w:rsidP="00EC7B88">
            <w:pPr>
              <w:spacing w:before="100" w:after="100"/>
              <w:rPr>
                <w:rFonts w:ascii="Trebuchet MS" w:hAnsi="Trebuchet MS"/>
                <w:sz w:val="20"/>
                <w:szCs w:val="20"/>
              </w:rPr>
            </w:pPr>
            <w:r>
              <w:rPr>
                <w:rFonts w:ascii="Trebuchet MS" w:hAnsi="Trebuchet MS"/>
                <w:sz w:val="20"/>
                <w:szCs w:val="20"/>
              </w:rPr>
              <w:t>StartExport</w:t>
            </w:r>
            <w:r w:rsidR="0069377B">
              <w:rPr>
                <w:rFonts w:ascii="Trebuchet MS" w:hAnsi="Trebuchet MS"/>
                <w:sz w:val="20"/>
                <w:szCs w:val="20"/>
              </w:rPr>
              <w:t>Catalog</w:t>
            </w:r>
          </w:p>
        </w:tc>
      </w:tr>
      <w:tr w:rsidR="002D2272" w:rsidRPr="00D27BCD" w:rsidTr="00521ADF">
        <w:tc>
          <w:tcPr>
            <w:tcW w:w="1816" w:type="dxa"/>
          </w:tcPr>
          <w:p w:rsidR="002D2272" w:rsidRPr="002D2272" w:rsidRDefault="002D2272" w:rsidP="00EC7B88">
            <w:pPr>
              <w:spacing w:before="100" w:after="100"/>
              <w:rPr>
                <w:rFonts w:ascii="Trebuchet MS" w:hAnsi="Trebuchet MS"/>
                <w:sz w:val="20"/>
                <w:szCs w:val="20"/>
              </w:rPr>
            </w:pPr>
            <w:r w:rsidRPr="002D2272">
              <w:rPr>
                <w:rFonts w:ascii="Trebuchet MS" w:hAnsi="Trebuchet MS"/>
                <w:sz w:val="20"/>
                <w:szCs w:val="20"/>
              </w:rPr>
              <w:t>ExportOrders</w:t>
            </w:r>
          </w:p>
        </w:tc>
        <w:tc>
          <w:tcPr>
            <w:tcW w:w="2451" w:type="dxa"/>
          </w:tcPr>
          <w:p w:rsidR="002D2272" w:rsidRPr="002D2272" w:rsidRDefault="002D2272" w:rsidP="00EC7B88">
            <w:pPr>
              <w:spacing w:before="100" w:after="100"/>
              <w:rPr>
                <w:rFonts w:ascii="Trebuchet MS" w:hAnsi="Trebuchet MS"/>
                <w:sz w:val="20"/>
                <w:szCs w:val="20"/>
              </w:rPr>
            </w:pPr>
            <w:r w:rsidRPr="002D2272">
              <w:rPr>
                <w:rFonts w:ascii="Trebuchet MS" w:hAnsi="Trebuchet MS"/>
                <w:sz w:val="20"/>
                <w:szCs w:val="20"/>
              </w:rPr>
              <w:t>A JO</w:t>
            </w:r>
            <w:r w:rsidR="00AF7224">
              <w:rPr>
                <w:rFonts w:ascii="Trebuchet MS" w:hAnsi="Trebuchet MS"/>
                <w:sz w:val="20"/>
                <w:szCs w:val="20"/>
              </w:rPr>
              <w:t>B for Exporting the orders to MainStreet</w:t>
            </w:r>
          </w:p>
        </w:tc>
        <w:tc>
          <w:tcPr>
            <w:tcW w:w="1907" w:type="dxa"/>
          </w:tcPr>
          <w:p w:rsidR="002D2272" w:rsidRPr="002D2272" w:rsidRDefault="002D2272" w:rsidP="00EC7B88">
            <w:pPr>
              <w:spacing w:before="100" w:after="100"/>
              <w:rPr>
                <w:rFonts w:ascii="Trebuchet MS" w:hAnsi="Trebuchet MS"/>
                <w:sz w:val="20"/>
                <w:szCs w:val="20"/>
              </w:rPr>
            </w:pPr>
            <w:r w:rsidRPr="002D2272">
              <w:rPr>
                <w:rFonts w:ascii="Trebuchet MS" w:hAnsi="Trebuchet MS"/>
                <w:sz w:val="20"/>
                <w:szCs w:val="20"/>
              </w:rPr>
              <w:t>Custom_FeedJobs</w:t>
            </w:r>
          </w:p>
        </w:tc>
        <w:tc>
          <w:tcPr>
            <w:tcW w:w="2600" w:type="dxa"/>
          </w:tcPr>
          <w:p w:rsidR="002D2272" w:rsidRPr="002D2272" w:rsidRDefault="002D2272" w:rsidP="00EC7B88">
            <w:pPr>
              <w:spacing w:before="100" w:after="100"/>
              <w:rPr>
                <w:rFonts w:ascii="Trebuchet MS" w:hAnsi="Trebuchet MS"/>
                <w:sz w:val="20"/>
                <w:szCs w:val="20"/>
              </w:rPr>
            </w:pPr>
            <w:r w:rsidRPr="002D2272">
              <w:rPr>
                <w:rFonts w:ascii="Trebuchet MS" w:hAnsi="Trebuchet MS"/>
                <w:sz w:val="20"/>
                <w:szCs w:val="20"/>
              </w:rPr>
              <w:t>StartExportOrders</w:t>
            </w:r>
          </w:p>
        </w:tc>
      </w:tr>
      <w:tr w:rsidR="002D2272" w:rsidRPr="00D27BCD" w:rsidTr="00521ADF">
        <w:tc>
          <w:tcPr>
            <w:tcW w:w="1816" w:type="dxa"/>
          </w:tcPr>
          <w:p w:rsidR="002D2272" w:rsidRPr="002D2272" w:rsidRDefault="002D2272" w:rsidP="00EC7B88">
            <w:pPr>
              <w:spacing w:before="100" w:after="100"/>
              <w:rPr>
                <w:rFonts w:ascii="Trebuchet MS" w:hAnsi="Trebuchet MS"/>
                <w:sz w:val="20"/>
                <w:szCs w:val="20"/>
              </w:rPr>
            </w:pPr>
            <w:r w:rsidRPr="002D2272">
              <w:rPr>
                <w:rFonts w:ascii="Trebuchet MS" w:hAnsi="Trebuchet MS"/>
                <w:sz w:val="20"/>
                <w:szCs w:val="20"/>
              </w:rPr>
              <w:t>ExportPriceBooks</w:t>
            </w:r>
          </w:p>
        </w:tc>
        <w:tc>
          <w:tcPr>
            <w:tcW w:w="2451" w:type="dxa"/>
          </w:tcPr>
          <w:p w:rsidR="002D2272" w:rsidRPr="002D2272" w:rsidRDefault="002D2272" w:rsidP="00EC7B88">
            <w:pPr>
              <w:spacing w:before="100" w:after="100"/>
              <w:rPr>
                <w:rFonts w:ascii="Trebuchet MS" w:hAnsi="Trebuchet MS"/>
                <w:sz w:val="20"/>
                <w:szCs w:val="20"/>
              </w:rPr>
            </w:pPr>
            <w:r w:rsidRPr="002D2272">
              <w:rPr>
                <w:rFonts w:ascii="Trebuchet MS" w:hAnsi="Trebuchet MS"/>
                <w:sz w:val="20"/>
                <w:szCs w:val="20"/>
              </w:rPr>
              <w:t>Exports the List Prices of the products in the catalogs</w:t>
            </w:r>
          </w:p>
        </w:tc>
        <w:tc>
          <w:tcPr>
            <w:tcW w:w="1907" w:type="dxa"/>
          </w:tcPr>
          <w:p w:rsidR="002D2272" w:rsidRPr="002D2272" w:rsidRDefault="002D2272" w:rsidP="00EC7B88">
            <w:pPr>
              <w:spacing w:before="100" w:after="100"/>
              <w:rPr>
                <w:rFonts w:ascii="Trebuchet MS" w:hAnsi="Trebuchet MS"/>
                <w:sz w:val="20"/>
                <w:szCs w:val="20"/>
              </w:rPr>
            </w:pPr>
            <w:r w:rsidRPr="002D2272">
              <w:rPr>
                <w:rFonts w:ascii="Trebuchet MS" w:hAnsi="Trebuchet MS"/>
                <w:sz w:val="20"/>
                <w:szCs w:val="20"/>
              </w:rPr>
              <w:t>Custom_FeedJobs</w:t>
            </w:r>
          </w:p>
        </w:tc>
        <w:tc>
          <w:tcPr>
            <w:tcW w:w="2600" w:type="dxa"/>
          </w:tcPr>
          <w:p w:rsidR="002D2272" w:rsidRPr="002D2272" w:rsidRDefault="002D2272" w:rsidP="00EC7B88">
            <w:pPr>
              <w:spacing w:before="100" w:after="100"/>
              <w:rPr>
                <w:rFonts w:ascii="Trebuchet MS" w:hAnsi="Trebuchet MS"/>
                <w:sz w:val="20"/>
                <w:szCs w:val="20"/>
              </w:rPr>
            </w:pPr>
            <w:r w:rsidRPr="002D2272">
              <w:rPr>
                <w:rFonts w:ascii="Trebuchet MS" w:hAnsi="Trebuchet MS"/>
                <w:sz w:val="20"/>
                <w:szCs w:val="20"/>
              </w:rPr>
              <w:t>StartExportPriceBooks</w:t>
            </w:r>
          </w:p>
        </w:tc>
      </w:tr>
      <w:tr w:rsidR="002D2272" w:rsidRPr="00D27BCD" w:rsidTr="00521ADF">
        <w:tc>
          <w:tcPr>
            <w:tcW w:w="1816" w:type="dxa"/>
          </w:tcPr>
          <w:p w:rsidR="002D2272" w:rsidRPr="002D2272" w:rsidRDefault="002D2272" w:rsidP="00EC7B88">
            <w:pPr>
              <w:spacing w:before="100" w:after="100"/>
              <w:rPr>
                <w:rFonts w:ascii="Trebuchet MS" w:hAnsi="Trebuchet MS"/>
                <w:sz w:val="20"/>
                <w:szCs w:val="20"/>
              </w:rPr>
            </w:pPr>
            <w:r w:rsidRPr="002D2272">
              <w:rPr>
                <w:rFonts w:ascii="Trebuchet MS" w:hAnsi="Trebuchet MS"/>
                <w:sz w:val="20"/>
                <w:szCs w:val="20"/>
              </w:rPr>
              <w:t>ImportCatalog</w:t>
            </w:r>
          </w:p>
        </w:tc>
        <w:tc>
          <w:tcPr>
            <w:tcW w:w="2451" w:type="dxa"/>
          </w:tcPr>
          <w:p w:rsidR="002D2272" w:rsidRPr="002D2272" w:rsidRDefault="002D2272" w:rsidP="00EC7B88">
            <w:pPr>
              <w:spacing w:before="100" w:after="100"/>
              <w:rPr>
                <w:rFonts w:ascii="Trebuchet MS" w:hAnsi="Trebuchet MS"/>
                <w:sz w:val="20"/>
                <w:szCs w:val="20"/>
              </w:rPr>
            </w:pPr>
            <w:r w:rsidRPr="002D2272">
              <w:rPr>
                <w:rFonts w:ascii="Trebuchet MS" w:hAnsi="Trebuchet MS"/>
                <w:sz w:val="20"/>
                <w:szCs w:val="20"/>
              </w:rPr>
              <w:t>Import complete categories of the catalog into Demandware</w:t>
            </w:r>
          </w:p>
        </w:tc>
        <w:tc>
          <w:tcPr>
            <w:tcW w:w="1907" w:type="dxa"/>
          </w:tcPr>
          <w:p w:rsidR="002D2272" w:rsidRPr="002D2272" w:rsidRDefault="002D2272" w:rsidP="00EC7B88">
            <w:pPr>
              <w:spacing w:before="100" w:after="100"/>
              <w:rPr>
                <w:rFonts w:ascii="Trebuchet MS" w:hAnsi="Trebuchet MS"/>
                <w:sz w:val="20"/>
                <w:szCs w:val="20"/>
              </w:rPr>
            </w:pPr>
            <w:r w:rsidRPr="002D2272">
              <w:rPr>
                <w:rFonts w:ascii="Trebuchet MS" w:hAnsi="Trebuchet MS"/>
                <w:sz w:val="20"/>
                <w:szCs w:val="20"/>
              </w:rPr>
              <w:t>Custom_FeedJobs</w:t>
            </w:r>
          </w:p>
        </w:tc>
        <w:tc>
          <w:tcPr>
            <w:tcW w:w="2600" w:type="dxa"/>
          </w:tcPr>
          <w:p w:rsidR="002D2272" w:rsidRPr="002D2272" w:rsidRDefault="002D2272" w:rsidP="00EC7B88">
            <w:pPr>
              <w:spacing w:before="100" w:after="100"/>
              <w:rPr>
                <w:rFonts w:ascii="Trebuchet MS" w:hAnsi="Trebuchet MS"/>
                <w:sz w:val="20"/>
                <w:szCs w:val="20"/>
              </w:rPr>
            </w:pPr>
            <w:r w:rsidRPr="002D2272">
              <w:rPr>
                <w:rFonts w:ascii="Trebuchet MS" w:hAnsi="Trebuchet MS"/>
                <w:sz w:val="20"/>
                <w:szCs w:val="20"/>
              </w:rPr>
              <w:t>StartImportCatalog</w:t>
            </w:r>
          </w:p>
        </w:tc>
      </w:tr>
      <w:tr w:rsidR="002D2272" w:rsidRPr="00D27BCD" w:rsidTr="00521ADF">
        <w:tc>
          <w:tcPr>
            <w:tcW w:w="1816" w:type="dxa"/>
          </w:tcPr>
          <w:p w:rsidR="002D2272" w:rsidRPr="002D2272" w:rsidRDefault="002D2272" w:rsidP="00EC7B88">
            <w:pPr>
              <w:spacing w:before="100" w:after="100"/>
              <w:rPr>
                <w:rFonts w:ascii="Trebuchet MS" w:hAnsi="Trebuchet MS"/>
                <w:sz w:val="20"/>
                <w:szCs w:val="20"/>
              </w:rPr>
            </w:pPr>
            <w:r w:rsidRPr="002D2272">
              <w:rPr>
                <w:rFonts w:ascii="Trebuchet MS" w:hAnsi="Trebuchet MS"/>
                <w:sz w:val="20"/>
                <w:szCs w:val="20"/>
              </w:rPr>
              <w:t>ImportInventory</w:t>
            </w:r>
          </w:p>
        </w:tc>
        <w:tc>
          <w:tcPr>
            <w:tcW w:w="2451" w:type="dxa"/>
          </w:tcPr>
          <w:p w:rsidR="002D2272" w:rsidRPr="002D2272" w:rsidRDefault="002D2272" w:rsidP="00EC7B88">
            <w:pPr>
              <w:spacing w:before="100" w:after="100"/>
              <w:rPr>
                <w:rFonts w:ascii="Trebuchet MS" w:hAnsi="Trebuchet MS"/>
                <w:sz w:val="20"/>
                <w:szCs w:val="20"/>
              </w:rPr>
            </w:pPr>
            <w:r w:rsidRPr="002D2272">
              <w:rPr>
                <w:rFonts w:ascii="Trebuchet MS" w:hAnsi="Trebuchet MS"/>
                <w:sz w:val="20"/>
                <w:szCs w:val="20"/>
              </w:rPr>
              <w:t xml:space="preserve">Imports the inventory from MainStreet </w:t>
            </w:r>
            <w:r w:rsidR="00D76FD1" w:rsidRPr="002D2272">
              <w:rPr>
                <w:rFonts w:ascii="Trebuchet MS" w:hAnsi="Trebuchet MS"/>
                <w:sz w:val="20"/>
                <w:szCs w:val="20"/>
              </w:rPr>
              <w:t>BusinessFlow</w:t>
            </w:r>
            <w:r w:rsidRPr="002D2272">
              <w:rPr>
                <w:rFonts w:ascii="Trebuchet MS" w:hAnsi="Trebuchet MS"/>
                <w:sz w:val="20"/>
                <w:szCs w:val="20"/>
              </w:rPr>
              <w:t xml:space="preserve"> into Demandware</w:t>
            </w:r>
          </w:p>
        </w:tc>
        <w:tc>
          <w:tcPr>
            <w:tcW w:w="1907" w:type="dxa"/>
          </w:tcPr>
          <w:p w:rsidR="002D2272" w:rsidRPr="002D2272" w:rsidRDefault="002D2272" w:rsidP="00EC7B88">
            <w:pPr>
              <w:spacing w:before="100" w:after="100"/>
              <w:rPr>
                <w:rFonts w:ascii="Trebuchet MS" w:hAnsi="Trebuchet MS"/>
                <w:sz w:val="20"/>
                <w:szCs w:val="20"/>
              </w:rPr>
            </w:pPr>
            <w:r w:rsidRPr="002D2272">
              <w:rPr>
                <w:rFonts w:ascii="Trebuchet MS" w:hAnsi="Trebuchet MS"/>
                <w:sz w:val="20"/>
                <w:szCs w:val="20"/>
              </w:rPr>
              <w:t>Custom_FeedJobs</w:t>
            </w:r>
          </w:p>
        </w:tc>
        <w:tc>
          <w:tcPr>
            <w:tcW w:w="2600" w:type="dxa"/>
          </w:tcPr>
          <w:p w:rsidR="002D2272" w:rsidRPr="002D2272" w:rsidRDefault="002D2272" w:rsidP="00EC7B88">
            <w:pPr>
              <w:spacing w:before="100" w:after="100"/>
              <w:rPr>
                <w:rFonts w:ascii="Trebuchet MS" w:hAnsi="Trebuchet MS"/>
                <w:sz w:val="20"/>
                <w:szCs w:val="20"/>
              </w:rPr>
            </w:pPr>
            <w:r w:rsidRPr="002D2272">
              <w:rPr>
                <w:rFonts w:ascii="Trebuchet MS" w:hAnsi="Trebuchet MS"/>
                <w:sz w:val="20"/>
                <w:szCs w:val="20"/>
              </w:rPr>
              <w:t>StartImportInventoryLists</w:t>
            </w:r>
          </w:p>
        </w:tc>
      </w:tr>
      <w:tr w:rsidR="002D2272" w:rsidRPr="00D27BCD" w:rsidTr="00521ADF">
        <w:tc>
          <w:tcPr>
            <w:tcW w:w="1816" w:type="dxa"/>
          </w:tcPr>
          <w:p w:rsidR="002D2272" w:rsidRPr="002D2272" w:rsidRDefault="002D2272" w:rsidP="00EC7B88">
            <w:pPr>
              <w:spacing w:before="100" w:after="100"/>
              <w:rPr>
                <w:rFonts w:ascii="Trebuchet MS" w:hAnsi="Trebuchet MS"/>
                <w:sz w:val="20"/>
                <w:szCs w:val="20"/>
              </w:rPr>
            </w:pPr>
            <w:r w:rsidRPr="002D2272">
              <w:rPr>
                <w:rFonts w:ascii="Trebuchet MS" w:hAnsi="Trebuchet MS"/>
                <w:sz w:val="20"/>
                <w:szCs w:val="20"/>
              </w:rPr>
              <w:t>ImportPriceBooks</w:t>
            </w:r>
          </w:p>
        </w:tc>
        <w:tc>
          <w:tcPr>
            <w:tcW w:w="2451" w:type="dxa"/>
          </w:tcPr>
          <w:p w:rsidR="002D2272" w:rsidRPr="002D2272" w:rsidRDefault="002D2272" w:rsidP="00EC7B88">
            <w:pPr>
              <w:spacing w:before="100" w:after="100"/>
              <w:rPr>
                <w:rFonts w:ascii="Trebuchet MS" w:hAnsi="Trebuchet MS"/>
                <w:sz w:val="20"/>
                <w:szCs w:val="20"/>
              </w:rPr>
            </w:pPr>
            <w:r w:rsidRPr="002D2272">
              <w:rPr>
                <w:rFonts w:ascii="Trebuchet MS" w:hAnsi="Trebuchet MS"/>
                <w:sz w:val="20"/>
                <w:szCs w:val="20"/>
              </w:rPr>
              <w:t>Imports the Price Books from MainStreet BusinessFlow</w:t>
            </w:r>
          </w:p>
        </w:tc>
        <w:tc>
          <w:tcPr>
            <w:tcW w:w="1907" w:type="dxa"/>
          </w:tcPr>
          <w:p w:rsidR="002D2272" w:rsidRPr="002D2272" w:rsidRDefault="002D2272" w:rsidP="00EC7B88">
            <w:pPr>
              <w:spacing w:before="100" w:after="100"/>
              <w:rPr>
                <w:rFonts w:ascii="Trebuchet MS" w:hAnsi="Trebuchet MS"/>
                <w:sz w:val="20"/>
                <w:szCs w:val="20"/>
              </w:rPr>
            </w:pPr>
            <w:r w:rsidRPr="002D2272">
              <w:rPr>
                <w:rFonts w:ascii="Trebuchet MS" w:hAnsi="Trebuchet MS"/>
                <w:sz w:val="20"/>
                <w:szCs w:val="20"/>
              </w:rPr>
              <w:t>Custom_FeedJobs</w:t>
            </w:r>
          </w:p>
        </w:tc>
        <w:tc>
          <w:tcPr>
            <w:tcW w:w="2600" w:type="dxa"/>
          </w:tcPr>
          <w:p w:rsidR="002D2272" w:rsidRPr="002D2272" w:rsidRDefault="002D2272" w:rsidP="00EC7B88">
            <w:pPr>
              <w:spacing w:before="100" w:after="100"/>
              <w:rPr>
                <w:rFonts w:ascii="Trebuchet MS" w:hAnsi="Trebuchet MS"/>
                <w:sz w:val="20"/>
                <w:szCs w:val="20"/>
              </w:rPr>
            </w:pPr>
            <w:r w:rsidRPr="002D2272">
              <w:rPr>
                <w:rFonts w:ascii="Trebuchet MS" w:hAnsi="Trebuchet MS"/>
                <w:sz w:val="20"/>
                <w:szCs w:val="20"/>
              </w:rPr>
              <w:t>StartImportPriceBooks</w:t>
            </w:r>
          </w:p>
        </w:tc>
      </w:tr>
    </w:tbl>
    <w:p w:rsidR="006C646B" w:rsidRPr="006C646B" w:rsidRDefault="006C646B" w:rsidP="004657B4">
      <w:pPr>
        <w:spacing w:line="320" w:lineRule="exact"/>
        <w:ind w:left="1080"/>
        <w:jc w:val="both"/>
        <w:rPr>
          <w:rFonts w:ascii="Trebuchet MS" w:hAnsi="Trebuchet MS"/>
          <w:sz w:val="20"/>
          <w:szCs w:val="20"/>
        </w:rPr>
      </w:pPr>
      <w:r w:rsidRPr="006C646B">
        <w:rPr>
          <w:rFonts w:ascii="Trebuchet MS" w:hAnsi="Trebuchet MS"/>
          <w:sz w:val="20"/>
          <w:szCs w:val="20"/>
        </w:rPr>
        <w:t>These jobs are invoked through job pipelines that contain one or more workflows / business flows each of which begin with the start node and terminate with an interaction node, interaction continue node or end node. These job pipelines are developed custom and typically perform the following</w:t>
      </w:r>
    </w:p>
    <w:p w:rsidR="006C646B" w:rsidRDefault="006C646B" w:rsidP="004657B4">
      <w:pPr>
        <w:pStyle w:val="ListParagraph"/>
        <w:numPr>
          <w:ilvl w:val="0"/>
          <w:numId w:val="16"/>
        </w:numPr>
        <w:spacing w:line="320" w:lineRule="exact"/>
        <w:jc w:val="both"/>
        <w:rPr>
          <w:rFonts w:ascii="Trebuchet MS" w:hAnsi="Trebuchet MS"/>
          <w:sz w:val="20"/>
          <w:szCs w:val="20"/>
        </w:rPr>
      </w:pPr>
      <w:r w:rsidRPr="006C646B">
        <w:rPr>
          <w:rFonts w:ascii="Trebuchet MS" w:hAnsi="Trebuchet MS"/>
          <w:b/>
          <w:sz w:val="20"/>
          <w:szCs w:val="20"/>
        </w:rPr>
        <w:t>Export Job Pipeline</w:t>
      </w:r>
      <w:r w:rsidRPr="006C646B">
        <w:rPr>
          <w:rFonts w:ascii="Trebuchet MS" w:hAnsi="Trebuchet MS"/>
          <w:sz w:val="20"/>
          <w:szCs w:val="20"/>
        </w:rPr>
        <w:t xml:space="preserve"> </w:t>
      </w:r>
      <w:r>
        <w:sym w:font="Wingdings" w:char="F0E0"/>
      </w:r>
      <w:r w:rsidRPr="006C646B">
        <w:rPr>
          <w:rFonts w:ascii="Trebuchet MS" w:hAnsi="Trebuchet MS"/>
          <w:sz w:val="20"/>
          <w:szCs w:val="20"/>
        </w:rPr>
        <w:t xml:space="preserve"> Invokes the export process through DW API (this comes with the DW cartridge setup) and generates the files. Then pushes the exported files to the external system through SFTP.</w:t>
      </w:r>
    </w:p>
    <w:p w:rsidR="004657B4" w:rsidRPr="006C646B" w:rsidRDefault="004657B4" w:rsidP="004657B4">
      <w:pPr>
        <w:pStyle w:val="ListParagraph"/>
        <w:spacing w:line="320" w:lineRule="exact"/>
        <w:ind w:left="1440"/>
        <w:jc w:val="both"/>
        <w:rPr>
          <w:rFonts w:ascii="Trebuchet MS" w:hAnsi="Trebuchet MS"/>
          <w:sz w:val="20"/>
          <w:szCs w:val="20"/>
        </w:rPr>
      </w:pPr>
    </w:p>
    <w:p w:rsidR="006C646B" w:rsidRPr="006C646B" w:rsidRDefault="006C646B" w:rsidP="004657B4">
      <w:pPr>
        <w:pStyle w:val="ListParagraph"/>
        <w:numPr>
          <w:ilvl w:val="0"/>
          <w:numId w:val="16"/>
        </w:numPr>
        <w:spacing w:line="320" w:lineRule="exact"/>
        <w:jc w:val="both"/>
        <w:rPr>
          <w:rFonts w:ascii="Trebuchet MS" w:hAnsi="Trebuchet MS"/>
          <w:sz w:val="20"/>
          <w:szCs w:val="20"/>
        </w:rPr>
      </w:pPr>
      <w:r w:rsidRPr="006C646B">
        <w:rPr>
          <w:rFonts w:ascii="Trebuchet MS" w:hAnsi="Trebuchet MS"/>
          <w:b/>
          <w:sz w:val="20"/>
          <w:szCs w:val="20"/>
        </w:rPr>
        <w:t>Import Job Pipeline</w:t>
      </w:r>
      <w:r w:rsidRPr="006C646B">
        <w:rPr>
          <w:rFonts w:ascii="Trebuchet MS" w:hAnsi="Trebuchet MS"/>
          <w:sz w:val="20"/>
          <w:szCs w:val="20"/>
        </w:rPr>
        <w:t xml:space="preserve"> </w:t>
      </w:r>
      <w:r>
        <w:sym w:font="Wingdings" w:char="F0E0"/>
      </w:r>
      <w:r w:rsidRPr="006C646B">
        <w:rPr>
          <w:rFonts w:ascii="Trebuchet MS" w:hAnsi="Trebuchet MS"/>
          <w:sz w:val="20"/>
          <w:szCs w:val="20"/>
        </w:rPr>
        <w:t xml:space="preserve"> Invokes the file pull from the external system using the SFTP, downloads the files into the local folder (in the DW cloud), then feeds those files to the import process and invokes them. After finishing the import, archives and deletes the files from the remote location to avoid duplicate processing. </w:t>
      </w:r>
    </w:p>
    <w:p w:rsidR="006C646B" w:rsidRDefault="006C646B" w:rsidP="004657B4">
      <w:pPr>
        <w:spacing w:line="320" w:lineRule="exact"/>
        <w:ind w:left="1416"/>
        <w:jc w:val="both"/>
        <w:rPr>
          <w:rFonts w:ascii="Trebuchet MS" w:hAnsi="Trebuchet MS"/>
          <w:sz w:val="20"/>
          <w:szCs w:val="20"/>
        </w:rPr>
      </w:pPr>
      <w:r w:rsidRPr="006C646B">
        <w:rPr>
          <w:rFonts w:ascii="Trebuchet MS" w:hAnsi="Trebuchet MS"/>
          <w:sz w:val="20"/>
          <w:szCs w:val="20"/>
        </w:rPr>
        <w:t>Pipelines and their underlying scripts, Pipelets and templates are bundled together into a single unit called Cartridge.  Cartridges typically have the custom pipelines that automate the DW processes or integrate DW with external systems.</w:t>
      </w:r>
    </w:p>
    <w:p w:rsidR="002F3AAD" w:rsidRDefault="002F3AAD" w:rsidP="00174C39">
      <w:pPr>
        <w:spacing w:line="320" w:lineRule="exact"/>
        <w:ind w:left="1416"/>
        <w:rPr>
          <w:rFonts w:ascii="Trebuchet MS" w:hAnsi="Trebuchet MS"/>
          <w:sz w:val="20"/>
          <w:szCs w:val="20"/>
        </w:rPr>
      </w:pPr>
    </w:p>
    <w:p w:rsidR="00B5072C" w:rsidRPr="00B5072C" w:rsidRDefault="00B5072C" w:rsidP="00016E90">
      <w:pPr>
        <w:pStyle w:val="Heading2"/>
      </w:pPr>
      <w:bookmarkStart w:id="25" w:name="_Toc351566690"/>
      <w:r w:rsidRPr="00B5072C">
        <w:t>Cartridge Structure:-</w:t>
      </w:r>
      <w:bookmarkEnd w:id="25"/>
    </w:p>
    <w:p w:rsidR="00B5072C" w:rsidRDefault="00B5072C" w:rsidP="006268F5">
      <w:pPr>
        <w:spacing w:line="320" w:lineRule="exact"/>
        <w:ind w:left="1416"/>
        <w:rPr>
          <w:rFonts w:ascii="Trebuchet MS" w:hAnsi="Trebuchet MS"/>
          <w:sz w:val="20"/>
          <w:szCs w:val="20"/>
        </w:rPr>
      </w:pPr>
      <w:r w:rsidRPr="00B5072C">
        <w:rPr>
          <w:rFonts w:ascii="Trebuchet MS" w:hAnsi="Trebuchet MS"/>
          <w:sz w:val="20"/>
          <w:szCs w:val="20"/>
        </w:rPr>
        <w:t>Following is the high level structure of the M</w:t>
      </w:r>
      <w:r w:rsidR="00B13FC5">
        <w:rPr>
          <w:rFonts w:ascii="Trebuchet MS" w:hAnsi="Trebuchet MS"/>
          <w:sz w:val="20"/>
          <w:szCs w:val="20"/>
        </w:rPr>
        <w:t>ainStreet Demandware Cartridge:</w:t>
      </w:r>
    </w:p>
    <w:p w:rsidR="000900B1" w:rsidRDefault="00320986" w:rsidP="006268F5">
      <w:pPr>
        <w:spacing w:line="320" w:lineRule="exact"/>
        <w:ind w:left="1416"/>
        <w:rPr>
          <w:rFonts w:ascii="Trebuchet MS" w:hAnsi="Trebuchet MS"/>
          <w:sz w:val="20"/>
          <w:szCs w:val="20"/>
        </w:rPr>
      </w:pPr>
      <w:r>
        <w:rPr>
          <w:noProof/>
        </w:rPr>
        <w:drawing>
          <wp:anchor distT="0" distB="0" distL="114300" distR="114300" simplePos="0" relativeHeight="251674624" behindDoc="0" locked="0" layoutInCell="1" allowOverlap="1" wp14:anchorId="3669C0F0" wp14:editId="121B930D">
            <wp:simplePos x="0" y="0"/>
            <wp:positionH relativeFrom="column">
              <wp:posOffset>876300</wp:posOffset>
            </wp:positionH>
            <wp:positionV relativeFrom="paragraph">
              <wp:posOffset>99060</wp:posOffset>
            </wp:positionV>
            <wp:extent cx="2619375" cy="14001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19375" cy="1400175"/>
                    </a:xfrm>
                    <a:prstGeom prst="rect">
                      <a:avLst/>
                    </a:prstGeom>
                  </pic:spPr>
                </pic:pic>
              </a:graphicData>
            </a:graphic>
            <wp14:sizeRelH relativeFrom="page">
              <wp14:pctWidth>0</wp14:pctWidth>
            </wp14:sizeRelH>
            <wp14:sizeRelV relativeFrom="page">
              <wp14:pctHeight>0</wp14:pctHeight>
            </wp14:sizeRelV>
          </wp:anchor>
        </w:drawing>
      </w:r>
    </w:p>
    <w:p w:rsidR="00B13FC5" w:rsidRDefault="00B13FC5" w:rsidP="00B5072C">
      <w:pPr>
        <w:spacing w:line="320" w:lineRule="exact"/>
        <w:ind w:left="1080"/>
        <w:rPr>
          <w:rFonts w:ascii="Trebuchet MS" w:hAnsi="Trebuchet MS"/>
          <w:sz w:val="20"/>
          <w:szCs w:val="20"/>
        </w:rPr>
      </w:pPr>
    </w:p>
    <w:p w:rsidR="00320986" w:rsidRDefault="00320986" w:rsidP="00B5072C">
      <w:pPr>
        <w:spacing w:line="320" w:lineRule="exact"/>
        <w:ind w:left="1080"/>
        <w:rPr>
          <w:rFonts w:ascii="Trebuchet MS" w:hAnsi="Trebuchet MS"/>
          <w:sz w:val="20"/>
          <w:szCs w:val="20"/>
        </w:rPr>
      </w:pPr>
    </w:p>
    <w:p w:rsidR="00B13FC5" w:rsidRDefault="00B13FC5" w:rsidP="00B5072C">
      <w:pPr>
        <w:spacing w:line="320" w:lineRule="exact"/>
        <w:ind w:left="1080"/>
        <w:rPr>
          <w:rFonts w:ascii="Trebuchet MS" w:hAnsi="Trebuchet MS"/>
          <w:sz w:val="20"/>
          <w:szCs w:val="20"/>
        </w:rPr>
      </w:pPr>
    </w:p>
    <w:p w:rsidR="0000252B" w:rsidRDefault="0000252B" w:rsidP="0000252B">
      <w:pPr>
        <w:spacing w:line="320" w:lineRule="exact"/>
        <w:rPr>
          <w:rFonts w:ascii="Trebuchet MS" w:hAnsi="Trebuchet MS"/>
          <w:b/>
          <w:sz w:val="20"/>
          <w:szCs w:val="20"/>
        </w:rPr>
      </w:pPr>
    </w:p>
    <w:p w:rsidR="002A3F60" w:rsidRPr="002A3F60" w:rsidRDefault="002A3F60" w:rsidP="00950D92">
      <w:pPr>
        <w:spacing w:line="320" w:lineRule="exact"/>
        <w:ind w:left="1416"/>
        <w:rPr>
          <w:rFonts w:ascii="Trebuchet MS" w:hAnsi="Trebuchet MS"/>
          <w:sz w:val="20"/>
          <w:szCs w:val="20"/>
        </w:rPr>
      </w:pPr>
      <w:r w:rsidRPr="002A3F60">
        <w:rPr>
          <w:rFonts w:ascii="Trebuchet MS" w:hAnsi="Trebuchet MS"/>
          <w:sz w:val="20"/>
          <w:szCs w:val="20"/>
        </w:rPr>
        <w:t>Here,</w:t>
      </w:r>
    </w:p>
    <w:p w:rsidR="002A3F60" w:rsidRDefault="002A3F60" w:rsidP="004657B4">
      <w:pPr>
        <w:pStyle w:val="ListParagraph"/>
        <w:numPr>
          <w:ilvl w:val="0"/>
          <w:numId w:val="17"/>
        </w:numPr>
        <w:spacing w:line="320" w:lineRule="exact"/>
        <w:jc w:val="both"/>
        <w:rPr>
          <w:rFonts w:ascii="Trebuchet MS" w:hAnsi="Trebuchet MS"/>
          <w:sz w:val="20"/>
          <w:szCs w:val="20"/>
        </w:rPr>
      </w:pPr>
      <w:r w:rsidRPr="0025253E">
        <w:rPr>
          <w:rFonts w:ascii="Trebuchet MS" w:hAnsi="Trebuchet MS"/>
          <w:b/>
          <w:i/>
          <w:sz w:val="20"/>
          <w:szCs w:val="20"/>
        </w:rPr>
        <w:t>int_mainstreet</w:t>
      </w:r>
      <w:r w:rsidRPr="002A3F60">
        <w:rPr>
          <w:rFonts w:ascii="Trebuchet MS" w:hAnsi="Trebuchet MS"/>
          <w:sz w:val="20"/>
          <w:szCs w:val="20"/>
        </w:rPr>
        <w:t xml:space="preserve"> </w:t>
      </w:r>
      <w:r>
        <w:sym w:font="Wingdings" w:char="F0E0"/>
      </w:r>
      <w:r w:rsidRPr="002A3F60">
        <w:rPr>
          <w:rFonts w:ascii="Trebuchet MS" w:hAnsi="Trebuchet MS"/>
          <w:sz w:val="20"/>
          <w:szCs w:val="20"/>
        </w:rPr>
        <w:t xml:space="preserve"> Cartridge Folder Name (Name specifies that this is the cartridge used for integrating with MainStreet BusinessFlow Order Management System)</w:t>
      </w:r>
    </w:p>
    <w:p w:rsidR="002A3F60" w:rsidRDefault="002A3F60" w:rsidP="004657B4">
      <w:pPr>
        <w:pStyle w:val="ListParagraph"/>
        <w:spacing w:line="320" w:lineRule="exact"/>
        <w:ind w:left="1800"/>
        <w:jc w:val="both"/>
        <w:rPr>
          <w:rFonts w:ascii="Trebuchet MS" w:hAnsi="Trebuchet MS"/>
          <w:sz w:val="20"/>
          <w:szCs w:val="20"/>
        </w:rPr>
      </w:pPr>
    </w:p>
    <w:p w:rsidR="002A3F60" w:rsidRDefault="002A3F60" w:rsidP="004657B4">
      <w:pPr>
        <w:pStyle w:val="ListParagraph"/>
        <w:numPr>
          <w:ilvl w:val="0"/>
          <w:numId w:val="17"/>
        </w:numPr>
        <w:spacing w:line="320" w:lineRule="exact"/>
        <w:jc w:val="both"/>
        <w:rPr>
          <w:rFonts w:ascii="Trebuchet MS" w:hAnsi="Trebuchet MS"/>
          <w:sz w:val="20"/>
          <w:szCs w:val="20"/>
        </w:rPr>
      </w:pPr>
      <w:r w:rsidRPr="0025253E">
        <w:rPr>
          <w:rFonts w:ascii="Trebuchet MS" w:hAnsi="Trebuchet MS"/>
          <w:b/>
          <w:i/>
          <w:sz w:val="20"/>
          <w:szCs w:val="20"/>
        </w:rPr>
        <w:t>cartridge</w:t>
      </w:r>
      <w:r w:rsidRPr="002A3F60">
        <w:rPr>
          <w:rFonts w:ascii="Trebuchet MS" w:hAnsi="Trebuchet MS"/>
          <w:sz w:val="20"/>
          <w:szCs w:val="20"/>
        </w:rPr>
        <w:t xml:space="preserve"> </w:t>
      </w:r>
      <w:r>
        <w:sym w:font="Wingdings" w:char="F0E0"/>
      </w:r>
      <w:r w:rsidRPr="002A3F60">
        <w:rPr>
          <w:rFonts w:ascii="Trebuchet MS" w:hAnsi="Trebuchet MS"/>
          <w:sz w:val="20"/>
          <w:szCs w:val="20"/>
        </w:rPr>
        <w:t xml:space="preserve"> Folder containing the source code files that performs various functions</w:t>
      </w:r>
    </w:p>
    <w:p w:rsidR="002A3F60" w:rsidRPr="002A3F60" w:rsidRDefault="002A3F60" w:rsidP="004657B4">
      <w:pPr>
        <w:pStyle w:val="ListParagraph"/>
        <w:jc w:val="both"/>
        <w:rPr>
          <w:rFonts w:ascii="Trebuchet MS" w:hAnsi="Trebuchet MS"/>
          <w:sz w:val="20"/>
          <w:szCs w:val="20"/>
        </w:rPr>
      </w:pPr>
    </w:p>
    <w:p w:rsidR="002A3F60" w:rsidRDefault="002A3F60" w:rsidP="004657B4">
      <w:pPr>
        <w:pStyle w:val="ListParagraph"/>
        <w:numPr>
          <w:ilvl w:val="0"/>
          <w:numId w:val="17"/>
        </w:numPr>
        <w:spacing w:line="320" w:lineRule="exact"/>
        <w:jc w:val="both"/>
        <w:rPr>
          <w:rFonts w:ascii="Trebuchet MS" w:hAnsi="Trebuchet MS"/>
          <w:sz w:val="20"/>
          <w:szCs w:val="20"/>
        </w:rPr>
      </w:pPr>
      <w:r w:rsidRPr="0025253E">
        <w:rPr>
          <w:rFonts w:ascii="Trebuchet MS" w:hAnsi="Trebuchet MS"/>
          <w:b/>
          <w:i/>
          <w:sz w:val="20"/>
          <w:szCs w:val="20"/>
        </w:rPr>
        <w:t>pipelines</w:t>
      </w:r>
      <w:r w:rsidRPr="002A3F60">
        <w:rPr>
          <w:rFonts w:ascii="Trebuchet MS" w:hAnsi="Trebuchet MS"/>
          <w:sz w:val="20"/>
          <w:szCs w:val="20"/>
        </w:rPr>
        <w:t xml:space="preserve"> </w:t>
      </w:r>
      <w:r>
        <w:sym w:font="Wingdings" w:char="F0E0"/>
      </w:r>
      <w:r w:rsidRPr="002A3F60">
        <w:rPr>
          <w:rFonts w:ascii="Trebuchet MS" w:hAnsi="Trebuchet MS"/>
          <w:sz w:val="20"/>
          <w:szCs w:val="20"/>
        </w:rPr>
        <w:t xml:space="preserve"> Subfolder under cartridge folder. This contains the pipelines (High Level self-contained components  that integrate with Demandware instance of the customer)</w:t>
      </w:r>
    </w:p>
    <w:p w:rsidR="002A3F60" w:rsidRPr="002A3F60" w:rsidRDefault="002A3F60" w:rsidP="004657B4">
      <w:pPr>
        <w:pStyle w:val="ListParagraph"/>
        <w:jc w:val="both"/>
        <w:rPr>
          <w:rFonts w:ascii="Trebuchet MS" w:hAnsi="Trebuchet MS"/>
          <w:sz w:val="20"/>
          <w:szCs w:val="20"/>
        </w:rPr>
      </w:pPr>
    </w:p>
    <w:p w:rsidR="002A3F60" w:rsidRDefault="002A3F60" w:rsidP="004657B4">
      <w:pPr>
        <w:pStyle w:val="ListParagraph"/>
        <w:numPr>
          <w:ilvl w:val="0"/>
          <w:numId w:val="17"/>
        </w:numPr>
        <w:spacing w:line="320" w:lineRule="exact"/>
        <w:jc w:val="both"/>
        <w:rPr>
          <w:rFonts w:ascii="Trebuchet MS" w:hAnsi="Trebuchet MS"/>
          <w:sz w:val="20"/>
          <w:szCs w:val="20"/>
        </w:rPr>
      </w:pPr>
      <w:r w:rsidRPr="0025253E">
        <w:rPr>
          <w:rFonts w:ascii="Trebuchet MS" w:hAnsi="Trebuchet MS"/>
          <w:b/>
          <w:i/>
          <w:sz w:val="20"/>
          <w:szCs w:val="20"/>
        </w:rPr>
        <w:t>scripts</w:t>
      </w:r>
      <w:r w:rsidRPr="002A3F60">
        <w:rPr>
          <w:rFonts w:ascii="Trebuchet MS" w:hAnsi="Trebuchet MS"/>
          <w:sz w:val="20"/>
          <w:szCs w:val="20"/>
        </w:rPr>
        <w:t xml:space="preserve"> </w:t>
      </w:r>
      <w:r>
        <w:sym w:font="Wingdings" w:char="F0E0"/>
      </w:r>
      <w:r w:rsidRPr="002A3F60">
        <w:rPr>
          <w:rFonts w:ascii="Trebuchet MS" w:hAnsi="Trebuchet MS"/>
          <w:sz w:val="20"/>
          <w:szCs w:val="20"/>
        </w:rPr>
        <w:t xml:space="preserve"> Subfolder under cartridge folder. This contains the scripts to execute the high level functions within the pipelines (called pipelets). These scripts have the extension .ds</w:t>
      </w:r>
    </w:p>
    <w:p w:rsidR="002A3F60" w:rsidRPr="002A3F60" w:rsidRDefault="002A3F60" w:rsidP="004657B4">
      <w:pPr>
        <w:pStyle w:val="ListParagraph"/>
        <w:jc w:val="both"/>
        <w:rPr>
          <w:rFonts w:ascii="Trebuchet MS" w:hAnsi="Trebuchet MS"/>
          <w:sz w:val="20"/>
          <w:szCs w:val="20"/>
        </w:rPr>
      </w:pPr>
    </w:p>
    <w:p w:rsidR="002A3F60" w:rsidRDefault="002A3F60" w:rsidP="004657B4">
      <w:pPr>
        <w:pStyle w:val="ListParagraph"/>
        <w:numPr>
          <w:ilvl w:val="0"/>
          <w:numId w:val="17"/>
        </w:numPr>
        <w:spacing w:line="320" w:lineRule="exact"/>
        <w:ind w:left="1776"/>
        <w:jc w:val="both"/>
        <w:rPr>
          <w:rFonts w:ascii="Trebuchet MS" w:hAnsi="Trebuchet MS"/>
          <w:sz w:val="20"/>
          <w:szCs w:val="20"/>
        </w:rPr>
      </w:pPr>
      <w:r w:rsidRPr="0025253E">
        <w:rPr>
          <w:rFonts w:ascii="Trebuchet MS" w:hAnsi="Trebuchet MS"/>
          <w:b/>
          <w:i/>
          <w:sz w:val="20"/>
          <w:szCs w:val="20"/>
        </w:rPr>
        <w:t>templates</w:t>
      </w:r>
      <w:r w:rsidRPr="002A3F60">
        <w:rPr>
          <w:rFonts w:ascii="Trebuchet MS" w:hAnsi="Trebuchet MS"/>
          <w:sz w:val="20"/>
          <w:szCs w:val="20"/>
        </w:rPr>
        <w:t xml:space="preserve"> </w:t>
      </w:r>
      <w:r>
        <w:sym w:font="Wingdings" w:char="F0E0"/>
      </w:r>
      <w:r w:rsidRPr="002A3F60">
        <w:rPr>
          <w:rFonts w:ascii="Trebuchet MS" w:hAnsi="Trebuchet MS"/>
          <w:sz w:val="20"/>
          <w:szCs w:val="20"/>
        </w:rPr>
        <w:t xml:space="preserve"> These are the ISML templates that can define the rendering / functional behavior of the Demandware storefront website. These are used to customize the storefront website.</w:t>
      </w:r>
    </w:p>
    <w:p w:rsidR="00561AF9" w:rsidRDefault="00561AF9" w:rsidP="004657B4">
      <w:pPr>
        <w:pStyle w:val="ListParagraph"/>
        <w:ind w:left="1416"/>
        <w:jc w:val="both"/>
        <w:rPr>
          <w:rFonts w:ascii="Trebuchet MS" w:hAnsi="Trebuchet MS"/>
          <w:b/>
          <w:sz w:val="20"/>
          <w:szCs w:val="20"/>
        </w:rPr>
      </w:pPr>
    </w:p>
    <w:p w:rsidR="002A3F60" w:rsidRPr="005B0112" w:rsidRDefault="002A3F60" w:rsidP="004657B4">
      <w:pPr>
        <w:pStyle w:val="ListParagraph"/>
        <w:numPr>
          <w:ilvl w:val="0"/>
          <w:numId w:val="17"/>
        </w:numPr>
        <w:spacing w:line="320" w:lineRule="exact"/>
        <w:ind w:left="1776"/>
        <w:jc w:val="both"/>
        <w:rPr>
          <w:rFonts w:ascii="Trebuchet MS" w:hAnsi="Trebuchet MS"/>
          <w:sz w:val="20"/>
          <w:szCs w:val="20"/>
        </w:rPr>
      </w:pPr>
      <w:r w:rsidRPr="005B0112">
        <w:rPr>
          <w:rFonts w:ascii="Trebuchet MS" w:hAnsi="Trebuchet MS"/>
          <w:b/>
          <w:i/>
          <w:sz w:val="20"/>
          <w:szCs w:val="20"/>
        </w:rPr>
        <w:t>webreferences</w:t>
      </w:r>
      <w:r w:rsidRPr="005B0112">
        <w:rPr>
          <w:rFonts w:ascii="Trebuchet MS" w:hAnsi="Trebuchet MS"/>
          <w:sz w:val="20"/>
          <w:szCs w:val="20"/>
        </w:rPr>
        <w:t xml:space="preserve"> </w:t>
      </w:r>
      <w:r>
        <w:sym w:font="Wingdings" w:char="F0E0"/>
      </w:r>
      <w:r w:rsidRPr="005B0112">
        <w:rPr>
          <w:rFonts w:ascii="Trebuchet MS" w:hAnsi="Trebuchet MS"/>
          <w:sz w:val="20"/>
          <w:szCs w:val="20"/>
        </w:rPr>
        <w:t xml:space="preserve"> If we need to have Demandware communicate with external systems for getting information it requires in store front website, we need to expose those information in the form of webServices and we can put those web service references under this cartridge folder so DW storefront website can make use of it.</w:t>
      </w:r>
    </w:p>
    <w:p w:rsidR="002A3F60" w:rsidRDefault="002A3F60" w:rsidP="006F5BA2">
      <w:pPr>
        <w:spacing w:line="320" w:lineRule="exact"/>
        <w:ind w:left="1416"/>
        <w:rPr>
          <w:rFonts w:ascii="Trebuchet MS" w:hAnsi="Trebuchet MS"/>
          <w:sz w:val="20"/>
          <w:szCs w:val="20"/>
        </w:rPr>
      </w:pPr>
      <w:r w:rsidRPr="002A3F60">
        <w:rPr>
          <w:rFonts w:ascii="Trebuchet MS" w:hAnsi="Trebuchet MS"/>
          <w:sz w:val="20"/>
          <w:szCs w:val="20"/>
        </w:rPr>
        <w:t>Following are the brief descriptions of each of the above components:-</w:t>
      </w:r>
    </w:p>
    <w:p w:rsidR="009C05C9" w:rsidRDefault="009C05C9" w:rsidP="006F5BA2">
      <w:pPr>
        <w:spacing w:line="320" w:lineRule="exact"/>
        <w:ind w:left="1416"/>
        <w:rPr>
          <w:rFonts w:ascii="Trebuchet MS" w:hAnsi="Trebuchet MS"/>
          <w:sz w:val="20"/>
          <w:szCs w:val="20"/>
        </w:rPr>
      </w:pPr>
    </w:p>
    <w:p w:rsidR="009C05C9" w:rsidRDefault="009C05C9" w:rsidP="006F5BA2">
      <w:pPr>
        <w:spacing w:line="320" w:lineRule="exact"/>
        <w:ind w:left="1416"/>
        <w:rPr>
          <w:rFonts w:ascii="Trebuchet MS" w:hAnsi="Trebuchet MS"/>
          <w:sz w:val="20"/>
          <w:szCs w:val="20"/>
        </w:rPr>
      </w:pPr>
    </w:p>
    <w:p w:rsidR="001A5498" w:rsidRPr="002A3F60" w:rsidRDefault="001A5498" w:rsidP="006F5BA2">
      <w:pPr>
        <w:spacing w:line="320" w:lineRule="exact"/>
        <w:ind w:left="1416"/>
        <w:rPr>
          <w:rFonts w:ascii="Trebuchet MS" w:hAnsi="Trebuchet MS"/>
          <w:sz w:val="20"/>
          <w:szCs w:val="20"/>
        </w:rPr>
      </w:pPr>
    </w:p>
    <w:p w:rsidR="002A3F60" w:rsidRPr="003E3C68" w:rsidRDefault="002A3F60" w:rsidP="001A5498">
      <w:pPr>
        <w:pStyle w:val="Heading3"/>
      </w:pPr>
      <w:bookmarkStart w:id="26" w:name="_Toc351566691"/>
      <w:r w:rsidRPr="003E3C68">
        <w:t>Custom Pipelines:-</w:t>
      </w:r>
      <w:bookmarkEnd w:id="26"/>
    </w:p>
    <w:p w:rsidR="00BD707D" w:rsidRPr="002A3F60" w:rsidRDefault="00502986" w:rsidP="00BD707D">
      <w:pPr>
        <w:pStyle w:val="ListParagraph"/>
        <w:spacing w:line="320" w:lineRule="exact"/>
        <w:ind w:left="1800"/>
        <w:rPr>
          <w:rFonts w:ascii="Trebuchet MS" w:hAnsi="Trebuchet MS"/>
          <w:sz w:val="20"/>
          <w:szCs w:val="20"/>
        </w:rPr>
      </w:pPr>
      <w:r>
        <w:rPr>
          <w:noProof/>
        </w:rPr>
        <w:drawing>
          <wp:anchor distT="0" distB="0" distL="114300" distR="114300" simplePos="0" relativeHeight="251675648" behindDoc="0" locked="0" layoutInCell="1" allowOverlap="1" wp14:anchorId="33AF5B54" wp14:editId="694F82F3">
            <wp:simplePos x="0" y="0"/>
            <wp:positionH relativeFrom="column">
              <wp:posOffset>942975</wp:posOffset>
            </wp:positionH>
            <wp:positionV relativeFrom="paragraph">
              <wp:posOffset>121285</wp:posOffset>
            </wp:positionV>
            <wp:extent cx="2028825" cy="10668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028825" cy="1066800"/>
                    </a:xfrm>
                    <a:prstGeom prst="rect">
                      <a:avLst/>
                    </a:prstGeom>
                  </pic:spPr>
                </pic:pic>
              </a:graphicData>
            </a:graphic>
            <wp14:sizeRelH relativeFrom="page">
              <wp14:pctWidth>0</wp14:pctWidth>
            </wp14:sizeRelH>
            <wp14:sizeRelV relativeFrom="page">
              <wp14:pctHeight>0</wp14:pctHeight>
            </wp14:sizeRelV>
          </wp:anchor>
        </w:drawing>
      </w:r>
    </w:p>
    <w:p w:rsidR="00555B7B" w:rsidRDefault="00555B7B" w:rsidP="00555B7B">
      <w:pPr>
        <w:spacing w:line="320" w:lineRule="exact"/>
        <w:ind w:left="720"/>
        <w:rPr>
          <w:rFonts w:ascii="Trebuchet MS" w:hAnsi="Trebuchet MS"/>
          <w:sz w:val="20"/>
          <w:szCs w:val="20"/>
        </w:rPr>
      </w:pPr>
    </w:p>
    <w:p w:rsidR="00555B7B" w:rsidRDefault="00555B7B" w:rsidP="00555B7B">
      <w:pPr>
        <w:spacing w:line="320" w:lineRule="exact"/>
        <w:ind w:left="720"/>
        <w:rPr>
          <w:rFonts w:ascii="Trebuchet MS" w:hAnsi="Trebuchet MS"/>
          <w:sz w:val="20"/>
          <w:szCs w:val="20"/>
        </w:rPr>
      </w:pPr>
    </w:p>
    <w:p w:rsidR="00555B7B" w:rsidRDefault="00555B7B" w:rsidP="00555B7B">
      <w:pPr>
        <w:spacing w:line="320" w:lineRule="exact"/>
        <w:ind w:left="720"/>
        <w:rPr>
          <w:rFonts w:ascii="Trebuchet MS" w:hAnsi="Trebuchet MS"/>
          <w:sz w:val="20"/>
          <w:szCs w:val="20"/>
        </w:rPr>
      </w:pPr>
    </w:p>
    <w:p w:rsidR="002E6A0F" w:rsidRPr="002E6A0F" w:rsidRDefault="002E6A0F" w:rsidP="004657B4">
      <w:pPr>
        <w:spacing w:line="320" w:lineRule="exact"/>
        <w:ind w:left="1416"/>
        <w:jc w:val="both"/>
        <w:rPr>
          <w:rFonts w:ascii="Trebuchet MS" w:hAnsi="Trebuchet MS"/>
          <w:sz w:val="20"/>
          <w:szCs w:val="20"/>
        </w:rPr>
      </w:pPr>
      <w:r w:rsidRPr="002E6A0F">
        <w:rPr>
          <w:rFonts w:ascii="Trebuchet MS" w:hAnsi="Trebuchet MS"/>
          <w:i/>
          <w:sz w:val="20"/>
          <w:szCs w:val="20"/>
        </w:rPr>
        <w:t>Custom_FeedJobs</w:t>
      </w:r>
      <w:r w:rsidRPr="002E6A0F">
        <w:rPr>
          <w:rFonts w:ascii="Trebuchet MS" w:hAnsi="Trebuchet MS"/>
          <w:sz w:val="20"/>
          <w:szCs w:val="20"/>
        </w:rPr>
        <w:t xml:space="preserve"> is the parent pipeline that starts the execution of the job. This pipeline contains the start nodes for different jobs. For Example, StartExportCatalog</w:t>
      </w:r>
    </w:p>
    <w:p w:rsidR="002E6A0F" w:rsidRPr="002E6A0F" w:rsidRDefault="002E6A0F" w:rsidP="004657B4">
      <w:pPr>
        <w:spacing w:line="320" w:lineRule="exact"/>
        <w:ind w:left="1416"/>
        <w:jc w:val="both"/>
        <w:rPr>
          <w:rFonts w:ascii="Trebuchet MS" w:hAnsi="Trebuchet MS"/>
          <w:sz w:val="20"/>
          <w:szCs w:val="20"/>
        </w:rPr>
      </w:pPr>
      <w:r w:rsidRPr="002E6A0F">
        <w:rPr>
          <w:rFonts w:ascii="Trebuchet MS" w:hAnsi="Trebuchet MS"/>
          <w:i/>
          <w:sz w:val="20"/>
          <w:szCs w:val="20"/>
        </w:rPr>
        <w:t>Custom_FeedJob</w:t>
      </w:r>
      <w:r w:rsidRPr="002E6A0F">
        <w:rPr>
          <w:rFonts w:ascii="Trebuchet MS" w:hAnsi="Trebuchet MS"/>
          <w:sz w:val="20"/>
          <w:szCs w:val="20"/>
        </w:rPr>
        <w:t xml:space="preserve"> Pipeline gets the control from Custom_FeedJobs. It acts as the controller and controls the job execution by directing to the appropriate step in</w:t>
      </w:r>
      <w:r>
        <w:rPr>
          <w:rFonts w:ascii="Trebuchet MS" w:hAnsi="Trebuchet MS"/>
          <w:sz w:val="20"/>
          <w:szCs w:val="20"/>
        </w:rPr>
        <w:t xml:space="preserve"> the Custom_FeedSteps pipeline.</w:t>
      </w:r>
    </w:p>
    <w:p w:rsidR="002E6A0F" w:rsidRPr="002E6A0F" w:rsidRDefault="002E6A0F" w:rsidP="004657B4">
      <w:pPr>
        <w:spacing w:line="320" w:lineRule="exact"/>
        <w:ind w:left="1416"/>
        <w:jc w:val="both"/>
        <w:rPr>
          <w:rFonts w:ascii="Trebuchet MS" w:hAnsi="Trebuchet MS"/>
          <w:sz w:val="20"/>
          <w:szCs w:val="20"/>
        </w:rPr>
      </w:pPr>
      <w:r w:rsidRPr="002E6A0F">
        <w:rPr>
          <w:rFonts w:ascii="Trebuchet MS" w:hAnsi="Trebuchet MS"/>
          <w:i/>
          <w:sz w:val="20"/>
          <w:szCs w:val="20"/>
        </w:rPr>
        <w:t>Custom_FeedSteps</w:t>
      </w:r>
      <w:r w:rsidRPr="002E6A0F">
        <w:rPr>
          <w:rFonts w:ascii="Trebuchet MS" w:hAnsi="Trebuchet MS"/>
          <w:sz w:val="20"/>
          <w:szCs w:val="20"/>
        </w:rPr>
        <w:t xml:space="preserve"> pipeline calls the pipelet scripts to perform the job execution. All the job configurations, custom objects and attributes are available to these pipelines. Hence those are read and initialized into the Pipeline Global variables.</w:t>
      </w:r>
    </w:p>
    <w:p w:rsidR="002E6A0F" w:rsidRDefault="002E6A0F" w:rsidP="004657B4">
      <w:pPr>
        <w:spacing w:line="320" w:lineRule="exact"/>
        <w:ind w:left="1416"/>
        <w:jc w:val="both"/>
        <w:rPr>
          <w:rFonts w:ascii="Trebuchet MS" w:hAnsi="Trebuchet MS"/>
          <w:sz w:val="20"/>
          <w:szCs w:val="20"/>
        </w:rPr>
      </w:pPr>
      <w:r w:rsidRPr="002E6A0F">
        <w:rPr>
          <w:rFonts w:ascii="Trebuchet MS" w:hAnsi="Trebuchet MS"/>
          <w:i/>
          <w:sz w:val="20"/>
          <w:szCs w:val="20"/>
        </w:rPr>
        <w:t>Orders pipeline</w:t>
      </w:r>
      <w:r w:rsidRPr="002E6A0F">
        <w:rPr>
          <w:rFonts w:ascii="Trebuchet MS" w:hAnsi="Trebuchet MS"/>
          <w:sz w:val="20"/>
          <w:szCs w:val="20"/>
        </w:rPr>
        <w:t xml:space="preserve"> is the pipeline to demonstrate how to pull the data from MainStreet BusinessFlow using the webServices exposed by MainStreet</w:t>
      </w:r>
    </w:p>
    <w:p w:rsidR="002E6A0F" w:rsidRPr="001A0967" w:rsidRDefault="002E6A0F" w:rsidP="003947BF">
      <w:pPr>
        <w:pStyle w:val="Heading3"/>
        <w:numPr>
          <w:ilvl w:val="2"/>
          <w:numId w:val="24"/>
        </w:numPr>
        <w:spacing w:line="320" w:lineRule="exact"/>
      </w:pPr>
      <w:bookmarkStart w:id="27" w:name="_Toc351566692"/>
      <w:r w:rsidRPr="001A0967">
        <w:t>Custom Scripts:-</w:t>
      </w:r>
      <w:bookmarkEnd w:id="27"/>
    </w:p>
    <w:p w:rsidR="00555B7B" w:rsidRDefault="001529E3" w:rsidP="00555B7B">
      <w:pPr>
        <w:spacing w:line="320" w:lineRule="exact"/>
        <w:ind w:left="720"/>
        <w:rPr>
          <w:rFonts w:ascii="Trebuchet MS" w:hAnsi="Trebuchet MS"/>
          <w:sz w:val="20"/>
          <w:szCs w:val="20"/>
        </w:rPr>
      </w:pPr>
      <w:r>
        <w:rPr>
          <w:noProof/>
        </w:rPr>
        <w:drawing>
          <wp:anchor distT="0" distB="0" distL="114300" distR="114300" simplePos="0" relativeHeight="251676672" behindDoc="0" locked="0" layoutInCell="1" allowOverlap="1" wp14:anchorId="2A5F9186" wp14:editId="2F5E9514">
            <wp:simplePos x="0" y="0"/>
            <wp:positionH relativeFrom="column">
              <wp:posOffset>923925</wp:posOffset>
            </wp:positionH>
            <wp:positionV relativeFrom="paragraph">
              <wp:posOffset>41275</wp:posOffset>
            </wp:positionV>
            <wp:extent cx="2838450" cy="29241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838450" cy="2924175"/>
                    </a:xfrm>
                    <a:prstGeom prst="rect">
                      <a:avLst/>
                    </a:prstGeom>
                  </pic:spPr>
                </pic:pic>
              </a:graphicData>
            </a:graphic>
            <wp14:sizeRelH relativeFrom="page">
              <wp14:pctWidth>0</wp14:pctWidth>
            </wp14:sizeRelH>
            <wp14:sizeRelV relativeFrom="page">
              <wp14:pctHeight>0</wp14:pctHeight>
            </wp14:sizeRelV>
          </wp:anchor>
        </w:drawing>
      </w:r>
    </w:p>
    <w:p w:rsidR="002E6A0F" w:rsidRDefault="002E6A0F" w:rsidP="00555B7B">
      <w:pPr>
        <w:spacing w:line="320" w:lineRule="exact"/>
        <w:ind w:left="720"/>
        <w:rPr>
          <w:rFonts w:ascii="Trebuchet MS" w:hAnsi="Trebuchet MS"/>
          <w:sz w:val="20"/>
          <w:szCs w:val="20"/>
        </w:rPr>
      </w:pPr>
    </w:p>
    <w:p w:rsidR="002E6A0F" w:rsidRDefault="002E6A0F" w:rsidP="00555B7B">
      <w:pPr>
        <w:spacing w:line="320" w:lineRule="exact"/>
        <w:ind w:left="720"/>
        <w:rPr>
          <w:rFonts w:ascii="Trebuchet MS" w:hAnsi="Trebuchet MS"/>
          <w:sz w:val="20"/>
          <w:szCs w:val="20"/>
        </w:rPr>
      </w:pPr>
    </w:p>
    <w:p w:rsidR="002E6A0F" w:rsidRDefault="002E6A0F" w:rsidP="00555B7B">
      <w:pPr>
        <w:spacing w:line="320" w:lineRule="exact"/>
        <w:ind w:left="720"/>
        <w:rPr>
          <w:rFonts w:ascii="Trebuchet MS" w:hAnsi="Trebuchet MS"/>
          <w:sz w:val="20"/>
          <w:szCs w:val="20"/>
        </w:rPr>
      </w:pPr>
    </w:p>
    <w:p w:rsidR="002E6A0F" w:rsidRDefault="002E6A0F" w:rsidP="00555B7B">
      <w:pPr>
        <w:spacing w:line="320" w:lineRule="exact"/>
        <w:ind w:left="720"/>
        <w:rPr>
          <w:rFonts w:ascii="Trebuchet MS" w:hAnsi="Trebuchet MS"/>
          <w:sz w:val="20"/>
          <w:szCs w:val="20"/>
        </w:rPr>
      </w:pPr>
    </w:p>
    <w:p w:rsidR="00555B7B" w:rsidRDefault="00555B7B" w:rsidP="00555B7B">
      <w:pPr>
        <w:spacing w:line="320" w:lineRule="exact"/>
        <w:ind w:left="720"/>
        <w:rPr>
          <w:rFonts w:ascii="Trebuchet MS" w:hAnsi="Trebuchet MS"/>
          <w:sz w:val="20"/>
          <w:szCs w:val="20"/>
        </w:rPr>
      </w:pPr>
    </w:p>
    <w:p w:rsidR="00555B7B" w:rsidRDefault="00555B7B" w:rsidP="00555B7B">
      <w:pPr>
        <w:spacing w:line="320" w:lineRule="exact"/>
        <w:ind w:left="720"/>
        <w:rPr>
          <w:rFonts w:ascii="Trebuchet MS" w:hAnsi="Trebuchet MS"/>
          <w:sz w:val="20"/>
          <w:szCs w:val="20"/>
        </w:rPr>
      </w:pPr>
    </w:p>
    <w:p w:rsidR="00555B7B" w:rsidRDefault="00555B7B" w:rsidP="00555B7B">
      <w:pPr>
        <w:spacing w:line="320" w:lineRule="exact"/>
        <w:ind w:left="720"/>
      </w:pPr>
    </w:p>
    <w:p w:rsidR="002F285F" w:rsidRDefault="002F285F" w:rsidP="00555B7B">
      <w:pPr>
        <w:spacing w:line="320" w:lineRule="exact"/>
        <w:ind w:left="720"/>
      </w:pPr>
    </w:p>
    <w:p w:rsidR="007B1AA2" w:rsidRPr="007B1AA2" w:rsidRDefault="007B1AA2" w:rsidP="004657B4">
      <w:pPr>
        <w:spacing w:line="320" w:lineRule="exact"/>
        <w:ind w:left="1416"/>
        <w:jc w:val="both"/>
        <w:rPr>
          <w:rFonts w:ascii="Trebuchet MS" w:hAnsi="Trebuchet MS"/>
          <w:sz w:val="20"/>
          <w:szCs w:val="20"/>
        </w:rPr>
      </w:pPr>
      <w:r w:rsidRPr="007B1AA2">
        <w:rPr>
          <w:rFonts w:ascii="Trebuchet MS" w:hAnsi="Trebuchet MS"/>
          <w:sz w:val="20"/>
          <w:szCs w:val="20"/>
        </w:rPr>
        <w:t>Custom scripts are used to perform the actual tasks underlying the custom pipelines directed by the pipelets inside those pipelines. Above are some of the custom scripts. Here are the brief descriptions of some of them.</w:t>
      </w:r>
    </w:p>
    <w:p w:rsidR="007B1AA2" w:rsidRPr="007B1AA2" w:rsidRDefault="007B1AA2" w:rsidP="004657B4">
      <w:pPr>
        <w:spacing w:line="320" w:lineRule="exact"/>
        <w:ind w:left="1416"/>
        <w:jc w:val="both"/>
        <w:rPr>
          <w:rFonts w:ascii="Trebuchet MS" w:hAnsi="Trebuchet MS"/>
          <w:sz w:val="20"/>
          <w:szCs w:val="20"/>
        </w:rPr>
      </w:pPr>
      <w:r w:rsidRPr="007B1AA2">
        <w:rPr>
          <w:rFonts w:ascii="Trebuchet MS" w:hAnsi="Trebuchet MS"/>
          <w:i/>
          <w:sz w:val="20"/>
          <w:szCs w:val="20"/>
        </w:rPr>
        <w:t>GetJobConfiguration.ds</w:t>
      </w:r>
      <w:r w:rsidRPr="007B1AA2">
        <w:rPr>
          <w:rFonts w:ascii="Trebuchet MS" w:hAnsi="Trebuchet MS"/>
          <w:sz w:val="20"/>
          <w:szCs w:val="20"/>
        </w:rPr>
        <w:t xml:space="preserve"> script gets the job configuration information defined in the Custom Object taskXML attribute and loads that into the Global pipeline variables.</w:t>
      </w:r>
    </w:p>
    <w:p w:rsidR="007B1AA2" w:rsidRPr="007B1AA2" w:rsidRDefault="007B1AA2" w:rsidP="004657B4">
      <w:pPr>
        <w:spacing w:line="320" w:lineRule="exact"/>
        <w:ind w:left="1416"/>
        <w:jc w:val="both"/>
        <w:rPr>
          <w:rFonts w:ascii="Trebuchet MS" w:hAnsi="Trebuchet MS"/>
          <w:sz w:val="20"/>
          <w:szCs w:val="20"/>
        </w:rPr>
      </w:pPr>
      <w:r w:rsidRPr="007B1AA2">
        <w:rPr>
          <w:rFonts w:ascii="Trebuchet MS" w:hAnsi="Trebuchet MS"/>
          <w:i/>
          <w:sz w:val="20"/>
          <w:szCs w:val="20"/>
        </w:rPr>
        <w:t>UploadFeed.ds</w:t>
      </w:r>
      <w:r w:rsidRPr="007B1AA2">
        <w:rPr>
          <w:rFonts w:ascii="Trebuchet MS" w:hAnsi="Trebuchet MS"/>
          <w:sz w:val="20"/>
          <w:szCs w:val="20"/>
        </w:rPr>
        <w:t xml:space="preserve"> script uploads the exported files (from the export process) into the remote SFTP locations</w:t>
      </w:r>
    </w:p>
    <w:p w:rsidR="007B1AA2" w:rsidRPr="007B1AA2" w:rsidRDefault="007B1AA2" w:rsidP="004657B4">
      <w:pPr>
        <w:spacing w:line="320" w:lineRule="exact"/>
        <w:ind w:left="1416"/>
        <w:jc w:val="both"/>
        <w:rPr>
          <w:rFonts w:ascii="Trebuchet MS" w:hAnsi="Trebuchet MS"/>
          <w:sz w:val="20"/>
          <w:szCs w:val="20"/>
        </w:rPr>
      </w:pPr>
      <w:r w:rsidRPr="007B1AA2">
        <w:rPr>
          <w:rFonts w:ascii="Trebuchet MS" w:hAnsi="Trebuchet MS"/>
          <w:i/>
          <w:sz w:val="20"/>
          <w:szCs w:val="20"/>
        </w:rPr>
        <w:t>DownloadFeed.ds</w:t>
      </w:r>
      <w:r w:rsidRPr="007B1AA2">
        <w:rPr>
          <w:rFonts w:ascii="Trebuchet MS" w:hAnsi="Trebuchet MS"/>
          <w:sz w:val="20"/>
          <w:szCs w:val="20"/>
        </w:rPr>
        <w:t xml:space="preserve"> script downloads the files from the remote SFTP locations and makes it available for import into Demandware.</w:t>
      </w:r>
    </w:p>
    <w:p w:rsidR="007B1AA2" w:rsidRPr="007B1AA2" w:rsidRDefault="007B1AA2" w:rsidP="004657B4">
      <w:pPr>
        <w:spacing w:line="320" w:lineRule="exact"/>
        <w:ind w:left="1416"/>
        <w:jc w:val="both"/>
        <w:rPr>
          <w:rFonts w:ascii="Trebuchet MS" w:hAnsi="Trebuchet MS"/>
          <w:sz w:val="20"/>
          <w:szCs w:val="20"/>
        </w:rPr>
      </w:pPr>
      <w:r w:rsidRPr="007B1AA2">
        <w:rPr>
          <w:rFonts w:ascii="Trebuchet MS" w:hAnsi="Trebuchet MS"/>
          <w:i/>
          <w:sz w:val="20"/>
          <w:szCs w:val="20"/>
        </w:rPr>
        <w:t>DeleteFeed.ds</w:t>
      </w:r>
      <w:r w:rsidRPr="007B1AA2">
        <w:rPr>
          <w:rFonts w:ascii="Trebuchet MS" w:hAnsi="Trebuchet MS"/>
          <w:sz w:val="20"/>
          <w:szCs w:val="20"/>
        </w:rPr>
        <w:t xml:space="preserve"> script deletes the feed file from the remote location once the processing on the file is done. This avoids the duplicate execution of the process on those files.</w:t>
      </w:r>
    </w:p>
    <w:p w:rsidR="007B1AA2" w:rsidRPr="007B1AA2" w:rsidRDefault="007B1AA2" w:rsidP="004657B4">
      <w:pPr>
        <w:spacing w:line="320" w:lineRule="exact"/>
        <w:ind w:left="1416"/>
        <w:jc w:val="both"/>
        <w:rPr>
          <w:rFonts w:ascii="Trebuchet MS" w:hAnsi="Trebuchet MS"/>
          <w:sz w:val="20"/>
          <w:szCs w:val="20"/>
        </w:rPr>
      </w:pPr>
      <w:r w:rsidRPr="007B1AA2">
        <w:rPr>
          <w:rFonts w:ascii="Trebuchet MS" w:hAnsi="Trebuchet MS"/>
          <w:i/>
          <w:sz w:val="20"/>
          <w:szCs w:val="20"/>
        </w:rPr>
        <w:t>ArchiveFeed.ds</w:t>
      </w:r>
      <w:r w:rsidRPr="007B1AA2">
        <w:rPr>
          <w:rFonts w:ascii="Trebuchet MS" w:hAnsi="Trebuchet MS"/>
          <w:sz w:val="20"/>
          <w:szCs w:val="20"/>
        </w:rPr>
        <w:t xml:space="preserve"> archives the files in the local DW directory </w:t>
      </w:r>
    </w:p>
    <w:p w:rsidR="007B1AA2" w:rsidRPr="007B1AA2" w:rsidRDefault="007B1AA2" w:rsidP="004657B4">
      <w:pPr>
        <w:spacing w:line="320" w:lineRule="exact"/>
        <w:ind w:left="1416"/>
        <w:jc w:val="both"/>
        <w:rPr>
          <w:rFonts w:ascii="Trebuchet MS" w:hAnsi="Trebuchet MS"/>
          <w:sz w:val="20"/>
          <w:szCs w:val="20"/>
        </w:rPr>
      </w:pPr>
      <w:r w:rsidRPr="007B1AA2">
        <w:rPr>
          <w:rFonts w:ascii="Trebuchet MS" w:hAnsi="Trebuchet MS"/>
          <w:i/>
          <w:sz w:val="20"/>
          <w:szCs w:val="20"/>
        </w:rPr>
        <w:t>GetFileNames.ds</w:t>
      </w:r>
      <w:r w:rsidRPr="007B1AA2">
        <w:rPr>
          <w:rFonts w:ascii="Trebuchet MS" w:hAnsi="Trebuchet MS"/>
          <w:sz w:val="20"/>
          <w:szCs w:val="20"/>
        </w:rPr>
        <w:t xml:space="preserve"> returns the file name of the feeds adhering to the convention</w:t>
      </w:r>
    </w:p>
    <w:p w:rsidR="007B1AA2" w:rsidRPr="007B1AA2" w:rsidRDefault="007B1AA2" w:rsidP="004657B4">
      <w:pPr>
        <w:spacing w:line="320" w:lineRule="exact"/>
        <w:ind w:left="1416"/>
        <w:jc w:val="both"/>
        <w:rPr>
          <w:rFonts w:ascii="Trebuchet MS" w:hAnsi="Trebuchet MS"/>
          <w:sz w:val="20"/>
          <w:szCs w:val="20"/>
        </w:rPr>
      </w:pPr>
      <w:r w:rsidRPr="007B1AA2">
        <w:rPr>
          <w:rFonts w:ascii="Trebuchet MS" w:hAnsi="Trebuchet MS"/>
          <w:sz w:val="20"/>
          <w:szCs w:val="20"/>
        </w:rPr>
        <w:t>These scripts have the main method called “execute” in each of them that gets invoked when the scripts are triggered from the Pipelines.</w:t>
      </w:r>
    </w:p>
    <w:p w:rsidR="007B1AA2" w:rsidRDefault="007B1AA2" w:rsidP="004657B4">
      <w:pPr>
        <w:spacing w:line="320" w:lineRule="exact"/>
        <w:ind w:left="1416"/>
        <w:jc w:val="both"/>
        <w:rPr>
          <w:rFonts w:ascii="Trebuchet MS" w:hAnsi="Trebuchet MS"/>
          <w:sz w:val="20"/>
          <w:szCs w:val="20"/>
        </w:rPr>
      </w:pPr>
      <w:r w:rsidRPr="007B1AA2">
        <w:rPr>
          <w:rFonts w:ascii="Trebuchet MS" w:hAnsi="Trebuchet MS"/>
          <w:i/>
          <w:sz w:val="20"/>
          <w:szCs w:val="20"/>
        </w:rPr>
        <w:t>library/libMainStreet.ds</w:t>
      </w:r>
      <w:r w:rsidRPr="007B1AA2">
        <w:rPr>
          <w:rFonts w:ascii="Trebuchet MS" w:hAnsi="Trebuchet MS"/>
          <w:sz w:val="20"/>
          <w:szCs w:val="20"/>
        </w:rPr>
        <w:t xml:space="preserve"> has the logic to connect to the MainStreet WebServices, instantiate the service object to access the webServices methods. Also contains the logic to make calls to specific methods like GetListOrdersByOrderId, GetListOrdersByShipOrderId, GetListOrdersByCustomer etc.</w:t>
      </w:r>
    </w:p>
    <w:p w:rsidR="007B1AA2" w:rsidRDefault="007B1AA2" w:rsidP="004657B4">
      <w:pPr>
        <w:spacing w:line="320" w:lineRule="exact"/>
        <w:ind w:left="1416"/>
        <w:jc w:val="both"/>
        <w:rPr>
          <w:rFonts w:ascii="Trebuchet MS" w:hAnsi="Trebuchet MS"/>
          <w:sz w:val="20"/>
          <w:szCs w:val="20"/>
        </w:rPr>
      </w:pPr>
      <w:r w:rsidRPr="007B1AA2">
        <w:rPr>
          <w:rFonts w:ascii="Trebuchet MS" w:hAnsi="Trebuchet MS"/>
          <w:sz w:val="20"/>
          <w:szCs w:val="20"/>
        </w:rPr>
        <w:t>The other scripts under the scripts folder like AddMainstreetOrdersToCollection.ds, GetOrderDetails.ds can be used by the pipelines that interact with the Storefront websites; to get the MainStreet BusinessFlow Order Status to Demandware storefront.</w:t>
      </w:r>
    </w:p>
    <w:p w:rsidR="0071195E" w:rsidRPr="003963C5" w:rsidRDefault="0071195E" w:rsidP="003947BF">
      <w:pPr>
        <w:pStyle w:val="Heading3"/>
        <w:numPr>
          <w:ilvl w:val="2"/>
          <w:numId w:val="24"/>
        </w:numPr>
        <w:spacing w:line="320" w:lineRule="exact"/>
      </w:pPr>
      <w:bookmarkStart w:id="28" w:name="_Toc351566693"/>
      <w:r w:rsidRPr="009C05C9">
        <w:t>Templates</w:t>
      </w:r>
      <w:bookmarkEnd w:id="28"/>
    </w:p>
    <w:p w:rsidR="0071195E" w:rsidRDefault="0071195E" w:rsidP="004400BD">
      <w:pPr>
        <w:spacing w:line="320" w:lineRule="exact"/>
        <w:ind w:left="1416"/>
        <w:rPr>
          <w:rFonts w:ascii="Trebuchet MS" w:hAnsi="Trebuchet MS"/>
          <w:sz w:val="20"/>
          <w:szCs w:val="20"/>
        </w:rPr>
      </w:pPr>
      <w:r w:rsidRPr="0071195E">
        <w:rPr>
          <w:rFonts w:ascii="Trebuchet MS" w:hAnsi="Trebuchet MS"/>
          <w:sz w:val="20"/>
          <w:szCs w:val="20"/>
        </w:rPr>
        <w:t>Contains templates used by unit test pipeline for the web services</w:t>
      </w:r>
      <w:r w:rsidR="004400BD">
        <w:rPr>
          <w:rFonts w:ascii="Trebuchet MS" w:hAnsi="Trebuchet MS"/>
          <w:sz w:val="20"/>
          <w:szCs w:val="20"/>
        </w:rPr>
        <w:t xml:space="preserve">. Also contains custom </w:t>
      </w:r>
      <w:r w:rsidR="00870CD7">
        <w:rPr>
          <w:rFonts w:ascii="Trebuchet MS" w:hAnsi="Trebuchet MS"/>
          <w:sz w:val="20"/>
          <w:szCs w:val="20"/>
        </w:rPr>
        <w:t xml:space="preserve">email templates used </w:t>
      </w:r>
      <w:r w:rsidR="00115285">
        <w:rPr>
          <w:rFonts w:ascii="Trebuchet MS" w:hAnsi="Trebuchet MS"/>
          <w:sz w:val="20"/>
          <w:szCs w:val="20"/>
        </w:rPr>
        <w:t xml:space="preserve">in emails </w:t>
      </w:r>
      <w:r w:rsidR="00522E4B">
        <w:rPr>
          <w:rFonts w:ascii="Trebuchet MS" w:hAnsi="Trebuchet MS"/>
          <w:sz w:val="20"/>
          <w:szCs w:val="20"/>
        </w:rPr>
        <w:t>sent by Demandware Job Framework</w:t>
      </w:r>
    </w:p>
    <w:p w:rsidR="0071195E" w:rsidRPr="003963C5" w:rsidRDefault="00BB2F31" w:rsidP="003947BF">
      <w:pPr>
        <w:pStyle w:val="Heading3"/>
        <w:numPr>
          <w:ilvl w:val="2"/>
          <w:numId w:val="24"/>
        </w:numPr>
        <w:spacing w:line="320" w:lineRule="exact"/>
      </w:pPr>
      <w:bookmarkStart w:id="29" w:name="_Toc351566694"/>
      <w:r w:rsidRPr="003963C5">
        <w:t>Web References</w:t>
      </w:r>
      <w:bookmarkEnd w:id="29"/>
    </w:p>
    <w:p w:rsidR="00BB2F31" w:rsidRPr="0071195E" w:rsidRDefault="002F77CF" w:rsidP="00BB2F31">
      <w:pPr>
        <w:pStyle w:val="ListParagraph"/>
        <w:spacing w:line="320" w:lineRule="exact"/>
        <w:ind w:left="1800"/>
        <w:rPr>
          <w:rFonts w:ascii="Trebuchet MS" w:hAnsi="Trebuchet MS"/>
          <w:sz w:val="20"/>
          <w:szCs w:val="20"/>
        </w:rPr>
      </w:pPr>
      <w:r>
        <w:rPr>
          <w:noProof/>
        </w:rPr>
        <w:drawing>
          <wp:anchor distT="0" distB="0" distL="114300" distR="114300" simplePos="0" relativeHeight="251677696" behindDoc="0" locked="0" layoutInCell="1" allowOverlap="1" wp14:anchorId="7DE7ED7F" wp14:editId="458F10B4">
            <wp:simplePos x="0" y="0"/>
            <wp:positionH relativeFrom="column">
              <wp:posOffset>942975</wp:posOffset>
            </wp:positionH>
            <wp:positionV relativeFrom="paragraph">
              <wp:posOffset>158750</wp:posOffset>
            </wp:positionV>
            <wp:extent cx="1295400" cy="3429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295400" cy="342900"/>
                    </a:xfrm>
                    <a:prstGeom prst="rect">
                      <a:avLst/>
                    </a:prstGeom>
                  </pic:spPr>
                </pic:pic>
              </a:graphicData>
            </a:graphic>
            <wp14:sizeRelH relativeFrom="page">
              <wp14:pctWidth>0</wp14:pctWidth>
            </wp14:sizeRelH>
            <wp14:sizeRelV relativeFrom="page">
              <wp14:pctHeight>0</wp14:pctHeight>
            </wp14:sizeRelV>
          </wp:anchor>
        </w:drawing>
      </w:r>
    </w:p>
    <w:p w:rsidR="0036598C" w:rsidRDefault="0036598C" w:rsidP="0036598C">
      <w:pPr>
        <w:spacing w:line="320" w:lineRule="exact"/>
        <w:ind w:left="720"/>
      </w:pPr>
    </w:p>
    <w:p w:rsidR="0036598C" w:rsidRPr="0036598C" w:rsidRDefault="0036598C" w:rsidP="004657B4">
      <w:pPr>
        <w:spacing w:line="320" w:lineRule="exact"/>
        <w:ind w:left="1416"/>
        <w:jc w:val="both"/>
        <w:rPr>
          <w:rFonts w:ascii="Trebuchet MS" w:hAnsi="Trebuchet MS"/>
          <w:sz w:val="20"/>
          <w:szCs w:val="20"/>
        </w:rPr>
      </w:pPr>
      <w:r w:rsidRPr="0036598C">
        <w:rPr>
          <w:rFonts w:ascii="Trebuchet MS" w:hAnsi="Trebuchet MS"/>
          <w:sz w:val="20"/>
          <w:szCs w:val="20"/>
        </w:rPr>
        <w:t>Demandware may need to get information from external systems like MainStreet (OMS) on Order Status, Customer Details etc., so that they can be used in displaying in the storefront websites or in custom processes. To accomplish this, the webServices exposed from those external systems would be referenced from within the DW cartridge and are accessed through the Demandware scripts. Demandware has this ability to pull real time data from external systems to keep their customers up to date on the status of their orders or any queries placed to the merchant.</w:t>
      </w:r>
    </w:p>
    <w:p w:rsidR="00B13FC5" w:rsidRDefault="0036598C" w:rsidP="004657B4">
      <w:pPr>
        <w:spacing w:line="320" w:lineRule="exact"/>
        <w:ind w:left="1416"/>
        <w:jc w:val="both"/>
        <w:rPr>
          <w:rFonts w:ascii="Trebuchet MS" w:hAnsi="Trebuchet MS"/>
          <w:sz w:val="20"/>
          <w:szCs w:val="20"/>
        </w:rPr>
      </w:pPr>
      <w:r w:rsidRPr="0036598C">
        <w:rPr>
          <w:rFonts w:ascii="Trebuchet MS" w:hAnsi="Trebuchet MS"/>
          <w:sz w:val="20"/>
          <w:szCs w:val="20"/>
        </w:rPr>
        <w:t>The end points of these web Services are configured in the Meta data XML (MainStreet-metadata.xml)</w:t>
      </w:r>
    </w:p>
    <w:p w:rsidR="0036598C" w:rsidRDefault="0036598C" w:rsidP="004657B4">
      <w:pPr>
        <w:spacing w:line="320" w:lineRule="exact"/>
        <w:ind w:left="1416"/>
        <w:jc w:val="both"/>
        <w:rPr>
          <w:rFonts w:ascii="Trebuchet MS" w:hAnsi="Trebuchet MS"/>
          <w:sz w:val="20"/>
          <w:szCs w:val="20"/>
        </w:rPr>
      </w:pPr>
      <w:r w:rsidRPr="0036598C">
        <w:rPr>
          <w:rFonts w:ascii="Trebuchet MS" w:hAnsi="Trebuchet MS"/>
          <w:sz w:val="20"/>
          <w:szCs w:val="20"/>
        </w:rPr>
        <w:t>The authentication information to access the MainStreet WebServices are stored in the custom preferences screen under the path “Custom Site Preference Groups &gt; MainStreet”</w:t>
      </w:r>
    </w:p>
    <w:p w:rsidR="00E941F1" w:rsidRDefault="00E941F1" w:rsidP="0036598C">
      <w:pPr>
        <w:spacing w:line="320" w:lineRule="exact"/>
        <w:ind w:left="1080"/>
        <w:rPr>
          <w:rFonts w:ascii="Trebuchet MS" w:hAnsi="Trebuchet MS"/>
          <w:sz w:val="20"/>
          <w:szCs w:val="20"/>
        </w:rPr>
      </w:pPr>
    </w:p>
    <w:p w:rsidR="009C05C9" w:rsidRPr="002F5B2B" w:rsidRDefault="009C05C9" w:rsidP="003947BF">
      <w:pPr>
        <w:pStyle w:val="Heading3"/>
        <w:numPr>
          <w:ilvl w:val="2"/>
          <w:numId w:val="24"/>
        </w:numPr>
        <w:spacing w:line="320" w:lineRule="exact"/>
      </w:pPr>
      <w:bookmarkStart w:id="30" w:name="_Toc351566695"/>
      <w:r w:rsidRPr="00C957CC">
        <w:t>Custom Code</w:t>
      </w:r>
      <w:bookmarkEnd w:id="30"/>
    </w:p>
    <w:p w:rsidR="002F5B2B" w:rsidRDefault="002F5B2B" w:rsidP="009C05C9">
      <w:pPr>
        <w:spacing w:line="320" w:lineRule="exact"/>
        <w:ind w:left="1416"/>
        <w:jc w:val="both"/>
        <w:rPr>
          <w:rFonts w:ascii="Trebuchet MS" w:hAnsi="Trebuchet MS"/>
          <w:sz w:val="20"/>
          <w:szCs w:val="20"/>
        </w:rPr>
      </w:pPr>
    </w:p>
    <w:p w:rsidR="009C05C9" w:rsidRDefault="009C05C9" w:rsidP="009C05C9">
      <w:pPr>
        <w:spacing w:line="320" w:lineRule="exact"/>
        <w:ind w:left="1416"/>
        <w:jc w:val="both"/>
        <w:rPr>
          <w:rFonts w:ascii="Trebuchet MS" w:hAnsi="Trebuchet MS"/>
          <w:sz w:val="20"/>
          <w:szCs w:val="20"/>
        </w:rPr>
      </w:pPr>
      <w:r w:rsidRPr="00774AF2">
        <w:rPr>
          <w:rFonts w:ascii="Trebuchet MS" w:hAnsi="Trebuchet MS"/>
          <w:sz w:val="20"/>
          <w:szCs w:val="20"/>
        </w:rPr>
        <w:t>Order export in MainStreet</w:t>
      </w:r>
      <w:r>
        <w:rPr>
          <w:rFonts w:ascii="Trebuchet MS" w:hAnsi="Trebuchet MS"/>
          <w:sz w:val="20"/>
          <w:szCs w:val="20"/>
        </w:rPr>
        <w:t xml:space="preserve"> Cartridge for </w:t>
      </w:r>
      <w:r w:rsidRPr="00774AF2">
        <w:rPr>
          <w:rFonts w:ascii="Trebuchet MS" w:hAnsi="Trebuchet MS"/>
          <w:sz w:val="20"/>
          <w:szCs w:val="20"/>
        </w:rPr>
        <w:t xml:space="preserve">DW Integration exports all orders that come with export status READY and “exportAfter” attribute (a Demandware system may be configured not to export orders for a configured period of time) has been exceeded. The reference application SiteGenesis currently does not set the export status to READY. </w:t>
      </w:r>
      <w:r w:rsidR="00FE37BB">
        <w:rPr>
          <w:rFonts w:ascii="Trebuchet MS" w:hAnsi="Trebuchet MS"/>
          <w:sz w:val="20"/>
          <w:szCs w:val="20"/>
        </w:rPr>
        <w:t>So the order creation pipeline</w:t>
      </w:r>
      <w:r w:rsidRPr="00774AF2">
        <w:rPr>
          <w:rFonts w:ascii="Trebuchet MS" w:hAnsi="Trebuchet MS"/>
          <w:sz w:val="20"/>
          <w:szCs w:val="20"/>
        </w:rPr>
        <w:t xml:space="preserve"> </w:t>
      </w:r>
      <w:r w:rsidR="00FE37BB">
        <w:rPr>
          <w:rFonts w:ascii="Trebuchet MS" w:hAnsi="Trebuchet MS"/>
          <w:sz w:val="20"/>
          <w:szCs w:val="20"/>
        </w:rPr>
        <w:t>is modified</w:t>
      </w:r>
      <w:r w:rsidRPr="00774AF2">
        <w:rPr>
          <w:rFonts w:ascii="Trebuchet MS" w:hAnsi="Trebuchet MS"/>
          <w:sz w:val="20"/>
          <w:szCs w:val="20"/>
        </w:rPr>
        <w:t xml:space="preserve"> in </w:t>
      </w:r>
      <w:r w:rsidR="00FE37BB">
        <w:rPr>
          <w:rFonts w:ascii="Trebuchet MS" w:hAnsi="Trebuchet MS"/>
          <w:sz w:val="20"/>
          <w:szCs w:val="20"/>
        </w:rPr>
        <w:t>the</w:t>
      </w:r>
      <w:r w:rsidRPr="00774AF2">
        <w:rPr>
          <w:rFonts w:ascii="Trebuchet MS" w:hAnsi="Trebuchet MS"/>
          <w:sz w:val="20"/>
          <w:szCs w:val="20"/>
        </w:rPr>
        <w:t xml:space="preserve"> project code to set dw.order.Order.exportStatus to dw.order.Order.EXPORT_STATUS_READY.</w:t>
      </w:r>
    </w:p>
    <w:p w:rsidR="009C05C9" w:rsidRPr="00BD1F64" w:rsidRDefault="009C05C9" w:rsidP="009C05C9">
      <w:pPr>
        <w:spacing w:line="320" w:lineRule="exact"/>
        <w:ind w:left="1416"/>
        <w:jc w:val="both"/>
        <w:rPr>
          <w:rFonts w:ascii="Trebuchet MS" w:hAnsi="Trebuchet MS"/>
          <w:b/>
          <w:noProof/>
          <w:sz w:val="20"/>
          <w:szCs w:val="20"/>
        </w:rPr>
      </w:pPr>
      <w:r w:rsidRPr="00BD1F64">
        <w:rPr>
          <w:rFonts w:ascii="Trebuchet MS" w:hAnsi="Trebuchet MS"/>
          <w:b/>
          <w:noProof/>
          <w:sz w:val="20"/>
          <w:szCs w:val="20"/>
        </w:rPr>
        <w:t>Steps to set the Order Export Status to “READY”</w:t>
      </w:r>
    </w:p>
    <w:p w:rsidR="009C05C9" w:rsidRDefault="007D6FC5" w:rsidP="003947BF">
      <w:pPr>
        <w:pStyle w:val="ListParagraph"/>
        <w:numPr>
          <w:ilvl w:val="0"/>
          <w:numId w:val="22"/>
        </w:numPr>
        <w:spacing w:line="320" w:lineRule="exact"/>
        <w:jc w:val="both"/>
        <w:rPr>
          <w:rFonts w:ascii="Trebuchet MS" w:hAnsi="Trebuchet MS"/>
          <w:noProof/>
          <w:sz w:val="20"/>
          <w:szCs w:val="20"/>
        </w:rPr>
      </w:pPr>
      <w:r>
        <w:rPr>
          <w:rFonts w:ascii="Trebuchet MS" w:hAnsi="Trebuchet MS"/>
          <w:noProof/>
          <w:sz w:val="20"/>
          <w:szCs w:val="20"/>
        </w:rPr>
        <w:t>B</w:t>
      </w:r>
      <w:r w:rsidR="009C05C9">
        <w:rPr>
          <w:rFonts w:ascii="Trebuchet MS" w:hAnsi="Trebuchet MS"/>
          <w:noProof/>
          <w:sz w:val="20"/>
          <w:szCs w:val="20"/>
        </w:rPr>
        <w:t>elow pipeline “</w:t>
      </w:r>
      <w:r w:rsidR="009C05C9" w:rsidRPr="00943BB1">
        <w:rPr>
          <w:rFonts w:ascii="Trebuchet MS" w:hAnsi="Trebuchet MS"/>
          <w:noProof/>
          <w:sz w:val="20"/>
          <w:szCs w:val="20"/>
        </w:rPr>
        <w:t>Mark order EXPORT_STATUS_READY</w:t>
      </w:r>
      <w:r w:rsidR="009C05C9">
        <w:rPr>
          <w:rFonts w:ascii="Trebuchet MS" w:hAnsi="Trebuchet MS"/>
          <w:noProof/>
          <w:sz w:val="20"/>
          <w:szCs w:val="20"/>
        </w:rPr>
        <w:t>” will be created and called as part of Order Creation Pipeline. In this</w:t>
      </w:r>
      <w:r w:rsidR="00475A1D">
        <w:rPr>
          <w:rFonts w:ascii="Trebuchet MS" w:hAnsi="Trebuchet MS"/>
          <w:noProof/>
          <w:sz w:val="20"/>
          <w:szCs w:val="20"/>
        </w:rPr>
        <w:t>,</w:t>
      </w:r>
      <w:r w:rsidR="009C05C9">
        <w:rPr>
          <w:rFonts w:ascii="Trebuchet MS" w:hAnsi="Trebuchet MS"/>
          <w:noProof/>
          <w:sz w:val="20"/>
          <w:szCs w:val="20"/>
        </w:rPr>
        <w:t xml:space="preserve"> </w:t>
      </w:r>
      <w:r w:rsidR="00475A1D">
        <w:rPr>
          <w:rFonts w:ascii="Trebuchet MS" w:hAnsi="Trebuchet MS"/>
          <w:noProof/>
          <w:sz w:val="20"/>
          <w:szCs w:val="20"/>
        </w:rPr>
        <w:t xml:space="preserve">an </w:t>
      </w:r>
      <w:r w:rsidR="009C05C9">
        <w:rPr>
          <w:rFonts w:ascii="Trebuchet MS" w:hAnsi="Trebuchet MS"/>
          <w:noProof/>
          <w:sz w:val="20"/>
          <w:szCs w:val="20"/>
        </w:rPr>
        <w:t xml:space="preserve">assign node </w:t>
      </w:r>
      <w:r w:rsidR="00475A1D">
        <w:rPr>
          <w:rFonts w:ascii="Trebuchet MS" w:hAnsi="Trebuchet MS"/>
          <w:noProof/>
          <w:sz w:val="20"/>
          <w:szCs w:val="20"/>
        </w:rPr>
        <w:t>is</w:t>
      </w:r>
      <w:r w:rsidR="009C05C9">
        <w:rPr>
          <w:rFonts w:ascii="Trebuchet MS" w:hAnsi="Trebuchet MS"/>
          <w:noProof/>
          <w:sz w:val="20"/>
          <w:szCs w:val="20"/>
        </w:rPr>
        <w:t xml:space="preserve"> </w:t>
      </w:r>
      <w:r w:rsidR="00475A1D">
        <w:rPr>
          <w:rFonts w:ascii="Trebuchet MS" w:hAnsi="Trebuchet MS"/>
          <w:noProof/>
          <w:sz w:val="20"/>
          <w:szCs w:val="20"/>
        </w:rPr>
        <w:t xml:space="preserve">added as </w:t>
      </w:r>
      <w:r w:rsidR="009C05C9">
        <w:rPr>
          <w:rFonts w:ascii="Trebuchet MS" w:hAnsi="Trebuchet MS"/>
          <w:noProof/>
          <w:sz w:val="20"/>
          <w:szCs w:val="20"/>
        </w:rPr>
        <w:t>indicated in the below diagram.</w:t>
      </w:r>
    </w:p>
    <w:p w:rsidR="009C05C9" w:rsidRDefault="009C05C9" w:rsidP="009C05C9">
      <w:pPr>
        <w:spacing w:line="320" w:lineRule="exact"/>
        <w:ind w:left="1416"/>
        <w:jc w:val="both"/>
        <w:rPr>
          <w:rFonts w:ascii="Trebuchet MS" w:hAnsi="Trebuchet MS"/>
          <w:sz w:val="20"/>
          <w:szCs w:val="20"/>
        </w:rPr>
      </w:pPr>
      <w:r>
        <w:rPr>
          <w:noProof/>
        </w:rPr>
        <w:drawing>
          <wp:anchor distT="0" distB="0" distL="114300" distR="114300" simplePos="0" relativeHeight="251679744" behindDoc="0" locked="0" layoutInCell="1" allowOverlap="1" wp14:anchorId="3DD5427D" wp14:editId="39649266">
            <wp:simplePos x="0" y="0"/>
            <wp:positionH relativeFrom="column">
              <wp:posOffset>838200</wp:posOffset>
            </wp:positionH>
            <wp:positionV relativeFrom="paragraph">
              <wp:posOffset>-101600</wp:posOffset>
            </wp:positionV>
            <wp:extent cx="3362325" cy="289560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362325" cy="2895600"/>
                    </a:xfrm>
                    <a:prstGeom prst="rect">
                      <a:avLst/>
                    </a:prstGeom>
                  </pic:spPr>
                </pic:pic>
              </a:graphicData>
            </a:graphic>
            <wp14:sizeRelH relativeFrom="page">
              <wp14:pctWidth>0</wp14:pctWidth>
            </wp14:sizeRelH>
            <wp14:sizeRelV relativeFrom="page">
              <wp14:pctHeight>0</wp14:pctHeight>
            </wp14:sizeRelV>
          </wp:anchor>
        </w:drawing>
      </w:r>
    </w:p>
    <w:p w:rsidR="009C05C9" w:rsidRDefault="009C05C9" w:rsidP="009C05C9">
      <w:pPr>
        <w:spacing w:line="320" w:lineRule="exact"/>
        <w:ind w:left="1416"/>
        <w:jc w:val="both"/>
        <w:rPr>
          <w:rFonts w:ascii="Trebuchet MS" w:hAnsi="Trebuchet MS"/>
          <w:sz w:val="20"/>
          <w:szCs w:val="20"/>
        </w:rPr>
      </w:pPr>
    </w:p>
    <w:p w:rsidR="009C05C9" w:rsidRDefault="009C05C9" w:rsidP="009C05C9">
      <w:pPr>
        <w:spacing w:line="320" w:lineRule="exact"/>
        <w:ind w:left="1416"/>
        <w:jc w:val="both"/>
        <w:rPr>
          <w:rFonts w:ascii="Trebuchet MS" w:hAnsi="Trebuchet MS"/>
          <w:sz w:val="20"/>
          <w:szCs w:val="20"/>
        </w:rPr>
      </w:pPr>
    </w:p>
    <w:p w:rsidR="009C05C9" w:rsidRDefault="009C05C9" w:rsidP="009C05C9">
      <w:pPr>
        <w:spacing w:line="320" w:lineRule="exact"/>
        <w:ind w:left="1416"/>
        <w:jc w:val="both"/>
        <w:rPr>
          <w:rFonts w:ascii="Trebuchet MS" w:hAnsi="Trebuchet MS"/>
          <w:sz w:val="20"/>
          <w:szCs w:val="20"/>
        </w:rPr>
      </w:pPr>
    </w:p>
    <w:p w:rsidR="009C05C9" w:rsidRDefault="009C05C9" w:rsidP="009C05C9">
      <w:pPr>
        <w:spacing w:line="320" w:lineRule="exact"/>
        <w:ind w:left="1416"/>
        <w:jc w:val="both"/>
        <w:rPr>
          <w:rFonts w:ascii="Trebuchet MS" w:hAnsi="Trebuchet MS"/>
          <w:sz w:val="20"/>
          <w:szCs w:val="20"/>
        </w:rPr>
      </w:pPr>
    </w:p>
    <w:p w:rsidR="009C05C9" w:rsidRDefault="009C05C9" w:rsidP="009C05C9">
      <w:pPr>
        <w:spacing w:line="320" w:lineRule="exact"/>
        <w:ind w:left="1416"/>
        <w:jc w:val="both"/>
        <w:rPr>
          <w:rFonts w:ascii="Trebuchet MS" w:hAnsi="Trebuchet MS"/>
          <w:sz w:val="20"/>
          <w:szCs w:val="20"/>
        </w:rPr>
      </w:pPr>
    </w:p>
    <w:p w:rsidR="009C05C9" w:rsidRDefault="009C05C9" w:rsidP="009C05C9">
      <w:pPr>
        <w:spacing w:line="320" w:lineRule="exact"/>
        <w:ind w:left="1416"/>
        <w:jc w:val="both"/>
        <w:rPr>
          <w:rFonts w:ascii="Trebuchet MS" w:hAnsi="Trebuchet MS"/>
          <w:sz w:val="20"/>
          <w:szCs w:val="20"/>
        </w:rPr>
      </w:pPr>
    </w:p>
    <w:p w:rsidR="009C05C9" w:rsidRDefault="009C05C9" w:rsidP="009C05C9">
      <w:pPr>
        <w:spacing w:line="320" w:lineRule="exact"/>
        <w:ind w:left="1416"/>
        <w:jc w:val="both"/>
        <w:rPr>
          <w:rFonts w:ascii="Trebuchet MS" w:hAnsi="Trebuchet MS"/>
          <w:sz w:val="20"/>
          <w:szCs w:val="20"/>
        </w:rPr>
      </w:pPr>
    </w:p>
    <w:p w:rsidR="009C05C9" w:rsidRDefault="009C05C9" w:rsidP="009C05C9">
      <w:pPr>
        <w:spacing w:line="320" w:lineRule="exact"/>
        <w:ind w:left="1416"/>
        <w:jc w:val="both"/>
        <w:rPr>
          <w:rFonts w:ascii="Trebuchet MS" w:hAnsi="Trebuchet MS"/>
          <w:sz w:val="20"/>
          <w:szCs w:val="20"/>
        </w:rPr>
      </w:pPr>
    </w:p>
    <w:p w:rsidR="009C05C9" w:rsidRPr="00D8504F" w:rsidRDefault="00BC2232" w:rsidP="003947BF">
      <w:pPr>
        <w:pStyle w:val="ListParagraph"/>
        <w:numPr>
          <w:ilvl w:val="0"/>
          <w:numId w:val="22"/>
        </w:numPr>
        <w:spacing w:line="320" w:lineRule="exact"/>
        <w:jc w:val="both"/>
        <w:rPr>
          <w:rFonts w:ascii="Trebuchet MS" w:hAnsi="Trebuchet MS"/>
          <w:sz w:val="20"/>
          <w:szCs w:val="20"/>
        </w:rPr>
      </w:pPr>
      <w:r>
        <w:rPr>
          <w:rFonts w:ascii="Trebuchet MS" w:hAnsi="Trebuchet MS"/>
          <w:sz w:val="20"/>
          <w:szCs w:val="20"/>
        </w:rPr>
        <w:t>F</w:t>
      </w:r>
      <w:r w:rsidR="009C05C9" w:rsidRPr="00D8504F">
        <w:rPr>
          <w:rFonts w:ascii="Trebuchet MS" w:hAnsi="Trebuchet MS"/>
          <w:sz w:val="20"/>
          <w:szCs w:val="20"/>
        </w:rPr>
        <w:t>rom_0 node value</w:t>
      </w:r>
      <w:r w:rsidR="006232A3">
        <w:rPr>
          <w:rFonts w:ascii="Trebuchet MS" w:hAnsi="Trebuchet MS"/>
          <w:sz w:val="20"/>
          <w:szCs w:val="20"/>
        </w:rPr>
        <w:t xml:space="preserve"> is set</w:t>
      </w:r>
      <w:r w:rsidR="009C05C9" w:rsidRPr="00D8504F">
        <w:rPr>
          <w:rFonts w:ascii="Trebuchet MS" w:hAnsi="Trebuchet MS"/>
          <w:sz w:val="20"/>
          <w:szCs w:val="20"/>
        </w:rPr>
        <w:t xml:space="preserve"> to “dw.order.Order.EXPORT_STATUS_READY” as below</w:t>
      </w:r>
      <w:r w:rsidR="009C05C9">
        <w:rPr>
          <w:rFonts w:ascii="Trebuchet MS" w:hAnsi="Trebuchet MS"/>
          <w:sz w:val="20"/>
          <w:szCs w:val="20"/>
        </w:rPr>
        <w:t xml:space="preserve"> in the code for above pipeline (</w:t>
      </w:r>
      <w:r w:rsidR="009C05C9" w:rsidRPr="00CF3836">
        <w:rPr>
          <w:rFonts w:ascii="Trebuchet MS" w:hAnsi="Trebuchet MS"/>
          <w:sz w:val="20"/>
          <w:szCs w:val="20"/>
        </w:rPr>
        <w:t>Custom_FeedSteps.xml</w:t>
      </w:r>
      <w:r w:rsidR="009C05C9">
        <w:rPr>
          <w:rFonts w:ascii="Trebuchet MS" w:hAnsi="Trebuchet MS"/>
          <w:sz w:val="20"/>
          <w:szCs w:val="20"/>
        </w:rPr>
        <w:t>)</w:t>
      </w:r>
    </w:p>
    <w:p w:rsidR="009C05C9" w:rsidRPr="00DA09F4" w:rsidRDefault="009C05C9" w:rsidP="009C05C9">
      <w:pPr>
        <w:pStyle w:val="ListParagraph"/>
        <w:spacing w:line="320" w:lineRule="exact"/>
        <w:ind w:left="1776"/>
        <w:jc w:val="both"/>
        <w:rPr>
          <w:rFonts w:ascii="Trebuchet MS" w:hAnsi="Trebuchet MS"/>
          <w:color w:val="0070C0"/>
          <w:sz w:val="20"/>
          <w:szCs w:val="20"/>
        </w:rPr>
      </w:pPr>
      <w:r w:rsidRPr="00DA09F4">
        <w:rPr>
          <w:rFonts w:ascii="Trebuchet MS" w:hAnsi="Trebuchet MS"/>
          <w:color w:val="0070C0"/>
          <w:sz w:val="20"/>
          <w:szCs w:val="20"/>
        </w:rPr>
        <w:t>&lt;key-binding alias="dw.order.Order.EXPORT_STATUS_READY" key="From_0"/&gt;</w:t>
      </w:r>
    </w:p>
    <w:p w:rsidR="009C05C9" w:rsidRPr="00893C7C" w:rsidRDefault="00BC2232" w:rsidP="003947BF">
      <w:pPr>
        <w:pStyle w:val="ListParagraph"/>
        <w:numPr>
          <w:ilvl w:val="0"/>
          <w:numId w:val="22"/>
        </w:numPr>
        <w:spacing w:line="320" w:lineRule="exact"/>
        <w:jc w:val="both"/>
        <w:rPr>
          <w:rFonts w:ascii="Trebuchet MS" w:hAnsi="Trebuchet MS"/>
          <w:sz w:val="20"/>
          <w:szCs w:val="20"/>
        </w:rPr>
      </w:pPr>
      <w:r>
        <w:rPr>
          <w:rFonts w:ascii="Trebuchet MS" w:hAnsi="Trebuchet MS"/>
          <w:sz w:val="20"/>
          <w:szCs w:val="20"/>
        </w:rPr>
        <w:t>T</w:t>
      </w:r>
      <w:r w:rsidR="009C05C9">
        <w:rPr>
          <w:rFonts w:ascii="Trebuchet MS" w:hAnsi="Trebuchet MS"/>
          <w:sz w:val="20"/>
          <w:szCs w:val="20"/>
        </w:rPr>
        <w:t xml:space="preserve">o_0 node value </w:t>
      </w:r>
      <w:r w:rsidR="003E0697">
        <w:rPr>
          <w:rFonts w:ascii="Trebuchet MS" w:hAnsi="Trebuchet MS"/>
          <w:sz w:val="20"/>
          <w:szCs w:val="20"/>
        </w:rPr>
        <w:t xml:space="preserve">is set </w:t>
      </w:r>
      <w:r w:rsidR="009C05C9">
        <w:rPr>
          <w:rFonts w:ascii="Trebuchet MS" w:hAnsi="Trebuchet MS"/>
          <w:sz w:val="20"/>
          <w:szCs w:val="20"/>
        </w:rPr>
        <w:t>to “</w:t>
      </w:r>
      <w:r w:rsidR="009C05C9" w:rsidRPr="00893C7C">
        <w:rPr>
          <w:rFonts w:ascii="Trebuchet MS" w:hAnsi="Trebuchet MS"/>
          <w:sz w:val="20"/>
          <w:szCs w:val="20"/>
        </w:rPr>
        <w:t>Order.exportStatus</w:t>
      </w:r>
      <w:r w:rsidR="009C05C9">
        <w:rPr>
          <w:rFonts w:ascii="Trebuchet MS" w:hAnsi="Trebuchet MS"/>
          <w:sz w:val="20"/>
          <w:szCs w:val="20"/>
        </w:rPr>
        <w:t>” as below in the code for above pipeline.</w:t>
      </w:r>
    </w:p>
    <w:p w:rsidR="009C05C9" w:rsidRDefault="009C05C9" w:rsidP="009C05C9">
      <w:pPr>
        <w:pStyle w:val="ListParagraph"/>
        <w:spacing w:line="320" w:lineRule="exact"/>
        <w:ind w:left="1776"/>
        <w:jc w:val="both"/>
        <w:rPr>
          <w:rFonts w:ascii="Trebuchet MS" w:hAnsi="Trebuchet MS"/>
          <w:color w:val="0070C0"/>
          <w:sz w:val="20"/>
          <w:szCs w:val="20"/>
        </w:rPr>
      </w:pPr>
      <w:r w:rsidRPr="00EE7AB6">
        <w:rPr>
          <w:rFonts w:ascii="Trebuchet MS" w:hAnsi="Trebuchet MS"/>
          <w:color w:val="0070C0"/>
          <w:sz w:val="20"/>
          <w:szCs w:val="20"/>
        </w:rPr>
        <w:t>&lt;key-binding alias="Order.exportStatus" key="To_0"/&gt;</w:t>
      </w:r>
    </w:p>
    <w:p w:rsidR="009C05C9" w:rsidRDefault="009C05C9" w:rsidP="009C05C9">
      <w:pPr>
        <w:spacing w:line="320" w:lineRule="exact"/>
        <w:ind w:left="1410"/>
        <w:jc w:val="both"/>
        <w:rPr>
          <w:rFonts w:ascii="Trebuchet MS" w:hAnsi="Trebuchet MS"/>
          <w:sz w:val="20"/>
          <w:szCs w:val="20"/>
        </w:rPr>
      </w:pPr>
      <w:r w:rsidRPr="00F529FD">
        <w:rPr>
          <w:rFonts w:ascii="Trebuchet MS" w:hAnsi="Trebuchet MS"/>
          <w:sz w:val="20"/>
          <w:szCs w:val="20"/>
        </w:rPr>
        <w:t xml:space="preserve">After the orders are exported and the order file </w:t>
      </w:r>
      <w:r>
        <w:rPr>
          <w:rFonts w:ascii="Trebuchet MS" w:hAnsi="Trebuchet MS"/>
          <w:sz w:val="20"/>
          <w:szCs w:val="20"/>
        </w:rPr>
        <w:t xml:space="preserve">is </w:t>
      </w:r>
      <w:r w:rsidRPr="00F529FD">
        <w:rPr>
          <w:rFonts w:ascii="Trebuchet MS" w:hAnsi="Trebuchet MS"/>
          <w:sz w:val="20"/>
          <w:szCs w:val="20"/>
        </w:rPr>
        <w:t>pushed to remote SFTP location</w:t>
      </w:r>
      <w:r>
        <w:rPr>
          <w:rFonts w:ascii="Trebuchet MS" w:hAnsi="Trebuchet MS"/>
          <w:sz w:val="20"/>
          <w:szCs w:val="20"/>
        </w:rPr>
        <w:t xml:space="preserve"> successfully</w:t>
      </w:r>
      <w:r w:rsidRPr="00F529FD">
        <w:rPr>
          <w:rFonts w:ascii="Trebuchet MS" w:hAnsi="Trebuchet MS"/>
          <w:sz w:val="20"/>
          <w:szCs w:val="20"/>
        </w:rPr>
        <w:t>, we need to mark those</w:t>
      </w:r>
      <w:r>
        <w:rPr>
          <w:rFonts w:ascii="Trebuchet MS" w:hAnsi="Trebuchet MS"/>
          <w:sz w:val="20"/>
          <w:szCs w:val="20"/>
        </w:rPr>
        <w:t xml:space="preserve"> orders</w:t>
      </w:r>
      <w:r w:rsidRPr="00F529FD">
        <w:rPr>
          <w:rFonts w:ascii="Trebuchet MS" w:hAnsi="Trebuchet MS"/>
          <w:sz w:val="20"/>
          <w:szCs w:val="20"/>
        </w:rPr>
        <w:t xml:space="preserve"> exported in the system</w:t>
      </w:r>
      <w:r>
        <w:rPr>
          <w:rFonts w:ascii="Trebuchet MS" w:hAnsi="Trebuchet MS"/>
          <w:sz w:val="20"/>
          <w:szCs w:val="20"/>
        </w:rPr>
        <w:t xml:space="preserve"> so they will not be picked up by the Order Export job again</w:t>
      </w:r>
      <w:r w:rsidRPr="00F529FD">
        <w:rPr>
          <w:rFonts w:ascii="Trebuchet MS" w:hAnsi="Trebuchet MS"/>
          <w:sz w:val="20"/>
          <w:szCs w:val="20"/>
        </w:rPr>
        <w:t>. A custom pipeline “MarkOrdersExported”</w:t>
      </w:r>
      <w:r w:rsidR="00545E12">
        <w:rPr>
          <w:rFonts w:ascii="Trebuchet MS" w:hAnsi="Trebuchet MS"/>
          <w:sz w:val="20"/>
          <w:szCs w:val="20"/>
        </w:rPr>
        <w:t xml:space="preserve"> from this cartridge</w:t>
      </w:r>
      <w:r>
        <w:rPr>
          <w:rFonts w:ascii="Trebuchet MS" w:hAnsi="Trebuchet MS"/>
          <w:sz w:val="20"/>
          <w:szCs w:val="20"/>
        </w:rPr>
        <w:t xml:space="preserve"> will be used to do that as defined in the below diagram</w:t>
      </w:r>
    </w:p>
    <w:p w:rsidR="008A5719" w:rsidRDefault="008A5719" w:rsidP="009C05C9">
      <w:pPr>
        <w:spacing w:line="320" w:lineRule="exact"/>
        <w:ind w:left="1410"/>
        <w:jc w:val="both"/>
        <w:rPr>
          <w:rFonts w:ascii="Trebuchet MS" w:hAnsi="Trebuchet MS"/>
          <w:sz w:val="20"/>
          <w:szCs w:val="20"/>
        </w:rPr>
      </w:pPr>
    </w:p>
    <w:p w:rsidR="009C05C9" w:rsidRDefault="009C05C9" w:rsidP="009C05C9">
      <w:pPr>
        <w:spacing w:line="320" w:lineRule="exact"/>
        <w:ind w:left="1410"/>
        <w:jc w:val="both"/>
        <w:rPr>
          <w:rFonts w:ascii="Trebuchet MS" w:hAnsi="Trebuchet MS"/>
          <w:sz w:val="20"/>
          <w:szCs w:val="20"/>
        </w:rPr>
      </w:pPr>
      <w:r>
        <w:rPr>
          <w:noProof/>
        </w:rPr>
        <w:drawing>
          <wp:anchor distT="0" distB="0" distL="114300" distR="114300" simplePos="0" relativeHeight="251680768" behindDoc="0" locked="0" layoutInCell="1" allowOverlap="1" wp14:anchorId="6251167D" wp14:editId="5BD8A588">
            <wp:simplePos x="0" y="0"/>
            <wp:positionH relativeFrom="column">
              <wp:posOffset>971550</wp:posOffset>
            </wp:positionH>
            <wp:positionV relativeFrom="paragraph">
              <wp:posOffset>98425</wp:posOffset>
            </wp:positionV>
            <wp:extent cx="2686050" cy="29718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686050" cy="2971800"/>
                    </a:xfrm>
                    <a:prstGeom prst="rect">
                      <a:avLst/>
                    </a:prstGeom>
                  </pic:spPr>
                </pic:pic>
              </a:graphicData>
            </a:graphic>
            <wp14:sizeRelH relativeFrom="page">
              <wp14:pctWidth>0</wp14:pctWidth>
            </wp14:sizeRelH>
            <wp14:sizeRelV relativeFrom="page">
              <wp14:pctHeight>0</wp14:pctHeight>
            </wp14:sizeRelV>
          </wp:anchor>
        </w:drawing>
      </w:r>
    </w:p>
    <w:p w:rsidR="009C05C9" w:rsidRDefault="009C05C9" w:rsidP="009C05C9">
      <w:pPr>
        <w:spacing w:line="320" w:lineRule="exact"/>
        <w:ind w:left="1410"/>
        <w:jc w:val="both"/>
        <w:rPr>
          <w:rFonts w:ascii="Trebuchet MS" w:hAnsi="Trebuchet MS"/>
          <w:sz w:val="20"/>
          <w:szCs w:val="20"/>
        </w:rPr>
      </w:pPr>
    </w:p>
    <w:p w:rsidR="009C05C9" w:rsidRDefault="009C05C9" w:rsidP="009C05C9">
      <w:pPr>
        <w:spacing w:line="320" w:lineRule="exact"/>
        <w:ind w:left="1410"/>
        <w:jc w:val="both"/>
        <w:rPr>
          <w:rFonts w:ascii="Trebuchet MS" w:hAnsi="Trebuchet MS"/>
          <w:sz w:val="20"/>
          <w:szCs w:val="20"/>
        </w:rPr>
      </w:pPr>
    </w:p>
    <w:p w:rsidR="009C05C9" w:rsidRDefault="009C05C9" w:rsidP="009C05C9">
      <w:pPr>
        <w:spacing w:line="320" w:lineRule="exact"/>
        <w:ind w:left="1410"/>
        <w:jc w:val="both"/>
        <w:rPr>
          <w:rFonts w:ascii="Trebuchet MS" w:hAnsi="Trebuchet MS"/>
          <w:sz w:val="20"/>
          <w:szCs w:val="20"/>
        </w:rPr>
      </w:pPr>
    </w:p>
    <w:p w:rsidR="009C05C9" w:rsidRDefault="009C05C9" w:rsidP="009C05C9">
      <w:pPr>
        <w:spacing w:line="320" w:lineRule="exact"/>
        <w:ind w:left="1410"/>
        <w:jc w:val="both"/>
        <w:rPr>
          <w:rFonts w:ascii="Trebuchet MS" w:hAnsi="Trebuchet MS"/>
          <w:sz w:val="20"/>
          <w:szCs w:val="20"/>
        </w:rPr>
      </w:pPr>
    </w:p>
    <w:p w:rsidR="009C05C9" w:rsidRDefault="009C05C9" w:rsidP="009C05C9">
      <w:pPr>
        <w:spacing w:line="320" w:lineRule="exact"/>
        <w:ind w:left="1410"/>
        <w:jc w:val="both"/>
        <w:rPr>
          <w:rFonts w:ascii="Trebuchet MS" w:hAnsi="Trebuchet MS"/>
          <w:sz w:val="20"/>
          <w:szCs w:val="20"/>
        </w:rPr>
      </w:pPr>
    </w:p>
    <w:p w:rsidR="009C05C9" w:rsidRDefault="009C05C9" w:rsidP="009C05C9">
      <w:pPr>
        <w:spacing w:line="320" w:lineRule="exact"/>
        <w:ind w:left="1410"/>
        <w:jc w:val="both"/>
        <w:rPr>
          <w:rFonts w:ascii="Trebuchet MS" w:hAnsi="Trebuchet MS"/>
          <w:sz w:val="20"/>
          <w:szCs w:val="20"/>
        </w:rPr>
      </w:pPr>
    </w:p>
    <w:p w:rsidR="009C05C9" w:rsidRDefault="009C05C9" w:rsidP="009C05C9">
      <w:pPr>
        <w:spacing w:line="320" w:lineRule="exact"/>
        <w:ind w:left="1410"/>
        <w:jc w:val="both"/>
        <w:rPr>
          <w:rFonts w:ascii="Trebuchet MS" w:hAnsi="Trebuchet MS"/>
          <w:sz w:val="20"/>
          <w:szCs w:val="20"/>
        </w:rPr>
      </w:pPr>
    </w:p>
    <w:p w:rsidR="009C05C9" w:rsidRDefault="009C05C9" w:rsidP="009C05C9">
      <w:pPr>
        <w:spacing w:line="320" w:lineRule="exact"/>
        <w:ind w:left="1410"/>
        <w:jc w:val="both"/>
        <w:rPr>
          <w:rFonts w:ascii="Trebuchet MS" w:hAnsi="Trebuchet MS"/>
          <w:sz w:val="20"/>
          <w:szCs w:val="20"/>
        </w:rPr>
      </w:pPr>
    </w:p>
    <w:p w:rsidR="009C05C9" w:rsidRDefault="009C05C9" w:rsidP="009C05C9">
      <w:pPr>
        <w:spacing w:line="320" w:lineRule="exact"/>
        <w:ind w:left="1410"/>
        <w:jc w:val="both"/>
        <w:rPr>
          <w:rFonts w:ascii="Trebuchet MS" w:hAnsi="Trebuchet MS"/>
          <w:sz w:val="20"/>
          <w:szCs w:val="20"/>
        </w:rPr>
      </w:pPr>
    </w:p>
    <w:p w:rsidR="009C05C9" w:rsidRPr="005128D4" w:rsidRDefault="009C05C9" w:rsidP="009C05C9">
      <w:pPr>
        <w:spacing w:line="320" w:lineRule="exact"/>
        <w:ind w:left="1416"/>
        <w:jc w:val="both"/>
        <w:rPr>
          <w:rFonts w:ascii="Trebuchet MS" w:hAnsi="Trebuchet MS"/>
          <w:b/>
          <w:noProof/>
          <w:sz w:val="20"/>
          <w:szCs w:val="20"/>
        </w:rPr>
      </w:pPr>
      <w:r w:rsidRPr="005128D4">
        <w:rPr>
          <w:rFonts w:ascii="Trebuchet MS" w:hAnsi="Trebuchet MS"/>
          <w:b/>
          <w:noProof/>
          <w:sz w:val="20"/>
          <w:szCs w:val="20"/>
        </w:rPr>
        <w:t>Steps to set the Order Export Status to “EXPORTED”</w:t>
      </w:r>
    </w:p>
    <w:p w:rsidR="009C05C9" w:rsidRPr="00AA03A1" w:rsidRDefault="0074108E" w:rsidP="003947BF">
      <w:pPr>
        <w:pStyle w:val="ListParagraph"/>
        <w:numPr>
          <w:ilvl w:val="0"/>
          <w:numId w:val="23"/>
        </w:numPr>
        <w:spacing w:line="320" w:lineRule="exact"/>
        <w:jc w:val="both"/>
        <w:rPr>
          <w:rFonts w:ascii="Trebuchet MS" w:hAnsi="Trebuchet MS"/>
          <w:noProof/>
          <w:sz w:val="20"/>
          <w:szCs w:val="20"/>
        </w:rPr>
      </w:pPr>
      <w:r>
        <w:rPr>
          <w:rFonts w:ascii="Trebuchet MS" w:hAnsi="Trebuchet MS"/>
          <w:noProof/>
          <w:sz w:val="20"/>
          <w:szCs w:val="20"/>
        </w:rPr>
        <w:t>A</w:t>
      </w:r>
      <w:r w:rsidR="009C05C9">
        <w:rPr>
          <w:rFonts w:ascii="Trebuchet MS" w:hAnsi="Trebuchet MS"/>
          <w:noProof/>
          <w:sz w:val="20"/>
          <w:szCs w:val="20"/>
        </w:rPr>
        <w:t>bove</w:t>
      </w:r>
      <w:r w:rsidR="009C05C9" w:rsidRPr="00AA03A1">
        <w:rPr>
          <w:rFonts w:ascii="Trebuchet MS" w:hAnsi="Trebuchet MS"/>
          <w:noProof/>
          <w:sz w:val="20"/>
          <w:szCs w:val="20"/>
        </w:rPr>
        <w:t xml:space="preserve"> pipeline “</w:t>
      </w:r>
      <w:r w:rsidR="009C05C9" w:rsidRPr="00F529FD">
        <w:rPr>
          <w:rFonts w:ascii="Trebuchet MS" w:hAnsi="Trebuchet MS"/>
          <w:sz w:val="20"/>
          <w:szCs w:val="20"/>
        </w:rPr>
        <w:t>MarkOrdersExported</w:t>
      </w:r>
      <w:r w:rsidR="009C05C9" w:rsidRPr="00AA03A1">
        <w:rPr>
          <w:rFonts w:ascii="Trebuchet MS" w:hAnsi="Trebuchet MS"/>
          <w:noProof/>
          <w:sz w:val="20"/>
          <w:szCs w:val="20"/>
        </w:rPr>
        <w:t>” will be created and called as part of Order Creation Pipeline. In this</w:t>
      </w:r>
      <w:r w:rsidR="00B4032E">
        <w:rPr>
          <w:rFonts w:ascii="Trebuchet MS" w:hAnsi="Trebuchet MS"/>
          <w:noProof/>
          <w:sz w:val="20"/>
          <w:szCs w:val="20"/>
        </w:rPr>
        <w:t>,</w:t>
      </w:r>
      <w:r w:rsidR="009C05C9" w:rsidRPr="00AA03A1">
        <w:rPr>
          <w:rFonts w:ascii="Trebuchet MS" w:hAnsi="Trebuchet MS"/>
          <w:noProof/>
          <w:sz w:val="20"/>
          <w:szCs w:val="20"/>
        </w:rPr>
        <w:t xml:space="preserve"> </w:t>
      </w:r>
      <w:r w:rsidR="00B4032E">
        <w:rPr>
          <w:rFonts w:ascii="Trebuchet MS" w:hAnsi="Trebuchet MS"/>
          <w:noProof/>
          <w:sz w:val="20"/>
          <w:szCs w:val="20"/>
        </w:rPr>
        <w:t>an</w:t>
      </w:r>
      <w:r w:rsidR="009C05C9" w:rsidRPr="00AA03A1">
        <w:rPr>
          <w:rFonts w:ascii="Trebuchet MS" w:hAnsi="Trebuchet MS"/>
          <w:noProof/>
          <w:sz w:val="20"/>
          <w:szCs w:val="20"/>
        </w:rPr>
        <w:t xml:space="preserve"> assign node </w:t>
      </w:r>
      <w:r w:rsidR="00B4032E">
        <w:rPr>
          <w:rFonts w:ascii="Trebuchet MS" w:hAnsi="Trebuchet MS"/>
          <w:noProof/>
          <w:sz w:val="20"/>
          <w:szCs w:val="20"/>
        </w:rPr>
        <w:t>is added as</w:t>
      </w:r>
      <w:r w:rsidR="009C05C9" w:rsidRPr="00AA03A1">
        <w:rPr>
          <w:rFonts w:ascii="Trebuchet MS" w:hAnsi="Trebuchet MS"/>
          <w:noProof/>
          <w:sz w:val="20"/>
          <w:szCs w:val="20"/>
        </w:rPr>
        <w:t xml:space="preserve"> indicated in the </w:t>
      </w:r>
      <w:r w:rsidR="009C05C9">
        <w:rPr>
          <w:rFonts w:ascii="Trebuchet MS" w:hAnsi="Trebuchet MS"/>
          <w:noProof/>
          <w:sz w:val="20"/>
          <w:szCs w:val="20"/>
        </w:rPr>
        <w:t>above</w:t>
      </w:r>
      <w:r w:rsidR="009C05C9" w:rsidRPr="00AA03A1">
        <w:rPr>
          <w:rFonts w:ascii="Trebuchet MS" w:hAnsi="Trebuchet MS"/>
          <w:noProof/>
          <w:sz w:val="20"/>
          <w:szCs w:val="20"/>
        </w:rPr>
        <w:t xml:space="preserve"> diagram.</w:t>
      </w:r>
    </w:p>
    <w:p w:rsidR="009C05C9" w:rsidRPr="00D8504F" w:rsidRDefault="0074108E" w:rsidP="003947BF">
      <w:pPr>
        <w:pStyle w:val="ListParagraph"/>
        <w:numPr>
          <w:ilvl w:val="0"/>
          <w:numId w:val="22"/>
        </w:numPr>
        <w:spacing w:line="320" w:lineRule="exact"/>
        <w:jc w:val="both"/>
        <w:rPr>
          <w:rFonts w:ascii="Trebuchet MS" w:hAnsi="Trebuchet MS"/>
          <w:sz w:val="20"/>
          <w:szCs w:val="20"/>
        </w:rPr>
      </w:pPr>
      <w:r>
        <w:rPr>
          <w:rFonts w:ascii="Trebuchet MS" w:hAnsi="Trebuchet MS"/>
          <w:sz w:val="20"/>
          <w:szCs w:val="20"/>
        </w:rPr>
        <w:t>F</w:t>
      </w:r>
      <w:r w:rsidR="009C05C9" w:rsidRPr="00D8504F">
        <w:rPr>
          <w:rFonts w:ascii="Trebuchet MS" w:hAnsi="Trebuchet MS"/>
          <w:sz w:val="20"/>
          <w:szCs w:val="20"/>
        </w:rPr>
        <w:t xml:space="preserve">rom_0 node value </w:t>
      </w:r>
      <w:r w:rsidR="00317704">
        <w:rPr>
          <w:rFonts w:ascii="Trebuchet MS" w:hAnsi="Trebuchet MS"/>
          <w:sz w:val="20"/>
          <w:szCs w:val="20"/>
        </w:rPr>
        <w:t xml:space="preserve">is set </w:t>
      </w:r>
      <w:r w:rsidR="009C05C9" w:rsidRPr="00D8504F">
        <w:rPr>
          <w:rFonts w:ascii="Trebuchet MS" w:hAnsi="Trebuchet MS"/>
          <w:sz w:val="20"/>
          <w:szCs w:val="20"/>
        </w:rPr>
        <w:t>to “</w:t>
      </w:r>
      <w:r w:rsidR="009C05C9" w:rsidRPr="000907B2">
        <w:rPr>
          <w:rFonts w:ascii="Trebuchet MS" w:hAnsi="Trebuchet MS"/>
          <w:sz w:val="20"/>
          <w:szCs w:val="20"/>
        </w:rPr>
        <w:t>dw.order.Order.EXPORT_STATUS_EXPORTED</w:t>
      </w:r>
      <w:r w:rsidR="009C05C9" w:rsidRPr="00D8504F">
        <w:rPr>
          <w:rFonts w:ascii="Trebuchet MS" w:hAnsi="Trebuchet MS"/>
          <w:sz w:val="20"/>
          <w:szCs w:val="20"/>
        </w:rPr>
        <w:t>” as below</w:t>
      </w:r>
      <w:r w:rsidR="009C05C9">
        <w:rPr>
          <w:rFonts w:ascii="Trebuchet MS" w:hAnsi="Trebuchet MS"/>
          <w:sz w:val="20"/>
          <w:szCs w:val="20"/>
        </w:rPr>
        <w:t xml:space="preserve"> in the code for above pipeline ((</w:t>
      </w:r>
      <w:r w:rsidR="009C05C9" w:rsidRPr="00CF3836">
        <w:rPr>
          <w:rFonts w:ascii="Trebuchet MS" w:hAnsi="Trebuchet MS"/>
          <w:sz w:val="20"/>
          <w:szCs w:val="20"/>
        </w:rPr>
        <w:t>Custom_FeedSteps.xml</w:t>
      </w:r>
      <w:r w:rsidR="009C05C9">
        <w:rPr>
          <w:rFonts w:ascii="Trebuchet MS" w:hAnsi="Trebuchet MS"/>
          <w:sz w:val="20"/>
          <w:szCs w:val="20"/>
        </w:rPr>
        <w:t>)</w:t>
      </w:r>
    </w:p>
    <w:p w:rsidR="009C05C9" w:rsidRPr="006F41E7" w:rsidRDefault="009C05C9" w:rsidP="009C05C9">
      <w:pPr>
        <w:pStyle w:val="ListParagraph"/>
        <w:spacing w:line="320" w:lineRule="exact"/>
        <w:ind w:left="1776"/>
        <w:jc w:val="both"/>
        <w:rPr>
          <w:rFonts w:ascii="Trebuchet MS" w:hAnsi="Trebuchet MS"/>
          <w:sz w:val="20"/>
          <w:szCs w:val="20"/>
        </w:rPr>
      </w:pPr>
      <w:r w:rsidRPr="006F41E7">
        <w:rPr>
          <w:rFonts w:ascii="Trebuchet MS" w:hAnsi="Trebuchet MS"/>
          <w:color w:val="0070C0"/>
          <w:sz w:val="20"/>
          <w:szCs w:val="20"/>
        </w:rPr>
        <w:t>&lt;key-binding alias="dw.order.Order.EXPORT_STATUS_EXPORTED" key="From_0"/&gt;</w:t>
      </w:r>
    </w:p>
    <w:p w:rsidR="009C05C9" w:rsidRPr="00893C7C" w:rsidRDefault="0074108E" w:rsidP="003947BF">
      <w:pPr>
        <w:pStyle w:val="ListParagraph"/>
        <w:numPr>
          <w:ilvl w:val="0"/>
          <w:numId w:val="23"/>
        </w:numPr>
        <w:spacing w:line="320" w:lineRule="exact"/>
        <w:jc w:val="both"/>
        <w:rPr>
          <w:rFonts w:ascii="Trebuchet MS" w:hAnsi="Trebuchet MS"/>
          <w:sz w:val="20"/>
          <w:szCs w:val="20"/>
        </w:rPr>
      </w:pPr>
      <w:r>
        <w:rPr>
          <w:rFonts w:ascii="Trebuchet MS" w:hAnsi="Trebuchet MS"/>
          <w:sz w:val="20"/>
          <w:szCs w:val="20"/>
        </w:rPr>
        <w:t>T</w:t>
      </w:r>
      <w:r w:rsidR="009C05C9">
        <w:rPr>
          <w:rFonts w:ascii="Trebuchet MS" w:hAnsi="Trebuchet MS"/>
          <w:sz w:val="20"/>
          <w:szCs w:val="20"/>
        </w:rPr>
        <w:t xml:space="preserve">o_0 node value </w:t>
      </w:r>
      <w:r w:rsidR="00AB191E">
        <w:rPr>
          <w:rFonts w:ascii="Trebuchet MS" w:hAnsi="Trebuchet MS"/>
          <w:sz w:val="20"/>
          <w:szCs w:val="20"/>
        </w:rPr>
        <w:t xml:space="preserve">is set </w:t>
      </w:r>
      <w:r w:rsidR="009C05C9">
        <w:rPr>
          <w:rFonts w:ascii="Trebuchet MS" w:hAnsi="Trebuchet MS"/>
          <w:sz w:val="20"/>
          <w:szCs w:val="20"/>
        </w:rPr>
        <w:t>to “</w:t>
      </w:r>
      <w:r w:rsidR="009C05C9" w:rsidRPr="00893C7C">
        <w:rPr>
          <w:rFonts w:ascii="Trebuchet MS" w:hAnsi="Trebuchet MS"/>
          <w:sz w:val="20"/>
          <w:szCs w:val="20"/>
        </w:rPr>
        <w:t>Order.exportStatus</w:t>
      </w:r>
      <w:r w:rsidR="009C05C9">
        <w:rPr>
          <w:rFonts w:ascii="Trebuchet MS" w:hAnsi="Trebuchet MS"/>
          <w:sz w:val="20"/>
          <w:szCs w:val="20"/>
        </w:rPr>
        <w:t>” as below in the code for above pipeline.</w:t>
      </w:r>
    </w:p>
    <w:p w:rsidR="009C05C9" w:rsidRDefault="009C05C9" w:rsidP="009C05C9">
      <w:pPr>
        <w:pStyle w:val="ListParagraph"/>
        <w:spacing w:line="320" w:lineRule="exact"/>
        <w:ind w:left="1776"/>
        <w:jc w:val="both"/>
        <w:rPr>
          <w:rFonts w:ascii="Trebuchet MS" w:hAnsi="Trebuchet MS"/>
          <w:color w:val="0070C0"/>
          <w:sz w:val="20"/>
          <w:szCs w:val="20"/>
        </w:rPr>
      </w:pPr>
      <w:r w:rsidRPr="00EE7AB6">
        <w:rPr>
          <w:rFonts w:ascii="Trebuchet MS" w:hAnsi="Trebuchet MS"/>
          <w:color w:val="0070C0"/>
          <w:sz w:val="20"/>
          <w:szCs w:val="20"/>
        </w:rPr>
        <w:t>&lt;key-binding alias="Order.exportStatus" key="To_0"/&gt;</w:t>
      </w:r>
    </w:p>
    <w:p w:rsidR="00441767" w:rsidRDefault="00441767" w:rsidP="0036598C">
      <w:pPr>
        <w:spacing w:line="320" w:lineRule="exact"/>
        <w:ind w:left="1080"/>
        <w:rPr>
          <w:rFonts w:ascii="Trebuchet MS" w:hAnsi="Trebuchet MS"/>
          <w:sz w:val="20"/>
          <w:szCs w:val="20"/>
        </w:rPr>
      </w:pPr>
    </w:p>
    <w:p w:rsidR="008778F8" w:rsidRDefault="008778F8" w:rsidP="00016E90">
      <w:pPr>
        <w:pStyle w:val="Heading2"/>
      </w:pPr>
      <w:bookmarkStart w:id="31" w:name="_Toc351566696"/>
      <w:r w:rsidRPr="008778F8">
        <w:t>Inst</w:t>
      </w:r>
      <w:r>
        <w:t>alling MainStreet</w:t>
      </w:r>
      <w:r w:rsidR="00FD7D8E">
        <w:t xml:space="preserve"> Cartridge for </w:t>
      </w:r>
      <w:r>
        <w:t>D</w:t>
      </w:r>
      <w:r w:rsidR="00FD7D8E">
        <w:t>emandware</w:t>
      </w:r>
      <w:bookmarkEnd w:id="31"/>
    </w:p>
    <w:p w:rsidR="008778F8" w:rsidRDefault="008778F8" w:rsidP="008778F8">
      <w:pPr>
        <w:pStyle w:val="dmcNummerierung"/>
        <w:numPr>
          <w:ilvl w:val="0"/>
          <w:numId w:val="0"/>
        </w:numPr>
        <w:ind w:left="1208"/>
      </w:pPr>
    </w:p>
    <w:p w:rsidR="0036598C" w:rsidRPr="0036598C" w:rsidRDefault="0036598C" w:rsidP="004657B4">
      <w:pPr>
        <w:spacing w:line="320" w:lineRule="exact"/>
        <w:ind w:left="1416"/>
        <w:jc w:val="both"/>
        <w:rPr>
          <w:rFonts w:ascii="Trebuchet MS" w:hAnsi="Trebuchet MS"/>
          <w:sz w:val="20"/>
          <w:szCs w:val="20"/>
        </w:rPr>
      </w:pPr>
      <w:r w:rsidRPr="0036598C">
        <w:rPr>
          <w:rFonts w:ascii="Trebuchet MS" w:hAnsi="Trebuchet MS"/>
          <w:sz w:val="20"/>
          <w:szCs w:val="20"/>
        </w:rPr>
        <w:t>DW Cartridges are installed using Demandware UX Studio which is a development plugin for Eclipse IDE. Once the cartridges are setup in the UX Studio from the local drive, they will be uploaded and installed against the given Demandware Server instance (Development / Staging / Production).</w:t>
      </w:r>
    </w:p>
    <w:p w:rsidR="0036598C" w:rsidRPr="0036598C" w:rsidRDefault="0036598C" w:rsidP="004657B4">
      <w:pPr>
        <w:spacing w:line="320" w:lineRule="exact"/>
        <w:ind w:left="1416"/>
        <w:jc w:val="both"/>
        <w:rPr>
          <w:rFonts w:ascii="Trebuchet MS" w:hAnsi="Trebuchet MS"/>
          <w:sz w:val="20"/>
          <w:szCs w:val="20"/>
        </w:rPr>
      </w:pPr>
      <w:r w:rsidRPr="0036598C">
        <w:rPr>
          <w:rFonts w:ascii="Trebuchet MS" w:hAnsi="Trebuchet MS"/>
          <w:sz w:val="20"/>
          <w:szCs w:val="20"/>
        </w:rPr>
        <w:t>The cartridge will be connected to the D/W server using the DW Server Connection Project.</w:t>
      </w:r>
    </w:p>
    <w:p w:rsidR="0036598C" w:rsidRPr="0036598C" w:rsidRDefault="0036598C" w:rsidP="004657B4">
      <w:pPr>
        <w:spacing w:line="320" w:lineRule="exact"/>
        <w:ind w:left="1416"/>
        <w:jc w:val="both"/>
        <w:rPr>
          <w:rFonts w:ascii="Trebuchet MS" w:hAnsi="Trebuchet MS"/>
          <w:sz w:val="20"/>
          <w:szCs w:val="20"/>
        </w:rPr>
      </w:pPr>
      <w:r w:rsidRPr="0036598C">
        <w:rPr>
          <w:rFonts w:ascii="Trebuchet MS" w:hAnsi="Trebuchet MS"/>
          <w:sz w:val="20"/>
          <w:szCs w:val="20"/>
        </w:rPr>
        <w:t>Once the cartridge and the DW server instance are linked together, any changes to the cartridge files from the UX studio will be reflecting in the DW server source and the effect can be seen immediately.</w:t>
      </w:r>
    </w:p>
    <w:p w:rsidR="00B13FC5" w:rsidRDefault="0036598C" w:rsidP="004657B4">
      <w:pPr>
        <w:spacing w:line="320" w:lineRule="exact"/>
        <w:ind w:left="1416"/>
        <w:jc w:val="both"/>
        <w:rPr>
          <w:rFonts w:ascii="Trebuchet MS" w:hAnsi="Trebuchet MS"/>
          <w:sz w:val="20"/>
          <w:szCs w:val="20"/>
        </w:rPr>
      </w:pPr>
      <w:r w:rsidRPr="0036598C">
        <w:rPr>
          <w:rFonts w:ascii="Trebuchet MS" w:hAnsi="Trebuchet MS"/>
          <w:sz w:val="20"/>
          <w:szCs w:val="20"/>
        </w:rPr>
        <w:t>UX Studio also helps in debugging DW Cartridge files (Pipeline and Script Debugging) using the “Debug Perspective” option.</w:t>
      </w:r>
    </w:p>
    <w:p w:rsidR="00016E90" w:rsidRDefault="00016E90" w:rsidP="00B13FC5">
      <w:pPr>
        <w:spacing w:line="320" w:lineRule="exact"/>
        <w:ind w:left="1080"/>
        <w:rPr>
          <w:rFonts w:ascii="Trebuchet MS" w:hAnsi="Trebuchet MS"/>
          <w:sz w:val="20"/>
          <w:szCs w:val="20"/>
        </w:rPr>
      </w:pPr>
    </w:p>
    <w:p w:rsidR="0036598C" w:rsidRDefault="0036598C" w:rsidP="00016E90">
      <w:pPr>
        <w:pStyle w:val="Heading2"/>
      </w:pPr>
      <w:bookmarkStart w:id="32" w:name="_Toc351566697"/>
      <w:r w:rsidRPr="0036598C">
        <w:t>Typical Project Plan</w:t>
      </w:r>
      <w:bookmarkEnd w:id="32"/>
    </w:p>
    <w:p w:rsidR="00507204" w:rsidRPr="00507204" w:rsidRDefault="00507204" w:rsidP="00507204"/>
    <w:p w:rsidR="0036598C" w:rsidRPr="0036598C" w:rsidRDefault="0036598C" w:rsidP="003D7368">
      <w:pPr>
        <w:pStyle w:val="Heading3"/>
      </w:pPr>
      <w:bookmarkStart w:id="33" w:name="_Toc351566698"/>
      <w:r w:rsidRPr="0036598C">
        <w:t>Roles, Responsibilities</w:t>
      </w:r>
      <w:bookmarkEnd w:id="33"/>
    </w:p>
    <w:p w:rsidR="00F96D1A" w:rsidRPr="0036598C" w:rsidRDefault="0036598C" w:rsidP="004657B4">
      <w:pPr>
        <w:spacing w:line="320" w:lineRule="exact"/>
        <w:ind w:left="1416"/>
        <w:jc w:val="both"/>
        <w:rPr>
          <w:rFonts w:ascii="Trebuchet MS" w:hAnsi="Trebuchet MS"/>
          <w:sz w:val="20"/>
          <w:szCs w:val="20"/>
        </w:rPr>
      </w:pPr>
      <w:r w:rsidRPr="0036598C">
        <w:rPr>
          <w:rFonts w:ascii="Trebuchet MS" w:hAnsi="Trebuchet MS"/>
          <w:sz w:val="20"/>
          <w:szCs w:val="20"/>
        </w:rPr>
        <w:t xml:space="preserve">Typically most of the integration work is done by the backend developer. We expect that the person doing this integration is familiar with the web service, xml processing and has hands on experience with the Demandware platform. </w:t>
      </w:r>
    </w:p>
    <w:p w:rsidR="0036598C" w:rsidRDefault="0036598C" w:rsidP="003D7368">
      <w:pPr>
        <w:pStyle w:val="Heading3"/>
      </w:pPr>
      <w:bookmarkStart w:id="34" w:name="_Toc351566699"/>
      <w:r w:rsidRPr="0036598C">
        <w:t>Typical Efforts and Timelines</w:t>
      </w:r>
      <w:bookmarkEnd w:id="34"/>
    </w:p>
    <w:p w:rsidR="00F96D1A" w:rsidRPr="00F96D1A" w:rsidRDefault="00F96D1A" w:rsidP="00F96D1A"/>
    <w:tbl>
      <w:tblPr>
        <w:tblStyle w:val="TableGrid"/>
        <w:tblW w:w="8460" w:type="dxa"/>
        <w:tblInd w:w="1548" w:type="dxa"/>
        <w:tblLook w:val="04A0" w:firstRow="1" w:lastRow="0" w:firstColumn="1" w:lastColumn="0" w:noHBand="0" w:noVBand="1"/>
      </w:tblPr>
      <w:tblGrid>
        <w:gridCol w:w="2275"/>
        <w:gridCol w:w="3537"/>
        <w:gridCol w:w="2648"/>
      </w:tblGrid>
      <w:tr w:rsidR="0036598C" w:rsidRPr="003601BA" w:rsidTr="00953DE5">
        <w:trPr>
          <w:trHeight w:val="323"/>
        </w:trPr>
        <w:tc>
          <w:tcPr>
            <w:tcW w:w="2275" w:type="dxa"/>
            <w:shd w:val="clear" w:color="auto" w:fill="DBE5F1" w:themeFill="accent1" w:themeFillTint="33"/>
          </w:tcPr>
          <w:p w:rsidR="0036598C" w:rsidRPr="003601BA" w:rsidRDefault="00AA2AA7" w:rsidP="00321AD2">
            <w:pPr>
              <w:spacing w:before="100" w:afterLines="100" w:after="240"/>
              <w:rPr>
                <w:rFonts w:ascii="Trebuchet MS" w:hAnsi="Trebuchet MS"/>
                <w:b/>
                <w:sz w:val="16"/>
              </w:rPr>
            </w:pPr>
            <w:r w:rsidRPr="003601BA">
              <w:rPr>
                <w:rFonts w:ascii="Trebuchet MS" w:hAnsi="Trebuchet MS"/>
                <w:b/>
                <w:sz w:val="16"/>
              </w:rPr>
              <w:t>LINK Cartridge for</w:t>
            </w:r>
            <w:r w:rsidR="0036598C" w:rsidRPr="003601BA">
              <w:rPr>
                <w:rFonts w:ascii="Trebuchet MS" w:hAnsi="Trebuchet MS"/>
                <w:b/>
                <w:sz w:val="16"/>
              </w:rPr>
              <w:t xml:space="preserve"> </w:t>
            </w:r>
            <w:r w:rsidR="00321AD2" w:rsidRPr="003601BA">
              <w:rPr>
                <w:rFonts w:ascii="Trebuchet MS" w:hAnsi="Trebuchet MS"/>
                <w:b/>
                <w:sz w:val="16"/>
              </w:rPr>
              <w:t>Mainstreet</w:t>
            </w:r>
            <w:r w:rsidRPr="003601BA">
              <w:rPr>
                <w:rFonts w:ascii="Trebuchet MS" w:hAnsi="Trebuchet MS"/>
                <w:b/>
                <w:sz w:val="16"/>
              </w:rPr>
              <w:t xml:space="preserve"> DW</w:t>
            </w:r>
            <w:r w:rsidR="0036598C" w:rsidRPr="003601BA">
              <w:rPr>
                <w:rFonts w:ascii="Trebuchet MS" w:hAnsi="Trebuchet MS"/>
                <w:b/>
                <w:sz w:val="16"/>
              </w:rPr>
              <w:t xml:space="preserve"> </w:t>
            </w:r>
            <w:r w:rsidR="00321AD2" w:rsidRPr="003601BA">
              <w:rPr>
                <w:rFonts w:ascii="Trebuchet MS" w:hAnsi="Trebuchet MS"/>
                <w:b/>
                <w:sz w:val="16"/>
              </w:rPr>
              <w:t>Integ</w:t>
            </w:r>
          </w:p>
        </w:tc>
        <w:tc>
          <w:tcPr>
            <w:tcW w:w="3537" w:type="dxa"/>
            <w:shd w:val="clear" w:color="auto" w:fill="DBE5F1" w:themeFill="accent1" w:themeFillTint="33"/>
          </w:tcPr>
          <w:p w:rsidR="0036598C" w:rsidRPr="003601BA" w:rsidRDefault="0036598C" w:rsidP="0036598C">
            <w:pPr>
              <w:spacing w:before="100" w:afterLines="100" w:after="240"/>
              <w:rPr>
                <w:rFonts w:ascii="Trebuchet MS" w:hAnsi="Trebuchet MS"/>
                <w:b/>
                <w:sz w:val="16"/>
              </w:rPr>
            </w:pPr>
            <w:r w:rsidRPr="003601BA">
              <w:rPr>
                <w:rFonts w:ascii="Trebuchet MS" w:hAnsi="Trebuchet MS"/>
                <w:b/>
                <w:sz w:val="16"/>
              </w:rPr>
              <w:t>Level of Effort (LOE)</w:t>
            </w:r>
          </w:p>
        </w:tc>
        <w:tc>
          <w:tcPr>
            <w:tcW w:w="2648" w:type="dxa"/>
            <w:shd w:val="clear" w:color="auto" w:fill="DBE5F1" w:themeFill="accent1" w:themeFillTint="33"/>
          </w:tcPr>
          <w:p w:rsidR="0036598C" w:rsidRPr="003601BA" w:rsidRDefault="0036598C" w:rsidP="0036598C">
            <w:pPr>
              <w:spacing w:before="100" w:afterLines="100" w:after="240"/>
              <w:rPr>
                <w:rFonts w:ascii="Trebuchet MS" w:hAnsi="Trebuchet MS"/>
                <w:b/>
                <w:sz w:val="16"/>
              </w:rPr>
            </w:pPr>
            <w:r w:rsidRPr="003601BA">
              <w:rPr>
                <w:rFonts w:ascii="Trebuchet MS" w:hAnsi="Trebuchet MS"/>
                <w:b/>
                <w:sz w:val="16"/>
              </w:rPr>
              <w:t>Dependencies</w:t>
            </w:r>
          </w:p>
        </w:tc>
      </w:tr>
      <w:tr w:rsidR="0036598C" w:rsidRPr="003601BA" w:rsidTr="00953DE5">
        <w:tc>
          <w:tcPr>
            <w:tcW w:w="2275" w:type="dxa"/>
          </w:tcPr>
          <w:p w:rsidR="0036598C" w:rsidRPr="003601BA" w:rsidRDefault="0036598C" w:rsidP="0036598C">
            <w:pPr>
              <w:spacing w:before="100" w:afterLines="100" w:after="240"/>
              <w:jc w:val="both"/>
              <w:rPr>
                <w:rFonts w:ascii="Trebuchet MS" w:hAnsi="Trebuchet MS"/>
                <w:sz w:val="16"/>
              </w:rPr>
            </w:pPr>
            <w:r w:rsidRPr="003601BA">
              <w:rPr>
                <w:rFonts w:ascii="Trebuchet MS" w:hAnsi="Trebuchet MS"/>
                <w:sz w:val="16"/>
              </w:rPr>
              <w:t>Initial Cartridge Setup</w:t>
            </w:r>
          </w:p>
        </w:tc>
        <w:tc>
          <w:tcPr>
            <w:tcW w:w="3537" w:type="dxa"/>
          </w:tcPr>
          <w:p w:rsidR="0036598C" w:rsidRPr="003601BA" w:rsidRDefault="0036598C" w:rsidP="0036598C">
            <w:pPr>
              <w:spacing w:before="100" w:afterLines="100" w:after="240"/>
              <w:jc w:val="both"/>
              <w:rPr>
                <w:rFonts w:ascii="Trebuchet MS" w:hAnsi="Trebuchet MS"/>
                <w:sz w:val="16"/>
              </w:rPr>
            </w:pPr>
            <w:r w:rsidRPr="003601BA">
              <w:rPr>
                <w:rFonts w:ascii="Trebuchet MS" w:hAnsi="Trebuchet MS"/>
                <w:b/>
                <w:sz w:val="16"/>
              </w:rPr>
              <w:t>0.5</w:t>
            </w:r>
            <w:r w:rsidRPr="003601BA">
              <w:rPr>
                <w:rFonts w:ascii="Trebuchet MS" w:hAnsi="Trebuchet MS"/>
                <w:sz w:val="16"/>
              </w:rPr>
              <w:t xml:space="preserve"> - Person Day</w:t>
            </w:r>
          </w:p>
          <w:p w:rsidR="0036598C" w:rsidRPr="003601BA" w:rsidRDefault="0036598C" w:rsidP="0036598C">
            <w:pPr>
              <w:spacing w:before="100" w:afterLines="100" w:after="240"/>
              <w:jc w:val="both"/>
              <w:rPr>
                <w:rFonts w:ascii="Trebuchet MS" w:hAnsi="Trebuchet MS"/>
                <w:sz w:val="16"/>
              </w:rPr>
            </w:pPr>
            <w:r w:rsidRPr="003601BA">
              <w:rPr>
                <w:rFonts w:ascii="Trebuchet MS" w:hAnsi="Trebuchet MS"/>
                <w:sz w:val="16"/>
              </w:rPr>
              <w:t>List of tasks involved:</w:t>
            </w:r>
          </w:p>
          <w:p w:rsidR="0036598C" w:rsidRPr="003601BA" w:rsidRDefault="0036598C" w:rsidP="003947BF">
            <w:pPr>
              <w:pStyle w:val="ListParagraph"/>
              <w:numPr>
                <w:ilvl w:val="0"/>
                <w:numId w:val="20"/>
              </w:numPr>
              <w:spacing w:before="100" w:afterLines="100" w:after="240"/>
              <w:jc w:val="both"/>
              <w:rPr>
                <w:rFonts w:ascii="Trebuchet MS" w:hAnsi="Trebuchet MS"/>
                <w:sz w:val="16"/>
              </w:rPr>
            </w:pPr>
            <w:r w:rsidRPr="003601BA">
              <w:rPr>
                <w:rFonts w:ascii="Trebuchet MS" w:hAnsi="Trebuchet MS"/>
                <w:sz w:val="16"/>
              </w:rPr>
              <w:t>Add DW-MainStreet Integration Cartridge to the project</w:t>
            </w:r>
          </w:p>
          <w:p w:rsidR="0036598C" w:rsidRPr="003601BA" w:rsidRDefault="0036598C" w:rsidP="003947BF">
            <w:pPr>
              <w:pStyle w:val="ListParagraph"/>
              <w:numPr>
                <w:ilvl w:val="0"/>
                <w:numId w:val="19"/>
              </w:numPr>
              <w:spacing w:before="100" w:afterLines="100" w:after="240"/>
              <w:jc w:val="both"/>
              <w:rPr>
                <w:rFonts w:ascii="Trebuchet MS" w:hAnsi="Trebuchet MS"/>
                <w:sz w:val="16"/>
              </w:rPr>
            </w:pPr>
            <w:r w:rsidRPr="003601BA">
              <w:rPr>
                <w:rFonts w:ascii="Trebuchet MS" w:hAnsi="Trebuchet MS"/>
                <w:sz w:val="16"/>
              </w:rPr>
              <w:t>Setup the Demandware Server Connection Project against the given Demandware instance</w:t>
            </w:r>
          </w:p>
        </w:tc>
        <w:tc>
          <w:tcPr>
            <w:tcW w:w="2648" w:type="dxa"/>
          </w:tcPr>
          <w:p w:rsidR="0036598C" w:rsidRPr="003601BA" w:rsidRDefault="0036598C" w:rsidP="003947BF">
            <w:pPr>
              <w:pStyle w:val="ListParagraph"/>
              <w:numPr>
                <w:ilvl w:val="0"/>
                <w:numId w:val="18"/>
              </w:numPr>
              <w:spacing w:before="100" w:afterLines="100" w:after="240"/>
              <w:rPr>
                <w:rFonts w:ascii="Trebuchet MS" w:hAnsi="Trebuchet MS"/>
                <w:sz w:val="16"/>
              </w:rPr>
            </w:pPr>
            <w:r w:rsidRPr="003601BA">
              <w:rPr>
                <w:rFonts w:ascii="Trebuchet MS" w:hAnsi="Trebuchet MS"/>
                <w:sz w:val="16"/>
              </w:rPr>
              <w:t xml:space="preserve">Cartridge is available </w:t>
            </w:r>
          </w:p>
        </w:tc>
      </w:tr>
      <w:tr w:rsidR="0036598C" w:rsidRPr="003601BA" w:rsidTr="00953DE5">
        <w:tc>
          <w:tcPr>
            <w:tcW w:w="2275" w:type="dxa"/>
          </w:tcPr>
          <w:p w:rsidR="0036598C" w:rsidRPr="003601BA" w:rsidRDefault="0036598C" w:rsidP="0036598C">
            <w:pPr>
              <w:spacing w:before="100" w:afterLines="100" w:after="240"/>
              <w:jc w:val="both"/>
              <w:rPr>
                <w:rFonts w:ascii="Trebuchet MS" w:hAnsi="Trebuchet MS"/>
                <w:sz w:val="16"/>
              </w:rPr>
            </w:pPr>
            <w:r w:rsidRPr="003601BA">
              <w:rPr>
                <w:rFonts w:ascii="Trebuchet MS" w:hAnsi="Trebuchet MS"/>
                <w:sz w:val="16"/>
              </w:rPr>
              <w:t>Configure Export / Import jobs as requested by the client</w:t>
            </w:r>
          </w:p>
        </w:tc>
        <w:tc>
          <w:tcPr>
            <w:tcW w:w="3537" w:type="dxa"/>
          </w:tcPr>
          <w:p w:rsidR="0036598C" w:rsidRPr="003601BA" w:rsidRDefault="0036598C" w:rsidP="0036598C">
            <w:pPr>
              <w:spacing w:before="100" w:afterLines="100" w:after="240"/>
              <w:jc w:val="both"/>
              <w:rPr>
                <w:rFonts w:ascii="Trebuchet MS" w:hAnsi="Trebuchet MS"/>
                <w:sz w:val="16"/>
              </w:rPr>
            </w:pPr>
            <w:r w:rsidRPr="003601BA">
              <w:rPr>
                <w:rFonts w:ascii="Trebuchet MS" w:hAnsi="Trebuchet MS"/>
                <w:b/>
                <w:sz w:val="16"/>
              </w:rPr>
              <w:t>0.5</w:t>
            </w:r>
            <w:r w:rsidRPr="003601BA">
              <w:rPr>
                <w:rFonts w:ascii="Trebuchet MS" w:hAnsi="Trebuchet MS"/>
                <w:sz w:val="16"/>
              </w:rPr>
              <w:t xml:space="preserve"> - Person Day</w:t>
            </w:r>
          </w:p>
          <w:p w:rsidR="0036598C" w:rsidRPr="003601BA" w:rsidRDefault="0036598C" w:rsidP="0036598C">
            <w:pPr>
              <w:spacing w:before="100" w:afterLines="100" w:after="240"/>
              <w:jc w:val="both"/>
              <w:rPr>
                <w:rFonts w:ascii="Trebuchet MS" w:hAnsi="Trebuchet MS"/>
                <w:sz w:val="16"/>
              </w:rPr>
            </w:pPr>
            <w:r w:rsidRPr="003601BA">
              <w:rPr>
                <w:rFonts w:ascii="Trebuchet MS" w:hAnsi="Trebuchet MS"/>
                <w:sz w:val="16"/>
              </w:rPr>
              <w:t>List of tasks involved:</w:t>
            </w:r>
          </w:p>
          <w:p w:rsidR="0036598C" w:rsidRPr="003601BA" w:rsidRDefault="0036598C" w:rsidP="003947BF">
            <w:pPr>
              <w:pStyle w:val="ListParagraph"/>
              <w:numPr>
                <w:ilvl w:val="0"/>
                <w:numId w:val="20"/>
              </w:numPr>
              <w:spacing w:before="100" w:afterLines="100" w:after="240"/>
              <w:jc w:val="both"/>
              <w:rPr>
                <w:rFonts w:ascii="Trebuchet MS" w:hAnsi="Trebuchet MS"/>
                <w:sz w:val="16"/>
              </w:rPr>
            </w:pPr>
            <w:r w:rsidRPr="003601BA">
              <w:rPr>
                <w:rFonts w:ascii="Trebuchet MS" w:hAnsi="Trebuchet MS"/>
                <w:sz w:val="16"/>
              </w:rPr>
              <w:t>Create job configuration XMLs for different jobs and  set them up in the FeedJobConfiguration attributes</w:t>
            </w:r>
          </w:p>
          <w:p w:rsidR="0036598C" w:rsidRPr="003601BA" w:rsidRDefault="0036598C" w:rsidP="003947BF">
            <w:pPr>
              <w:pStyle w:val="ListParagraph"/>
              <w:numPr>
                <w:ilvl w:val="0"/>
                <w:numId w:val="20"/>
              </w:numPr>
              <w:spacing w:before="100" w:afterLines="100" w:after="240"/>
              <w:jc w:val="both"/>
              <w:rPr>
                <w:rFonts w:ascii="Trebuchet MS" w:hAnsi="Trebuchet MS"/>
                <w:sz w:val="16"/>
              </w:rPr>
            </w:pPr>
            <w:r w:rsidRPr="003601BA">
              <w:rPr>
                <w:rFonts w:ascii="Trebuchet MS" w:hAnsi="Trebuchet MS"/>
                <w:sz w:val="16"/>
              </w:rPr>
              <w:t>Setup the jobs associating them to the respective pipelines and start nodes, configure the notification, resources, parameters and next actions to success / failure scenarios</w:t>
            </w:r>
          </w:p>
        </w:tc>
        <w:tc>
          <w:tcPr>
            <w:tcW w:w="2648" w:type="dxa"/>
          </w:tcPr>
          <w:p w:rsidR="0036598C" w:rsidRPr="003601BA" w:rsidRDefault="0036598C" w:rsidP="0036598C">
            <w:pPr>
              <w:spacing w:before="100" w:afterLines="100" w:after="240"/>
              <w:rPr>
                <w:rFonts w:ascii="Trebuchet MS" w:hAnsi="Trebuchet MS"/>
                <w:sz w:val="16"/>
              </w:rPr>
            </w:pPr>
            <w:r w:rsidRPr="003601BA">
              <w:rPr>
                <w:rFonts w:ascii="Trebuchet MS" w:hAnsi="Trebuchet MS"/>
                <w:sz w:val="16"/>
              </w:rPr>
              <w:t xml:space="preserve"> </w:t>
            </w:r>
          </w:p>
        </w:tc>
      </w:tr>
      <w:tr w:rsidR="0036598C" w:rsidRPr="003601BA" w:rsidTr="00953DE5">
        <w:tc>
          <w:tcPr>
            <w:tcW w:w="2275" w:type="dxa"/>
          </w:tcPr>
          <w:p w:rsidR="0036598C" w:rsidRPr="003601BA" w:rsidRDefault="0036598C" w:rsidP="0036598C">
            <w:pPr>
              <w:spacing w:before="100" w:afterLines="100" w:after="240"/>
              <w:jc w:val="both"/>
              <w:rPr>
                <w:rFonts w:ascii="Trebuchet MS" w:hAnsi="Trebuchet MS"/>
                <w:sz w:val="16"/>
              </w:rPr>
            </w:pPr>
            <w:r w:rsidRPr="003601BA">
              <w:rPr>
                <w:rFonts w:ascii="Trebuchet MS" w:hAnsi="Trebuchet MS"/>
                <w:sz w:val="16"/>
              </w:rPr>
              <w:t>Testing exchange of files by running export and import jobs.</w:t>
            </w:r>
          </w:p>
        </w:tc>
        <w:tc>
          <w:tcPr>
            <w:tcW w:w="3537" w:type="dxa"/>
          </w:tcPr>
          <w:p w:rsidR="0036598C" w:rsidRPr="003601BA" w:rsidRDefault="0036598C" w:rsidP="0036598C">
            <w:pPr>
              <w:spacing w:before="100" w:afterLines="100" w:after="240"/>
              <w:jc w:val="both"/>
              <w:rPr>
                <w:rFonts w:ascii="Trebuchet MS" w:hAnsi="Trebuchet MS"/>
                <w:sz w:val="16"/>
              </w:rPr>
            </w:pPr>
            <w:r w:rsidRPr="003601BA">
              <w:rPr>
                <w:rFonts w:ascii="Trebuchet MS" w:hAnsi="Trebuchet MS"/>
                <w:b/>
                <w:sz w:val="16"/>
              </w:rPr>
              <w:t>0.5</w:t>
            </w:r>
            <w:r w:rsidRPr="003601BA">
              <w:rPr>
                <w:rFonts w:ascii="Trebuchet MS" w:hAnsi="Trebuchet MS"/>
                <w:sz w:val="16"/>
              </w:rPr>
              <w:t xml:space="preserve"> - Person Day</w:t>
            </w:r>
          </w:p>
          <w:p w:rsidR="0036598C" w:rsidRPr="003601BA" w:rsidRDefault="0036598C" w:rsidP="0036598C">
            <w:pPr>
              <w:spacing w:before="100" w:afterLines="100" w:after="240"/>
              <w:jc w:val="both"/>
              <w:rPr>
                <w:rFonts w:ascii="Trebuchet MS" w:hAnsi="Trebuchet MS"/>
                <w:sz w:val="16"/>
              </w:rPr>
            </w:pPr>
            <w:r w:rsidRPr="003601BA">
              <w:rPr>
                <w:rFonts w:ascii="Trebuchet MS" w:hAnsi="Trebuchet MS"/>
                <w:sz w:val="16"/>
              </w:rPr>
              <w:t>List of tasks involved:</w:t>
            </w:r>
          </w:p>
          <w:p w:rsidR="0036598C" w:rsidRPr="003601BA" w:rsidRDefault="0036598C" w:rsidP="003947BF">
            <w:pPr>
              <w:pStyle w:val="ListParagraph"/>
              <w:numPr>
                <w:ilvl w:val="0"/>
                <w:numId w:val="20"/>
              </w:numPr>
              <w:spacing w:before="100" w:afterLines="100" w:after="240"/>
              <w:jc w:val="both"/>
              <w:rPr>
                <w:rFonts w:ascii="Trebuchet MS" w:hAnsi="Trebuchet MS"/>
                <w:sz w:val="16"/>
              </w:rPr>
            </w:pPr>
            <w:r w:rsidRPr="003601BA">
              <w:rPr>
                <w:rFonts w:ascii="Trebuchet MS" w:hAnsi="Trebuchet MS"/>
                <w:sz w:val="16"/>
              </w:rPr>
              <w:t>Run the jobs one by one to make sure they work fine in terms of transferring the data, deleting / archiving the files</w:t>
            </w:r>
          </w:p>
        </w:tc>
        <w:tc>
          <w:tcPr>
            <w:tcW w:w="2648" w:type="dxa"/>
          </w:tcPr>
          <w:p w:rsidR="004E472D" w:rsidRPr="003601BA" w:rsidRDefault="004E472D" w:rsidP="004E472D">
            <w:pPr>
              <w:pStyle w:val="ListParagraph"/>
              <w:spacing w:before="100" w:afterLines="100" w:after="240"/>
              <w:ind w:left="360"/>
              <w:jc w:val="both"/>
              <w:rPr>
                <w:rFonts w:ascii="Trebuchet MS" w:hAnsi="Trebuchet MS"/>
                <w:sz w:val="16"/>
              </w:rPr>
            </w:pPr>
          </w:p>
          <w:p w:rsidR="0036598C" w:rsidRPr="003601BA" w:rsidRDefault="0036598C" w:rsidP="003947BF">
            <w:pPr>
              <w:pStyle w:val="ListParagraph"/>
              <w:numPr>
                <w:ilvl w:val="0"/>
                <w:numId w:val="18"/>
              </w:numPr>
              <w:spacing w:before="100" w:afterLines="100" w:after="240"/>
              <w:jc w:val="both"/>
              <w:rPr>
                <w:rFonts w:ascii="Trebuchet MS" w:hAnsi="Trebuchet MS"/>
                <w:sz w:val="16"/>
              </w:rPr>
            </w:pPr>
            <w:r w:rsidRPr="003601BA">
              <w:rPr>
                <w:rFonts w:ascii="Trebuchet MS" w:hAnsi="Trebuchet MS"/>
                <w:sz w:val="16"/>
              </w:rPr>
              <w:t>Coordinate with the person from MainStreet to make sure their system is setup to generate, upload and download, consume the files from Demandware</w:t>
            </w:r>
          </w:p>
          <w:p w:rsidR="00A151F0" w:rsidRPr="003601BA" w:rsidRDefault="00A151F0" w:rsidP="00A151F0">
            <w:pPr>
              <w:pStyle w:val="ListParagraph"/>
              <w:spacing w:before="100" w:afterLines="100" w:after="240"/>
              <w:ind w:left="360"/>
              <w:jc w:val="both"/>
              <w:rPr>
                <w:rFonts w:ascii="Trebuchet MS" w:hAnsi="Trebuchet MS"/>
                <w:sz w:val="16"/>
              </w:rPr>
            </w:pPr>
          </w:p>
          <w:p w:rsidR="0036598C" w:rsidRPr="003601BA" w:rsidRDefault="0036598C" w:rsidP="003947BF">
            <w:pPr>
              <w:pStyle w:val="ListParagraph"/>
              <w:numPr>
                <w:ilvl w:val="0"/>
                <w:numId w:val="18"/>
              </w:numPr>
              <w:spacing w:before="100" w:afterLines="100" w:after="240"/>
              <w:jc w:val="both"/>
              <w:rPr>
                <w:rFonts w:ascii="Trebuchet MS" w:hAnsi="Trebuchet MS"/>
                <w:sz w:val="16"/>
              </w:rPr>
            </w:pPr>
            <w:r w:rsidRPr="003601BA">
              <w:rPr>
                <w:rFonts w:ascii="Trebuchet MS" w:hAnsi="Trebuchet MS"/>
                <w:sz w:val="16"/>
              </w:rPr>
              <w:t>Ensure data gets updated properly between the two systems</w:t>
            </w:r>
          </w:p>
        </w:tc>
      </w:tr>
      <w:tr w:rsidR="0036598C" w:rsidRPr="003601BA" w:rsidTr="00953DE5">
        <w:tc>
          <w:tcPr>
            <w:tcW w:w="2275" w:type="dxa"/>
          </w:tcPr>
          <w:p w:rsidR="0036598C" w:rsidRPr="003601BA" w:rsidRDefault="0036598C" w:rsidP="0036598C">
            <w:pPr>
              <w:spacing w:before="100" w:afterLines="100" w:after="240"/>
              <w:jc w:val="both"/>
              <w:rPr>
                <w:rFonts w:ascii="Trebuchet MS" w:hAnsi="Trebuchet MS"/>
                <w:sz w:val="16"/>
              </w:rPr>
            </w:pPr>
            <w:r w:rsidRPr="003601BA">
              <w:rPr>
                <w:rFonts w:ascii="Trebuchet MS" w:hAnsi="Trebuchet MS"/>
                <w:sz w:val="16"/>
              </w:rPr>
              <w:t>Unit Testing MainStreet Web Services</w:t>
            </w:r>
          </w:p>
        </w:tc>
        <w:tc>
          <w:tcPr>
            <w:tcW w:w="3537" w:type="dxa"/>
          </w:tcPr>
          <w:p w:rsidR="0036598C" w:rsidRPr="003601BA" w:rsidRDefault="0036598C" w:rsidP="0036598C">
            <w:pPr>
              <w:spacing w:before="100" w:afterLines="100" w:after="240"/>
              <w:rPr>
                <w:rFonts w:ascii="Trebuchet MS" w:hAnsi="Trebuchet MS"/>
                <w:sz w:val="16"/>
              </w:rPr>
            </w:pPr>
            <w:r w:rsidRPr="003601BA">
              <w:rPr>
                <w:rFonts w:ascii="Trebuchet MS" w:hAnsi="Trebuchet MS"/>
                <w:b/>
                <w:sz w:val="16"/>
              </w:rPr>
              <w:t>0.1</w:t>
            </w:r>
            <w:r w:rsidRPr="003601BA">
              <w:rPr>
                <w:rFonts w:ascii="Trebuchet MS" w:hAnsi="Trebuchet MS"/>
                <w:sz w:val="16"/>
              </w:rPr>
              <w:t xml:space="preserve"> - Person Day</w:t>
            </w:r>
          </w:p>
          <w:p w:rsidR="0036598C" w:rsidRPr="003601BA" w:rsidRDefault="0036598C" w:rsidP="0036598C">
            <w:pPr>
              <w:spacing w:before="100" w:afterLines="100" w:after="240"/>
              <w:rPr>
                <w:rFonts w:ascii="Trebuchet MS" w:hAnsi="Trebuchet MS"/>
                <w:sz w:val="16"/>
              </w:rPr>
            </w:pPr>
            <w:r w:rsidRPr="003601BA">
              <w:rPr>
                <w:rFonts w:ascii="Trebuchet MS" w:hAnsi="Trebuchet MS"/>
                <w:sz w:val="16"/>
              </w:rPr>
              <w:t>List of tasks involved:</w:t>
            </w:r>
          </w:p>
          <w:p w:rsidR="0036598C" w:rsidRPr="003601BA" w:rsidRDefault="0036598C" w:rsidP="003947BF">
            <w:pPr>
              <w:pStyle w:val="ListParagraph"/>
              <w:numPr>
                <w:ilvl w:val="0"/>
                <w:numId w:val="20"/>
              </w:numPr>
              <w:spacing w:before="100" w:afterLines="100" w:after="240"/>
              <w:jc w:val="both"/>
              <w:rPr>
                <w:rFonts w:ascii="Trebuchet MS" w:hAnsi="Trebuchet MS"/>
                <w:sz w:val="16"/>
              </w:rPr>
            </w:pPr>
            <w:r w:rsidRPr="003601BA">
              <w:rPr>
                <w:rFonts w:ascii="Trebuchet MS" w:hAnsi="Trebuchet MS"/>
                <w:sz w:val="16"/>
              </w:rPr>
              <w:t>Use the unit test scripts from the cartridge and test the web Services to make sure they return the data as expected from MainStreet</w:t>
            </w:r>
          </w:p>
        </w:tc>
        <w:tc>
          <w:tcPr>
            <w:tcW w:w="2648" w:type="dxa"/>
          </w:tcPr>
          <w:p w:rsidR="004E472D" w:rsidRPr="003601BA" w:rsidRDefault="004E472D" w:rsidP="004E472D">
            <w:pPr>
              <w:pStyle w:val="ListParagraph"/>
              <w:spacing w:before="100" w:afterLines="100" w:after="240"/>
              <w:ind w:left="360"/>
              <w:jc w:val="both"/>
              <w:rPr>
                <w:rFonts w:ascii="Trebuchet MS" w:hAnsi="Trebuchet MS"/>
                <w:sz w:val="16"/>
              </w:rPr>
            </w:pPr>
          </w:p>
          <w:p w:rsidR="0036598C" w:rsidRPr="003601BA" w:rsidRDefault="0036598C" w:rsidP="003947BF">
            <w:pPr>
              <w:pStyle w:val="ListParagraph"/>
              <w:numPr>
                <w:ilvl w:val="0"/>
                <w:numId w:val="18"/>
              </w:numPr>
              <w:spacing w:before="100" w:afterLines="100" w:after="240"/>
              <w:jc w:val="both"/>
              <w:rPr>
                <w:rFonts w:ascii="Trebuchet MS" w:hAnsi="Trebuchet MS"/>
                <w:sz w:val="16"/>
              </w:rPr>
            </w:pPr>
            <w:r w:rsidRPr="003601BA">
              <w:rPr>
                <w:rFonts w:ascii="Trebuchet MS" w:hAnsi="Trebuchet MS"/>
                <w:sz w:val="16"/>
              </w:rPr>
              <w:t>Coordinate</w:t>
            </w:r>
            <w:r w:rsidR="004E472D" w:rsidRPr="003601BA">
              <w:rPr>
                <w:rFonts w:ascii="Trebuchet MS" w:hAnsi="Trebuchet MS"/>
                <w:sz w:val="16"/>
              </w:rPr>
              <w:t xml:space="preserve"> </w:t>
            </w:r>
            <w:r w:rsidRPr="003601BA">
              <w:rPr>
                <w:rFonts w:ascii="Trebuchet MS" w:hAnsi="Trebuchet MS"/>
                <w:sz w:val="16"/>
              </w:rPr>
              <w:t>with MainStreet</w:t>
            </w:r>
            <w:r w:rsidR="00D16692" w:rsidRPr="003601BA">
              <w:rPr>
                <w:rFonts w:ascii="Trebuchet MS" w:hAnsi="Trebuchet MS"/>
                <w:sz w:val="16"/>
              </w:rPr>
              <w:t xml:space="preserve"> </w:t>
            </w:r>
            <w:r w:rsidRPr="003601BA">
              <w:rPr>
                <w:rFonts w:ascii="Trebuchet MS" w:hAnsi="Trebuchet MS"/>
                <w:sz w:val="16"/>
              </w:rPr>
              <w:t>for any clarification</w:t>
            </w:r>
            <w:r w:rsidR="00D16692" w:rsidRPr="003601BA">
              <w:rPr>
                <w:rFonts w:ascii="Trebuchet MS" w:hAnsi="Trebuchet MS"/>
                <w:sz w:val="16"/>
              </w:rPr>
              <w:t xml:space="preserve"> </w:t>
            </w:r>
            <w:r w:rsidRPr="003601BA">
              <w:rPr>
                <w:rFonts w:ascii="Trebuchet MS" w:hAnsi="Trebuchet MS"/>
                <w:sz w:val="16"/>
              </w:rPr>
              <w:t xml:space="preserve">required with </w:t>
            </w:r>
            <w:r w:rsidR="00C873AC" w:rsidRPr="003601BA">
              <w:rPr>
                <w:rFonts w:ascii="Trebuchet MS" w:hAnsi="Trebuchet MS"/>
                <w:sz w:val="16"/>
              </w:rPr>
              <w:t>the web</w:t>
            </w:r>
            <w:r w:rsidRPr="003601BA">
              <w:rPr>
                <w:rFonts w:ascii="Trebuchet MS" w:hAnsi="Trebuchet MS"/>
                <w:sz w:val="16"/>
              </w:rPr>
              <w:t xml:space="preserve"> service and its methods.</w:t>
            </w:r>
          </w:p>
        </w:tc>
      </w:tr>
    </w:tbl>
    <w:p w:rsidR="0036598C" w:rsidRDefault="0036598C" w:rsidP="004657B4">
      <w:pPr>
        <w:spacing w:line="320" w:lineRule="exact"/>
        <w:ind w:left="1416"/>
        <w:jc w:val="both"/>
        <w:rPr>
          <w:rFonts w:ascii="Trebuchet MS" w:hAnsi="Trebuchet MS"/>
          <w:sz w:val="20"/>
          <w:szCs w:val="20"/>
        </w:rPr>
      </w:pPr>
      <w:r w:rsidRPr="0036598C">
        <w:rPr>
          <w:rFonts w:ascii="Trebuchet MS" w:hAnsi="Trebuchet MS"/>
          <w:sz w:val="20"/>
          <w:szCs w:val="20"/>
        </w:rPr>
        <w:t xml:space="preserve">Typically most of the integration work is done by the backend developer. We expect that the person doing this integration is familiar with the web service, xml processing and has hands on experience with the Demandware platform. </w:t>
      </w:r>
    </w:p>
    <w:p w:rsidR="00EC7B88" w:rsidRPr="0036598C" w:rsidRDefault="00EC7B88" w:rsidP="0036598C">
      <w:pPr>
        <w:spacing w:line="320" w:lineRule="exact"/>
        <w:ind w:left="1080"/>
        <w:rPr>
          <w:rFonts w:ascii="Trebuchet MS" w:hAnsi="Trebuchet MS"/>
          <w:sz w:val="20"/>
          <w:szCs w:val="20"/>
        </w:rPr>
      </w:pPr>
    </w:p>
    <w:p w:rsidR="0036598C" w:rsidRDefault="0036598C" w:rsidP="00F96D1A">
      <w:pPr>
        <w:pStyle w:val="Heading2"/>
      </w:pPr>
      <w:bookmarkStart w:id="35" w:name="_Toc351566700"/>
      <w:r w:rsidRPr="0036598C">
        <w:t>DW-MainStreet Integration</w:t>
      </w:r>
      <w:r w:rsidR="00254B63">
        <w:t xml:space="preserve"> Cartridge</w:t>
      </w:r>
      <w:r w:rsidRPr="0036598C">
        <w:t xml:space="preserve"> Site Preferences</w:t>
      </w:r>
      <w:bookmarkEnd w:id="35"/>
    </w:p>
    <w:p w:rsidR="00F96D1A" w:rsidRPr="00F96D1A" w:rsidRDefault="00F96D1A" w:rsidP="00F96D1A"/>
    <w:tbl>
      <w:tblPr>
        <w:tblStyle w:val="TableGrid"/>
        <w:tblW w:w="8460" w:type="dxa"/>
        <w:tblInd w:w="1548" w:type="dxa"/>
        <w:tblLayout w:type="fixed"/>
        <w:tblLook w:val="04A0" w:firstRow="1" w:lastRow="0" w:firstColumn="1" w:lastColumn="0" w:noHBand="0" w:noVBand="1"/>
      </w:tblPr>
      <w:tblGrid>
        <w:gridCol w:w="3060"/>
        <w:gridCol w:w="5400"/>
      </w:tblGrid>
      <w:tr w:rsidR="00F96D1A" w:rsidRPr="008204FB" w:rsidTr="00C11B43">
        <w:trPr>
          <w:trHeight w:val="197"/>
        </w:trPr>
        <w:tc>
          <w:tcPr>
            <w:tcW w:w="3060" w:type="dxa"/>
            <w:shd w:val="clear" w:color="auto" w:fill="DBE5F1" w:themeFill="accent1" w:themeFillTint="33"/>
          </w:tcPr>
          <w:p w:rsidR="00F96D1A" w:rsidRPr="0036598C" w:rsidRDefault="00F96D1A" w:rsidP="001A7D5B">
            <w:pPr>
              <w:spacing w:before="100" w:after="100"/>
              <w:rPr>
                <w:rFonts w:ascii="Trebuchet MS" w:hAnsi="Trebuchet MS"/>
                <w:sz w:val="20"/>
                <w:szCs w:val="20"/>
              </w:rPr>
            </w:pPr>
            <w:r w:rsidRPr="0036598C">
              <w:rPr>
                <w:rFonts w:ascii="Trebuchet MS" w:hAnsi="Trebuchet MS"/>
                <w:b/>
                <w:sz w:val="20"/>
                <w:szCs w:val="20"/>
              </w:rPr>
              <w:t>Site Preferences</w:t>
            </w:r>
          </w:p>
        </w:tc>
        <w:tc>
          <w:tcPr>
            <w:tcW w:w="5400" w:type="dxa"/>
            <w:shd w:val="clear" w:color="auto" w:fill="DBE5F1" w:themeFill="accent1" w:themeFillTint="33"/>
          </w:tcPr>
          <w:p w:rsidR="00F96D1A" w:rsidRPr="0036598C" w:rsidRDefault="00F96D1A" w:rsidP="001A7D5B">
            <w:pPr>
              <w:spacing w:before="100" w:after="100"/>
              <w:rPr>
                <w:rFonts w:ascii="Trebuchet MS" w:hAnsi="Trebuchet MS"/>
                <w:sz w:val="20"/>
                <w:szCs w:val="20"/>
              </w:rPr>
            </w:pPr>
            <w:r w:rsidRPr="0036598C">
              <w:rPr>
                <w:rFonts w:ascii="Trebuchet MS" w:hAnsi="Trebuchet MS"/>
                <w:b/>
                <w:sz w:val="20"/>
                <w:szCs w:val="20"/>
              </w:rPr>
              <w:t>Description</w:t>
            </w:r>
          </w:p>
        </w:tc>
      </w:tr>
      <w:tr w:rsidR="00F96D1A" w:rsidRPr="009B4BA8" w:rsidTr="00C11B43">
        <w:tc>
          <w:tcPr>
            <w:tcW w:w="3060" w:type="dxa"/>
          </w:tcPr>
          <w:p w:rsidR="00F96D1A" w:rsidRPr="0036598C" w:rsidRDefault="00F96D1A" w:rsidP="001A7D5B">
            <w:pPr>
              <w:pStyle w:val="Heading4"/>
              <w:spacing w:before="100" w:after="100"/>
              <w:outlineLvl w:val="3"/>
              <w:rPr>
                <w:rFonts w:ascii="Trebuchet MS" w:eastAsia="Times New Roman" w:hAnsi="Trebuchet MS" w:cs="Times New Roman"/>
                <w:b w:val="0"/>
                <w:bCs w:val="0"/>
                <w:i w:val="0"/>
                <w:iCs w:val="0"/>
                <w:sz w:val="20"/>
                <w:szCs w:val="20"/>
              </w:rPr>
            </w:pPr>
            <w:r w:rsidRPr="0036598C">
              <w:rPr>
                <w:rFonts w:ascii="Trebuchet MS" w:hAnsi="Trebuchet MS"/>
                <w:b w:val="0"/>
                <w:bCs w:val="0"/>
                <w:color w:val="000000"/>
                <w:sz w:val="20"/>
                <w:szCs w:val="20"/>
                <w:shd w:val="clear" w:color="auto" w:fill="FFFFFF"/>
              </w:rPr>
              <w:t>MainStreetDomain</w:t>
            </w:r>
          </w:p>
        </w:tc>
        <w:tc>
          <w:tcPr>
            <w:tcW w:w="5400" w:type="dxa"/>
          </w:tcPr>
          <w:p w:rsidR="00F96D1A" w:rsidRPr="0036598C" w:rsidRDefault="00F96D1A" w:rsidP="001A7D5B">
            <w:pPr>
              <w:pStyle w:val="Heading4"/>
              <w:spacing w:before="100" w:after="100"/>
              <w:outlineLvl w:val="3"/>
              <w:rPr>
                <w:rFonts w:ascii="Trebuchet MS" w:eastAsia="Times New Roman" w:hAnsi="Trebuchet MS" w:cs="Times New Roman"/>
                <w:b w:val="0"/>
                <w:bCs w:val="0"/>
                <w:i w:val="0"/>
                <w:iCs w:val="0"/>
                <w:sz w:val="20"/>
                <w:szCs w:val="20"/>
              </w:rPr>
            </w:pPr>
            <w:r w:rsidRPr="0036598C">
              <w:rPr>
                <w:rFonts w:ascii="Trebuchet MS" w:eastAsia="Times New Roman" w:hAnsi="Trebuchet MS" w:cs="Times New Roman"/>
                <w:b w:val="0"/>
                <w:bCs w:val="0"/>
                <w:i w:val="0"/>
                <w:iCs w:val="0"/>
                <w:sz w:val="20"/>
                <w:szCs w:val="20"/>
              </w:rPr>
              <w:t>MainStreet BusinessFlow Domain Name</w:t>
            </w:r>
          </w:p>
        </w:tc>
      </w:tr>
      <w:tr w:rsidR="00F96D1A" w:rsidRPr="009B4BA8" w:rsidTr="00C11B43">
        <w:tc>
          <w:tcPr>
            <w:tcW w:w="3060" w:type="dxa"/>
          </w:tcPr>
          <w:p w:rsidR="00F96D1A" w:rsidRPr="0036598C" w:rsidRDefault="00F96D1A" w:rsidP="001A7D5B">
            <w:pPr>
              <w:pStyle w:val="Heading4"/>
              <w:spacing w:before="100" w:after="100"/>
              <w:outlineLvl w:val="3"/>
              <w:rPr>
                <w:rFonts w:ascii="Trebuchet MS" w:eastAsia="Times New Roman" w:hAnsi="Trebuchet MS" w:cs="Times New Roman"/>
                <w:b w:val="0"/>
                <w:bCs w:val="0"/>
                <w:i w:val="0"/>
                <w:iCs w:val="0"/>
                <w:sz w:val="20"/>
                <w:szCs w:val="20"/>
              </w:rPr>
            </w:pPr>
            <w:r w:rsidRPr="0036598C">
              <w:rPr>
                <w:rFonts w:ascii="Trebuchet MS" w:hAnsi="Trebuchet MS"/>
                <w:b w:val="0"/>
                <w:bCs w:val="0"/>
                <w:color w:val="000000"/>
                <w:sz w:val="20"/>
                <w:szCs w:val="20"/>
                <w:shd w:val="clear" w:color="auto" w:fill="FFFFFF"/>
              </w:rPr>
              <w:t>MainStreetUsername</w:t>
            </w:r>
          </w:p>
        </w:tc>
        <w:tc>
          <w:tcPr>
            <w:tcW w:w="5400" w:type="dxa"/>
          </w:tcPr>
          <w:p w:rsidR="00F96D1A" w:rsidRPr="0036598C" w:rsidRDefault="00F96D1A" w:rsidP="001A7D5B">
            <w:pPr>
              <w:pStyle w:val="Heading4"/>
              <w:spacing w:before="100" w:after="100"/>
              <w:outlineLvl w:val="3"/>
              <w:rPr>
                <w:rFonts w:ascii="Trebuchet MS" w:eastAsia="Times New Roman" w:hAnsi="Trebuchet MS" w:cs="Times New Roman"/>
                <w:b w:val="0"/>
                <w:bCs w:val="0"/>
                <w:i w:val="0"/>
                <w:iCs w:val="0"/>
                <w:sz w:val="20"/>
                <w:szCs w:val="20"/>
              </w:rPr>
            </w:pPr>
            <w:r w:rsidRPr="0036598C">
              <w:rPr>
                <w:rFonts w:ascii="Trebuchet MS" w:eastAsia="Times New Roman" w:hAnsi="Trebuchet MS" w:cs="Times New Roman"/>
                <w:b w:val="0"/>
                <w:bCs w:val="0"/>
                <w:i w:val="0"/>
                <w:iCs w:val="0"/>
                <w:sz w:val="20"/>
                <w:szCs w:val="20"/>
              </w:rPr>
              <w:t>Username of the BusinessFlow service account</w:t>
            </w:r>
          </w:p>
        </w:tc>
      </w:tr>
      <w:tr w:rsidR="00F96D1A" w:rsidRPr="009B4BA8" w:rsidTr="00C11B43">
        <w:tc>
          <w:tcPr>
            <w:tcW w:w="3060" w:type="dxa"/>
          </w:tcPr>
          <w:p w:rsidR="00F96D1A" w:rsidRPr="0036598C" w:rsidRDefault="00F96D1A" w:rsidP="001A7D5B">
            <w:pPr>
              <w:pStyle w:val="Heading4"/>
              <w:spacing w:before="100" w:after="100"/>
              <w:outlineLvl w:val="3"/>
              <w:rPr>
                <w:rFonts w:ascii="Trebuchet MS" w:hAnsi="Trebuchet MS"/>
                <w:b w:val="0"/>
                <w:bCs w:val="0"/>
                <w:color w:val="000000"/>
                <w:sz w:val="20"/>
                <w:szCs w:val="20"/>
                <w:shd w:val="clear" w:color="auto" w:fill="FFFFFF"/>
              </w:rPr>
            </w:pPr>
            <w:r w:rsidRPr="0036598C">
              <w:rPr>
                <w:rFonts w:ascii="Trebuchet MS" w:hAnsi="Trebuchet MS"/>
                <w:b w:val="0"/>
                <w:bCs w:val="0"/>
                <w:color w:val="000000"/>
                <w:sz w:val="20"/>
                <w:szCs w:val="20"/>
                <w:shd w:val="clear" w:color="auto" w:fill="FFFFFF"/>
              </w:rPr>
              <w:t>MainStreetPassword</w:t>
            </w:r>
          </w:p>
        </w:tc>
        <w:tc>
          <w:tcPr>
            <w:tcW w:w="5400" w:type="dxa"/>
          </w:tcPr>
          <w:p w:rsidR="00F96D1A" w:rsidRPr="0036598C" w:rsidRDefault="00F96D1A" w:rsidP="001A7D5B">
            <w:pPr>
              <w:pStyle w:val="Heading4"/>
              <w:spacing w:before="100" w:after="100"/>
              <w:outlineLvl w:val="3"/>
              <w:rPr>
                <w:rFonts w:ascii="Trebuchet MS" w:eastAsia="Times New Roman" w:hAnsi="Trebuchet MS" w:cs="Times New Roman"/>
                <w:b w:val="0"/>
                <w:bCs w:val="0"/>
                <w:i w:val="0"/>
                <w:iCs w:val="0"/>
                <w:sz w:val="20"/>
                <w:szCs w:val="20"/>
              </w:rPr>
            </w:pPr>
            <w:r w:rsidRPr="0036598C">
              <w:rPr>
                <w:rFonts w:ascii="Trebuchet MS" w:eastAsia="Times New Roman" w:hAnsi="Trebuchet MS" w:cs="Times New Roman"/>
                <w:b w:val="0"/>
                <w:bCs w:val="0"/>
                <w:i w:val="0"/>
                <w:iCs w:val="0"/>
                <w:sz w:val="20"/>
                <w:szCs w:val="20"/>
              </w:rPr>
              <w:t>Password for the BusinessFlow service account</w:t>
            </w:r>
          </w:p>
        </w:tc>
      </w:tr>
      <w:tr w:rsidR="00F96D1A" w:rsidRPr="009B4BA8" w:rsidTr="00C11B43">
        <w:tc>
          <w:tcPr>
            <w:tcW w:w="3060" w:type="dxa"/>
          </w:tcPr>
          <w:p w:rsidR="00F96D1A" w:rsidRPr="0036598C" w:rsidRDefault="00F96D1A" w:rsidP="001A7D5B">
            <w:pPr>
              <w:pStyle w:val="Heading4"/>
              <w:spacing w:before="100" w:after="100"/>
              <w:outlineLvl w:val="3"/>
              <w:rPr>
                <w:rFonts w:ascii="Trebuchet MS" w:hAnsi="Trebuchet MS"/>
                <w:b w:val="0"/>
                <w:bCs w:val="0"/>
                <w:color w:val="000000"/>
                <w:sz w:val="20"/>
                <w:szCs w:val="20"/>
                <w:shd w:val="clear" w:color="auto" w:fill="FFFFFF"/>
              </w:rPr>
            </w:pPr>
            <w:r w:rsidRPr="0036598C">
              <w:rPr>
                <w:rFonts w:ascii="Trebuchet MS" w:hAnsi="Trebuchet MS"/>
                <w:b w:val="0"/>
                <w:bCs w:val="0"/>
                <w:color w:val="000000"/>
                <w:sz w:val="20"/>
                <w:szCs w:val="20"/>
                <w:shd w:val="clear" w:color="auto" w:fill="FFFFFF"/>
              </w:rPr>
              <w:t>MainStreetEndpoint</w:t>
            </w:r>
          </w:p>
        </w:tc>
        <w:tc>
          <w:tcPr>
            <w:tcW w:w="5400" w:type="dxa"/>
          </w:tcPr>
          <w:p w:rsidR="00F96D1A" w:rsidRPr="0036598C" w:rsidRDefault="00F96D1A" w:rsidP="001A7D5B">
            <w:pPr>
              <w:pStyle w:val="Heading4"/>
              <w:spacing w:before="100" w:after="100"/>
              <w:outlineLvl w:val="3"/>
              <w:rPr>
                <w:rFonts w:ascii="Trebuchet MS" w:eastAsia="Times New Roman" w:hAnsi="Trebuchet MS" w:cs="Times New Roman"/>
                <w:b w:val="0"/>
                <w:bCs w:val="0"/>
                <w:i w:val="0"/>
                <w:iCs w:val="0"/>
                <w:sz w:val="20"/>
                <w:szCs w:val="20"/>
              </w:rPr>
            </w:pPr>
            <w:r w:rsidRPr="0036598C">
              <w:rPr>
                <w:rFonts w:ascii="Trebuchet MS" w:eastAsia="Times New Roman" w:hAnsi="Trebuchet MS" w:cs="Times New Roman"/>
                <w:b w:val="0"/>
                <w:bCs w:val="0"/>
                <w:i w:val="0"/>
                <w:iCs w:val="0"/>
                <w:sz w:val="20"/>
                <w:szCs w:val="20"/>
              </w:rPr>
              <w:t>End point of the BusinessFlow Order Status WebService</w:t>
            </w:r>
          </w:p>
        </w:tc>
      </w:tr>
    </w:tbl>
    <w:p w:rsidR="00F96D1A" w:rsidRDefault="00F96D1A" w:rsidP="00F96D1A"/>
    <w:p w:rsidR="001D313F" w:rsidRDefault="001D313F" w:rsidP="001D313F">
      <w:pPr>
        <w:pStyle w:val="Heading1"/>
      </w:pPr>
      <w:bookmarkStart w:id="36" w:name="_Toc351566701"/>
      <w:r>
        <w:t>Test Cases</w:t>
      </w:r>
      <w:bookmarkEnd w:id="36"/>
    </w:p>
    <w:p w:rsidR="001D313F" w:rsidRDefault="001D313F" w:rsidP="00F96D1A"/>
    <w:p w:rsidR="009507DF" w:rsidRPr="009507DF" w:rsidRDefault="009507DF" w:rsidP="009507DF">
      <w:pPr>
        <w:pStyle w:val="Heading2"/>
      </w:pPr>
      <w:bookmarkStart w:id="37" w:name="_Toc351566702"/>
      <w:r w:rsidRPr="009507DF">
        <w:t>Scope of Testing:-</w:t>
      </w:r>
      <w:bookmarkEnd w:id="37"/>
    </w:p>
    <w:p w:rsidR="009507DF" w:rsidRPr="009507DF" w:rsidRDefault="009507DF" w:rsidP="00904095">
      <w:pPr>
        <w:pStyle w:val="Heading3"/>
      </w:pPr>
      <w:bookmarkStart w:id="38" w:name="_Toc351566703"/>
      <w:r w:rsidRPr="009507DF">
        <w:t>Export Type Jobs:-</w:t>
      </w:r>
      <w:bookmarkEnd w:id="38"/>
    </w:p>
    <w:p w:rsidR="009507DF" w:rsidRPr="009507DF" w:rsidRDefault="009507DF" w:rsidP="009507DF">
      <w:pPr>
        <w:spacing w:line="320" w:lineRule="exact"/>
        <w:ind w:left="1416"/>
        <w:jc w:val="both"/>
        <w:rPr>
          <w:rFonts w:ascii="Trebuchet MS" w:hAnsi="Trebuchet MS"/>
          <w:sz w:val="20"/>
          <w:szCs w:val="20"/>
        </w:rPr>
      </w:pPr>
      <w:r w:rsidRPr="009507DF">
        <w:rPr>
          <w:rFonts w:ascii="Trebuchet MS" w:hAnsi="Trebuchet MS"/>
          <w:sz w:val="20"/>
          <w:szCs w:val="20"/>
        </w:rPr>
        <w:t>These jobs trigger the Demandware Export API to generate the outbound files and push them into the SFTP location under “from-demandware” folder. It should be good enough to run these jobs and see if they generate and drop the valid files in the common SFTP folder.</w:t>
      </w:r>
    </w:p>
    <w:p w:rsidR="009507DF" w:rsidRPr="009507DF" w:rsidRDefault="009507DF" w:rsidP="00DB7AC8">
      <w:pPr>
        <w:pStyle w:val="Heading3"/>
      </w:pPr>
      <w:bookmarkStart w:id="39" w:name="_Toc351566704"/>
      <w:r w:rsidRPr="009507DF">
        <w:t>Import Type Jobs:-</w:t>
      </w:r>
      <w:bookmarkEnd w:id="39"/>
    </w:p>
    <w:p w:rsidR="009507DF" w:rsidRPr="009507DF" w:rsidRDefault="009507DF" w:rsidP="009507DF">
      <w:pPr>
        <w:spacing w:line="320" w:lineRule="exact"/>
        <w:ind w:left="1416"/>
        <w:jc w:val="both"/>
        <w:rPr>
          <w:rFonts w:ascii="Trebuchet MS" w:hAnsi="Trebuchet MS"/>
          <w:sz w:val="20"/>
          <w:szCs w:val="20"/>
        </w:rPr>
      </w:pPr>
      <w:r w:rsidRPr="009507DF">
        <w:rPr>
          <w:rFonts w:ascii="Trebuchet MS" w:hAnsi="Trebuchet MS"/>
          <w:sz w:val="20"/>
          <w:szCs w:val="20"/>
        </w:rPr>
        <w:t>These jobs pull inbound files from remote common SFTP folder and import data from those files into Demandware using Demandware Import API. It should be good enough to run these jobs and see if the files are pulled from remote SFTP, cleared in remote SFTP location and the data from those files are imported into Demandware.</w:t>
      </w:r>
    </w:p>
    <w:p w:rsidR="009507DF" w:rsidRPr="009507DF" w:rsidRDefault="009507DF" w:rsidP="009507DF">
      <w:pPr>
        <w:spacing w:line="320" w:lineRule="exact"/>
        <w:ind w:left="1416"/>
        <w:jc w:val="both"/>
        <w:rPr>
          <w:rFonts w:ascii="Trebuchet MS" w:hAnsi="Trebuchet MS"/>
          <w:sz w:val="20"/>
          <w:szCs w:val="20"/>
        </w:rPr>
      </w:pPr>
      <w:r w:rsidRPr="009507DF">
        <w:rPr>
          <w:rFonts w:ascii="Trebuchet MS" w:hAnsi="Trebuchet MS"/>
          <w:sz w:val="20"/>
          <w:szCs w:val="20"/>
        </w:rPr>
        <w:t>Following are few basic instructions to test these import / export jobs:-</w:t>
      </w:r>
    </w:p>
    <w:tbl>
      <w:tblPr>
        <w:tblStyle w:val="TableGrid"/>
        <w:tblW w:w="0" w:type="auto"/>
        <w:tblInd w:w="1548" w:type="dxa"/>
        <w:tblLook w:val="04A0" w:firstRow="1" w:lastRow="0" w:firstColumn="1" w:lastColumn="0" w:noHBand="0" w:noVBand="1"/>
      </w:tblPr>
      <w:tblGrid>
        <w:gridCol w:w="1072"/>
        <w:gridCol w:w="7208"/>
      </w:tblGrid>
      <w:tr w:rsidR="009507DF" w:rsidRPr="004A0A03" w:rsidTr="00DC18E0">
        <w:tc>
          <w:tcPr>
            <w:tcW w:w="622" w:type="dxa"/>
          </w:tcPr>
          <w:p w:rsidR="009507DF" w:rsidRPr="004A0A03" w:rsidRDefault="009507DF" w:rsidP="00DC18E0">
            <w:pPr>
              <w:rPr>
                <w:b/>
                <w:sz w:val="18"/>
                <w:szCs w:val="18"/>
              </w:rPr>
            </w:pPr>
            <w:r w:rsidRPr="004A0A03">
              <w:rPr>
                <w:b/>
                <w:sz w:val="18"/>
                <w:szCs w:val="18"/>
              </w:rPr>
              <w:t>T</w:t>
            </w:r>
            <w:r w:rsidR="00DC18E0">
              <w:rPr>
                <w:b/>
                <w:sz w:val="18"/>
                <w:szCs w:val="18"/>
              </w:rPr>
              <w:t>C</w:t>
            </w:r>
            <w:r w:rsidRPr="004A0A03">
              <w:rPr>
                <w:b/>
                <w:sz w:val="18"/>
                <w:szCs w:val="18"/>
              </w:rPr>
              <w:t xml:space="preserve"> #1</w:t>
            </w:r>
          </w:p>
        </w:tc>
        <w:tc>
          <w:tcPr>
            <w:tcW w:w="7208" w:type="dxa"/>
          </w:tcPr>
          <w:p w:rsidR="009507DF" w:rsidRPr="004A0A03" w:rsidRDefault="009507DF" w:rsidP="001A7D5B">
            <w:pPr>
              <w:rPr>
                <w:sz w:val="18"/>
                <w:szCs w:val="18"/>
              </w:rPr>
            </w:pPr>
            <w:r w:rsidRPr="004A0A03">
              <w:rPr>
                <w:sz w:val="18"/>
                <w:szCs w:val="18"/>
              </w:rPr>
              <w:t>TC/MS/DW/CAR/EXPCAT</w:t>
            </w:r>
          </w:p>
        </w:tc>
      </w:tr>
      <w:tr w:rsidR="009507DF" w:rsidRPr="004A0A03" w:rsidTr="00DC18E0">
        <w:tc>
          <w:tcPr>
            <w:tcW w:w="622" w:type="dxa"/>
          </w:tcPr>
          <w:p w:rsidR="009507DF" w:rsidRPr="004A0A03" w:rsidRDefault="009507DF" w:rsidP="001A7D5B">
            <w:pPr>
              <w:rPr>
                <w:b/>
                <w:sz w:val="18"/>
                <w:szCs w:val="18"/>
              </w:rPr>
            </w:pPr>
            <w:r w:rsidRPr="004A0A03">
              <w:rPr>
                <w:b/>
                <w:sz w:val="18"/>
                <w:szCs w:val="18"/>
              </w:rPr>
              <w:t>Test Case</w:t>
            </w:r>
          </w:p>
        </w:tc>
        <w:tc>
          <w:tcPr>
            <w:tcW w:w="7208" w:type="dxa"/>
          </w:tcPr>
          <w:p w:rsidR="009507DF" w:rsidRPr="004A0A03" w:rsidRDefault="009507DF" w:rsidP="001A7D5B">
            <w:pPr>
              <w:rPr>
                <w:sz w:val="18"/>
                <w:szCs w:val="18"/>
              </w:rPr>
            </w:pPr>
            <w:r w:rsidRPr="004A0A03">
              <w:rPr>
                <w:sz w:val="18"/>
                <w:szCs w:val="18"/>
              </w:rPr>
              <w:t>Testing Export Catalog Job</w:t>
            </w:r>
          </w:p>
        </w:tc>
      </w:tr>
      <w:tr w:rsidR="009507DF" w:rsidRPr="004A0A03" w:rsidTr="00DC18E0">
        <w:tc>
          <w:tcPr>
            <w:tcW w:w="622" w:type="dxa"/>
          </w:tcPr>
          <w:p w:rsidR="009507DF" w:rsidRPr="004A0A03" w:rsidRDefault="009507DF" w:rsidP="001A7D5B">
            <w:pPr>
              <w:rPr>
                <w:b/>
                <w:sz w:val="18"/>
                <w:szCs w:val="18"/>
              </w:rPr>
            </w:pPr>
            <w:r w:rsidRPr="004A0A03">
              <w:rPr>
                <w:b/>
                <w:sz w:val="18"/>
                <w:szCs w:val="18"/>
              </w:rPr>
              <w:t>Description</w:t>
            </w:r>
          </w:p>
        </w:tc>
        <w:tc>
          <w:tcPr>
            <w:tcW w:w="7208" w:type="dxa"/>
          </w:tcPr>
          <w:p w:rsidR="009507DF" w:rsidRPr="004A0A03" w:rsidRDefault="009507DF" w:rsidP="001A7D5B">
            <w:pPr>
              <w:rPr>
                <w:sz w:val="18"/>
                <w:szCs w:val="18"/>
              </w:rPr>
            </w:pPr>
            <w:r w:rsidRPr="004A0A03">
              <w:rPr>
                <w:sz w:val="18"/>
                <w:szCs w:val="18"/>
              </w:rPr>
              <w:t xml:space="preserve">1. In Demandware Business Manager, go to Administration </w:t>
            </w:r>
            <w:r w:rsidRPr="004A0A03">
              <w:rPr>
                <w:sz w:val="18"/>
                <w:szCs w:val="18"/>
              </w:rPr>
              <w:sym w:font="Wingdings" w:char="F0E0"/>
            </w:r>
            <w:r w:rsidRPr="004A0A03">
              <w:rPr>
                <w:sz w:val="18"/>
                <w:szCs w:val="18"/>
              </w:rPr>
              <w:t xml:space="preserve"> Operations </w:t>
            </w:r>
            <w:r w:rsidRPr="004A0A03">
              <w:rPr>
                <w:sz w:val="18"/>
                <w:szCs w:val="18"/>
              </w:rPr>
              <w:sym w:font="Wingdings" w:char="F0E0"/>
            </w:r>
            <w:r w:rsidRPr="004A0A03">
              <w:rPr>
                <w:sz w:val="18"/>
                <w:szCs w:val="18"/>
              </w:rPr>
              <w:t xml:space="preserve"> Job Schedules </w:t>
            </w:r>
            <w:r w:rsidRPr="004A0A03">
              <w:rPr>
                <w:sz w:val="18"/>
                <w:szCs w:val="18"/>
              </w:rPr>
              <w:sym w:font="Wingdings" w:char="F0E0"/>
            </w:r>
            <w:r w:rsidRPr="004A0A03">
              <w:rPr>
                <w:sz w:val="18"/>
                <w:szCs w:val="18"/>
              </w:rPr>
              <w:t xml:space="preserve"> Export Catalog.</w:t>
            </w:r>
          </w:p>
          <w:p w:rsidR="009507DF" w:rsidRPr="004A0A03" w:rsidRDefault="009507DF" w:rsidP="001A7D5B">
            <w:pPr>
              <w:rPr>
                <w:sz w:val="18"/>
                <w:szCs w:val="18"/>
              </w:rPr>
            </w:pPr>
            <w:r w:rsidRPr="004A0A03">
              <w:rPr>
                <w:sz w:val="18"/>
                <w:szCs w:val="18"/>
              </w:rPr>
              <w:t>2. Run Export Catalog job by clicking the “Run” button at the bottom left.</w:t>
            </w:r>
          </w:p>
          <w:p w:rsidR="009507DF" w:rsidRPr="004A0A03" w:rsidRDefault="009507DF" w:rsidP="001A7D5B">
            <w:pPr>
              <w:rPr>
                <w:sz w:val="18"/>
                <w:szCs w:val="18"/>
              </w:rPr>
            </w:pPr>
            <w:r w:rsidRPr="004A0A03">
              <w:rPr>
                <w:sz w:val="18"/>
                <w:szCs w:val="18"/>
              </w:rPr>
              <w:t>3. The job status will be shown as a new job entry at the bottom.</w:t>
            </w:r>
          </w:p>
          <w:p w:rsidR="009507DF" w:rsidRPr="004A0A03" w:rsidRDefault="009507DF" w:rsidP="001A7D5B">
            <w:pPr>
              <w:rPr>
                <w:sz w:val="18"/>
                <w:szCs w:val="18"/>
              </w:rPr>
            </w:pPr>
            <w:r w:rsidRPr="004A0A03">
              <w:rPr>
                <w:sz w:val="18"/>
                <w:szCs w:val="18"/>
              </w:rPr>
              <w:t>4. Wait for the job to complete. Keep refreshing using the “Refresh” button at the bottom left.</w:t>
            </w:r>
          </w:p>
        </w:tc>
      </w:tr>
      <w:tr w:rsidR="009507DF" w:rsidRPr="004A0A03" w:rsidTr="00DC18E0">
        <w:tc>
          <w:tcPr>
            <w:tcW w:w="622" w:type="dxa"/>
          </w:tcPr>
          <w:p w:rsidR="009507DF" w:rsidRPr="004A0A03" w:rsidRDefault="009507DF" w:rsidP="001A7D5B">
            <w:pPr>
              <w:rPr>
                <w:sz w:val="18"/>
                <w:szCs w:val="18"/>
              </w:rPr>
            </w:pPr>
            <w:r w:rsidRPr="004A0A03">
              <w:rPr>
                <w:b/>
                <w:sz w:val="18"/>
                <w:szCs w:val="18"/>
              </w:rPr>
              <w:t>Expected Results</w:t>
            </w:r>
          </w:p>
        </w:tc>
        <w:tc>
          <w:tcPr>
            <w:tcW w:w="7208" w:type="dxa"/>
          </w:tcPr>
          <w:p w:rsidR="009507DF" w:rsidRPr="004A0A03" w:rsidRDefault="009507DF" w:rsidP="001A7D5B">
            <w:pPr>
              <w:rPr>
                <w:sz w:val="18"/>
                <w:szCs w:val="18"/>
              </w:rPr>
            </w:pPr>
            <w:r w:rsidRPr="004A0A03">
              <w:rPr>
                <w:sz w:val="18"/>
                <w:szCs w:val="18"/>
              </w:rPr>
              <w:t>1. After the job completes successfully, a newly generated Catalog file should appear under “from-demandware” folder of remote SFTP location (configured for ExportCatalog job)</w:t>
            </w:r>
          </w:p>
          <w:p w:rsidR="009507DF" w:rsidRPr="004A0A03" w:rsidRDefault="009507DF" w:rsidP="001A7D5B">
            <w:pPr>
              <w:rPr>
                <w:sz w:val="18"/>
                <w:szCs w:val="18"/>
              </w:rPr>
            </w:pPr>
            <w:r w:rsidRPr="004A0A03">
              <w:rPr>
                <w:sz w:val="18"/>
                <w:szCs w:val="18"/>
              </w:rPr>
              <w:t xml:space="preserve">2. Upon checking few product records from the file, they should match the data exactly as in Demandware Instance from where the job was run. </w:t>
            </w:r>
          </w:p>
        </w:tc>
      </w:tr>
    </w:tbl>
    <w:p w:rsidR="009507DF" w:rsidRDefault="009507DF" w:rsidP="009507DF"/>
    <w:p w:rsidR="007E64BD" w:rsidRDefault="007E64BD" w:rsidP="009507DF"/>
    <w:p w:rsidR="007E64BD" w:rsidRDefault="007E64BD" w:rsidP="009507DF"/>
    <w:tbl>
      <w:tblPr>
        <w:tblStyle w:val="TableGrid"/>
        <w:tblW w:w="0" w:type="auto"/>
        <w:tblInd w:w="1548" w:type="dxa"/>
        <w:tblLook w:val="04A0" w:firstRow="1" w:lastRow="0" w:firstColumn="1" w:lastColumn="0" w:noHBand="0" w:noVBand="1"/>
      </w:tblPr>
      <w:tblGrid>
        <w:gridCol w:w="1072"/>
        <w:gridCol w:w="7342"/>
      </w:tblGrid>
      <w:tr w:rsidR="009507DF" w:rsidRPr="000E5F4A" w:rsidTr="00CD2F3A">
        <w:tc>
          <w:tcPr>
            <w:tcW w:w="1072" w:type="dxa"/>
          </w:tcPr>
          <w:p w:rsidR="009507DF" w:rsidRPr="004A0A03" w:rsidRDefault="00FB5576" w:rsidP="001A7D5B">
            <w:pPr>
              <w:rPr>
                <w:b/>
                <w:sz w:val="18"/>
                <w:szCs w:val="18"/>
              </w:rPr>
            </w:pPr>
            <w:r w:rsidRPr="004A0A03">
              <w:rPr>
                <w:b/>
                <w:sz w:val="18"/>
                <w:szCs w:val="18"/>
              </w:rPr>
              <w:t>T</w:t>
            </w:r>
            <w:r>
              <w:rPr>
                <w:b/>
                <w:sz w:val="18"/>
                <w:szCs w:val="18"/>
              </w:rPr>
              <w:t>C #2</w:t>
            </w:r>
          </w:p>
        </w:tc>
        <w:tc>
          <w:tcPr>
            <w:tcW w:w="7342" w:type="dxa"/>
          </w:tcPr>
          <w:p w:rsidR="009507DF" w:rsidRPr="000E5F4A" w:rsidRDefault="009507DF" w:rsidP="001A7D5B">
            <w:pPr>
              <w:rPr>
                <w:b/>
                <w:sz w:val="18"/>
                <w:szCs w:val="18"/>
              </w:rPr>
            </w:pPr>
            <w:r w:rsidRPr="000E5F4A">
              <w:rPr>
                <w:b/>
                <w:sz w:val="18"/>
                <w:szCs w:val="18"/>
              </w:rPr>
              <w:t>TC/MS/DW/CAR/EXPPB</w:t>
            </w:r>
          </w:p>
        </w:tc>
      </w:tr>
      <w:tr w:rsidR="009507DF" w:rsidRPr="000E5F4A" w:rsidTr="00CD2F3A">
        <w:tc>
          <w:tcPr>
            <w:tcW w:w="1072" w:type="dxa"/>
          </w:tcPr>
          <w:p w:rsidR="009507DF" w:rsidRPr="004A0A03" w:rsidRDefault="009507DF" w:rsidP="001A7D5B">
            <w:pPr>
              <w:rPr>
                <w:b/>
                <w:sz w:val="18"/>
                <w:szCs w:val="18"/>
              </w:rPr>
            </w:pPr>
            <w:r w:rsidRPr="004A0A03">
              <w:rPr>
                <w:b/>
                <w:sz w:val="18"/>
                <w:szCs w:val="18"/>
              </w:rPr>
              <w:t>Test Case</w:t>
            </w:r>
          </w:p>
        </w:tc>
        <w:tc>
          <w:tcPr>
            <w:tcW w:w="7342" w:type="dxa"/>
          </w:tcPr>
          <w:p w:rsidR="009507DF" w:rsidRPr="000E5F4A" w:rsidRDefault="009507DF" w:rsidP="001A7D5B">
            <w:pPr>
              <w:rPr>
                <w:b/>
                <w:sz w:val="18"/>
                <w:szCs w:val="18"/>
              </w:rPr>
            </w:pPr>
            <w:r w:rsidRPr="000E5F4A">
              <w:rPr>
                <w:b/>
                <w:sz w:val="18"/>
                <w:szCs w:val="18"/>
              </w:rPr>
              <w:t>Testing Export PriceBooks Job</w:t>
            </w:r>
          </w:p>
        </w:tc>
      </w:tr>
      <w:tr w:rsidR="009507DF" w:rsidRPr="000E5F4A" w:rsidTr="00CD2F3A">
        <w:tc>
          <w:tcPr>
            <w:tcW w:w="1072" w:type="dxa"/>
          </w:tcPr>
          <w:p w:rsidR="009507DF" w:rsidRPr="004A0A03" w:rsidRDefault="009507DF" w:rsidP="001A7D5B">
            <w:pPr>
              <w:rPr>
                <w:b/>
                <w:sz w:val="18"/>
                <w:szCs w:val="18"/>
              </w:rPr>
            </w:pPr>
            <w:r w:rsidRPr="004A0A03">
              <w:rPr>
                <w:b/>
                <w:sz w:val="18"/>
                <w:szCs w:val="18"/>
              </w:rPr>
              <w:t>Description</w:t>
            </w:r>
          </w:p>
        </w:tc>
        <w:tc>
          <w:tcPr>
            <w:tcW w:w="7342" w:type="dxa"/>
          </w:tcPr>
          <w:p w:rsidR="009507DF" w:rsidRPr="000E5F4A" w:rsidRDefault="009507DF" w:rsidP="001A7D5B">
            <w:pPr>
              <w:rPr>
                <w:b/>
                <w:sz w:val="18"/>
                <w:szCs w:val="18"/>
              </w:rPr>
            </w:pPr>
            <w:r w:rsidRPr="000E5F4A">
              <w:rPr>
                <w:b/>
                <w:sz w:val="18"/>
                <w:szCs w:val="18"/>
              </w:rPr>
              <w:t xml:space="preserve">1. In Demandware Business Manager, go to Administration </w:t>
            </w:r>
            <w:r w:rsidRPr="000E5F4A">
              <w:rPr>
                <w:b/>
                <w:sz w:val="18"/>
                <w:szCs w:val="18"/>
              </w:rPr>
              <w:sym w:font="Wingdings" w:char="F0E0"/>
            </w:r>
            <w:r w:rsidRPr="000E5F4A">
              <w:rPr>
                <w:b/>
                <w:sz w:val="18"/>
                <w:szCs w:val="18"/>
              </w:rPr>
              <w:t xml:space="preserve"> Operations </w:t>
            </w:r>
            <w:r w:rsidRPr="000E5F4A">
              <w:rPr>
                <w:b/>
                <w:sz w:val="18"/>
                <w:szCs w:val="18"/>
              </w:rPr>
              <w:sym w:font="Wingdings" w:char="F0E0"/>
            </w:r>
            <w:r w:rsidRPr="000E5F4A">
              <w:rPr>
                <w:b/>
                <w:sz w:val="18"/>
                <w:szCs w:val="18"/>
              </w:rPr>
              <w:t xml:space="preserve"> Job Schedules </w:t>
            </w:r>
            <w:r w:rsidRPr="000E5F4A">
              <w:rPr>
                <w:b/>
                <w:sz w:val="18"/>
                <w:szCs w:val="18"/>
              </w:rPr>
              <w:sym w:font="Wingdings" w:char="F0E0"/>
            </w:r>
            <w:r w:rsidRPr="000E5F4A">
              <w:rPr>
                <w:b/>
                <w:sz w:val="18"/>
                <w:szCs w:val="18"/>
              </w:rPr>
              <w:t xml:space="preserve"> Export PriceBooks.</w:t>
            </w:r>
          </w:p>
          <w:p w:rsidR="009507DF" w:rsidRPr="000E5F4A" w:rsidRDefault="009507DF" w:rsidP="001A7D5B">
            <w:pPr>
              <w:rPr>
                <w:b/>
                <w:sz w:val="18"/>
                <w:szCs w:val="18"/>
              </w:rPr>
            </w:pPr>
            <w:r w:rsidRPr="000E5F4A">
              <w:rPr>
                <w:b/>
                <w:sz w:val="18"/>
                <w:szCs w:val="18"/>
              </w:rPr>
              <w:t>2. Run Export PriceBooks job by clicking the “Run” button at the bottom left.</w:t>
            </w:r>
          </w:p>
          <w:p w:rsidR="009507DF" w:rsidRPr="000E5F4A" w:rsidRDefault="009507DF" w:rsidP="001A7D5B">
            <w:pPr>
              <w:rPr>
                <w:b/>
                <w:sz w:val="18"/>
                <w:szCs w:val="18"/>
              </w:rPr>
            </w:pPr>
            <w:r w:rsidRPr="000E5F4A">
              <w:rPr>
                <w:b/>
                <w:sz w:val="18"/>
                <w:szCs w:val="18"/>
              </w:rPr>
              <w:t>3. The job status will be shown as a new job entry at the bottom.</w:t>
            </w:r>
          </w:p>
          <w:p w:rsidR="009507DF" w:rsidRPr="000E5F4A" w:rsidRDefault="009507DF" w:rsidP="001A7D5B">
            <w:pPr>
              <w:rPr>
                <w:b/>
                <w:sz w:val="18"/>
                <w:szCs w:val="18"/>
              </w:rPr>
            </w:pPr>
            <w:r w:rsidRPr="000E5F4A">
              <w:rPr>
                <w:b/>
                <w:sz w:val="18"/>
                <w:szCs w:val="18"/>
              </w:rPr>
              <w:t>4. Wait for the job to complete. Keep refreshing using the “Refresh” button at the bottom left.</w:t>
            </w:r>
          </w:p>
          <w:p w:rsidR="009507DF" w:rsidRPr="000E5F4A" w:rsidRDefault="009507DF" w:rsidP="001A7D5B">
            <w:pPr>
              <w:rPr>
                <w:b/>
                <w:sz w:val="18"/>
                <w:szCs w:val="18"/>
              </w:rPr>
            </w:pPr>
          </w:p>
        </w:tc>
      </w:tr>
      <w:tr w:rsidR="009507DF" w:rsidRPr="000E5F4A" w:rsidTr="00CD2F3A">
        <w:tc>
          <w:tcPr>
            <w:tcW w:w="1072" w:type="dxa"/>
          </w:tcPr>
          <w:p w:rsidR="009507DF" w:rsidRPr="000E5F4A" w:rsidRDefault="009507DF" w:rsidP="001A7D5B">
            <w:pPr>
              <w:rPr>
                <w:b/>
                <w:sz w:val="18"/>
                <w:szCs w:val="18"/>
              </w:rPr>
            </w:pPr>
            <w:r w:rsidRPr="004A0A03">
              <w:rPr>
                <w:b/>
                <w:sz w:val="18"/>
                <w:szCs w:val="18"/>
              </w:rPr>
              <w:t>Expected Results</w:t>
            </w:r>
          </w:p>
        </w:tc>
        <w:tc>
          <w:tcPr>
            <w:tcW w:w="7342" w:type="dxa"/>
          </w:tcPr>
          <w:p w:rsidR="009507DF" w:rsidRPr="000E5F4A" w:rsidRDefault="009507DF" w:rsidP="001A7D5B">
            <w:pPr>
              <w:rPr>
                <w:b/>
                <w:sz w:val="18"/>
                <w:szCs w:val="18"/>
              </w:rPr>
            </w:pPr>
            <w:r w:rsidRPr="000E5F4A">
              <w:rPr>
                <w:b/>
                <w:sz w:val="18"/>
                <w:szCs w:val="18"/>
              </w:rPr>
              <w:t>1. After the job completes successfully, a newly generated PriceBooks file should appear under “from-demandware” folder of remote SFTP location (configured for ExportPriceBooks job)</w:t>
            </w:r>
          </w:p>
          <w:p w:rsidR="009507DF" w:rsidRPr="000E5F4A" w:rsidRDefault="009507DF" w:rsidP="001A7D5B">
            <w:pPr>
              <w:rPr>
                <w:b/>
                <w:sz w:val="18"/>
                <w:szCs w:val="18"/>
              </w:rPr>
            </w:pPr>
            <w:r w:rsidRPr="000E5F4A">
              <w:rPr>
                <w:b/>
                <w:sz w:val="18"/>
                <w:szCs w:val="18"/>
              </w:rPr>
              <w:t>2. Upon checking few PriceBooks records from the file, they should match the data exactly as in Demandware Instance from where the job was run.</w:t>
            </w:r>
          </w:p>
          <w:p w:rsidR="009507DF" w:rsidRPr="000E5F4A" w:rsidRDefault="009507DF" w:rsidP="001A7D5B">
            <w:pPr>
              <w:rPr>
                <w:b/>
                <w:sz w:val="18"/>
                <w:szCs w:val="18"/>
              </w:rPr>
            </w:pPr>
            <w:r w:rsidRPr="000E5F4A">
              <w:rPr>
                <w:b/>
                <w:sz w:val="18"/>
                <w:szCs w:val="18"/>
              </w:rPr>
              <w:t xml:space="preserve"> </w:t>
            </w:r>
          </w:p>
        </w:tc>
      </w:tr>
    </w:tbl>
    <w:p w:rsidR="009507DF" w:rsidRDefault="009507DF" w:rsidP="009507DF"/>
    <w:tbl>
      <w:tblPr>
        <w:tblStyle w:val="TableGrid"/>
        <w:tblW w:w="0" w:type="auto"/>
        <w:tblInd w:w="1548" w:type="dxa"/>
        <w:tblLook w:val="04A0" w:firstRow="1" w:lastRow="0" w:firstColumn="1" w:lastColumn="0" w:noHBand="0" w:noVBand="1"/>
      </w:tblPr>
      <w:tblGrid>
        <w:gridCol w:w="1072"/>
        <w:gridCol w:w="7342"/>
      </w:tblGrid>
      <w:tr w:rsidR="009507DF" w:rsidRPr="00F276FF" w:rsidTr="000B1604">
        <w:tc>
          <w:tcPr>
            <w:tcW w:w="1072" w:type="dxa"/>
          </w:tcPr>
          <w:p w:rsidR="009507DF" w:rsidRPr="004A0A03" w:rsidRDefault="00F276FF" w:rsidP="001A7D5B">
            <w:pPr>
              <w:rPr>
                <w:b/>
                <w:sz w:val="18"/>
                <w:szCs w:val="18"/>
              </w:rPr>
            </w:pPr>
            <w:r>
              <w:rPr>
                <w:b/>
                <w:sz w:val="18"/>
                <w:szCs w:val="18"/>
              </w:rPr>
              <w:t>TC #3</w:t>
            </w:r>
          </w:p>
        </w:tc>
        <w:tc>
          <w:tcPr>
            <w:tcW w:w="7342" w:type="dxa"/>
          </w:tcPr>
          <w:p w:rsidR="009507DF" w:rsidRPr="00F276FF" w:rsidRDefault="009507DF" w:rsidP="001A7D5B">
            <w:pPr>
              <w:rPr>
                <w:b/>
                <w:sz w:val="18"/>
                <w:szCs w:val="18"/>
              </w:rPr>
            </w:pPr>
            <w:r w:rsidRPr="00F276FF">
              <w:rPr>
                <w:b/>
                <w:sz w:val="18"/>
                <w:szCs w:val="18"/>
              </w:rPr>
              <w:t>TC/MS/DW/CAR/EXPORD</w:t>
            </w:r>
          </w:p>
        </w:tc>
      </w:tr>
      <w:tr w:rsidR="009507DF" w:rsidRPr="00F276FF" w:rsidTr="000B1604">
        <w:tc>
          <w:tcPr>
            <w:tcW w:w="1072" w:type="dxa"/>
          </w:tcPr>
          <w:p w:rsidR="009507DF" w:rsidRPr="004A0A03" w:rsidRDefault="009507DF" w:rsidP="001A7D5B">
            <w:pPr>
              <w:rPr>
                <w:b/>
                <w:sz w:val="18"/>
                <w:szCs w:val="18"/>
              </w:rPr>
            </w:pPr>
            <w:r w:rsidRPr="004A0A03">
              <w:rPr>
                <w:b/>
                <w:sz w:val="18"/>
                <w:szCs w:val="18"/>
              </w:rPr>
              <w:t>Test Case</w:t>
            </w:r>
          </w:p>
        </w:tc>
        <w:tc>
          <w:tcPr>
            <w:tcW w:w="7342" w:type="dxa"/>
          </w:tcPr>
          <w:p w:rsidR="009507DF" w:rsidRPr="00F276FF" w:rsidRDefault="009507DF" w:rsidP="001A7D5B">
            <w:pPr>
              <w:rPr>
                <w:b/>
                <w:sz w:val="18"/>
                <w:szCs w:val="18"/>
              </w:rPr>
            </w:pPr>
            <w:r w:rsidRPr="00F276FF">
              <w:rPr>
                <w:b/>
                <w:sz w:val="18"/>
                <w:szCs w:val="18"/>
              </w:rPr>
              <w:t>Testing Export Orders</w:t>
            </w:r>
          </w:p>
        </w:tc>
      </w:tr>
      <w:tr w:rsidR="009507DF" w:rsidRPr="00F276FF" w:rsidTr="000B1604">
        <w:tc>
          <w:tcPr>
            <w:tcW w:w="1072" w:type="dxa"/>
          </w:tcPr>
          <w:p w:rsidR="009507DF" w:rsidRPr="004A0A03" w:rsidRDefault="009507DF" w:rsidP="001A7D5B">
            <w:pPr>
              <w:rPr>
                <w:b/>
                <w:sz w:val="18"/>
                <w:szCs w:val="18"/>
              </w:rPr>
            </w:pPr>
            <w:r w:rsidRPr="004A0A03">
              <w:rPr>
                <w:b/>
                <w:sz w:val="18"/>
                <w:szCs w:val="18"/>
              </w:rPr>
              <w:t>Description</w:t>
            </w:r>
          </w:p>
        </w:tc>
        <w:tc>
          <w:tcPr>
            <w:tcW w:w="7342" w:type="dxa"/>
          </w:tcPr>
          <w:p w:rsidR="009507DF" w:rsidRPr="00F276FF" w:rsidRDefault="009507DF" w:rsidP="001A7D5B">
            <w:pPr>
              <w:rPr>
                <w:b/>
                <w:sz w:val="18"/>
                <w:szCs w:val="18"/>
              </w:rPr>
            </w:pPr>
            <w:r w:rsidRPr="00F276FF">
              <w:rPr>
                <w:b/>
                <w:sz w:val="18"/>
                <w:szCs w:val="18"/>
              </w:rPr>
              <w:t>1. Make sure all the orders to be exported from Demandware are marked with the export status “Ready for Export” and confirmation status “Confirmed”. If none of them are “Ready for Export”, no order will get exported</w:t>
            </w:r>
          </w:p>
          <w:p w:rsidR="009507DF" w:rsidRPr="00F276FF" w:rsidRDefault="009507DF" w:rsidP="001A7D5B">
            <w:pPr>
              <w:rPr>
                <w:b/>
                <w:sz w:val="18"/>
                <w:szCs w:val="18"/>
              </w:rPr>
            </w:pPr>
            <w:r w:rsidRPr="00F276FF">
              <w:rPr>
                <w:b/>
                <w:sz w:val="18"/>
                <w:szCs w:val="18"/>
              </w:rPr>
              <w:t xml:space="preserve">2. In Demandware Business Manager, go to Administration </w:t>
            </w:r>
            <w:r w:rsidRPr="00F276FF">
              <w:rPr>
                <w:b/>
                <w:sz w:val="18"/>
                <w:szCs w:val="18"/>
              </w:rPr>
              <w:sym w:font="Wingdings" w:char="F0E0"/>
            </w:r>
            <w:r w:rsidRPr="00F276FF">
              <w:rPr>
                <w:b/>
                <w:sz w:val="18"/>
                <w:szCs w:val="18"/>
              </w:rPr>
              <w:t xml:space="preserve"> Operations </w:t>
            </w:r>
            <w:r w:rsidRPr="00F276FF">
              <w:rPr>
                <w:b/>
                <w:sz w:val="18"/>
                <w:szCs w:val="18"/>
              </w:rPr>
              <w:sym w:font="Wingdings" w:char="F0E0"/>
            </w:r>
            <w:r w:rsidRPr="00F276FF">
              <w:rPr>
                <w:b/>
                <w:sz w:val="18"/>
                <w:szCs w:val="18"/>
              </w:rPr>
              <w:t xml:space="preserve"> Job Schedules </w:t>
            </w:r>
            <w:r w:rsidRPr="00F276FF">
              <w:rPr>
                <w:b/>
                <w:sz w:val="18"/>
                <w:szCs w:val="18"/>
              </w:rPr>
              <w:sym w:font="Wingdings" w:char="F0E0"/>
            </w:r>
            <w:r w:rsidRPr="00F276FF">
              <w:rPr>
                <w:b/>
                <w:sz w:val="18"/>
                <w:szCs w:val="18"/>
              </w:rPr>
              <w:t xml:space="preserve"> Export Orders</w:t>
            </w:r>
          </w:p>
          <w:p w:rsidR="009507DF" w:rsidRPr="00F276FF" w:rsidRDefault="009507DF" w:rsidP="001A7D5B">
            <w:pPr>
              <w:rPr>
                <w:b/>
                <w:sz w:val="18"/>
                <w:szCs w:val="18"/>
              </w:rPr>
            </w:pPr>
            <w:r w:rsidRPr="00F276FF">
              <w:rPr>
                <w:b/>
                <w:sz w:val="18"/>
                <w:szCs w:val="18"/>
              </w:rPr>
              <w:t>3. Run Export Orders job by clicking the “Run” button at the bottom left.</w:t>
            </w:r>
          </w:p>
          <w:p w:rsidR="009507DF" w:rsidRPr="00F276FF" w:rsidRDefault="009507DF" w:rsidP="001A7D5B">
            <w:pPr>
              <w:rPr>
                <w:b/>
                <w:sz w:val="18"/>
                <w:szCs w:val="18"/>
              </w:rPr>
            </w:pPr>
            <w:r w:rsidRPr="00F276FF">
              <w:rPr>
                <w:b/>
                <w:sz w:val="18"/>
                <w:szCs w:val="18"/>
              </w:rPr>
              <w:t>4. The job status will be shown as a new job entry at the bottom</w:t>
            </w:r>
          </w:p>
          <w:p w:rsidR="009507DF" w:rsidRPr="00F276FF" w:rsidRDefault="009507DF" w:rsidP="001A7D5B">
            <w:pPr>
              <w:rPr>
                <w:b/>
                <w:sz w:val="18"/>
                <w:szCs w:val="18"/>
              </w:rPr>
            </w:pPr>
            <w:r w:rsidRPr="00F276FF">
              <w:rPr>
                <w:b/>
                <w:sz w:val="18"/>
                <w:szCs w:val="18"/>
              </w:rPr>
              <w:t>5. Wait for the job to complete. Keep refreshing using the “Refresh” button at the bottom left.</w:t>
            </w:r>
          </w:p>
          <w:p w:rsidR="009507DF" w:rsidRPr="00F276FF" w:rsidRDefault="009507DF" w:rsidP="001A7D5B">
            <w:pPr>
              <w:rPr>
                <w:b/>
                <w:sz w:val="18"/>
                <w:szCs w:val="18"/>
              </w:rPr>
            </w:pPr>
            <w:r w:rsidRPr="00F276FF">
              <w:rPr>
                <w:b/>
                <w:sz w:val="18"/>
                <w:szCs w:val="18"/>
              </w:rPr>
              <w:t>6. After checking the results, repeat the steps 1 to 5 for few new orders by changing the order status to “Ready for Export” to see if the job exports those new orders.</w:t>
            </w:r>
          </w:p>
          <w:p w:rsidR="009507DF" w:rsidRPr="00F276FF" w:rsidRDefault="009507DF" w:rsidP="001A7D5B">
            <w:pPr>
              <w:rPr>
                <w:b/>
                <w:sz w:val="18"/>
                <w:szCs w:val="18"/>
              </w:rPr>
            </w:pPr>
          </w:p>
        </w:tc>
      </w:tr>
      <w:tr w:rsidR="009507DF" w:rsidRPr="00F276FF" w:rsidTr="000B1604">
        <w:tc>
          <w:tcPr>
            <w:tcW w:w="1072" w:type="dxa"/>
          </w:tcPr>
          <w:p w:rsidR="009507DF" w:rsidRPr="00F276FF" w:rsidRDefault="009507DF" w:rsidP="001A7D5B">
            <w:pPr>
              <w:rPr>
                <w:b/>
                <w:sz w:val="18"/>
                <w:szCs w:val="18"/>
              </w:rPr>
            </w:pPr>
            <w:r w:rsidRPr="004A0A03">
              <w:rPr>
                <w:b/>
                <w:sz w:val="18"/>
                <w:szCs w:val="18"/>
              </w:rPr>
              <w:t>Expected Results</w:t>
            </w:r>
          </w:p>
        </w:tc>
        <w:tc>
          <w:tcPr>
            <w:tcW w:w="7342" w:type="dxa"/>
          </w:tcPr>
          <w:p w:rsidR="009507DF" w:rsidRPr="00F276FF" w:rsidRDefault="009507DF" w:rsidP="001A7D5B">
            <w:pPr>
              <w:rPr>
                <w:b/>
                <w:sz w:val="18"/>
                <w:szCs w:val="18"/>
              </w:rPr>
            </w:pPr>
            <w:r w:rsidRPr="00F276FF">
              <w:rPr>
                <w:b/>
                <w:sz w:val="18"/>
                <w:szCs w:val="18"/>
              </w:rPr>
              <w:t>1. After the job completes successfully, a newly generated Order file should appear under “from-demandware” folder of remote SFTP location (configured for ExportOrders job)</w:t>
            </w:r>
          </w:p>
          <w:p w:rsidR="009507DF" w:rsidRPr="00F276FF" w:rsidRDefault="009507DF" w:rsidP="001A7D5B">
            <w:pPr>
              <w:rPr>
                <w:b/>
                <w:sz w:val="18"/>
                <w:szCs w:val="18"/>
              </w:rPr>
            </w:pPr>
            <w:r w:rsidRPr="00F276FF">
              <w:rPr>
                <w:b/>
                <w:sz w:val="18"/>
                <w:szCs w:val="18"/>
              </w:rPr>
              <w:t>2. Upon checking few Order records from the file, they should match the data exactly as in Demandware Instance from where the job was run.</w:t>
            </w:r>
          </w:p>
          <w:p w:rsidR="009507DF" w:rsidRPr="00F276FF" w:rsidRDefault="009507DF" w:rsidP="001A7D5B">
            <w:pPr>
              <w:rPr>
                <w:b/>
                <w:sz w:val="18"/>
                <w:szCs w:val="18"/>
              </w:rPr>
            </w:pPr>
            <w:r w:rsidRPr="00F276FF">
              <w:rPr>
                <w:b/>
                <w:sz w:val="18"/>
                <w:szCs w:val="18"/>
              </w:rPr>
              <w:t xml:space="preserve">3. After the export job, the exported orders should be marked ‘Exported” in the Demandware Instance. You can check this under Sites-&lt;SiteName&gt; </w:t>
            </w:r>
            <w:r w:rsidRPr="00F276FF">
              <w:rPr>
                <w:b/>
                <w:sz w:val="18"/>
                <w:szCs w:val="18"/>
              </w:rPr>
              <w:sym w:font="Wingdings" w:char="F0E0"/>
            </w:r>
            <w:r w:rsidRPr="00F276FF">
              <w:rPr>
                <w:b/>
                <w:sz w:val="18"/>
                <w:szCs w:val="18"/>
              </w:rPr>
              <w:t xml:space="preserve"> Ordering </w:t>
            </w:r>
            <w:r w:rsidRPr="00F276FF">
              <w:rPr>
                <w:b/>
                <w:sz w:val="18"/>
                <w:szCs w:val="18"/>
              </w:rPr>
              <w:sym w:font="Wingdings" w:char="F0E0"/>
            </w:r>
            <w:r w:rsidRPr="00F276FF">
              <w:rPr>
                <w:b/>
                <w:sz w:val="18"/>
                <w:szCs w:val="18"/>
              </w:rPr>
              <w:t xml:space="preserve"> Search Order </w:t>
            </w:r>
            <w:r w:rsidRPr="00F276FF">
              <w:rPr>
                <w:b/>
                <w:sz w:val="18"/>
                <w:szCs w:val="18"/>
              </w:rPr>
              <w:sym w:font="Wingdings" w:char="F0E0"/>
            </w:r>
            <w:r w:rsidRPr="00F276FF">
              <w:rPr>
                <w:b/>
                <w:sz w:val="18"/>
                <w:szCs w:val="18"/>
              </w:rPr>
              <w:t xml:space="preserve"> Order Detail</w:t>
            </w:r>
          </w:p>
          <w:p w:rsidR="009507DF" w:rsidRPr="00F276FF" w:rsidRDefault="009507DF" w:rsidP="001A7D5B">
            <w:pPr>
              <w:rPr>
                <w:b/>
                <w:sz w:val="18"/>
                <w:szCs w:val="18"/>
              </w:rPr>
            </w:pPr>
            <w:r w:rsidRPr="00F276FF">
              <w:rPr>
                <w:b/>
                <w:sz w:val="18"/>
                <w:szCs w:val="18"/>
              </w:rPr>
              <w:t xml:space="preserve"> </w:t>
            </w:r>
          </w:p>
        </w:tc>
      </w:tr>
    </w:tbl>
    <w:p w:rsidR="009507DF" w:rsidRDefault="009507DF" w:rsidP="009507DF"/>
    <w:tbl>
      <w:tblPr>
        <w:tblStyle w:val="TableGrid"/>
        <w:tblW w:w="0" w:type="auto"/>
        <w:tblInd w:w="1638" w:type="dxa"/>
        <w:tblLook w:val="04A0" w:firstRow="1" w:lastRow="0" w:firstColumn="1" w:lastColumn="0" w:noHBand="0" w:noVBand="1"/>
      </w:tblPr>
      <w:tblGrid>
        <w:gridCol w:w="1072"/>
        <w:gridCol w:w="7252"/>
      </w:tblGrid>
      <w:tr w:rsidR="009507DF" w:rsidRPr="00BC3854" w:rsidTr="00BC3854">
        <w:tc>
          <w:tcPr>
            <w:tcW w:w="532" w:type="dxa"/>
          </w:tcPr>
          <w:p w:rsidR="009507DF" w:rsidRPr="004A0A03" w:rsidRDefault="00522209" w:rsidP="001A7D5B">
            <w:pPr>
              <w:rPr>
                <w:b/>
                <w:sz w:val="18"/>
                <w:szCs w:val="18"/>
              </w:rPr>
            </w:pPr>
            <w:r>
              <w:rPr>
                <w:b/>
                <w:sz w:val="18"/>
                <w:szCs w:val="18"/>
              </w:rPr>
              <w:t>TC #4</w:t>
            </w:r>
          </w:p>
        </w:tc>
        <w:tc>
          <w:tcPr>
            <w:tcW w:w="7792" w:type="dxa"/>
          </w:tcPr>
          <w:p w:rsidR="009507DF" w:rsidRPr="00BC3854" w:rsidRDefault="009507DF" w:rsidP="001A7D5B">
            <w:pPr>
              <w:rPr>
                <w:b/>
                <w:sz w:val="18"/>
                <w:szCs w:val="18"/>
              </w:rPr>
            </w:pPr>
            <w:r w:rsidRPr="00BC3854">
              <w:rPr>
                <w:b/>
                <w:sz w:val="18"/>
                <w:szCs w:val="18"/>
              </w:rPr>
              <w:t>TC/MS/DW/CAR/IMPCAT</w:t>
            </w:r>
          </w:p>
        </w:tc>
      </w:tr>
      <w:tr w:rsidR="009507DF" w:rsidRPr="00BC3854" w:rsidTr="00BC3854">
        <w:tc>
          <w:tcPr>
            <w:tcW w:w="532" w:type="dxa"/>
          </w:tcPr>
          <w:p w:rsidR="009507DF" w:rsidRPr="004A0A03" w:rsidRDefault="009507DF" w:rsidP="001A7D5B">
            <w:pPr>
              <w:rPr>
                <w:b/>
                <w:sz w:val="18"/>
                <w:szCs w:val="18"/>
              </w:rPr>
            </w:pPr>
            <w:r w:rsidRPr="004A0A03">
              <w:rPr>
                <w:b/>
                <w:sz w:val="18"/>
                <w:szCs w:val="18"/>
              </w:rPr>
              <w:t>Test Case</w:t>
            </w:r>
          </w:p>
        </w:tc>
        <w:tc>
          <w:tcPr>
            <w:tcW w:w="7792" w:type="dxa"/>
          </w:tcPr>
          <w:p w:rsidR="009507DF" w:rsidRPr="00BC3854" w:rsidRDefault="009507DF" w:rsidP="001A7D5B">
            <w:pPr>
              <w:rPr>
                <w:b/>
                <w:sz w:val="18"/>
                <w:szCs w:val="18"/>
              </w:rPr>
            </w:pPr>
            <w:r w:rsidRPr="00BC3854">
              <w:rPr>
                <w:b/>
                <w:sz w:val="18"/>
                <w:szCs w:val="18"/>
              </w:rPr>
              <w:t>Testing Import Catalog Job</w:t>
            </w:r>
          </w:p>
        </w:tc>
      </w:tr>
      <w:tr w:rsidR="009507DF" w:rsidRPr="00BC3854" w:rsidTr="00BC3854">
        <w:tc>
          <w:tcPr>
            <w:tcW w:w="532" w:type="dxa"/>
          </w:tcPr>
          <w:p w:rsidR="009507DF" w:rsidRPr="004A0A03" w:rsidRDefault="009507DF" w:rsidP="001A7D5B">
            <w:pPr>
              <w:rPr>
                <w:b/>
                <w:sz w:val="18"/>
                <w:szCs w:val="18"/>
              </w:rPr>
            </w:pPr>
            <w:r w:rsidRPr="004A0A03">
              <w:rPr>
                <w:b/>
                <w:sz w:val="18"/>
                <w:szCs w:val="18"/>
              </w:rPr>
              <w:t>Description</w:t>
            </w:r>
          </w:p>
        </w:tc>
        <w:tc>
          <w:tcPr>
            <w:tcW w:w="7792" w:type="dxa"/>
          </w:tcPr>
          <w:p w:rsidR="009507DF" w:rsidRPr="00BC3854" w:rsidRDefault="009507DF" w:rsidP="001A7D5B">
            <w:pPr>
              <w:rPr>
                <w:b/>
                <w:sz w:val="18"/>
                <w:szCs w:val="18"/>
              </w:rPr>
            </w:pPr>
            <w:r w:rsidRPr="00BC3854">
              <w:rPr>
                <w:b/>
                <w:sz w:val="18"/>
                <w:szCs w:val="18"/>
              </w:rPr>
              <w:t>1. Make sure the Catalog file is ready to be imported in the remote SFTP location (Folder Name: to-demandware) from MainStreet BusinessFlow. If not, contact MainStreet to get the file in that location. Make a copy of the file for further testing.</w:t>
            </w:r>
          </w:p>
          <w:p w:rsidR="009507DF" w:rsidRPr="00BC3854" w:rsidRDefault="009507DF" w:rsidP="001A7D5B">
            <w:pPr>
              <w:rPr>
                <w:b/>
                <w:sz w:val="18"/>
                <w:szCs w:val="18"/>
              </w:rPr>
            </w:pPr>
            <w:r w:rsidRPr="00BC3854">
              <w:rPr>
                <w:b/>
                <w:sz w:val="18"/>
                <w:szCs w:val="18"/>
              </w:rPr>
              <w:t xml:space="preserve">2. In Demandware Business Manager, go to Administration </w:t>
            </w:r>
            <w:r w:rsidRPr="00BC3854">
              <w:rPr>
                <w:b/>
                <w:sz w:val="18"/>
                <w:szCs w:val="18"/>
              </w:rPr>
              <w:sym w:font="Wingdings" w:char="F0E0"/>
            </w:r>
            <w:r w:rsidRPr="00BC3854">
              <w:rPr>
                <w:b/>
                <w:sz w:val="18"/>
                <w:szCs w:val="18"/>
              </w:rPr>
              <w:t xml:space="preserve"> Operations </w:t>
            </w:r>
            <w:r w:rsidRPr="00BC3854">
              <w:rPr>
                <w:b/>
                <w:sz w:val="18"/>
                <w:szCs w:val="18"/>
              </w:rPr>
              <w:sym w:font="Wingdings" w:char="F0E0"/>
            </w:r>
            <w:r w:rsidRPr="00BC3854">
              <w:rPr>
                <w:b/>
                <w:sz w:val="18"/>
                <w:szCs w:val="18"/>
              </w:rPr>
              <w:t xml:space="preserve"> Job Schedules </w:t>
            </w:r>
            <w:r w:rsidRPr="00BC3854">
              <w:rPr>
                <w:b/>
                <w:sz w:val="18"/>
                <w:szCs w:val="18"/>
              </w:rPr>
              <w:sym w:font="Wingdings" w:char="F0E0"/>
            </w:r>
            <w:r w:rsidRPr="00BC3854">
              <w:rPr>
                <w:b/>
                <w:sz w:val="18"/>
                <w:szCs w:val="18"/>
              </w:rPr>
              <w:t xml:space="preserve"> Import Catalog</w:t>
            </w:r>
          </w:p>
          <w:p w:rsidR="009507DF" w:rsidRPr="00BC3854" w:rsidRDefault="009507DF" w:rsidP="001A7D5B">
            <w:pPr>
              <w:rPr>
                <w:b/>
                <w:sz w:val="18"/>
                <w:szCs w:val="18"/>
              </w:rPr>
            </w:pPr>
            <w:r w:rsidRPr="00BC3854">
              <w:rPr>
                <w:b/>
                <w:sz w:val="18"/>
                <w:szCs w:val="18"/>
              </w:rPr>
              <w:t>3. Run Import Catalog job by clicking the “Run” button at the bottom left.</w:t>
            </w:r>
          </w:p>
          <w:p w:rsidR="009507DF" w:rsidRPr="00BC3854" w:rsidRDefault="009507DF" w:rsidP="001A7D5B">
            <w:pPr>
              <w:rPr>
                <w:b/>
                <w:sz w:val="18"/>
                <w:szCs w:val="18"/>
              </w:rPr>
            </w:pPr>
            <w:r w:rsidRPr="00BC3854">
              <w:rPr>
                <w:b/>
                <w:sz w:val="18"/>
                <w:szCs w:val="18"/>
              </w:rPr>
              <w:t>4. The job status will be shown as a new job entry at the bottom.</w:t>
            </w:r>
          </w:p>
          <w:p w:rsidR="009507DF" w:rsidRPr="00BC3854" w:rsidRDefault="009507DF" w:rsidP="001A7D5B">
            <w:pPr>
              <w:rPr>
                <w:b/>
                <w:sz w:val="18"/>
                <w:szCs w:val="18"/>
              </w:rPr>
            </w:pPr>
            <w:r w:rsidRPr="00BC3854">
              <w:rPr>
                <w:b/>
                <w:sz w:val="18"/>
                <w:szCs w:val="18"/>
              </w:rPr>
              <w:t>5. Wait for the job to complete. Keep refreshing using the “Refresh” button at the bottom left.</w:t>
            </w:r>
          </w:p>
          <w:p w:rsidR="009507DF" w:rsidRPr="00BC3854" w:rsidRDefault="009507DF" w:rsidP="001A7D5B">
            <w:pPr>
              <w:rPr>
                <w:b/>
                <w:sz w:val="18"/>
                <w:szCs w:val="18"/>
              </w:rPr>
            </w:pPr>
            <w:r w:rsidRPr="00BC3854">
              <w:rPr>
                <w:b/>
                <w:sz w:val="18"/>
                <w:szCs w:val="18"/>
              </w:rPr>
              <w:t>6. After checking the results, change the product data in the file (took from the above copy), upload the file to remote SFTP and repeat the steps 1 to 5 to see if the job imports the product data changes into Demandware</w:t>
            </w:r>
          </w:p>
        </w:tc>
      </w:tr>
      <w:tr w:rsidR="009507DF" w:rsidRPr="00BC3854" w:rsidTr="00BC3854">
        <w:tc>
          <w:tcPr>
            <w:tcW w:w="532" w:type="dxa"/>
          </w:tcPr>
          <w:p w:rsidR="009507DF" w:rsidRPr="00BC3854" w:rsidRDefault="009507DF" w:rsidP="001A7D5B">
            <w:pPr>
              <w:rPr>
                <w:b/>
                <w:sz w:val="18"/>
                <w:szCs w:val="18"/>
              </w:rPr>
            </w:pPr>
            <w:r w:rsidRPr="004A0A03">
              <w:rPr>
                <w:b/>
                <w:sz w:val="18"/>
                <w:szCs w:val="18"/>
              </w:rPr>
              <w:t>Expected Results</w:t>
            </w:r>
          </w:p>
        </w:tc>
        <w:tc>
          <w:tcPr>
            <w:tcW w:w="7792" w:type="dxa"/>
          </w:tcPr>
          <w:p w:rsidR="009507DF" w:rsidRPr="00BC3854" w:rsidRDefault="009507DF" w:rsidP="001A7D5B">
            <w:pPr>
              <w:rPr>
                <w:b/>
                <w:sz w:val="18"/>
                <w:szCs w:val="18"/>
              </w:rPr>
            </w:pPr>
            <w:r w:rsidRPr="00BC3854">
              <w:rPr>
                <w:b/>
                <w:sz w:val="18"/>
                <w:szCs w:val="18"/>
              </w:rPr>
              <w:t>1. After the job completes successfully, the file should have been deleted from the remote SFTP location</w:t>
            </w:r>
          </w:p>
          <w:p w:rsidR="009507DF" w:rsidRPr="00BC3854" w:rsidRDefault="009507DF" w:rsidP="001A7D5B">
            <w:pPr>
              <w:rPr>
                <w:b/>
                <w:sz w:val="18"/>
                <w:szCs w:val="18"/>
              </w:rPr>
            </w:pPr>
            <w:r w:rsidRPr="00BC3854">
              <w:rPr>
                <w:b/>
                <w:sz w:val="18"/>
                <w:szCs w:val="18"/>
              </w:rPr>
              <w:t>2. Upon checking few product records in Demandware instance, they should match the data exactly as in the imported file.</w:t>
            </w:r>
          </w:p>
        </w:tc>
      </w:tr>
    </w:tbl>
    <w:p w:rsidR="009507DF" w:rsidRDefault="009507DF" w:rsidP="009507DF"/>
    <w:p w:rsidR="000B1604" w:rsidRDefault="000B1604" w:rsidP="009507DF"/>
    <w:p w:rsidR="000B1604" w:rsidRDefault="000B1604" w:rsidP="009507DF"/>
    <w:tbl>
      <w:tblPr>
        <w:tblStyle w:val="TableGrid"/>
        <w:tblW w:w="0" w:type="auto"/>
        <w:tblInd w:w="1638" w:type="dxa"/>
        <w:tblLook w:val="04A0" w:firstRow="1" w:lastRow="0" w:firstColumn="1" w:lastColumn="0" w:noHBand="0" w:noVBand="1"/>
      </w:tblPr>
      <w:tblGrid>
        <w:gridCol w:w="1072"/>
        <w:gridCol w:w="7252"/>
      </w:tblGrid>
      <w:tr w:rsidR="009507DF" w:rsidRPr="00522209" w:rsidTr="00E23881">
        <w:tc>
          <w:tcPr>
            <w:tcW w:w="1072" w:type="dxa"/>
          </w:tcPr>
          <w:p w:rsidR="009507DF" w:rsidRPr="004A0A03" w:rsidRDefault="00522209" w:rsidP="003F314C">
            <w:pPr>
              <w:rPr>
                <w:b/>
                <w:sz w:val="18"/>
                <w:szCs w:val="18"/>
              </w:rPr>
            </w:pPr>
            <w:r>
              <w:rPr>
                <w:b/>
                <w:sz w:val="18"/>
                <w:szCs w:val="18"/>
              </w:rPr>
              <w:t xml:space="preserve">TC </w:t>
            </w:r>
            <w:r w:rsidR="003F314C">
              <w:rPr>
                <w:b/>
                <w:sz w:val="18"/>
                <w:szCs w:val="18"/>
              </w:rPr>
              <w:t>#</w:t>
            </w:r>
            <w:r>
              <w:rPr>
                <w:b/>
                <w:sz w:val="18"/>
                <w:szCs w:val="18"/>
              </w:rPr>
              <w:t>5</w:t>
            </w:r>
          </w:p>
        </w:tc>
        <w:tc>
          <w:tcPr>
            <w:tcW w:w="7252" w:type="dxa"/>
          </w:tcPr>
          <w:p w:rsidR="009507DF" w:rsidRPr="00522209" w:rsidRDefault="009507DF" w:rsidP="001A7D5B">
            <w:pPr>
              <w:rPr>
                <w:b/>
                <w:sz w:val="18"/>
                <w:szCs w:val="18"/>
              </w:rPr>
            </w:pPr>
            <w:r w:rsidRPr="00522209">
              <w:rPr>
                <w:b/>
                <w:sz w:val="18"/>
                <w:szCs w:val="18"/>
              </w:rPr>
              <w:t>TC/MS/DW/CAR/IMPPB</w:t>
            </w:r>
          </w:p>
        </w:tc>
      </w:tr>
      <w:tr w:rsidR="009507DF" w:rsidRPr="00522209" w:rsidTr="00E23881">
        <w:tc>
          <w:tcPr>
            <w:tcW w:w="1072" w:type="dxa"/>
          </w:tcPr>
          <w:p w:rsidR="009507DF" w:rsidRPr="004A0A03" w:rsidRDefault="009507DF" w:rsidP="001A7D5B">
            <w:pPr>
              <w:rPr>
                <w:b/>
                <w:sz w:val="18"/>
                <w:szCs w:val="18"/>
              </w:rPr>
            </w:pPr>
            <w:r w:rsidRPr="004A0A03">
              <w:rPr>
                <w:b/>
                <w:sz w:val="18"/>
                <w:szCs w:val="18"/>
              </w:rPr>
              <w:t>Test Case</w:t>
            </w:r>
          </w:p>
        </w:tc>
        <w:tc>
          <w:tcPr>
            <w:tcW w:w="7252" w:type="dxa"/>
          </w:tcPr>
          <w:p w:rsidR="009507DF" w:rsidRPr="00522209" w:rsidRDefault="009507DF" w:rsidP="001A7D5B">
            <w:pPr>
              <w:rPr>
                <w:b/>
                <w:sz w:val="18"/>
                <w:szCs w:val="18"/>
              </w:rPr>
            </w:pPr>
            <w:r w:rsidRPr="00522209">
              <w:rPr>
                <w:b/>
                <w:sz w:val="18"/>
                <w:szCs w:val="18"/>
              </w:rPr>
              <w:t>Testing Import PriceBooks Job</w:t>
            </w:r>
          </w:p>
        </w:tc>
      </w:tr>
      <w:tr w:rsidR="009507DF" w:rsidRPr="00522209" w:rsidTr="00E23881">
        <w:tc>
          <w:tcPr>
            <w:tcW w:w="1072" w:type="dxa"/>
          </w:tcPr>
          <w:p w:rsidR="009507DF" w:rsidRPr="004A0A03" w:rsidRDefault="009507DF" w:rsidP="001A7D5B">
            <w:pPr>
              <w:rPr>
                <w:b/>
                <w:sz w:val="18"/>
                <w:szCs w:val="18"/>
              </w:rPr>
            </w:pPr>
            <w:r w:rsidRPr="004A0A03">
              <w:rPr>
                <w:b/>
                <w:sz w:val="18"/>
                <w:szCs w:val="18"/>
              </w:rPr>
              <w:t>Description</w:t>
            </w:r>
          </w:p>
        </w:tc>
        <w:tc>
          <w:tcPr>
            <w:tcW w:w="7252" w:type="dxa"/>
          </w:tcPr>
          <w:p w:rsidR="009507DF" w:rsidRPr="00522209" w:rsidRDefault="009507DF" w:rsidP="001A7D5B">
            <w:pPr>
              <w:rPr>
                <w:b/>
                <w:sz w:val="18"/>
                <w:szCs w:val="18"/>
              </w:rPr>
            </w:pPr>
            <w:r w:rsidRPr="00522209">
              <w:rPr>
                <w:b/>
                <w:sz w:val="18"/>
                <w:szCs w:val="18"/>
              </w:rPr>
              <w:t>1. Make sure the PriceBooks file is ready to be imported in the remote SFTP location (Folder Name: to-demandware) from MainStreet BusinessFlow. If not, contact MainStreet to get the file in that location. Make a copy of the file for further testing.</w:t>
            </w:r>
          </w:p>
          <w:p w:rsidR="009507DF" w:rsidRPr="00522209" w:rsidRDefault="009507DF" w:rsidP="001A7D5B">
            <w:pPr>
              <w:rPr>
                <w:b/>
                <w:sz w:val="18"/>
                <w:szCs w:val="18"/>
              </w:rPr>
            </w:pPr>
            <w:r w:rsidRPr="00522209">
              <w:rPr>
                <w:b/>
                <w:sz w:val="18"/>
                <w:szCs w:val="18"/>
              </w:rPr>
              <w:t xml:space="preserve">2. In Demandware Business Manager, go to Administration </w:t>
            </w:r>
            <w:r w:rsidRPr="00522209">
              <w:rPr>
                <w:b/>
                <w:sz w:val="18"/>
                <w:szCs w:val="18"/>
              </w:rPr>
              <w:sym w:font="Wingdings" w:char="F0E0"/>
            </w:r>
            <w:r w:rsidRPr="00522209">
              <w:rPr>
                <w:b/>
                <w:sz w:val="18"/>
                <w:szCs w:val="18"/>
              </w:rPr>
              <w:t xml:space="preserve"> Operations </w:t>
            </w:r>
            <w:r w:rsidRPr="00522209">
              <w:rPr>
                <w:b/>
                <w:sz w:val="18"/>
                <w:szCs w:val="18"/>
              </w:rPr>
              <w:sym w:font="Wingdings" w:char="F0E0"/>
            </w:r>
            <w:r w:rsidRPr="00522209">
              <w:rPr>
                <w:b/>
                <w:sz w:val="18"/>
                <w:szCs w:val="18"/>
              </w:rPr>
              <w:t xml:space="preserve"> Job Schedules </w:t>
            </w:r>
            <w:r w:rsidRPr="00522209">
              <w:rPr>
                <w:b/>
                <w:sz w:val="18"/>
                <w:szCs w:val="18"/>
              </w:rPr>
              <w:sym w:font="Wingdings" w:char="F0E0"/>
            </w:r>
            <w:r w:rsidRPr="00522209">
              <w:rPr>
                <w:b/>
                <w:sz w:val="18"/>
                <w:szCs w:val="18"/>
              </w:rPr>
              <w:t xml:space="preserve"> Import PriceBooks</w:t>
            </w:r>
          </w:p>
          <w:p w:rsidR="009507DF" w:rsidRPr="00522209" w:rsidRDefault="009507DF" w:rsidP="001A7D5B">
            <w:pPr>
              <w:rPr>
                <w:b/>
                <w:sz w:val="18"/>
                <w:szCs w:val="18"/>
              </w:rPr>
            </w:pPr>
            <w:r w:rsidRPr="00522209">
              <w:rPr>
                <w:b/>
                <w:sz w:val="18"/>
                <w:szCs w:val="18"/>
              </w:rPr>
              <w:t>3. Run Import PriceBooks job by clicking the “Run” button at the bottom left.</w:t>
            </w:r>
          </w:p>
          <w:p w:rsidR="009507DF" w:rsidRPr="00522209" w:rsidRDefault="009507DF" w:rsidP="001A7D5B">
            <w:pPr>
              <w:rPr>
                <w:b/>
                <w:sz w:val="18"/>
                <w:szCs w:val="18"/>
              </w:rPr>
            </w:pPr>
            <w:r w:rsidRPr="00522209">
              <w:rPr>
                <w:b/>
                <w:sz w:val="18"/>
                <w:szCs w:val="18"/>
              </w:rPr>
              <w:t>4. The job status will be shown as a new job entry at the bottom.</w:t>
            </w:r>
          </w:p>
          <w:p w:rsidR="009507DF" w:rsidRPr="00522209" w:rsidRDefault="009507DF" w:rsidP="001A7D5B">
            <w:pPr>
              <w:rPr>
                <w:b/>
                <w:sz w:val="18"/>
                <w:szCs w:val="18"/>
              </w:rPr>
            </w:pPr>
            <w:r w:rsidRPr="00522209">
              <w:rPr>
                <w:b/>
                <w:sz w:val="18"/>
                <w:szCs w:val="18"/>
              </w:rPr>
              <w:t>5. Wait for the job to complete. Keep refreshing using the “Refresh” button at the bottom left.</w:t>
            </w:r>
          </w:p>
          <w:p w:rsidR="009507DF" w:rsidRPr="00522209" w:rsidRDefault="009507DF" w:rsidP="001A7D5B">
            <w:pPr>
              <w:rPr>
                <w:b/>
                <w:sz w:val="18"/>
                <w:szCs w:val="18"/>
              </w:rPr>
            </w:pPr>
            <w:r w:rsidRPr="00522209">
              <w:rPr>
                <w:b/>
                <w:sz w:val="18"/>
                <w:szCs w:val="18"/>
              </w:rPr>
              <w:t>6. After checking the results, change the product price data in the file (took from the above copy), upload the file to remote SFTP and repeat the steps 1 to 5 to see if the job imports the price changes into Demandware</w:t>
            </w:r>
          </w:p>
        </w:tc>
      </w:tr>
      <w:tr w:rsidR="009507DF" w:rsidRPr="00522209" w:rsidTr="00E23881">
        <w:tc>
          <w:tcPr>
            <w:tcW w:w="1072" w:type="dxa"/>
          </w:tcPr>
          <w:p w:rsidR="009507DF" w:rsidRPr="00522209" w:rsidRDefault="009507DF" w:rsidP="001A7D5B">
            <w:pPr>
              <w:rPr>
                <w:b/>
                <w:sz w:val="18"/>
                <w:szCs w:val="18"/>
              </w:rPr>
            </w:pPr>
            <w:r w:rsidRPr="004A0A03">
              <w:rPr>
                <w:b/>
                <w:sz w:val="18"/>
                <w:szCs w:val="18"/>
              </w:rPr>
              <w:t>Expected Results</w:t>
            </w:r>
          </w:p>
        </w:tc>
        <w:tc>
          <w:tcPr>
            <w:tcW w:w="7252" w:type="dxa"/>
          </w:tcPr>
          <w:p w:rsidR="009507DF" w:rsidRPr="00522209" w:rsidRDefault="009507DF" w:rsidP="001A7D5B">
            <w:pPr>
              <w:rPr>
                <w:b/>
                <w:sz w:val="18"/>
                <w:szCs w:val="18"/>
              </w:rPr>
            </w:pPr>
            <w:r w:rsidRPr="00522209">
              <w:rPr>
                <w:b/>
                <w:sz w:val="18"/>
                <w:szCs w:val="18"/>
              </w:rPr>
              <w:t>1. After the job completes successfully, the file should have been deleted from the remote SFTP location</w:t>
            </w:r>
          </w:p>
          <w:p w:rsidR="009507DF" w:rsidRPr="00522209" w:rsidRDefault="009507DF" w:rsidP="001A7D5B">
            <w:pPr>
              <w:rPr>
                <w:b/>
                <w:sz w:val="18"/>
                <w:szCs w:val="18"/>
              </w:rPr>
            </w:pPr>
            <w:r w:rsidRPr="00522209">
              <w:rPr>
                <w:b/>
                <w:sz w:val="18"/>
                <w:szCs w:val="18"/>
              </w:rPr>
              <w:t>2. Upon checking few product pricing records in Demandware instance, they should match the data exactly as in the imported file.</w:t>
            </w:r>
          </w:p>
        </w:tc>
      </w:tr>
    </w:tbl>
    <w:p w:rsidR="00E23881" w:rsidRDefault="00E23881" w:rsidP="009507DF"/>
    <w:p w:rsidR="003406CC" w:rsidRDefault="003406CC" w:rsidP="009507DF"/>
    <w:tbl>
      <w:tblPr>
        <w:tblStyle w:val="TableGrid"/>
        <w:tblW w:w="0" w:type="auto"/>
        <w:tblInd w:w="1638" w:type="dxa"/>
        <w:tblLook w:val="04A0" w:firstRow="1" w:lastRow="0" w:firstColumn="1" w:lastColumn="0" w:noHBand="0" w:noVBand="1"/>
      </w:tblPr>
      <w:tblGrid>
        <w:gridCol w:w="1072"/>
        <w:gridCol w:w="7252"/>
      </w:tblGrid>
      <w:tr w:rsidR="009507DF" w:rsidRPr="000267CD" w:rsidTr="00D1515A">
        <w:tc>
          <w:tcPr>
            <w:tcW w:w="802" w:type="dxa"/>
          </w:tcPr>
          <w:p w:rsidR="009507DF" w:rsidRPr="004A0A03" w:rsidRDefault="00B03A25" w:rsidP="001A7D5B">
            <w:pPr>
              <w:rPr>
                <w:b/>
                <w:sz w:val="18"/>
                <w:szCs w:val="18"/>
              </w:rPr>
            </w:pPr>
            <w:r>
              <w:rPr>
                <w:b/>
                <w:sz w:val="18"/>
                <w:szCs w:val="18"/>
              </w:rPr>
              <w:t>TC #6</w:t>
            </w:r>
          </w:p>
        </w:tc>
        <w:tc>
          <w:tcPr>
            <w:tcW w:w="7522" w:type="dxa"/>
          </w:tcPr>
          <w:p w:rsidR="009507DF" w:rsidRPr="000267CD" w:rsidRDefault="009507DF" w:rsidP="001A7D5B">
            <w:pPr>
              <w:rPr>
                <w:b/>
                <w:sz w:val="18"/>
                <w:szCs w:val="18"/>
              </w:rPr>
            </w:pPr>
            <w:r w:rsidRPr="000267CD">
              <w:rPr>
                <w:b/>
                <w:sz w:val="18"/>
                <w:szCs w:val="18"/>
              </w:rPr>
              <w:t>TC/MS/DW/CAR/IMPINV</w:t>
            </w:r>
          </w:p>
        </w:tc>
      </w:tr>
      <w:tr w:rsidR="009507DF" w:rsidRPr="000267CD" w:rsidTr="00D1515A">
        <w:tc>
          <w:tcPr>
            <w:tcW w:w="802" w:type="dxa"/>
          </w:tcPr>
          <w:p w:rsidR="009507DF" w:rsidRPr="004A0A03" w:rsidRDefault="009507DF" w:rsidP="001A7D5B">
            <w:pPr>
              <w:rPr>
                <w:b/>
                <w:sz w:val="18"/>
                <w:szCs w:val="18"/>
              </w:rPr>
            </w:pPr>
            <w:r w:rsidRPr="004A0A03">
              <w:rPr>
                <w:b/>
                <w:sz w:val="18"/>
                <w:szCs w:val="18"/>
              </w:rPr>
              <w:t>Test Case</w:t>
            </w:r>
          </w:p>
        </w:tc>
        <w:tc>
          <w:tcPr>
            <w:tcW w:w="7522" w:type="dxa"/>
          </w:tcPr>
          <w:p w:rsidR="009507DF" w:rsidRPr="000267CD" w:rsidRDefault="009507DF" w:rsidP="001A7D5B">
            <w:pPr>
              <w:rPr>
                <w:b/>
                <w:sz w:val="18"/>
                <w:szCs w:val="18"/>
              </w:rPr>
            </w:pPr>
            <w:r w:rsidRPr="000267CD">
              <w:rPr>
                <w:b/>
                <w:sz w:val="18"/>
                <w:szCs w:val="18"/>
              </w:rPr>
              <w:t>Testing Import Inventory Job</w:t>
            </w:r>
          </w:p>
        </w:tc>
      </w:tr>
      <w:tr w:rsidR="009507DF" w:rsidRPr="000267CD" w:rsidTr="00D1515A">
        <w:tc>
          <w:tcPr>
            <w:tcW w:w="802" w:type="dxa"/>
          </w:tcPr>
          <w:p w:rsidR="009507DF" w:rsidRPr="004A0A03" w:rsidRDefault="009507DF" w:rsidP="001A7D5B">
            <w:pPr>
              <w:rPr>
                <w:b/>
                <w:sz w:val="18"/>
                <w:szCs w:val="18"/>
              </w:rPr>
            </w:pPr>
            <w:r w:rsidRPr="004A0A03">
              <w:rPr>
                <w:b/>
                <w:sz w:val="18"/>
                <w:szCs w:val="18"/>
              </w:rPr>
              <w:t>Description</w:t>
            </w:r>
          </w:p>
        </w:tc>
        <w:tc>
          <w:tcPr>
            <w:tcW w:w="7522" w:type="dxa"/>
          </w:tcPr>
          <w:p w:rsidR="009507DF" w:rsidRPr="000267CD" w:rsidRDefault="009507DF" w:rsidP="001A7D5B">
            <w:pPr>
              <w:rPr>
                <w:b/>
                <w:sz w:val="18"/>
                <w:szCs w:val="18"/>
              </w:rPr>
            </w:pPr>
            <w:r w:rsidRPr="000267CD">
              <w:rPr>
                <w:b/>
                <w:sz w:val="18"/>
                <w:szCs w:val="18"/>
              </w:rPr>
              <w:t>1. Make sure the Inventory file is ready to be imported in the remote SFTP location (Folder Name: to-demandware) from MainStreet BusinessFlow. If not, contact MainStreet to get the file in that location. Make a copy of the file for further testing.</w:t>
            </w:r>
          </w:p>
          <w:p w:rsidR="009507DF" w:rsidRPr="000267CD" w:rsidRDefault="009507DF" w:rsidP="001A7D5B">
            <w:pPr>
              <w:rPr>
                <w:b/>
                <w:sz w:val="18"/>
                <w:szCs w:val="18"/>
              </w:rPr>
            </w:pPr>
            <w:r w:rsidRPr="000267CD">
              <w:rPr>
                <w:b/>
                <w:sz w:val="18"/>
                <w:szCs w:val="18"/>
              </w:rPr>
              <w:t xml:space="preserve">2. In Demandware Business Manager, go to Administration </w:t>
            </w:r>
            <w:r w:rsidRPr="000267CD">
              <w:rPr>
                <w:b/>
                <w:sz w:val="18"/>
                <w:szCs w:val="18"/>
              </w:rPr>
              <w:sym w:font="Wingdings" w:char="F0E0"/>
            </w:r>
            <w:r w:rsidRPr="000267CD">
              <w:rPr>
                <w:b/>
                <w:sz w:val="18"/>
                <w:szCs w:val="18"/>
              </w:rPr>
              <w:t xml:space="preserve"> Operations </w:t>
            </w:r>
            <w:r w:rsidRPr="000267CD">
              <w:rPr>
                <w:b/>
                <w:sz w:val="18"/>
                <w:szCs w:val="18"/>
              </w:rPr>
              <w:sym w:font="Wingdings" w:char="F0E0"/>
            </w:r>
            <w:r w:rsidRPr="000267CD">
              <w:rPr>
                <w:b/>
                <w:sz w:val="18"/>
                <w:szCs w:val="18"/>
              </w:rPr>
              <w:t xml:space="preserve"> Job Schedules </w:t>
            </w:r>
            <w:r w:rsidRPr="000267CD">
              <w:rPr>
                <w:b/>
                <w:sz w:val="18"/>
                <w:szCs w:val="18"/>
              </w:rPr>
              <w:sym w:font="Wingdings" w:char="F0E0"/>
            </w:r>
            <w:r w:rsidRPr="000267CD">
              <w:rPr>
                <w:b/>
                <w:sz w:val="18"/>
                <w:szCs w:val="18"/>
              </w:rPr>
              <w:t xml:space="preserve"> Import Inventory</w:t>
            </w:r>
          </w:p>
          <w:p w:rsidR="009507DF" w:rsidRPr="000267CD" w:rsidRDefault="009507DF" w:rsidP="001A7D5B">
            <w:pPr>
              <w:rPr>
                <w:b/>
                <w:sz w:val="18"/>
                <w:szCs w:val="18"/>
              </w:rPr>
            </w:pPr>
            <w:r w:rsidRPr="000267CD">
              <w:rPr>
                <w:b/>
                <w:sz w:val="18"/>
                <w:szCs w:val="18"/>
              </w:rPr>
              <w:t>3. Run Import Inventory job by clicking the “Run” button at the bottom left</w:t>
            </w:r>
          </w:p>
          <w:p w:rsidR="009507DF" w:rsidRPr="000267CD" w:rsidRDefault="009507DF" w:rsidP="001A7D5B">
            <w:pPr>
              <w:rPr>
                <w:b/>
                <w:sz w:val="18"/>
                <w:szCs w:val="18"/>
              </w:rPr>
            </w:pPr>
            <w:r w:rsidRPr="000267CD">
              <w:rPr>
                <w:b/>
                <w:sz w:val="18"/>
                <w:szCs w:val="18"/>
              </w:rPr>
              <w:t>4. The job status will be shown as a new job entry at the bottom.</w:t>
            </w:r>
          </w:p>
          <w:p w:rsidR="009507DF" w:rsidRPr="000267CD" w:rsidRDefault="009507DF" w:rsidP="001A7D5B">
            <w:pPr>
              <w:rPr>
                <w:b/>
                <w:sz w:val="18"/>
                <w:szCs w:val="18"/>
              </w:rPr>
            </w:pPr>
            <w:r w:rsidRPr="000267CD">
              <w:rPr>
                <w:b/>
                <w:sz w:val="18"/>
                <w:szCs w:val="18"/>
              </w:rPr>
              <w:t>5. Wait for the job to complete. Keep refreshing using the “Refresh” button at the bottom left.</w:t>
            </w:r>
          </w:p>
          <w:p w:rsidR="009507DF" w:rsidRPr="000267CD" w:rsidRDefault="009507DF" w:rsidP="001A7D5B">
            <w:pPr>
              <w:rPr>
                <w:b/>
                <w:sz w:val="18"/>
                <w:szCs w:val="18"/>
              </w:rPr>
            </w:pPr>
            <w:r w:rsidRPr="000267CD">
              <w:rPr>
                <w:b/>
                <w:sz w:val="18"/>
                <w:szCs w:val="18"/>
              </w:rPr>
              <w:t>6. After checking the results, change the inventory data in the file (took from the above copy), upload the file to remote SFTP and repeat the steps 1 to 5 to see if the job imports the inventory changes into Demandware</w:t>
            </w:r>
          </w:p>
        </w:tc>
      </w:tr>
      <w:tr w:rsidR="009507DF" w:rsidRPr="000267CD" w:rsidTr="00D1515A">
        <w:tc>
          <w:tcPr>
            <w:tcW w:w="802" w:type="dxa"/>
          </w:tcPr>
          <w:p w:rsidR="009507DF" w:rsidRPr="000267CD" w:rsidRDefault="009507DF" w:rsidP="001A7D5B">
            <w:pPr>
              <w:rPr>
                <w:b/>
                <w:sz w:val="18"/>
                <w:szCs w:val="18"/>
              </w:rPr>
            </w:pPr>
            <w:r w:rsidRPr="004A0A03">
              <w:rPr>
                <w:b/>
                <w:sz w:val="18"/>
                <w:szCs w:val="18"/>
              </w:rPr>
              <w:t>Expected Results</w:t>
            </w:r>
          </w:p>
        </w:tc>
        <w:tc>
          <w:tcPr>
            <w:tcW w:w="7522" w:type="dxa"/>
          </w:tcPr>
          <w:p w:rsidR="009507DF" w:rsidRPr="000267CD" w:rsidRDefault="009507DF" w:rsidP="001A7D5B">
            <w:pPr>
              <w:rPr>
                <w:b/>
                <w:sz w:val="18"/>
                <w:szCs w:val="18"/>
              </w:rPr>
            </w:pPr>
            <w:r w:rsidRPr="000267CD">
              <w:rPr>
                <w:b/>
                <w:sz w:val="18"/>
                <w:szCs w:val="18"/>
              </w:rPr>
              <w:t>1. After the job completes successfully, the file should have been deleted from the remote SFTP location</w:t>
            </w:r>
          </w:p>
          <w:p w:rsidR="009507DF" w:rsidRPr="000267CD" w:rsidRDefault="009507DF" w:rsidP="001A7D5B">
            <w:pPr>
              <w:rPr>
                <w:b/>
                <w:sz w:val="18"/>
                <w:szCs w:val="18"/>
              </w:rPr>
            </w:pPr>
            <w:r w:rsidRPr="000267CD">
              <w:rPr>
                <w:b/>
                <w:sz w:val="18"/>
                <w:szCs w:val="18"/>
              </w:rPr>
              <w:t>2. Upon checking few product inventory records in Demandware instance, they should match the data exactly as in the imported file.</w:t>
            </w:r>
          </w:p>
        </w:tc>
      </w:tr>
    </w:tbl>
    <w:p w:rsidR="009507DF" w:rsidRDefault="009507DF" w:rsidP="00F96D1A"/>
    <w:p w:rsidR="00161A03" w:rsidRDefault="001D18BD" w:rsidP="00EA6A65">
      <w:pPr>
        <w:pStyle w:val="Style1"/>
      </w:pPr>
      <w:bookmarkStart w:id="40" w:name="_Toc351566705"/>
      <w:bookmarkEnd w:id="7"/>
      <w:r>
        <w:t>Known Issues</w:t>
      </w:r>
      <w:bookmarkEnd w:id="40"/>
    </w:p>
    <w:p w:rsidR="001D18BD" w:rsidRDefault="001E1763" w:rsidP="00337A3A">
      <w:pPr>
        <w:spacing w:line="320" w:lineRule="exact"/>
        <w:ind w:left="708"/>
        <w:rPr>
          <w:rFonts w:ascii="Trebuchet MS" w:hAnsi="Trebuchet MS"/>
          <w:sz w:val="20"/>
          <w:szCs w:val="20"/>
        </w:rPr>
      </w:pPr>
      <w:bookmarkStart w:id="41" w:name="_Toc279703500"/>
      <w:bookmarkStart w:id="42" w:name="_Toc279703593"/>
      <w:r>
        <w:rPr>
          <w:rFonts w:ascii="Trebuchet MS" w:hAnsi="Trebuchet MS"/>
          <w:sz w:val="20"/>
          <w:szCs w:val="20"/>
        </w:rPr>
        <w:t>None</w:t>
      </w:r>
    </w:p>
    <w:p w:rsidR="00762BB0" w:rsidRDefault="00A30419" w:rsidP="00AF4869">
      <w:pPr>
        <w:pStyle w:val="Heading1"/>
      </w:pPr>
      <w:bookmarkStart w:id="43" w:name="_Toc351566706"/>
      <w:bookmarkEnd w:id="41"/>
      <w:bookmarkEnd w:id="42"/>
      <w:r>
        <w:t xml:space="preserve">Release </w:t>
      </w:r>
      <w:r w:rsidRPr="00AF4869">
        <w:t>History</w:t>
      </w:r>
      <w:bookmarkEnd w:id="43"/>
    </w:p>
    <w:p w:rsidR="00762BB0" w:rsidRDefault="00762BB0" w:rsidP="00762BB0">
      <w:pPr>
        <w:pStyle w:val="dmcNummerierung"/>
        <w:numPr>
          <w:ilvl w:val="0"/>
          <w:numId w:val="0"/>
        </w:numPr>
        <w:ind w:left="1208"/>
      </w:pPr>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rsidTr="00CC66E1">
        <w:tc>
          <w:tcPr>
            <w:tcW w:w="1684" w:type="dxa"/>
            <w:tcMar>
              <w:top w:w="58" w:type="dxa"/>
              <w:left w:w="115" w:type="dxa"/>
              <w:right w:w="115" w:type="dxa"/>
            </w:tcMar>
          </w:tcPr>
          <w:p w:rsidR="00CC66E1" w:rsidRPr="00CC66E1" w:rsidRDefault="00CC66E1" w:rsidP="001E1763">
            <w:pPr>
              <w:pStyle w:val="BodyText"/>
              <w:keepNext/>
              <w:spacing w:before="100" w:after="100"/>
              <w:rPr>
                <w:rFonts w:ascii="Trebuchet MS" w:hAnsi="Trebuchet MS"/>
                <w:b/>
                <w:sz w:val="18"/>
                <w:szCs w:val="18"/>
              </w:rPr>
            </w:pPr>
            <w:bookmarkStart w:id="44" w:name="_Toc279703501"/>
            <w:bookmarkStart w:id="45" w:name="_Toc279703594"/>
            <w:r w:rsidRPr="00CC66E1">
              <w:rPr>
                <w:rFonts w:ascii="Trebuchet MS" w:hAnsi="Trebuchet MS"/>
                <w:b/>
                <w:sz w:val="18"/>
                <w:szCs w:val="18"/>
              </w:rPr>
              <w:t>Version</w:t>
            </w:r>
          </w:p>
        </w:tc>
        <w:tc>
          <w:tcPr>
            <w:tcW w:w="1646" w:type="dxa"/>
            <w:tcMar>
              <w:top w:w="58" w:type="dxa"/>
              <w:left w:w="115" w:type="dxa"/>
              <w:right w:w="115" w:type="dxa"/>
            </w:tcMar>
          </w:tcPr>
          <w:p w:rsidR="00CC66E1" w:rsidRPr="00CC66E1" w:rsidRDefault="00CC66E1" w:rsidP="001E1763">
            <w:pPr>
              <w:pStyle w:val="BodyText"/>
              <w:keepNext/>
              <w:spacing w:before="100" w:after="100"/>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rsidR="00CC66E1" w:rsidRPr="00CC66E1" w:rsidRDefault="00CC66E1" w:rsidP="001E1763">
            <w:pPr>
              <w:pStyle w:val="BodyText"/>
              <w:keepNext/>
              <w:spacing w:before="100" w:after="100"/>
              <w:rPr>
                <w:rFonts w:ascii="Trebuchet MS" w:hAnsi="Trebuchet MS"/>
                <w:b/>
                <w:sz w:val="18"/>
                <w:szCs w:val="18"/>
              </w:rPr>
            </w:pPr>
            <w:r w:rsidRPr="00CC66E1">
              <w:rPr>
                <w:rFonts w:ascii="Trebuchet MS" w:hAnsi="Trebuchet MS"/>
                <w:b/>
                <w:sz w:val="18"/>
                <w:szCs w:val="18"/>
              </w:rPr>
              <w:t>Changes</w:t>
            </w:r>
          </w:p>
        </w:tc>
      </w:tr>
      <w:tr w:rsidR="00CC66E1" w:rsidRPr="00CC66E1" w:rsidTr="00CC66E1">
        <w:tc>
          <w:tcPr>
            <w:tcW w:w="1684" w:type="dxa"/>
            <w:tcMar>
              <w:top w:w="58" w:type="dxa"/>
              <w:left w:w="115" w:type="dxa"/>
              <w:right w:w="115" w:type="dxa"/>
            </w:tcMar>
          </w:tcPr>
          <w:p w:rsidR="00CC66E1" w:rsidRPr="00CC66E1" w:rsidRDefault="003F3071" w:rsidP="001E1763">
            <w:pPr>
              <w:pStyle w:val="BodyText"/>
              <w:keepNext/>
              <w:spacing w:before="100" w:after="100"/>
              <w:rPr>
                <w:rFonts w:ascii="Trebuchet MS" w:hAnsi="Trebuchet MS"/>
                <w:sz w:val="18"/>
                <w:szCs w:val="18"/>
              </w:rPr>
            </w:pPr>
            <w:r>
              <w:rPr>
                <w:rFonts w:ascii="Trebuchet MS" w:hAnsi="Trebuchet MS"/>
                <w:sz w:val="18"/>
                <w:szCs w:val="18"/>
              </w:rPr>
              <w:t>1.0.0</w:t>
            </w:r>
            <w:bookmarkStart w:id="46" w:name="_GoBack"/>
            <w:bookmarkEnd w:id="46"/>
          </w:p>
        </w:tc>
        <w:tc>
          <w:tcPr>
            <w:tcW w:w="1646" w:type="dxa"/>
            <w:tcMar>
              <w:top w:w="58" w:type="dxa"/>
              <w:left w:w="115" w:type="dxa"/>
              <w:right w:w="115" w:type="dxa"/>
            </w:tcMar>
          </w:tcPr>
          <w:p w:rsidR="00CC66E1" w:rsidRPr="00CC66E1" w:rsidRDefault="003C0D82" w:rsidP="0053237A">
            <w:pPr>
              <w:pStyle w:val="BodyText"/>
              <w:keepNext/>
              <w:spacing w:before="100" w:after="100"/>
              <w:rPr>
                <w:rFonts w:ascii="Trebuchet MS" w:hAnsi="Trebuchet MS"/>
                <w:sz w:val="18"/>
                <w:szCs w:val="18"/>
              </w:rPr>
            </w:pPr>
            <w:r w:rsidRPr="003C0D82">
              <w:rPr>
                <w:rFonts w:ascii="Trebuchet MS" w:hAnsi="Trebuchet MS"/>
                <w:sz w:val="18"/>
                <w:szCs w:val="18"/>
              </w:rPr>
              <w:t>02/</w:t>
            </w:r>
            <w:r w:rsidR="0053237A">
              <w:rPr>
                <w:rFonts w:ascii="Trebuchet MS" w:hAnsi="Trebuchet MS"/>
                <w:sz w:val="18"/>
                <w:szCs w:val="18"/>
              </w:rPr>
              <w:t>21</w:t>
            </w:r>
            <w:r w:rsidRPr="003C0D82">
              <w:rPr>
                <w:rFonts w:ascii="Trebuchet MS" w:hAnsi="Trebuchet MS"/>
                <w:sz w:val="18"/>
                <w:szCs w:val="18"/>
              </w:rPr>
              <w:t>/2013</w:t>
            </w:r>
          </w:p>
        </w:tc>
        <w:tc>
          <w:tcPr>
            <w:tcW w:w="6254" w:type="dxa"/>
            <w:tcMar>
              <w:top w:w="58" w:type="dxa"/>
              <w:left w:w="115" w:type="dxa"/>
              <w:right w:w="115" w:type="dxa"/>
            </w:tcMar>
          </w:tcPr>
          <w:p w:rsidR="00CC66E1" w:rsidRPr="00CC66E1" w:rsidRDefault="003C0D82" w:rsidP="001E1763">
            <w:pPr>
              <w:pStyle w:val="BodyText"/>
              <w:keepNext/>
              <w:spacing w:before="100" w:after="100"/>
              <w:rPr>
                <w:rFonts w:ascii="Trebuchet MS" w:hAnsi="Trebuchet MS"/>
                <w:sz w:val="18"/>
                <w:szCs w:val="18"/>
              </w:rPr>
            </w:pPr>
            <w:r w:rsidRPr="003C0D82">
              <w:rPr>
                <w:rFonts w:ascii="Trebuchet MS" w:hAnsi="Trebuchet MS"/>
                <w:sz w:val="18"/>
                <w:szCs w:val="18"/>
              </w:rPr>
              <w:t>Initial release</w:t>
            </w:r>
          </w:p>
        </w:tc>
      </w:tr>
      <w:bookmarkEnd w:id="44"/>
      <w:bookmarkEnd w:id="45"/>
    </w:tbl>
    <w:p w:rsidR="002861CC" w:rsidRPr="002861CC" w:rsidRDefault="002861CC" w:rsidP="002861CC">
      <w:pPr>
        <w:pStyle w:val="dmcFlietext"/>
      </w:pPr>
    </w:p>
    <w:sectPr w:rsidR="002861CC" w:rsidRPr="002861CC" w:rsidSect="005244C2">
      <w:headerReference w:type="even" r:id="rId21"/>
      <w:headerReference w:type="default" r:id="rId22"/>
      <w:footerReference w:type="default" r:id="rId23"/>
      <w:headerReference w:type="first" r:id="rId24"/>
      <w:footerReference w:type="first" r:id="rId25"/>
      <w:type w:val="continuous"/>
      <w:pgSz w:w="11906" w:h="16838" w:code="9"/>
      <w:pgMar w:top="1440" w:right="1080" w:bottom="1440" w:left="1080" w:header="720" w:footer="215"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7BF" w:rsidRDefault="003947BF">
      <w:pPr>
        <w:spacing w:line="240" w:lineRule="auto"/>
      </w:pPr>
      <w:r>
        <w:separator/>
      </w:r>
    </w:p>
  </w:endnote>
  <w:endnote w:type="continuationSeparator" w:id="0">
    <w:p w:rsidR="003947BF" w:rsidRDefault="003947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w Cen MT Condensed">
    <w:altName w:val="Arial Narrow"/>
    <w:charset w:val="00"/>
    <w:family w:val="swiss"/>
    <w:pitch w:val="variable"/>
    <w:sig w:usb0="00000001"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Malgun Gothic"/>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w Cen MT Condensed Extra Bold">
    <w:altName w:val="Trebuchet MS"/>
    <w:charset w:val="00"/>
    <w:family w:val="swiss"/>
    <w:pitch w:val="variable"/>
    <w:sig w:usb0="00000001"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1A7D5B" w:rsidRPr="001453CA" w:rsidTr="001055A3">
      <w:trPr>
        <w:trHeight w:val="440"/>
      </w:trPr>
      <w:tc>
        <w:tcPr>
          <w:tcW w:w="4428" w:type="dxa"/>
        </w:tcPr>
        <w:p w:rsidR="001A7D5B" w:rsidRPr="001F1045" w:rsidRDefault="001A7D5B" w:rsidP="0067773B">
          <w:pPr>
            <w:rPr>
              <w:rFonts w:ascii="Consolas" w:hAnsi="Consolas" w:cs="Arial"/>
              <w:sz w:val="18"/>
              <w:szCs w:val="18"/>
            </w:rPr>
          </w:pPr>
          <w:r w:rsidRPr="001F1045">
            <w:rPr>
              <w:rFonts w:ascii="Consolas" w:hAnsi="Consolas" w:cs="Arial"/>
              <w:sz w:val="18"/>
              <w:szCs w:val="18"/>
            </w:rPr>
            <w:t>{</w:t>
          </w:r>
          <w:r>
            <w:t xml:space="preserve"> </w:t>
          </w:r>
          <w:r w:rsidRPr="0067773B">
            <w:rPr>
              <w:rFonts w:ascii="Consolas" w:hAnsi="Consolas" w:cs="Arial"/>
              <w:sz w:val="18"/>
              <w:szCs w:val="18"/>
            </w:rPr>
            <w:t>Demandware MainStreet Cartridge</w:t>
          </w:r>
          <w:r w:rsidRPr="001F1045">
            <w:rPr>
              <w:rFonts w:ascii="Consolas" w:hAnsi="Consolas" w:cs="Arial"/>
              <w:sz w:val="18"/>
              <w:szCs w:val="18"/>
            </w:rPr>
            <w:t>}</w:t>
          </w:r>
        </w:p>
      </w:tc>
      <w:tc>
        <w:tcPr>
          <w:tcW w:w="2672" w:type="dxa"/>
        </w:tcPr>
        <w:p w:rsidR="001A7D5B" w:rsidRPr="00673042" w:rsidRDefault="001A7D5B"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1A7D5B" w:rsidRPr="00FD4DEE" w:rsidRDefault="001A7D5B" w:rsidP="005244C2">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005244C2" w:rsidRPr="005244C2">
            <w:rPr>
              <w:rFonts w:ascii="Consolas" w:hAnsi="Consolas" w:cs="Arial"/>
              <w:sz w:val="18"/>
              <w:szCs w:val="18"/>
            </w:rPr>
            <w:fldChar w:fldCharType="begin"/>
          </w:r>
          <w:r w:rsidR="005244C2" w:rsidRPr="005244C2">
            <w:rPr>
              <w:rFonts w:ascii="Consolas" w:hAnsi="Consolas" w:cs="Arial"/>
              <w:sz w:val="18"/>
              <w:szCs w:val="18"/>
            </w:rPr>
            <w:instrText xml:space="preserve"> PAGE   \* MERGEFORMAT </w:instrText>
          </w:r>
          <w:r w:rsidR="005244C2" w:rsidRPr="005244C2">
            <w:rPr>
              <w:rFonts w:ascii="Consolas" w:hAnsi="Consolas" w:cs="Arial"/>
              <w:sz w:val="18"/>
              <w:szCs w:val="18"/>
            </w:rPr>
            <w:fldChar w:fldCharType="separate"/>
          </w:r>
          <w:r w:rsidR="00D94EA6">
            <w:rPr>
              <w:rFonts w:ascii="Consolas" w:hAnsi="Consolas" w:cs="Arial"/>
              <w:noProof/>
              <w:sz w:val="18"/>
              <w:szCs w:val="18"/>
            </w:rPr>
            <w:t>19</w:t>
          </w:r>
          <w:r w:rsidR="005244C2" w:rsidRPr="005244C2">
            <w:rPr>
              <w:rFonts w:ascii="Consolas" w:hAnsi="Consolas" w:cs="Arial"/>
              <w:noProof/>
              <w:sz w:val="18"/>
              <w:szCs w:val="18"/>
            </w:rPr>
            <w:fldChar w:fldCharType="end"/>
          </w:r>
        </w:p>
      </w:tc>
    </w:tr>
  </w:tbl>
  <w:p w:rsidR="001A7D5B" w:rsidRPr="003A546F" w:rsidRDefault="001A7D5B" w:rsidP="003A5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D5B" w:rsidRDefault="001A7D5B">
    <w:pPr>
      <w:pStyle w:val="Footer"/>
    </w:pPr>
  </w:p>
  <w:p w:rsidR="001A7D5B" w:rsidRDefault="001A7D5B">
    <w:pPr>
      <w:pStyle w:val="Footer"/>
    </w:pPr>
  </w:p>
  <w:p w:rsidR="001A7D5B" w:rsidRDefault="001A7D5B">
    <w:pPr>
      <w:pStyle w:val="Footer"/>
    </w:pPr>
  </w:p>
  <w:p w:rsidR="001A7D5B" w:rsidRDefault="001A7D5B">
    <w:pPr>
      <w:pStyle w:val="Footer"/>
    </w:pPr>
  </w:p>
  <w:p w:rsidR="001A7D5B" w:rsidRDefault="001A7D5B">
    <w:pPr>
      <w:pStyle w:val="Footer"/>
    </w:pPr>
  </w:p>
  <w:p w:rsidR="001A7D5B" w:rsidRDefault="001A7D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7BF" w:rsidRDefault="003947BF">
      <w:pPr>
        <w:spacing w:line="240" w:lineRule="auto"/>
      </w:pPr>
      <w:r>
        <w:separator/>
      </w:r>
    </w:p>
  </w:footnote>
  <w:footnote w:type="continuationSeparator" w:id="0">
    <w:p w:rsidR="003947BF" w:rsidRDefault="003947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D5B" w:rsidRDefault="001A7D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1A7D5B" w:rsidRDefault="001A7D5B">
    <w:pPr>
      <w:pStyle w:val="Header"/>
      <w:ind w:right="360"/>
    </w:pPr>
  </w:p>
  <w:p w:rsidR="001A7D5B" w:rsidRDefault="001A7D5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D5B" w:rsidRPr="002919B2" w:rsidRDefault="001A7D5B" w:rsidP="003711E2">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D5B" w:rsidRDefault="001A7D5B"/>
  <w:p w:rsidR="001A7D5B" w:rsidRDefault="001A7D5B"/>
  <w:p w:rsidR="001A7D5B" w:rsidRDefault="001A7D5B"/>
  <w:p w:rsidR="001A7D5B" w:rsidRDefault="001A7D5B"/>
  <w:p w:rsidR="001A7D5B" w:rsidRDefault="001A7D5B"/>
  <w:p w:rsidR="001A7D5B" w:rsidRDefault="001A7D5B"/>
  <w:p w:rsidR="001A7D5B" w:rsidRDefault="001A7D5B"/>
  <w:p w:rsidR="001A7D5B" w:rsidRDefault="001A7D5B"/>
  <w:p w:rsidR="001A7D5B" w:rsidRDefault="001A7D5B"/>
  <w:p w:rsidR="001A7D5B" w:rsidRDefault="001A7D5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3EA605C"/>
    <w:multiLevelType w:val="hybridMultilevel"/>
    <w:tmpl w:val="033A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66D5D32"/>
    <w:multiLevelType w:val="singleLevel"/>
    <w:tmpl w:val="6A98E35E"/>
    <w:lvl w:ilvl="0">
      <w:start w:val="1"/>
      <w:numFmt w:val="decimal"/>
      <w:pStyle w:val="test3"/>
      <w:lvlText w:val="%1."/>
      <w:lvlJc w:val="left"/>
      <w:pPr>
        <w:tabs>
          <w:tab w:val="num" w:pos="360"/>
        </w:tabs>
        <w:ind w:left="360" w:hanging="360"/>
      </w:pPr>
    </w:lvl>
  </w:abstractNum>
  <w:abstractNum w:abstractNumId="4">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5">
    <w:nsid w:val="29596A28"/>
    <w:multiLevelType w:val="hybridMultilevel"/>
    <w:tmpl w:val="CEAE68E8"/>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A233F92"/>
    <w:multiLevelType w:val="singleLevel"/>
    <w:tmpl w:val="5B9607D2"/>
    <w:lvl w:ilvl="0">
      <w:start w:val="1"/>
      <w:numFmt w:val="decimal"/>
      <w:pStyle w:val="test2"/>
      <w:lvlText w:val="%1."/>
      <w:lvlJc w:val="left"/>
      <w:pPr>
        <w:tabs>
          <w:tab w:val="num" w:pos="360"/>
        </w:tabs>
        <w:ind w:left="360" w:hanging="360"/>
      </w:pPr>
    </w:lvl>
  </w:abstractNum>
  <w:abstractNum w:abstractNumId="7">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8">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0">
    <w:nsid w:val="3CD913DD"/>
    <w:multiLevelType w:val="hybridMultilevel"/>
    <w:tmpl w:val="56B857D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DC276C3"/>
    <w:multiLevelType w:val="multilevel"/>
    <w:tmpl w:val="85CEC3D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3E9E6EC1"/>
    <w:multiLevelType w:val="hybridMultilevel"/>
    <w:tmpl w:val="EBB87594"/>
    <w:lvl w:ilvl="0" w:tplc="B67AF364">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3">
    <w:nsid w:val="42433989"/>
    <w:multiLevelType w:val="hybridMultilevel"/>
    <w:tmpl w:val="EBA6CFA4"/>
    <w:lvl w:ilvl="0" w:tplc="04090009">
      <w:start w:val="1"/>
      <w:numFmt w:val="bullet"/>
      <w:lvlText w:val=""/>
      <w:lvlJc w:val="left"/>
      <w:pPr>
        <w:ind w:left="2136" w:hanging="360"/>
      </w:pPr>
      <w:rPr>
        <w:rFonts w:ascii="Wingdings" w:hAnsi="Wingdings" w:hint="default"/>
      </w:rPr>
    </w:lvl>
    <w:lvl w:ilvl="1" w:tplc="04090003">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nsid w:val="45853D3F"/>
    <w:multiLevelType w:val="hybridMultilevel"/>
    <w:tmpl w:val="C0CC0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87D152D"/>
    <w:multiLevelType w:val="hybridMultilevel"/>
    <w:tmpl w:val="11764626"/>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17">
    <w:nsid w:val="4F0C566B"/>
    <w:multiLevelType w:val="singleLevel"/>
    <w:tmpl w:val="1EDC49C0"/>
    <w:lvl w:ilvl="0">
      <w:start w:val="1"/>
      <w:numFmt w:val="decimal"/>
      <w:pStyle w:val="test"/>
      <w:lvlText w:val="%1."/>
      <w:lvlJc w:val="left"/>
      <w:pPr>
        <w:tabs>
          <w:tab w:val="num" w:pos="360"/>
        </w:tabs>
        <w:ind w:left="360" w:hanging="360"/>
      </w:pPr>
    </w:lvl>
  </w:abstractNum>
  <w:abstractNum w:abstractNumId="18">
    <w:nsid w:val="50F1616A"/>
    <w:multiLevelType w:val="hybridMultilevel"/>
    <w:tmpl w:val="D39CB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09C79CB"/>
    <w:multiLevelType w:val="hybridMultilevel"/>
    <w:tmpl w:val="CEAE68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35061C"/>
    <w:multiLevelType w:val="hybridMultilevel"/>
    <w:tmpl w:val="508A30E0"/>
    <w:lvl w:ilvl="0" w:tplc="D778B8D4">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1">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22">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8"/>
  </w:num>
  <w:num w:numId="3">
    <w:abstractNumId w:val="16"/>
  </w:num>
  <w:num w:numId="4">
    <w:abstractNumId w:val="9"/>
  </w:num>
  <w:num w:numId="5">
    <w:abstractNumId w:val="1"/>
  </w:num>
  <w:num w:numId="6">
    <w:abstractNumId w:val="17"/>
  </w:num>
  <w:num w:numId="7">
    <w:abstractNumId w:val="6"/>
  </w:num>
  <w:num w:numId="8">
    <w:abstractNumId w:val="3"/>
  </w:num>
  <w:num w:numId="9">
    <w:abstractNumId w:val="7"/>
  </w:num>
  <w:num w:numId="10">
    <w:abstractNumId w:val="21"/>
  </w:num>
  <w:num w:numId="11">
    <w:abstractNumId w:val="22"/>
  </w:num>
  <w:num w:numId="12">
    <w:abstractNumId w:val="0"/>
  </w:num>
  <w:num w:numId="13">
    <w:abstractNumId w:val="11"/>
  </w:num>
  <w:num w:numId="14">
    <w:abstractNumId w:val="5"/>
  </w:num>
  <w:num w:numId="15">
    <w:abstractNumId w:val="19"/>
  </w:num>
  <w:num w:numId="16">
    <w:abstractNumId w:val="10"/>
  </w:num>
  <w:num w:numId="17">
    <w:abstractNumId w:val="15"/>
  </w:num>
  <w:num w:numId="18">
    <w:abstractNumId w:val="2"/>
  </w:num>
  <w:num w:numId="19">
    <w:abstractNumId w:val="14"/>
  </w:num>
  <w:num w:numId="20">
    <w:abstractNumId w:val="18"/>
  </w:num>
  <w:num w:numId="21">
    <w:abstractNumId w:val="13"/>
  </w:num>
  <w:num w:numId="22">
    <w:abstractNumId w:val="20"/>
  </w:num>
  <w:num w:numId="23">
    <w:abstractNumId w:val="12"/>
  </w:num>
  <w:num w:numId="24">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4097"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06C1"/>
    <w:rsid w:val="0000252B"/>
    <w:rsid w:val="00004162"/>
    <w:rsid w:val="00005C05"/>
    <w:rsid w:val="00005D81"/>
    <w:rsid w:val="00011679"/>
    <w:rsid w:val="0001177F"/>
    <w:rsid w:val="0001307C"/>
    <w:rsid w:val="00013198"/>
    <w:rsid w:val="000147EC"/>
    <w:rsid w:val="000152F6"/>
    <w:rsid w:val="00016B55"/>
    <w:rsid w:val="00016C81"/>
    <w:rsid w:val="00016E90"/>
    <w:rsid w:val="00017509"/>
    <w:rsid w:val="00020987"/>
    <w:rsid w:val="00021354"/>
    <w:rsid w:val="0002663D"/>
    <w:rsid w:val="000267CD"/>
    <w:rsid w:val="00030443"/>
    <w:rsid w:val="00031A60"/>
    <w:rsid w:val="00031EE4"/>
    <w:rsid w:val="0003245D"/>
    <w:rsid w:val="000329FC"/>
    <w:rsid w:val="00033E78"/>
    <w:rsid w:val="00034082"/>
    <w:rsid w:val="00035961"/>
    <w:rsid w:val="000373A7"/>
    <w:rsid w:val="00037E2C"/>
    <w:rsid w:val="00041A00"/>
    <w:rsid w:val="00044814"/>
    <w:rsid w:val="00047736"/>
    <w:rsid w:val="000478DF"/>
    <w:rsid w:val="00047998"/>
    <w:rsid w:val="00050BAB"/>
    <w:rsid w:val="000523F0"/>
    <w:rsid w:val="00055048"/>
    <w:rsid w:val="000564DA"/>
    <w:rsid w:val="000575DA"/>
    <w:rsid w:val="00061CB1"/>
    <w:rsid w:val="000649C2"/>
    <w:rsid w:val="00065AEE"/>
    <w:rsid w:val="00066D81"/>
    <w:rsid w:val="000709D5"/>
    <w:rsid w:val="00072FD2"/>
    <w:rsid w:val="0007504C"/>
    <w:rsid w:val="00075DF2"/>
    <w:rsid w:val="000852B5"/>
    <w:rsid w:val="000900B1"/>
    <w:rsid w:val="000907B2"/>
    <w:rsid w:val="00091E70"/>
    <w:rsid w:val="00092837"/>
    <w:rsid w:val="00095AE6"/>
    <w:rsid w:val="000A0211"/>
    <w:rsid w:val="000A0EC8"/>
    <w:rsid w:val="000A11A6"/>
    <w:rsid w:val="000A24D6"/>
    <w:rsid w:val="000A47F6"/>
    <w:rsid w:val="000B038C"/>
    <w:rsid w:val="000B1604"/>
    <w:rsid w:val="000B45EA"/>
    <w:rsid w:val="000B716A"/>
    <w:rsid w:val="000B7698"/>
    <w:rsid w:val="000C16A8"/>
    <w:rsid w:val="000C29D0"/>
    <w:rsid w:val="000C4CCC"/>
    <w:rsid w:val="000C5D96"/>
    <w:rsid w:val="000C7BA8"/>
    <w:rsid w:val="000D00B8"/>
    <w:rsid w:val="000D6258"/>
    <w:rsid w:val="000D64A9"/>
    <w:rsid w:val="000D6B4F"/>
    <w:rsid w:val="000D7B74"/>
    <w:rsid w:val="000E0010"/>
    <w:rsid w:val="000E2D25"/>
    <w:rsid w:val="000E363E"/>
    <w:rsid w:val="000E372F"/>
    <w:rsid w:val="000E5022"/>
    <w:rsid w:val="000E509C"/>
    <w:rsid w:val="000E5F4A"/>
    <w:rsid w:val="000E60EE"/>
    <w:rsid w:val="000E64FB"/>
    <w:rsid w:val="000E673E"/>
    <w:rsid w:val="000F175D"/>
    <w:rsid w:val="000F2FD2"/>
    <w:rsid w:val="000F58B0"/>
    <w:rsid w:val="000F6063"/>
    <w:rsid w:val="00100212"/>
    <w:rsid w:val="0010055F"/>
    <w:rsid w:val="00101878"/>
    <w:rsid w:val="00102F82"/>
    <w:rsid w:val="00104600"/>
    <w:rsid w:val="00104F3D"/>
    <w:rsid w:val="001055A3"/>
    <w:rsid w:val="00105BFD"/>
    <w:rsid w:val="001078A2"/>
    <w:rsid w:val="001100EB"/>
    <w:rsid w:val="00112D21"/>
    <w:rsid w:val="00115285"/>
    <w:rsid w:val="00115594"/>
    <w:rsid w:val="00120100"/>
    <w:rsid w:val="00120A93"/>
    <w:rsid w:val="001212E6"/>
    <w:rsid w:val="00121B23"/>
    <w:rsid w:val="00125094"/>
    <w:rsid w:val="001309BF"/>
    <w:rsid w:val="00131759"/>
    <w:rsid w:val="00132CF4"/>
    <w:rsid w:val="00133918"/>
    <w:rsid w:val="00133A20"/>
    <w:rsid w:val="00133F35"/>
    <w:rsid w:val="00134EB2"/>
    <w:rsid w:val="00136135"/>
    <w:rsid w:val="00137000"/>
    <w:rsid w:val="00140971"/>
    <w:rsid w:val="00143A55"/>
    <w:rsid w:val="00144220"/>
    <w:rsid w:val="00144D85"/>
    <w:rsid w:val="00144E00"/>
    <w:rsid w:val="00145FD3"/>
    <w:rsid w:val="001465C5"/>
    <w:rsid w:val="00146C88"/>
    <w:rsid w:val="001471F6"/>
    <w:rsid w:val="00150376"/>
    <w:rsid w:val="00150C5B"/>
    <w:rsid w:val="001529E3"/>
    <w:rsid w:val="00153BAB"/>
    <w:rsid w:val="00154EED"/>
    <w:rsid w:val="00155C90"/>
    <w:rsid w:val="00156710"/>
    <w:rsid w:val="00156C8E"/>
    <w:rsid w:val="00161A03"/>
    <w:rsid w:val="00164504"/>
    <w:rsid w:val="00174C39"/>
    <w:rsid w:val="00174D33"/>
    <w:rsid w:val="00175F1C"/>
    <w:rsid w:val="00180B20"/>
    <w:rsid w:val="00183A79"/>
    <w:rsid w:val="001851D2"/>
    <w:rsid w:val="00185789"/>
    <w:rsid w:val="00186153"/>
    <w:rsid w:val="00186DAC"/>
    <w:rsid w:val="00193219"/>
    <w:rsid w:val="00194482"/>
    <w:rsid w:val="00194CF2"/>
    <w:rsid w:val="00194D64"/>
    <w:rsid w:val="00194ED3"/>
    <w:rsid w:val="00196A4C"/>
    <w:rsid w:val="001A0967"/>
    <w:rsid w:val="001A0ADA"/>
    <w:rsid w:val="001A4C23"/>
    <w:rsid w:val="001A4FB6"/>
    <w:rsid w:val="001A5498"/>
    <w:rsid w:val="001A5C57"/>
    <w:rsid w:val="001A7D5B"/>
    <w:rsid w:val="001B4256"/>
    <w:rsid w:val="001B4689"/>
    <w:rsid w:val="001B74AE"/>
    <w:rsid w:val="001C01BC"/>
    <w:rsid w:val="001C52D6"/>
    <w:rsid w:val="001C5C78"/>
    <w:rsid w:val="001C755B"/>
    <w:rsid w:val="001D18BD"/>
    <w:rsid w:val="001D20E1"/>
    <w:rsid w:val="001D2782"/>
    <w:rsid w:val="001D313F"/>
    <w:rsid w:val="001D594A"/>
    <w:rsid w:val="001D629E"/>
    <w:rsid w:val="001D6968"/>
    <w:rsid w:val="001E1562"/>
    <w:rsid w:val="001E1763"/>
    <w:rsid w:val="001E220D"/>
    <w:rsid w:val="001E42A1"/>
    <w:rsid w:val="001E5BC6"/>
    <w:rsid w:val="001E64A0"/>
    <w:rsid w:val="001E748A"/>
    <w:rsid w:val="001F1045"/>
    <w:rsid w:val="001F1D9F"/>
    <w:rsid w:val="001F5BE0"/>
    <w:rsid w:val="001F5FC3"/>
    <w:rsid w:val="00200ADA"/>
    <w:rsid w:val="00200D29"/>
    <w:rsid w:val="002010E0"/>
    <w:rsid w:val="00201AF2"/>
    <w:rsid w:val="0020203A"/>
    <w:rsid w:val="002025A8"/>
    <w:rsid w:val="00203EB2"/>
    <w:rsid w:val="00206303"/>
    <w:rsid w:val="0020689B"/>
    <w:rsid w:val="00210745"/>
    <w:rsid w:val="00212727"/>
    <w:rsid w:val="00214BDC"/>
    <w:rsid w:val="002150DC"/>
    <w:rsid w:val="00215805"/>
    <w:rsid w:val="00216D42"/>
    <w:rsid w:val="002203EF"/>
    <w:rsid w:val="002340F5"/>
    <w:rsid w:val="00234FDF"/>
    <w:rsid w:val="002353B6"/>
    <w:rsid w:val="002416FD"/>
    <w:rsid w:val="00242000"/>
    <w:rsid w:val="00242885"/>
    <w:rsid w:val="002470D1"/>
    <w:rsid w:val="00250290"/>
    <w:rsid w:val="002511EE"/>
    <w:rsid w:val="0025253E"/>
    <w:rsid w:val="002527B1"/>
    <w:rsid w:val="00253531"/>
    <w:rsid w:val="00253940"/>
    <w:rsid w:val="00254B63"/>
    <w:rsid w:val="00254D87"/>
    <w:rsid w:val="002563AD"/>
    <w:rsid w:val="0026087D"/>
    <w:rsid w:val="00262BA7"/>
    <w:rsid w:val="00262C8F"/>
    <w:rsid w:val="0026520B"/>
    <w:rsid w:val="00267589"/>
    <w:rsid w:val="00267FE7"/>
    <w:rsid w:val="00270D6F"/>
    <w:rsid w:val="00274B6D"/>
    <w:rsid w:val="00276903"/>
    <w:rsid w:val="00277F11"/>
    <w:rsid w:val="002807CE"/>
    <w:rsid w:val="00280966"/>
    <w:rsid w:val="0028116E"/>
    <w:rsid w:val="00281B86"/>
    <w:rsid w:val="00283B51"/>
    <w:rsid w:val="00283C48"/>
    <w:rsid w:val="002840C5"/>
    <w:rsid w:val="00284546"/>
    <w:rsid w:val="002861CC"/>
    <w:rsid w:val="00287BC1"/>
    <w:rsid w:val="002907E8"/>
    <w:rsid w:val="002919B2"/>
    <w:rsid w:val="00292BDF"/>
    <w:rsid w:val="00293190"/>
    <w:rsid w:val="002931F4"/>
    <w:rsid w:val="0029402B"/>
    <w:rsid w:val="002941A4"/>
    <w:rsid w:val="002A11CC"/>
    <w:rsid w:val="002A2390"/>
    <w:rsid w:val="002A3F60"/>
    <w:rsid w:val="002A5618"/>
    <w:rsid w:val="002A7313"/>
    <w:rsid w:val="002B1818"/>
    <w:rsid w:val="002B58C3"/>
    <w:rsid w:val="002B7D61"/>
    <w:rsid w:val="002C045F"/>
    <w:rsid w:val="002C051E"/>
    <w:rsid w:val="002C0C9E"/>
    <w:rsid w:val="002C13B3"/>
    <w:rsid w:val="002C4ED5"/>
    <w:rsid w:val="002C54EC"/>
    <w:rsid w:val="002C6CB9"/>
    <w:rsid w:val="002D0E88"/>
    <w:rsid w:val="002D2272"/>
    <w:rsid w:val="002D4EB8"/>
    <w:rsid w:val="002E20E4"/>
    <w:rsid w:val="002E2A9B"/>
    <w:rsid w:val="002E2F51"/>
    <w:rsid w:val="002E3764"/>
    <w:rsid w:val="002E4F12"/>
    <w:rsid w:val="002E5526"/>
    <w:rsid w:val="002E6A0F"/>
    <w:rsid w:val="002F2729"/>
    <w:rsid w:val="002F285F"/>
    <w:rsid w:val="002F3AAD"/>
    <w:rsid w:val="002F3EAA"/>
    <w:rsid w:val="002F47B5"/>
    <w:rsid w:val="002F5B2B"/>
    <w:rsid w:val="002F5CE0"/>
    <w:rsid w:val="002F61EF"/>
    <w:rsid w:val="002F77CF"/>
    <w:rsid w:val="003032A8"/>
    <w:rsid w:val="00304F94"/>
    <w:rsid w:val="00307289"/>
    <w:rsid w:val="0031055F"/>
    <w:rsid w:val="003123DC"/>
    <w:rsid w:val="003159AB"/>
    <w:rsid w:val="00316C97"/>
    <w:rsid w:val="00316E65"/>
    <w:rsid w:val="00317704"/>
    <w:rsid w:val="00320986"/>
    <w:rsid w:val="00321AD2"/>
    <w:rsid w:val="003250E8"/>
    <w:rsid w:val="003304A1"/>
    <w:rsid w:val="00331201"/>
    <w:rsid w:val="00331B24"/>
    <w:rsid w:val="00332537"/>
    <w:rsid w:val="0033257B"/>
    <w:rsid w:val="00332D96"/>
    <w:rsid w:val="00333980"/>
    <w:rsid w:val="00334134"/>
    <w:rsid w:val="00335AEF"/>
    <w:rsid w:val="00335F50"/>
    <w:rsid w:val="00336EA8"/>
    <w:rsid w:val="00337A3A"/>
    <w:rsid w:val="00340530"/>
    <w:rsid w:val="003406CC"/>
    <w:rsid w:val="00340C3B"/>
    <w:rsid w:val="00341469"/>
    <w:rsid w:val="00342140"/>
    <w:rsid w:val="00343640"/>
    <w:rsid w:val="00344C11"/>
    <w:rsid w:val="003456F0"/>
    <w:rsid w:val="00346028"/>
    <w:rsid w:val="00346231"/>
    <w:rsid w:val="00351F43"/>
    <w:rsid w:val="00355590"/>
    <w:rsid w:val="003601BA"/>
    <w:rsid w:val="00362524"/>
    <w:rsid w:val="00362786"/>
    <w:rsid w:val="003641FD"/>
    <w:rsid w:val="0036455A"/>
    <w:rsid w:val="003652FF"/>
    <w:rsid w:val="0036598C"/>
    <w:rsid w:val="0036700C"/>
    <w:rsid w:val="003671BA"/>
    <w:rsid w:val="00367723"/>
    <w:rsid w:val="003711E2"/>
    <w:rsid w:val="0037165A"/>
    <w:rsid w:val="0037511E"/>
    <w:rsid w:val="003758D0"/>
    <w:rsid w:val="00377A44"/>
    <w:rsid w:val="003804F6"/>
    <w:rsid w:val="00380C71"/>
    <w:rsid w:val="003811C3"/>
    <w:rsid w:val="00381FA4"/>
    <w:rsid w:val="0038496A"/>
    <w:rsid w:val="0039201B"/>
    <w:rsid w:val="0039240E"/>
    <w:rsid w:val="00392565"/>
    <w:rsid w:val="003947BF"/>
    <w:rsid w:val="003963C5"/>
    <w:rsid w:val="003A03AC"/>
    <w:rsid w:val="003A0CA6"/>
    <w:rsid w:val="003A33EA"/>
    <w:rsid w:val="003A521F"/>
    <w:rsid w:val="003A546F"/>
    <w:rsid w:val="003A56ED"/>
    <w:rsid w:val="003A6995"/>
    <w:rsid w:val="003A6C4B"/>
    <w:rsid w:val="003B3E8D"/>
    <w:rsid w:val="003B48DE"/>
    <w:rsid w:val="003B724B"/>
    <w:rsid w:val="003B79BD"/>
    <w:rsid w:val="003C0B68"/>
    <w:rsid w:val="003C0D82"/>
    <w:rsid w:val="003C5448"/>
    <w:rsid w:val="003C5F5B"/>
    <w:rsid w:val="003C6C86"/>
    <w:rsid w:val="003C741A"/>
    <w:rsid w:val="003C780D"/>
    <w:rsid w:val="003D1500"/>
    <w:rsid w:val="003D3FBC"/>
    <w:rsid w:val="003D7368"/>
    <w:rsid w:val="003E0238"/>
    <w:rsid w:val="003E041A"/>
    <w:rsid w:val="003E0697"/>
    <w:rsid w:val="003E0955"/>
    <w:rsid w:val="003E3635"/>
    <w:rsid w:val="003E3C68"/>
    <w:rsid w:val="003E41E2"/>
    <w:rsid w:val="003E45DC"/>
    <w:rsid w:val="003E7E5E"/>
    <w:rsid w:val="003F0F84"/>
    <w:rsid w:val="003F3071"/>
    <w:rsid w:val="003F314C"/>
    <w:rsid w:val="003F3B31"/>
    <w:rsid w:val="003F4EE0"/>
    <w:rsid w:val="003F5069"/>
    <w:rsid w:val="003F7A26"/>
    <w:rsid w:val="00400C2C"/>
    <w:rsid w:val="00402450"/>
    <w:rsid w:val="00406BCC"/>
    <w:rsid w:val="00411290"/>
    <w:rsid w:val="00411891"/>
    <w:rsid w:val="004119F8"/>
    <w:rsid w:val="00411E42"/>
    <w:rsid w:val="00412223"/>
    <w:rsid w:val="00416284"/>
    <w:rsid w:val="004171BD"/>
    <w:rsid w:val="004175E1"/>
    <w:rsid w:val="004205F2"/>
    <w:rsid w:val="004221BF"/>
    <w:rsid w:val="00422429"/>
    <w:rsid w:val="00423792"/>
    <w:rsid w:val="00425EFC"/>
    <w:rsid w:val="004269CC"/>
    <w:rsid w:val="00430A9A"/>
    <w:rsid w:val="004312DF"/>
    <w:rsid w:val="0043546F"/>
    <w:rsid w:val="00437637"/>
    <w:rsid w:val="004400BD"/>
    <w:rsid w:val="00441767"/>
    <w:rsid w:val="00442684"/>
    <w:rsid w:val="00444533"/>
    <w:rsid w:val="00445431"/>
    <w:rsid w:val="00447C65"/>
    <w:rsid w:val="00452841"/>
    <w:rsid w:val="00453E00"/>
    <w:rsid w:val="004542CF"/>
    <w:rsid w:val="004555AB"/>
    <w:rsid w:val="00455C4F"/>
    <w:rsid w:val="0046018E"/>
    <w:rsid w:val="004657B4"/>
    <w:rsid w:val="004658AB"/>
    <w:rsid w:val="004662AF"/>
    <w:rsid w:val="004678E2"/>
    <w:rsid w:val="00471033"/>
    <w:rsid w:val="00471768"/>
    <w:rsid w:val="00471A71"/>
    <w:rsid w:val="0047495B"/>
    <w:rsid w:val="00475A1D"/>
    <w:rsid w:val="00476D84"/>
    <w:rsid w:val="00477CEE"/>
    <w:rsid w:val="0048081E"/>
    <w:rsid w:val="004840DB"/>
    <w:rsid w:val="004905EB"/>
    <w:rsid w:val="00490ED3"/>
    <w:rsid w:val="00496BDC"/>
    <w:rsid w:val="00496C0E"/>
    <w:rsid w:val="004975F1"/>
    <w:rsid w:val="004A0E28"/>
    <w:rsid w:val="004A732F"/>
    <w:rsid w:val="004B0078"/>
    <w:rsid w:val="004B05E7"/>
    <w:rsid w:val="004B0676"/>
    <w:rsid w:val="004B1492"/>
    <w:rsid w:val="004B460C"/>
    <w:rsid w:val="004B5B6C"/>
    <w:rsid w:val="004B63C9"/>
    <w:rsid w:val="004C047F"/>
    <w:rsid w:val="004C12BD"/>
    <w:rsid w:val="004C3D6E"/>
    <w:rsid w:val="004D0E70"/>
    <w:rsid w:val="004D180D"/>
    <w:rsid w:val="004D1D1C"/>
    <w:rsid w:val="004D26BC"/>
    <w:rsid w:val="004D4C4A"/>
    <w:rsid w:val="004D6CA2"/>
    <w:rsid w:val="004D7CA2"/>
    <w:rsid w:val="004E472D"/>
    <w:rsid w:val="004F17CA"/>
    <w:rsid w:val="004F4BF7"/>
    <w:rsid w:val="004F557A"/>
    <w:rsid w:val="004F7093"/>
    <w:rsid w:val="005016E3"/>
    <w:rsid w:val="00501A5D"/>
    <w:rsid w:val="00502986"/>
    <w:rsid w:val="00507204"/>
    <w:rsid w:val="00507F21"/>
    <w:rsid w:val="00511034"/>
    <w:rsid w:val="005128D4"/>
    <w:rsid w:val="0051372D"/>
    <w:rsid w:val="0051457B"/>
    <w:rsid w:val="00515CCB"/>
    <w:rsid w:val="005174A6"/>
    <w:rsid w:val="005178B1"/>
    <w:rsid w:val="00520025"/>
    <w:rsid w:val="00521ADF"/>
    <w:rsid w:val="00522209"/>
    <w:rsid w:val="00522AAA"/>
    <w:rsid w:val="00522E1B"/>
    <w:rsid w:val="00522E4B"/>
    <w:rsid w:val="005241E7"/>
    <w:rsid w:val="005244C2"/>
    <w:rsid w:val="00525010"/>
    <w:rsid w:val="00525FE1"/>
    <w:rsid w:val="0052601A"/>
    <w:rsid w:val="0052626B"/>
    <w:rsid w:val="00527774"/>
    <w:rsid w:val="005279B6"/>
    <w:rsid w:val="005322B1"/>
    <w:rsid w:val="0053237A"/>
    <w:rsid w:val="00532B24"/>
    <w:rsid w:val="00533AC9"/>
    <w:rsid w:val="00533D7D"/>
    <w:rsid w:val="00534DD2"/>
    <w:rsid w:val="00536329"/>
    <w:rsid w:val="00536EDC"/>
    <w:rsid w:val="00541133"/>
    <w:rsid w:val="00545336"/>
    <w:rsid w:val="00545DDA"/>
    <w:rsid w:val="00545E12"/>
    <w:rsid w:val="005503FA"/>
    <w:rsid w:val="0055125F"/>
    <w:rsid w:val="00551B76"/>
    <w:rsid w:val="005559FB"/>
    <w:rsid w:val="00555B7B"/>
    <w:rsid w:val="00561AF9"/>
    <w:rsid w:val="00565CC8"/>
    <w:rsid w:val="00566FCB"/>
    <w:rsid w:val="00571A47"/>
    <w:rsid w:val="0057315D"/>
    <w:rsid w:val="005737DB"/>
    <w:rsid w:val="0057399B"/>
    <w:rsid w:val="00573F83"/>
    <w:rsid w:val="00576D10"/>
    <w:rsid w:val="005772D7"/>
    <w:rsid w:val="005837EB"/>
    <w:rsid w:val="005840A6"/>
    <w:rsid w:val="00585519"/>
    <w:rsid w:val="00585553"/>
    <w:rsid w:val="00586292"/>
    <w:rsid w:val="00590105"/>
    <w:rsid w:val="00591814"/>
    <w:rsid w:val="00592BAA"/>
    <w:rsid w:val="005940CF"/>
    <w:rsid w:val="00594159"/>
    <w:rsid w:val="00596C02"/>
    <w:rsid w:val="0059707F"/>
    <w:rsid w:val="005976E9"/>
    <w:rsid w:val="005978C6"/>
    <w:rsid w:val="005A4369"/>
    <w:rsid w:val="005A511F"/>
    <w:rsid w:val="005A7433"/>
    <w:rsid w:val="005B0112"/>
    <w:rsid w:val="005B36EE"/>
    <w:rsid w:val="005B4A66"/>
    <w:rsid w:val="005B658D"/>
    <w:rsid w:val="005B6E79"/>
    <w:rsid w:val="005C0728"/>
    <w:rsid w:val="005C182B"/>
    <w:rsid w:val="005C1F68"/>
    <w:rsid w:val="005C2404"/>
    <w:rsid w:val="005C2B74"/>
    <w:rsid w:val="005C33A5"/>
    <w:rsid w:val="005C354F"/>
    <w:rsid w:val="005C46DC"/>
    <w:rsid w:val="005C5ED2"/>
    <w:rsid w:val="005C6730"/>
    <w:rsid w:val="005C69C0"/>
    <w:rsid w:val="005C7287"/>
    <w:rsid w:val="005D0CA1"/>
    <w:rsid w:val="005D12AE"/>
    <w:rsid w:val="005D211F"/>
    <w:rsid w:val="005D2D2F"/>
    <w:rsid w:val="005D57AB"/>
    <w:rsid w:val="005D7FCC"/>
    <w:rsid w:val="005E06AE"/>
    <w:rsid w:val="005E3519"/>
    <w:rsid w:val="005E4CB0"/>
    <w:rsid w:val="005E4CD4"/>
    <w:rsid w:val="005E6745"/>
    <w:rsid w:val="005E6F87"/>
    <w:rsid w:val="005E7C3A"/>
    <w:rsid w:val="005F1275"/>
    <w:rsid w:val="005F3C6B"/>
    <w:rsid w:val="005F557B"/>
    <w:rsid w:val="005F6FE7"/>
    <w:rsid w:val="006012C4"/>
    <w:rsid w:val="0060271F"/>
    <w:rsid w:val="00604826"/>
    <w:rsid w:val="00605E1F"/>
    <w:rsid w:val="0060754E"/>
    <w:rsid w:val="0061034F"/>
    <w:rsid w:val="00615719"/>
    <w:rsid w:val="006168C3"/>
    <w:rsid w:val="00617A12"/>
    <w:rsid w:val="0062063D"/>
    <w:rsid w:val="00621551"/>
    <w:rsid w:val="0062234F"/>
    <w:rsid w:val="00622A4D"/>
    <w:rsid w:val="006232A3"/>
    <w:rsid w:val="006268F5"/>
    <w:rsid w:val="00627A54"/>
    <w:rsid w:val="00633ACF"/>
    <w:rsid w:val="00633FB3"/>
    <w:rsid w:val="006350CE"/>
    <w:rsid w:val="00635928"/>
    <w:rsid w:val="006372D6"/>
    <w:rsid w:val="00640366"/>
    <w:rsid w:val="006406B2"/>
    <w:rsid w:val="006408E9"/>
    <w:rsid w:val="00641C4D"/>
    <w:rsid w:val="00641CD8"/>
    <w:rsid w:val="006445DE"/>
    <w:rsid w:val="006477E5"/>
    <w:rsid w:val="00647857"/>
    <w:rsid w:val="00652141"/>
    <w:rsid w:val="00655742"/>
    <w:rsid w:val="006567CB"/>
    <w:rsid w:val="006615FF"/>
    <w:rsid w:val="00661E46"/>
    <w:rsid w:val="006635E4"/>
    <w:rsid w:val="0066377D"/>
    <w:rsid w:val="00663C2C"/>
    <w:rsid w:val="0066400C"/>
    <w:rsid w:val="00664284"/>
    <w:rsid w:val="006648C5"/>
    <w:rsid w:val="006713EE"/>
    <w:rsid w:val="00671A5D"/>
    <w:rsid w:val="006731A3"/>
    <w:rsid w:val="00673777"/>
    <w:rsid w:val="00675061"/>
    <w:rsid w:val="00676AD1"/>
    <w:rsid w:val="0067773B"/>
    <w:rsid w:val="00684FDE"/>
    <w:rsid w:val="00685E56"/>
    <w:rsid w:val="00686B3C"/>
    <w:rsid w:val="006901E4"/>
    <w:rsid w:val="00692E4C"/>
    <w:rsid w:val="0069377B"/>
    <w:rsid w:val="00694940"/>
    <w:rsid w:val="006955B4"/>
    <w:rsid w:val="006960B6"/>
    <w:rsid w:val="00696658"/>
    <w:rsid w:val="00696E15"/>
    <w:rsid w:val="006A0495"/>
    <w:rsid w:val="006A0F85"/>
    <w:rsid w:val="006A290A"/>
    <w:rsid w:val="006A29C9"/>
    <w:rsid w:val="006A32E9"/>
    <w:rsid w:val="006A3F23"/>
    <w:rsid w:val="006A467D"/>
    <w:rsid w:val="006A4D24"/>
    <w:rsid w:val="006A512B"/>
    <w:rsid w:val="006A68A8"/>
    <w:rsid w:val="006B073D"/>
    <w:rsid w:val="006B0946"/>
    <w:rsid w:val="006B21D3"/>
    <w:rsid w:val="006B2D92"/>
    <w:rsid w:val="006B56EC"/>
    <w:rsid w:val="006C137A"/>
    <w:rsid w:val="006C13A5"/>
    <w:rsid w:val="006C1956"/>
    <w:rsid w:val="006C40A4"/>
    <w:rsid w:val="006C646B"/>
    <w:rsid w:val="006D22A3"/>
    <w:rsid w:val="006D29DE"/>
    <w:rsid w:val="006D2A00"/>
    <w:rsid w:val="006D41C4"/>
    <w:rsid w:val="006D4952"/>
    <w:rsid w:val="006D4F9A"/>
    <w:rsid w:val="006D6A7E"/>
    <w:rsid w:val="006D78BE"/>
    <w:rsid w:val="006E23A9"/>
    <w:rsid w:val="006E3744"/>
    <w:rsid w:val="006E382B"/>
    <w:rsid w:val="006E3F28"/>
    <w:rsid w:val="006E63D8"/>
    <w:rsid w:val="006E6844"/>
    <w:rsid w:val="006F02A9"/>
    <w:rsid w:val="006F1A92"/>
    <w:rsid w:val="006F1FF5"/>
    <w:rsid w:val="006F41E7"/>
    <w:rsid w:val="006F536B"/>
    <w:rsid w:val="006F569D"/>
    <w:rsid w:val="006F5BA2"/>
    <w:rsid w:val="006F73B9"/>
    <w:rsid w:val="006F7E12"/>
    <w:rsid w:val="007003F1"/>
    <w:rsid w:val="00700AEF"/>
    <w:rsid w:val="00701EC2"/>
    <w:rsid w:val="007025ED"/>
    <w:rsid w:val="007040E7"/>
    <w:rsid w:val="0070521B"/>
    <w:rsid w:val="007059A6"/>
    <w:rsid w:val="0071195E"/>
    <w:rsid w:val="00715A92"/>
    <w:rsid w:val="007224BC"/>
    <w:rsid w:val="0072603F"/>
    <w:rsid w:val="00726403"/>
    <w:rsid w:val="007275DE"/>
    <w:rsid w:val="00732511"/>
    <w:rsid w:val="0073767C"/>
    <w:rsid w:val="0074108E"/>
    <w:rsid w:val="00746404"/>
    <w:rsid w:val="00746A35"/>
    <w:rsid w:val="00752A2D"/>
    <w:rsid w:val="00754000"/>
    <w:rsid w:val="007543AE"/>
    <w:rsid w:val="00755A1C"/>
    <w:rsid w:val="00755AD6"/>
    <w:rsid w:val="007602BA"/>
    <w:rsid w:val="007611F3"/>
    <w:rsid w:val="00762229"/>
    <w:rsid w:val="00762BB0"/>
    <w:rsid w:val="00770DF1"/>
    <w:rsid w:val="00774AF2"/>
    <w:rsid w:val="00775558"/>
    <w:rsid w:val="007801C9"/>
    <w:rsid w:val="0078066E"/>
    <w:rsid w:val="00785A76"/>
    <w:rsid w:val="00785F93"/>
    <w:rsid w:val="0078740B"/>
    <w:rsid w:val="00790757"/>
    <w:rsid w:val="00791D87"/>
    <w:rsid w:val="00794824"/>
    <w:rsid w:val="007949C5"/>
    <w:rsid w:val="007970DC"/>
    <w:rsid w:val="007A00F2"/>
    <w:rsid w:val="007A097E"/>
    <w:rsid w:val="007A2ACF"/>
    <w:rsid w:val="007A53BC"/>
    <w:rsid w:val="007A5A94"/>
    <w:rsid w:val="007A5B02"/>
    <w:rsid w:val="007A7B88"/>
    <w:rsid w:val="007B0AC4"/>
    <w:rsid w:val="007B0C76"/>
    <w:rsid w:val="007B1AA2"/>
    <w:rsid w:val="007B2DC9"/>
    <w:rsid w:val="007B4103"/>
    <w:rsid w:val="007B65EE"/>
    <w:rsid w:val="007B7165"/>
    <w:rsid w:val="007B727C"/>
    <w:rsid w:val="007B7EC2"/>
    <w:rsid w:val="007C3972"/>
    <w:rsid w:val="007C46AB"/>
    <w:rsid w:val="007C4AE8"/>
    <w:rsid w:val="007C73C7"/>
    <w:rsid w:val="007D0CAC"/>
    <w:rsid w:val="007D15CB"/>
    <w:rsid w:val="007D1F53"/>
    <w:rsid w:val="007D286D"/>
    <w:rsid w:val="007D2B24"/>
    <w:rsid w:val="007D6DD2"/>
    <w:rsid w:val="007D6FC5"/>
    <w:rsid w:val="007E0B71"/>
    <w:rsid w:val="007E1A55"/>
    <w:rsid w:val="007E327C"/>
    <w:rsid w:val="007E4884"/>
    <w:rsid w:val="007E502A"/>
    <w:rsid w:val="007E558C"/>
    <w:rsid w:val="007E5E08"/>
    <w:rsid w:val="007E64BD"/>
    <w:rsid w:val="007E7A41"/>
    <w:rsid w:val="007F0646"/>
    <w:rsid w:val="007F1853"/>
    <w:rsid w:val="007F226B"/>
    <w:rsid w:val="007F3711"/>
    <w:rsid w:val="007F4CC5"/>
    <w:rsid w:val="007F5634"/>
    <w:rsid w:val="007F72FF"/>
    <w:rsid w:val="00800034"/>
    <w:rsid w:val="00800B05"/>
    <w:rsid w:val="0080483A"/>
    <w:rsid w:val="008064CD"/>
    <w:rsid w:val="00807C40"/>
    <w:rsid w:val="0081091B"/>
    <w:rsid w:val="008149B2"/>
    <w:rsid w:val="00816271"/>
    <w:rsid w:val="00817FAC"/>
    <w:rsid w:val="008214B1"/>
    <w:rsid w:val="00822D62"/>
    <w:rsid w:val="00824BB6"/>
    <w:rsid w:val="00825117"/>
    <w:rsid w:val="00826215"/>
    <w:rsid w:val="0082706A"/>
    <w:rsid w:val="00827B38"/>
    <w:rsid w:val="008307D4"/>
    <w:rsid w:val="008347EE"/>
    <w:rsid w:val="0083656E"/>
    <w:rsid w:val="0084082B"/>
    <w:rsid w:val="00845ED7"/>
    <w:rsid w:val="00852192"/>
    <w:rsid w:val="00852FD7"/>
    <w:rsid w:val="008533E0"/>
    <w:rsid w:val="008534A0"/>
    <w:rsid w:val="008541F5"/>
    <w:rsid w:val="008548B5"/>
    <w:rsid w:val="00862214"/>
    <w:rsid w:val="00864322"/>
    <w:rsid w:val="0086535A"/>
    <w:rsid w:val="00865745"/>
    <w:rsid w:val="00865BD5"/>
    <w:rsid w:val="00865C2D"/>
    <w:rsid w:val="00865C81"/>
    <w:rsid w:val="008671D7"/>
    <w:rsid w:val="00867F5F"/>
    <w:rsid w:val="00870CD7"/>
    <w:rsid w:val="00870E1F"/>
    <w:rsid w:val="008710F1"/>
    <w:rsid w:val="008711D5"/>
    <w:rsid w:val="00871EA4"/>
    <w:rsid w:val="00872EDC"/>
    <w:rsid w:val="0087348E"/>
    <w:rsid w:val="00875CEB"/>
    <w:rsid w:val="0087725B"/>
    <w:rsid w:val="008778F8"/>
    <w:rsid w:val="00884D21"/>
    <w:rsid w:val="0088575D"/>
    <w:rsid w:val="00887F7D"/>
    <w:rsid w:val="00891B96"/>
    <w:rsid w:val="0089283D"/>
    <w:rsid w:val="00892F14"/>
    <w:rsid w:val="00893C7C"/>
    <w:rsid w:val="008941CC"/>
    <w:rsid w:val="00894234"/>
    <w:rsid w:val="008947EA"/>
    <w:rsid w:val="00895D09"/>
    <w:rsid w:val="00895E69"/>
    <w:rsid w:val="00897EBE"/>
    <w:rsid w:val="008A30F7"/>
    <w:rsid w:val="008A5719"/>
    <w:rsid w:val="008B2AC6"/>
    <w:rsid w:val="008B6601"/>
    <w:rsid w:val="008B6A93"/>
    <w:rsid w:val="008C00DF"/>
    <w:rsid w:val="008C0E4F"/>
    <w:rsid w:val="008C0EC0"/>
    <w:rsid w:val="008C25AE"/>
    <w:rsid w:val="008C2FA7"/>
    <w:rsid w:val="008C404B"/>
    <w:rsid w:val="008D183B"/>
    <w:rsid w:val="008D22EC"/>
    <w:rsid w:val="008D571A"/>
    <w:rsid w:val="008D580B"/>
    <w:rsid w:val="008D6373"/>
    <w:rsid w:val="008E0581"/>
    <w:rsid w:val="008E3195"/>
    <w:rsid w:val="008F47C3"/>
    <w:rsid w:val="008F5020"/>
    <w:rsid w:val="008F5F92"/>
    <w:rsid w:val="008F7CAF"/>
    <w:rsid w:val="00900662"/>
    <w:rsid w:val="00901B77"/>
    <w:rsid w:val="00903983"/>
    <w:rsid w:val="0090400A"/>
    <w:rsid w:val="00904095"/>
    <w:rsid w:val="0090581F"/>
    <w:rsid w:val="0090608A"/>
    <w:rsid w:val="00907EFA"/>
    <w:rsid w:val="00910449"/>
    <w:rsid w:val="009134EA"/>
    <w:rsid w:val="00915C7A"/>
    <w:rsid w:val="00921185"/>
    <w:rsid w:val="00927E4E"/>
    <w:rsid w:val="00931460"/>
    <w:rsid w:val="00932023"/>
    <w:rsid w:val="009325FF"/>
    <w:rsid w:val="00932909"/>
    <w:rsid w:val="009329B4"/>
    <w:rsid w:val="0093572D"/>
    <w:rsid w:val="00943BB1"/>
    <w:rsid w:val="009441E5"/>
    <w:rsid w:val="009442E8"/>
    <w:rsid w:val="00946D45"/>
    <w:rsid w:val="009507DF"/>
    <w:rsid w:val="00950D92"/>
    <w:rsid w:val="00952AA9"/>
    <w:rsid w:val="00953DE5"/>
    <w:rsid w:val="0095590B"/>
    <w:rsid w:val="00956C08"/>
    <w:rsid w:val="00962DC2"/>
    <w:rsid w:val="009631E0"/>
    <w:rsid w:val="009666B5"/>
    <w:rsid w:val="009666FC"/>
    <w:rsid w:val="00966DBB"/>
    <w:rsid w:val="009706C1"/>
    <w:rsid w:val="00974BD9"/>
    <w:rsid w:val="00976063"/>
    <w:rsid w:val="009762B8"/>
    <w:rsid w:val="00977657"/>
    <w:rsid w:val="00981FD0"/>
    <w:rsid w:val="0098591F"/>
    <w:rsid w:val="00986407"/>
    <w:rsid w:val="00986DBE"/>
    <w:rsid w:val="009938FC"/>
    <w:rsid w:val="00993EFB"/>
    <w:rsid w:val="0099675D"/>
    <w:rsid w:val="009A156B"/>
    <w:rsid w:val="009A4EDC"/>
    <w:rsid w:val="009A7DDA"/>
    <w:rsid w:val="009B1131"/>
    <w:rsid w:val="009B12BF"/>
    <w:rsid w:val="009B17FA"/>
    <w:rsid w:val="009B60E0"/>
    <w:rsid w:val="009B67F1"/>
    <w:rsid w:val="009B7368"/>
    <w:rsid w:val="009B7DB5"/>
    <w:rsid w:val="009C01BA"/>
    <w:rsid w:val="009C05C9"/>
    <w:rsid w:val="009C0B59"/>
    <w:rsid w:val="009C1F5F"/>
    <w:rsid w:val="009C32F5"/>
    <w:rsid w:val="009C4F11"/>
    <w:rsid w:val="009C515C"/>
    <w:rsid w:val="009C5B61"/>
    <w:rsid w:val="009C642A"/>
    <w:rsid w:val="009C729A"/>
    <w:rsid w:val="009D02A5"/>
    <w:rsid w:val="009D0EA6"/>
    <w:rsid w:val="009D3FEF"/>
    <w:rsid w:val="009E07CE"/>
    <w:rsid w:val="009E083A"/>
    <w:rsid w:val="009E117E"/>
    <w:rsid w:val="009E1DC7"/>
    <w:rsid w:val="009E250C"/>
    <w:rsid w:val="009E355B"/>
    <w:rsid w:val="009E4AEF"/>
    <w:rsid w:val="009F1246"/>
    <w:rsid w:val="009F154A"/>
    <w:rsid w:val="009F4121"/>
    <w:rsid w:val="009F418B"/>
    <w:rsid w:val="009F6650"/>
    <w:rsid w:val="009F66ED"/>
    <w:rsid w:val="00A009B2"/>
    <w:rsid w:val="00A01905"/>
    <w:rsid w:val="00A02AB7"/>
    <w:rsid w:val="00A055FD"/>
    <w:rsid w:val="00A05C43"/>
    <w:rsid w:val="00A11953"/>
    <w:rsid w:val="00A11BB9"/>
    <w:rsid w:val="00A1269B"/>
    <w:rsid w:val="00A13C04"/>
    <w:rsid w:val="00A14CE7"/>
    <w:rsid w:val="00A151F0"/>
    <w:rsid w:val="00A153B9"/>
    <w:rsid w:val="00A163DB"/>
    <w:rsid w:val="00A164D8"/>
    <w:rsid w:val="00A16EFB"/>
    <w:rsid w:val="00A17BD5"/>
    <w:rsid w:val="00A21830"/>
    <w:rsid w:val="00A2289E"/>
    <w:rsid w:val="00A25233"/>
    <w:rsid w:val="00A2641A"/>
    <w:rsid w:val="00A30326"/>
    <w:rsid w:val="00A30419"/>
    <w:rsid w:val="00A3344F"/>
    <w:rsid w:val="00A34074"/>
    <w:rsid w:val="00A344EB"/>
    <w:rsid w:val="00A360C7"/>
    <w:rsid w:val="00A37D48"/>
    <w:rsid w:val="00A43707"/>
    <w:rsid w:val="00A45F2E"/>
    <w:rsid w:val="00A4624E"/>
    <w:rsid w:val="00A47993"/>
    <w:rsid w:val="00A52BC1"/>
    <w:rsid w:val="00A536D7"/>
    <w:rsid w:val="00A54A88"/>
    <w:rsid w:val="00A6016A"/>
    <w:rsid w:val="00A60F27"/>
    <w:rsid w:val="00A65134"/>
    <w:rsid w:val="00A652FF"/>
    <w:rsid w:val="00A74B2C"/>
    <w:rsid w:val="00A77A6A"/>
    <w:rsid w:val="00A85822"/>
    <w:rsid w:val="00A85CBB"/>
    <w:rsid w:val="00A90DE8"/>
    <w:rsid w:val="00A937C7"/>
    <w:rsid w:val="00A94EFB"/>
    <w:rsid w:val="00A96825"/>
    <w:rsid w:val="00A97442"/>
    <w:rsid w:val="00AA03A1"/>
    <w:rsid w:val="00AA2AA7"/>
    <w:rsid w:val="00AA3205"/>
    <w:rsid w:val="00AA4112"/>
    <w:rsid w:val="00AA540E"/>
    <w:rsid w:val="00AB191E"/>
    <w:rsid w:val="00AB28C5"/>
    <w:rsid w:val="00AB44D8"/>
    <w:rsid w:val="00AB4DA5"/>
    <w:rsid w:val="00AB4E5C"/>
    <w:rsid w:val="00AC14E4"/>
    <w:rsid w:val="00AC37D7"/>
    <w:rsid w:val="00AC45FE"/>
    <w:rsid w:val="00AC55AB"/>
    <w:rsid w:val="00AC7879"/>
    <w:rsid w:val="00AC7BA3"/>
    <w:rsid w:val="00AD04A5"/>
    <w:rsid w:val="00AD05E2"/>
    <w:rsid w:val="00AD0A12"/>
    <w:rsid w:val="00AD1982"/>
    <w:rsid w:val="00AD21EC"/>
    <w:rsid w:val="00AE0FE6"/>
    <w:rsid w:val="00AE3803"/>
    <w:rsid w:val="00AE3EEF"/>
    <w:rsid w:val="00AF025B"/>
    <w:rsid w:val="00AF11F1"/>
    <w:rsid w:val="00AF12D4"/>
    <w:rsid w:val="00AF4869"/>
    <w:rsid w:val="00AF48EA"/>
    <w:rsid w:val="00AF5D6F"/>
    <w:rsid w:val="00AF7224"/>
    <w:rsid w:val="00AF7B85"/>
    <w:rsid w:val="00B01B7B"/>
    <w:rsid w:val="00B01F6A"/>
    <w:rsid w:val="00B03A25"/>
    <w:rsid w:val="00B0458E"/>
    <w:rsid w:val="00B04B1F"/>
    <w:rsid w:val="00B13333"/>
    <w:rsid w:val="00B13FC5"/>
    <w:rsid w:val="00B15653"/>
    <w:rsid w:val="00B158E8"/>
    <w:rsid w:val="00B16D39"/>
    <w:rsid w:val="00B21831"/>
    <w:rsid w:val="00B23D3A"/>
    <w:rsid w:val="00B23E70"/>
    <w:rsid w:val="00B249F7"/>
    <w:rsid w:val="00B26454"/>
    <w:rsid w:val="00B26C6F"/>
    <w:rsid w:val="00B32802"/>
    <w:rsid w:val="00B33C45"/>
    <w:rsid w:val="00B34DEE"/>
    <w:rsid w:val="00B34DF2"/>
    <w:rsid w:val="00B358C0"/>
    <w:rsid w:val="00B4032E"/>
    <w:rsid w:val="00B4148C"/>
    <w:rsid w:val="00B41AB4"/>
    <w:rsid w:val="00B45D3E"/>
    <w:rsid w:val="00B5072C"/>
    <w:rsid w:val="00B5384D"/>
    <w:rsid w:val="00B57C0C"/>
    <w:rsid w:val="00B60362"/>
    <w:rsid w:val="00B60D8B"/>
    <w:rsid w:val="00B61D2D"/>
    <w:rsid w:val="00B64F79"/>
    <w:rsid w:val="00B65D99"/>
    <w:rsid w:val="00B66727"/>
    <w:rsid w:val="00B70429"/>
    <w:rsid w:val="00B7151D"/>
    <w:rsid w:val="00B72836"/>
    <w:rsid w:val="00B74280"/>
    <w:rsid w:val="00B74307"/>
    <w:rsid w:val="00B74B71"/>
    <w:rsid w:val="00B75798"/>
    <w:rsid w:val="00B75CE7"/>
    <w:rsid w:val="00B7672E"/>
    <w:rsid w:val="00B768F1"/>
    <w:rsid w:val="00B76BF7"/>
    <w:rsid w:val="00B773D4"/>
    <w:rsid w:val="00B80A5F"/>
    <w:rsid w:val="00B80EBC"/>
    <w:rsid w:val="00B8280B"/>
    <w:rsid w:val="00B828AC"/>
    <w:rsid w:val="00B875F3"/>
    <w:rsid w:val="00B911C7"/>
    <w:rsid w:val="00B92814"/>
    <w:rsid w:val="00B9303D"/>
    <w:rsid w:val="00B97180"/>
    <w:rsid w:val="00BA07AE"/>
    <w:rsid w:val="00BA5F51"/>
    <w:rsid w:val="00BA794F"/>
    <w:rsid w:val="00BB03C1"/>
    <w:rsid w:val="00BB03F4"/>
    <w:rsid w:val="00BB2F31"/>
    <w:rsid w:val="00BB5EF7"/>
    <w:rsid w:val="00BB69D4"/>
    <w:rsid w:val="00BC042D"/>
    <w:rsid w:val="00BC0C3A"/>
    <w:rsid w:val="00BC17A5"/>
    <w:rsid w:val="00BC2232"/>
    <w:rsid w:val="00BC26C3"/>
    <w:rsid w:val="00BC3854"/>
    <w:rsid w:val="00BD0DCC"/>
    <w:rsid w:val="00BD1E65"/>
    <w:rsid w:val="00BD1F64"/>
    <w:rsid w:val="00BD322A"/>
    <w:rsid w:val="00BD39F3"/>
    <w:rsid w:val="00BD5317"/>
    <w:rsid w:val="00BD707D"/>
    <w:rsid w:val="00BD7DD6"/>
    <w:rsid w:val="00BD7E11"/>
    <w:rsid w:val="00BE087F"/>
    <w:rsid w:val="00BE25CC"/>
    <w:rsid w:val="00BE2E1B"/>
    <w:rsid w:val="00BE614F"/>
    <w:rsid w:val="00BE61E6"/>
    <w:rsid w:val="00BE633E"/>
    <w:rsid w:val="00BE694D"/>
    <w:rsid w:val="00BE6B64"/>
    <w:rsid w:val="00BE6D41"/>
    <w:rsid w:val="00BE7F4B"/>
    <w:rsid w:val="00BF1250"/>
    <w:rsid w:val="00BF5D7B"/>
    <w:rsid w:val="00BF7675"/>
    <w:rsid w:val="00BF784A"/>
    <w:rsid w:val="00C01B17"/>
    <w:rsid w:val="00C10358"/>
    <w:rsid w:val="00C116EF"/>
    <w:rsid w:val="00C11B43"/>
    <w:rsid w:val="00C161FA"/>
    <w:rsid w:val="00C2107A"/>
    <w:rsid w:val="00C2120D"/>
    <w:rsid w:val="00C2190E"/>
    <w:rsid w:val="00C22A9C"/>
    <w:rsid w:val="00C24C74"/>
    <w:rsid w:val="00C26C56"/>
    <w:rsid w:val="00C318DE"/>
    <w:rsid w:val="00C33BE2"/>
    <w:rsid w:val="00C33F4C"/>
    <w:rsid w:val="00C35AAC"/>
    <w:rsid w:val="00C36100"/>
    <w:rsid w:val="00C36F4C"/>
    <w:rsid w:val="00C379E5"/>
    <w:rsid w:val="00C40DAF"/>
    <w:rsid w:val="00C40F80"/>
    <w:rsid w:val="00C4277F"/>
    <w:rsid w:val="00C45D39"/>
    <w:rsid w:val="00C46546"/>
    <w:rsid w:val="00C4675B"/>
    <w:rsid w:val="00C478CB"/>
    <w:rsid w:val="00C47E50"/>
    <w:rsid w:val="00C528F8"/>
    <w:rsid w:val="00C53630"/>
    <w:rsid w:val="00C60768"/>
    <w:rsid w:val="00C60867"/>
    <w:rsid w:val="00C65623"/>
    <w:rsid w:val="00C7089C"/>
    <w:rsid w:val="00C718D9"/>
    <w:rsid w:val="00C720B0"/>
    <w:rsid w:val="00C72B77"/>
    <w:rsid w:val="00C74D0B"/>
    <w:rsid w:val="00C752F4"/>
    <w:rsid w:val="00C76166"/>
    <w:rsid w:val="00C76E43"/>
    <w:rsid w:val="00C776D7"/>
    <w:rsid w:val="00C80FA5"/>
    <w:rsid w:val="00C82D28"/>
    <w:rsid w:val="00C84031"/>
    <w:rsid w:val="00C85D2B"/>
    <w:rsid w:val="00C873AC"/>
    <w:rsid w:val="00C91051"/>
    <w:rsid w:val="00C9145A"/>
    <w:rsid w:val="00C91FA7"/>
    <w:rsid w:val="00C9351A"/>
    <w:rsid w:val="00C9451E"/>
    <w:rsid w:val="00C9515A"/>
    <w:rsid w:val="00C9561C"/>
    <w:rsid w:val="00C957CC"/>
    <w:rsid w:val="00C97201"/>
    <w:rsid w:val="00CA15FD"/>
    <w:rsid w:val="00CA2534"/>
    <w:rsid w:val="00CA293F"/>
    <w:rsid w:val="00CA7E0E"/>
    <w:rsid w:val="00CB0244"/>
    <w:rsid w:val="00CB151A"/>
    <w:rsid w:val="00CB3948"/>
    <w:rsid w:val="00CB4772"/>
    <w:rsid w:val="00CB59FB"/>
    <w:rsid w:val="00CB61F8"/>
    <w:rsid w:val="00CC206D"/>
    <w:rsid w:val="00CC3CB7"/>
    <w:rsid w:val="00CC4E9D"/>
    <w:rsid w:val="00CC66E1"/>
    <w:rsid w:val="00CC7CD3"/>
    <w:rsid w:val="00CD04B2"/>
    <w:rsid w:val="00CD1CFB"/>
    <w:rsid w:val="00CD2F3A"/>
    <w:rsid w:val="00CD3F4F"/>
    <w:rsid w:val="00CD5588"/>
    <w:rsid w:val="00CE0004"/>
    <w:rsid w:val="00CE090E"/>
    <w:rsid w:val="00CE0DFD"/>
    <w:rsid w:val="00CE1C89"/>
    <w:rsid w:val="00CE4B7E"/>
    <w:rsid w:val="00CE5ABF"/>
    <w:rsid w:val="00CE5D2B"/>
    <w:rsid w:val="00CE6A95"/>
    <w:rsid w:val="00CF1E83"/>
    <w:rsid w:val="00CF3836"/>
    <w:rsid w:val="00CF3FAA"/>
    <w:rsid w:val="00CF73E1"/>
    <w:rsid w:val="00CF7DA2"/>
    <w:rsid w:val="00D02F40"/>
    <w:rsid w:val="00D04EF3"/>
    <w:rsid w:val="00D05D2E"/>
    <w:rsid w:val="00D05ED5"/>
    <w:rsid w:val="00D06801"/>
    <w:rsid w:val="00D11851"/>
    <w:rsid w:val="00D1515A"/>
    <w:rsid w:val="00D16396"/>
    <w:rsid w:val="00D16692"/>
    <w:rsid w:val="00D17C57"/>
    <w:rsid w:val="00D20C53"/>
    <w:rsid w:val="00D24181"/>
    <w:rsid w:val="00D243E6"/>
    <w:rsid w:val="00D25189"/>
    <w:rsid w:val="00D2608E"/>
    <w:rsid w:val="00D267FD"/>
    <w:rsid w:val="00D319BD"/>
    <w:rsid w:val="00D31FDE"/>
    <w:rsid w:val="00D3293E"/>
    <w:rsid w:val="00D3375A"/>
    <w:rsid w:val="00D33830"/>
    <w:rsid w:val="00D33E8F"/>
    <w:rsid w:val="00D354AE"/>
    <w:rsid w:val="00D3692E"/>
    <w:rsid w:val="00D36CC6"/>
    <w:rsid w:val="00D44C52"/>
    <w:rsid w:val="00D46B16"/>
    <w:rsid w:val="00D46ED6"/>
    <w:rsid w:val="00D47581"/>
    <w:rsid w:val="00D4799D"/>
    <w:rsid w:val="00D50CFE"/>
    <w:rsid w:val="00D531C9"/>
    <w:rsid w:val="00D5332F"/>
    <w:rsid w:val="00D60100"/>
    <w:rsid w:val="00D615AB"/>
    <w:rsid w:val="00D622FF"/>
    <w:rsid w:val="00D6336C"/>
    <w:rsid w:val="00D6546A"/>
    <w:rsid w:val="00D65490"/>
    <w:rsid w:val="00D7012B"/>
    <w:rsid w:val="00D701DE"/>
    <w:rsid w:val="00D752F3"/>
    <w:rsid w:val="00D76864"/>
    <w:rsid w:val="00D76C0B"/>
    <w:rsid w:val="00D76FD1"/>
    <w:rsid w:val="00D81936"/>
    <w:rsid w:val="00D836F1"/>
    <w:rsid w:val="00D84148"/>
    <w:rsid w:val="00D8433D"/>
    <w:rsid w:val="00D8504F"/>
    <w:rsid w:val="00D86677"/>
    <w:rsid w:val="00D86AAC"/>
    <w:rsid w:val="00D876A1"/>
    <w:rsid w:val="00D90175"/>
    <w:rsid w:val="00D92235"/>
    <w:rsid w:val="00D92B9B"/>
    <w:rsid w:val="00D9461E"/>
    <w:rsid w:val="00D94EA6"/>
    <w:rsid w:val="00D96502"/>
    <w:rsid w:val="00D96C8E"/>
    <w:rsid w:val="00D9723B"/>
    <w:rsid w:val="00DA09F4"/>
    <w:rsid w:val="00DA1580"/>
    <w:rsid w:val="00DA45D6"/>
    <w:rsid w:val="00DA4C00"/>
    <w:rsid w:val="00DA4CC7"/>
    <w:rsid w:val="00DA4EB3"/>
    <w:rsid w:val="00DA6321"/>
    <w:rsid w:val="00DA6AB2"/>
    <w:rsid w:val="00DB0974"/>
    <w:rsid w:val="00DB5E92"/>
    <w:rsid w:val="00DB7AC8"/>
    <w:rsid w:val="00DC18E0"/>
    <w:rsid w:val="00DC203B"/>
    <w:rsid w:val="00DC5BA9"/>
    <w:rsid w:val="00DC63A2"/>
    <w:rsid w:val="00DC702C"/>
    <w:rsid w:val="00DD18A9"/>
    <w:rsid w:val="00DD31A9"/>
    <w:rsid w:val="00DD3C84"/>
    <w:rsid w:val="00DD55B8"/>
    <w:rsid w:val="00DD6497"/>
    <w:rsid w:val="00DE333A"/>
    <w:rsid w:val="00DE46D6"/>
    <w:rsid w:val="00DF0B70"/>
    <w:rsid w:val="00DF0FDA"/>
    <w:rsid w:val="00DF1A9B"/>
    <w:rsid w:val="00DF1C37"/>
    <w:rsid w:val="00DF31ED"/>
    <w:rsid w:val="00DF3598"/>
    <w:rsid w:val="00DF3700"/>
    <w:rsid w:val="00DF75ED"/>
    <w:rsid w:val="00E00392"/>
    <w:rsid w:val="00E010A7"/>
    <w:rsid w:val="00E022AF"/>
    <w:rsid w:val="00E03233"/>
    <w:rsid w:val="00E03FAC"/>
    <w:rsid w:val="00E048D2"/>
    <w:rsid w:val="00E10F74"/>
    <w:rsid w:val="00E14C2B"/>
    <w:rsid w:val="00E21073"/>
    <w:rsid w:val="00E217B3"/>
    <w:rsid w:val="00E2325D"/>
    <w:rsid w:val="00E23384"/>
    <w:rsid w:val="00E23881"/>
    <w:rsid w:val="00E23F86"/>
    <w:rsid w:val="00E24DCF"/>
    <w:rsid w:val="00E26D39"/>
    <w:rsid w:val="00E27F92"/>
    <w:rsid w:val="00E348F1"/>
    <w:rsid w:val="00E34D44"/>
    <w:rsid w:val="00E34F58"/>
    <w:rsid w:val="00E40EFA"/>
    <w:rsid w:val="00E42A62"/>
    <w:rsid w:val="00E438D9"/>
    <w:rsid w:val="00E454A1"/>
    <w:rsid w:val="00E462E5"/>
    <w:rsid w:val="00E46A5C"/>
    <w:rsid w:val="00E51F56"/>
    <w:rsid w:val="00E51FD6"/>
    <w:rsid w:val="00E5286C"/>
    <w:rsid w:val="00E562C6"/>
    <w:rsid w:val="00E610C9"/>
    <w:rsid w:val="00E63BBA"/>
    <w:rsid w:val="00E63D2A"/>
    <w:rsid w:val="00E700F6"/>
    <w:rsid w:val="00E736EE"/>
    <w:rsid w:val="00E76D76"/>
    <w:rsid w:val="00E76F5E"/>
    <w:rsid w:val="00E77DE0"/>
    <w:rsid w:val="00E81627"/>
    <w:rsid w:val="00E81F8B"/>
    <w:rsid w:val="00E855E5"/>
    <w:rsid w:val="00E90AD6"/>
    <w:rsid w:val="00E918C9"/>
    <w:rsid w:val="00E930B4"/>
    <w:rsid w:val="00E932F2"/>
    <w:rsid w:val="00E941F1"/>
    <w:rsid w:val="00E95CCD"/>
    <w:rsid w:val="00EA1670"/>
    <w:rsid w:val="00EA1C1E"/>
    <w:rsid w:val="00EA53D6"/>
    <w:rsid w:val="00EA56F3"/>
    <w:rsid w:val="00EA6A65"/>
    <w:rsid w:val="00EB083B"/>
    <w:rsid w:val="00EB0B75"/>
    <w:rsid w:val="00EB2134"/>
    <w:rsid w:val="00EB3130"/>
    <w:rsid w:val="00EB47BC"/>
    <w:rsid w:val="00EC0773"/>
    <w:rsid w:val="00EC4CFF"/>
    <w:rsid w:val="00EC7B88"/>
    <w:rsid w:val="00EC7F0D"/>
    <w:rsid w:val="00ED17E4"/>
    <w:rsid w:val="00ED1E6B"/>
    <w:rsid w:val="00ED2435"/>
    <w:rsid w:val="00ED3A4F"/>
    <w:rsid w:val="00ED6B8E"/>
    <w:rsid w:val="00ED7AB4"/>
    <w:rsid w:val="00EE0EDE"/>
    <w:rsid w:val="00EE12A3"/>
    <w:rsid w:val="00EE55F4"/>
    <w:rsid w:val="00EE7AB6"/>
    <w:rsid w:val="00EF2B27"/>
    <w:rsid w:val="00EF2FED"/>
    <w:rsid w:val="00EF33D9"/>
    <w:rsid w:val="00EF38CB"/>
    <w:rsid w:val="00EF39C3"/>
    <w:rsid w:val="00EF40EB"/>
    <w:rsid w:val="00EF706B"/>
    <w:rsid w:val="00F02EC2"/>
    <w:rsid w:val="00F02F26"/>
    <w:rsid w:val="00F03067"/>
    <w:rsid w:val="00F03D65"/>
    <w:rsid w:val="00F06FA4"/>
    <w:rsid w:val="00F07754"/>
    <w:rsid w:val="00F10C2D"/>
    <w:rsid w:val="00F11A41"/>
    <w:rsid w:val="00F11C7E"/>
    <w:rsid w:val="00F11E34"/>
    <w:rsid w:val="00F11FD0"/>
    <w:rsid w:val="00F139DA"/>
    <w:rsid w:val="00F14346"/>
    <w:rsid w:val="00F177D4"/>
    <w:rsid w:val="00F17FC8"/>
    <w:rsid w:val="00F20B8E"/>
    <w:rsid w:val="00F2206C"/>
    <w:rsid w:val="00F267E4"/>
    <w:rsid w:val="00F269A3"/>
    <w:rsid w:val="00F276FF"/>
    <w:rsid w:val="00F30D34"/>
    <w:rsid w:val="00F334B7"/>
    <w:rsid w:val="00F41FC8"/>
    <w:rsid w:val="00F434CE"/>
    <w:rsid w:val="00F4437B"/>
    <w:rsid w:val="00F450D4"/>
    <w:rsid w:val="00F46BEB"/>
    <w:rsid w:val="00F50449"/>
    <w:rsid w:val="00F50A69"/>
    <w:rsid w:val="00F51570"/>
    <w:rsid w:val="00F529FD"/>
    <w:rsid w:val="00F52A0E"/>
    <w:rsid w:val="00F53762"/>
    <w:rsid w:val="00F54BFA"/>
    <w:rsid w:val="00F55DFE"/>
    <w:rsid w:val="00F60431"/>
    <w:rsid w:val="00F60D67"/>
    <w:rsid w:val="00F638C7"/>
    <w:rsid w:val="00F714AB"/>
    <w:rsid w:val="00F71F86"/>
    <w:rsid w:val="00F72C17"/>
    <w:rsid w:val="00F75524"/>
    <w:rsid w:val="00F7553A"/>
    <w:rsid w:val="00F80F12"/>
    <w:rsid w:val="00F81D3B"/>
    <w:rsid w:val="00F82138"/>
    <w:rsid w:val="00F822F8"/>
    <w:rsid w:val="00F85640"/>
    <w:rsid w:val="00F86E02"/>
    <w:rsid w:val="00F871D0"/>
    <w:rsid w:val="00F8722A"/>
    <w:rsid w:val="00F87E9D"/>
    <w:rsid w:val="00F87EBA"/>
    <w:rsid w:val="00F909A5"/>
    <w:rsid w:val="00F916B9"/>
    <w:rsid w:val="00F92D3B"/>
    <w:rsid w:val="00F96D1A"/>
    <w:rsid w:val="00F975DA"/>
    <w:rsid w:val="00F9765A"/>
    <w:rsid w:val="00FA0D0C"/>
    <w:rsid w:val="00FA1118"/>
    <w:rsid w:val="00FA22D9"/>
    <w:rsid w:val="00FA5E0A"/>
    <w:rsid w:val="00FA649C"/>
    <w:rsid w:val="00FA6D9B"/>
    <w:rsid w:val="00FB3E4D"/>
    <w:rsid w:val="00FB460C"/>
    <w:rsid w:val="00FB5576"/>
    <w:rsid w:val="00FB77A1"/>
    <w:rsid w:val="00FC24F9"/>
    <w:rsid w:val="00FC5C81"/>
    <w:rsid w:val="00FC7BA1"/>
    <w:rsid w:val="00FC7FBC"/>
    <w:rsid w:val="00FD0854"/>
    <w:rsid w:val="00FD10AC"/>
    <w:rsid w:val="00FD259B"/>
    <w:rsid w:val="00FD2BFC"/>
    <w:rsid w:val="00FD3024"/>
    <w:rsid w:val="00FD33AF"/>
    <w:rsid w:val="00FD44DB"/>
    <w:rsid w:val="00FD48AA"/>
    <w:rsid w:val="00FD4DEE"/>
    <w:rsid w:val="00FD64D9"/>
    <w:rsid w:val="00FD6C1A"/>
    <w:rsid w:val="00FD7BEC"/>
    <w:rsid w:val="00FD7D8E"/>
    <w:rsid w:val="00FE0704"/>
    <w:rsid w:val="00FE10AC"/>
    <w:rsid w:val="00FE22D7"/>
    <w:rsid w:val="00FE247E"/>
    <w:rsid w:val="00FE2A76"/>
    <w:rsid w:val="00FE37BB"/>
    <w:rsid w:val="00FE6105"/>
    <w:rsid w:val="00FE7639"/>
    <w:rsid w:val="00FF0D94"/>
    <w:rsid w:val="00FF1701"/>
    <w:rsid w:val="00FF2032"/>
    <w:rsid w:val="00FF44F1"/>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indow">
      <v:fill color="window"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1E220D"/>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000000" w:themeColor="text1"/>
      <w:sz w:val="24"/>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1E220D"/>
    <w:rPr>
      <w:rFonts w:ascii="Trebuchet MS" w:eastAsiaTheme="majorEastAsia" w:hAnsi="Trebuchet MS" w:cstheme="majorBidi"/>
      <w:b/>
      <w:bCs/>
      <w:i/>
      <w:color w:val="000000" w:themeColor="text1"/>
      <w:sz w:val="24"/>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le1">
    <w:name w:val="Style1"/>
    <w:basedOn w:val="Heading1"/>
    <w:link w:val="Style1Char"/>
    <w:rsid w:val="00EA6A65"/>
  </w:style>
  <w:style w:type="character" w:customStyle="1" w:styleId="Style1Char">
    <w:name w:val="Style1 Char"/>
    <w:basedOn w:val="Heading1Char"/>
    <w:link w:val="Style1"/>
    <w:rsid w:val="00EA6A65"/>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1E220D"/>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000000" w:themeColor="text1"/>
      <w:sz w:val="24"/>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1E220D"/>
    <w:rPr>
      <w:rFonts w:ascii="Trebuchet MS" w:eastAsiaTheme="majorEastAsia" w:hAnsi="Trebuchet MS" w:cstheme="majorBidi"/>
      <w:b/>
      <w:bCs/>
      <w:i/>
      <w:color w:val="000000" w:themeColor="text1"/>
      <w:sz w:val="24"/>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le1">
    <w:name w:val="Style1"/>
    <w:basedOn w:val="Heading1"/>
    <w:link w:val="Style1Char"/>
    <w:rsid w:val="00EA6A65"/>
  </w:style>
  <w:style w:type="character" w:customStyle="1" w:styleId="Style1Char">
    <w:name w:val="Style1 Char"/>
    <w:basedOn w:val="Heading1Char"/>
    <w:link w:val="Style1"/>
    <w:rsid w:val="00EA6A65"/>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19CB7D8-0856-4DE1-914A-82B9179F3851}">
  <ds:schemaRefs>
    <ds:schemaRef ds:uri="http://schemas.openxmlformats.org/officeDocument/2006/bibliography"/>
  </ds:schemaRefs>
</ds:datastoreItem>
</file>

<file path=customXml/itemProps2.xml><?xml version="1.0" encoding="utf-8"?>
<ds:datastoreItem xmlns:ds="http://schemas.openxmlformats.org/officeDocument/2006/customXml" ds:itemID="{00251C2F-DF08-4BC2-A9C9-5C59978841CE}">
  <ds:schemaRefs>
    <ds:schemaRef ds:uri="http://schemas.openxmlformats.org/officeDocument/2006/bibliography"/>
  </ds:schemaRefs>
</ds:datastoreItem>
</file>

<file path=customXml/itemProps3.xml><?xml version="1.0" encoding="utf-8"?>
<ds:datastoreItem xmlns:ds="http://schemas.openxmlformats.org/officeDocument/2006/customXml" ds:itemID="{E116066C-3961-4264-B143-1FEB5916A43C}">
  <ds:schemaRefs>
    <ds:schemaRef ds:uri="http://schemas.openxmlformats.org/officeDocument/2006/bibliography"/>
  </ds:schemaRefs>
</ds:datastoreItem>
</file>

<file path=customXml/itemProps4.xml><?xml version="1.0" encoding="utf-8"?>
<ds:datastoreItem xmlns:ds="http://schemas.openxmlformats.org/officeDocument/2006/customXml" ds:itemID="{BD8CAB38-D268-4080-940D-018FA0F94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19</Pages>
  <Words>5010</Words>
  <Characters>28563</Characters>
  <Application>Microsoft Office Word</Application>
  <DocSecurity>0</DocSecurity>
  <Lines>238</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33506</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Brian LeBlanc</cp:lastModifiedBy>
  <cp:revision>618</cp:revision>
  <cp:lastPrinted>2011-05-09T17:50:00Z</cp:lastPrinted>
  <dcterms:created xsi:type="dcterms:W3CDTF">2013-02-22T02:58:00Z</dcterms:created>
  <dcterms:modified xsi:type="dcterms:W3CDTF">2013-04-22T15:26:00Z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ServerID">
    <vt:lpwstr>8f5ae764-296c-48f4-8b13-3667aa1f3159</vt:lpwstr>
  </property>
  <property fmtid="{D5CDD505-2E9C-101B-9397-08002B2CF9AE}" pid="7" name="Offisync_ProviderName">
    <vt:lpwstr>Jive</vt:lpwstr>
  </property>
  <property fmtid="{D5CDD505-2E9C-101B-9397-08002B2CF9AE}" pid="8" name="Offisync_UniqueId">
    <vt:lpwstr>2322</vt:lpwstr>
  </property>
  <property fmtid="{D5CDD505-2E9C-101B-9397-08002B2CF9AE}" pid="9" name="Offisync_IsFrozen">
    <vt:lpwstr>False</vt:lpwstr>
  </property>
  <property fmtid="{D5CDD505-2E9C-101B-9397-08002B2CF9AE}" pid="10" name="Jive_LatestUserAccountName">
    <vt:lpwstr>skannan@mainstreetcommerce.com</vt:lpwstr>
  </property>
  <property fmtid="{D5CDD505-2E9C-101B-9397-08002B2CF9AE}" pid="11" name="Offisync_IsSaved">
    <vt:lpwstr>False</vt:lpwstr>
  </property>
  <property fmtid="{D5CDD505-2E9C-101B-9397-08002B2CF9AE}" pid="12" name="Offisync_ProviderInitializationData">
    <vt:lpwstr>https://xchange.demandware.com</vt:lpwstr>
  </property>
  <property fmtid="{D5CDD505-2E9C-101B-9397-08002B2CF9AE}" pid="13" name="Offisync_UpdateToken">
    <vt:lpwstr>1</vt:lpwstr>
  </property>
</Properties>
</file>