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Introduction</w:t>
      </w:r>
    </w:p>
    <w:p>
      <w:r>
        <w:t>This is normal body text that follows the heading.</w:t>
      </w:r>
    </w:p>
    <w:p>
      <w:r>
        <w:rPr>
          <w:sz w:val="32"/>
        </w:rPr>
        <w:t>Chapter One Title</w:t>
      </w:r>
    </w:p>
    <w:p>
      <w:r>
        <w:t>More body text after the chapter title.</w:t>
      </w:r>
    </w:p>
    <w:p>
      <w:r>
        <w:rPr>
          <w:b/>
          <w:sz w:val="28"/>
        </w:rPr>
        <w:t>Section 1.1</w:t>
      </w:r>
    </w:p>
    <w:p>
      <w:r>
        <w:t>Body text in section 1.1.</w:t>
      </w:r>
    </w:p>
    <w:p>
      <w:r>
        <w:rPr>
          <w:b/>
          <w:sz w:val="24"/>
        </w:rPr>
        <w:t>Subsection Details</w:t>
      </w:r>
    </w:p>
    <w:p>
      <w:r>
        <w:t>Details in the subsection.</w:t>
      </w:r>
    </w:p>
    <w:p>
      <w:r>
        <w:rPr>
          <w:b/>
        </w:rPr>
        <w:t>This is a very long bold text that should not be detected as a heading because it exceeds the character limit for heading detection in the style enforcer.</w:t>
      </w:r>
    </w:p>
    <w:p>
      <w:pPr>
        <w:pStyle w:val="Heading2"/>
      </w:pPr>
      <w:r>
        <w:t>Existing Heading</w:t>
      </w:r>
    </w:p>
    <w:p>
      <w:r>
        <w:t>Final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