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B3B" w:rsidRPr="003E31C2" w:rsidRDefault="009A7B3B" w:rsidP="009A7B3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1C2">
        <w:rPr>
          <w:rFonts w:ascii="Times New Roman" w:hAnsi="Times New Roman" w:cs="Times New Roman"/>
          <w:b/>
          <w:sz w:val="24"/>
          <w:szCs w:val="24"/>
        </w:rPr>
        <w:t>ПОЛІТИКА КОНФЕДЕНЦІЙНОСТІ</w:t>
      </w:r>
    </w:p>
    <w:p w:rsidR="009A7B3B" w:rsidRPr="003E31C2" w:rsidRDefault="009A7B3B" w:rsidP="009A7B3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1C2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3E31C2">
        <w:rPr>
          <w:rFonts w:ascii="Times New Roman" w:hAnsi="Times New Roman" w:cs="Times New Roman"/>
          <w:b/>
          <w:sz w:val="24"/>
          <w:szCs w:val="24"/>
        </w:rPr>
        <w:t>KME</w:t>
      </w:r>
      <w:r w:rsidRPr="003E31C2">
        <w:rPr>
          <w:rFonts w:ascii="Times New Roman" w:hAnsi="Times New Roman" w:cs="Times New Roman"/>
          <w:b/>
          <w:sz w:val="24"/>
          <w:szCs w:val="24"/>
        </w:rPr>
        <w:t>)</w:t>
      </w:r>
    </w:p>
    <w:p w:rsidR="009A7B3B" w:rsidRPr="003E31C2" w:rsidRDefault="009A7B3B" w:rsidP="009A7B3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1. Загальні положення.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1.1. Ця Політика конфіденційності персональних даних (далі - Політика) діє щодо всіх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персональних даних, які </w:t>
      </w:r>
      <w:r w:rsidRPr="003E31C2">
        <w:rPr>
          <w:rFonts w:ascii="Times New Roman" w:hAnsi="Times New Roman" w:cs="Times New Roman"/>
          <w:sz w:val="24"/>
          <w:szCs w:val="24"/>
        </w:rPr>
        <w:t>Товарна Біржа «КИЇВ МЕРКЕНТАЙЛ ЕКСЧЕЙНДЖ»</w:t>
      </w:r>
      <w:r w:rsidRPr="003E31C2">
        <w:rPr>
          <w:rFonts w:ascii="Times New Roman" w:hAnsi="Times New Roman" w:cs="Times New Roman"/>
          <w:sz w:val="24"/>
          <w:szCs w:val="24"/>
        </w:rPr>
        <w:t xml:space="preserve"> (далі –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) та / або його афілійовані особи, включаючи всіх, які входять в одну групу з </w:t>
      </w:r>
      <w:r w:rsidRPr="003E31C2">
        <w:rPr>
          <w:rFonts w:ascii="Times New Roman" w:hAnsi="Times New Roman" w:cs="Times New Roman"/>
          <w:sz w:val="24"/>
          <w:szCs w:val="24"/>
        </w:rPr>
        <w:t xml:space="preserve">KME </w:t>
      </w:r>
      <w:r w:rsidRPr="003E31C2">
        <w:rPr>
          <w:rFonts w:ascii="Times New Roman" w:hAnsi="Times New Roman" w:cs="Times New Roman"/>
          <w:sz w:val="24"/>
          <w:szCs w:val="24"/>
        </w:rPr>
        <w:t>можуть отримати про користувача під час використ</w:t>
      </w:r>
      <w:bookmarkStart w:id="0" w:name="_GoBack"/>
      <w:bookmarkEnd w:id="0"/>
      <w:r w:rsidRPr="003E31C2">
        <w:rPr>
          <w:rFonts w:ascii="Times New Roman" w:hAnsi="Times New Roman" w:cs="Times New Roman"/>
          <w:sz w:val="24"/>
          <w:szCs w:val="24"/>
        </w:rPr>
        <w:t xml:space="preserve">ання ним сайту, сервісів і функцій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1.2. Реєстрація користувача на Сайті означає беззастережну згоду Користувача з цією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Політикою і зазначеними в ній умовами обробки його персональних даних. У разі незгоди з цими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умовами користувач повинен утриматися від реєстрації на Сайті.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1.3. Згода Користувача на надання персональних даних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та їх обробку поширюється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на всі її афілійовані особи та діє до моменту припинення діяльності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та / або її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афілійованих осіб або до моменту відкликання згоди Користувачем відповідно до законодавства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Україна.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1.4. При взаємодії з питань персональних даних користувачі і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керуються Законом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України «Про захист персональних </w:t>
      </w:r>
      <w:proofErr w:type="spellStart"/>
      <w:r w:rsidRPr="003E31C2">
        <w:rPr>
          <w:rFonts w:ascii="Times New Roman" w:hAnsi="Times New Roman" w:cs="Times New Roman"/>
          <w:sz w:val="24"/>
          <w:szCs w:val="24"/>
        </w:rPr>
        <w:t>данних</w:t>
      </w:r>
      <w:proofErr w:type="spellEnd"/>
      <w:r w:rsidRPr="003E31C2">
        <w:rPr>
          <w:rFonts w:ascii="Times New Roman" w:hAnsi="Times New Roman" w:cs="Times New Roman"/>
          <w:sz w:val="24"/>
          <w:szCs w:val="24"/>
        </w:rPr>
        <w:t>» (далі – Закон)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2. Персональні дані користувачів, які отримує і обробляє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2.1. В рамках цієї Політики під «персональними даними користувача» розуміються: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2.1.1. Персональна інформація, яку користувач надає про себе самостійно при реєстрації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(створення облікового запису) та / або в процесі використання сервісів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2.1.2 Дані, які автоматично передаються сервісам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в процесі їх використання за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допомогою встановленого на пристрої користувача програмного забезпечення, в тому числі </w:t>
      </w:r>
      <w:proofErr w:type="spellStart"/>
      <w:r w:rsidRPr="003E31C2">
        <w:rPr>
          <w:rFonts w:ascii="Times New Roman" w:hAnsi="Times New Roman" w:cs="Times New Roman"/>
          <w:sz w:val="24"/>
          <w:szCs w:val="24"/>
        </w:rPr>
        <w:t>IPадреси</w:t>
      </w:r>
      <w:proofErr w:type="spellEnd"/>
      <w:r w:rsidRPr="003E31C2">
        <w:rPr>
          <w:rFonts w:ascii="Times New Roman" w:hAnsi="Times New Roman" w:cs="Times New Roman"/>
          <w:sz w:val="24"/>
          <w:szCs w:val="24"/>
        </w:rPr>
        <w:t>,</w:t>
      </w:r>
      <w:r w:rsidR="00496FFE"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інформація з </w:t>
      </w:r>
      <w:proofErr w:type="spellStart"/>
      <w:r w:rsidRPr="003E31C2">
        <w:rPr>
          <w:rFonts w:ascii="Times New Roman" w:hAnsi="Times New Roman" w:cs="Times New Roman"/>
          <w:sz w:val="24"/>
          <w:szCs w:val="24"/>
        </w:rPr>
        <w:t>cookie</w:t>
      </w:r>
      <w:proofErr w:type="spellEnd"/>
      <w:r w:rsidRPr="003E31C2">
        <w:rPr>
          <w:rFonts w:ascii="Times New Roman" w:hAnsi="Times New Roman" w:cs="Times New Roman"/>
          <w:sz w:val="24"/>
          <w:szCs w:val="24"/>
        </w:rPr>
        <w:t>, інформація про браузер Користувача (або іншої програми, за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допомогою якої здійснюється доступ до сервісів ).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2.1.3 Інша інформація про Користувача, обробка якої передбачається регулюючими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документами окремих сервісів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2.2.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за загальним правилом не перевіряє достовірність персональних даних, що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надаються Користувачами. При цьому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виходить з того, що Користувач надає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достовірну і достатню персональну інформацію з питань, що пропонуються в формі реєстрації, і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підтримує цю інформацію в актуальному стані. Наслідки надання недостовірної інформації або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ненадання інформації визначені в Регламенті.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3. Цілі обробки персональних даних користувачів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3.1.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обробляє тільки ті персональні дані, які необхідні для надання сервісів і надання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послуг (виконання угод і договорів з Користувачем).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3.2. Персональну інформацію Користувача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може використовувати для таких цілей: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3.2.1. Ідентифікація Користувача в рамках угод і договорів з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>;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3.2.2. Надання Користувачеві персоналізованих сервісів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>;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1C2">
        <w:rPr>
          <w:rFonts w:ascii="Times New Roman" w:hAnsi="Times New Roman" w:cs="Times New Roman"/>
          <w:sz w:val="24"/>
          <w:szCs w:val="24"/>
        </w:rPr>
        <w:t>3.2.3. Здійснення зв'язку з Користувачем в разі необхідності, в тому числі повідомлень, запитів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та інформації, пов'язаних з використанням сервісів, наданням послуг, а також обробки запитів і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заявок від Користувача;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3.2.4. Поліпшення якості сервісів, зручності їх використання, розробки нових сервісів і послуг;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3.2.5. Проведення статистичних, маркетингових та інших досліджень на основі знеособлених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даних.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3.2.6. Розширення і підвищення якості послуг, що надає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4. Способи, умови обробки персональних даних користувача і їх передачі третім особам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4.1.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обробляє персональні дані користувачів відповідно до цієї Політики і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внутрішніх регламентів.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4.2. Обробка персональних даних здійснюється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шляхом ведення баз даних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автоматизованим, механічним, ручним способами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4.3. Відносно персональних даних Користувача зберігається їх конфіденційність, крім випадків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добровільного надання Користувачем інформації про себе для загального доступу необмеженому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колу осіб.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4.4.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має право передати персональну інформацію користувача третім особам в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наступних випадках: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4.4.1. Користувач явно висловив свою згоду на такі дії;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lastRenderedPageBreak/>
        <w:t>4.4.2. Передача необхідна в рамках використання користувачем певного сервісу або для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надання послуги Користувачеві. При цьому забезпечується конфіденційність персональних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даних.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4.4.3. Передача передбачена українським або іншим відповідним законодавством в рамках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встановленої процедури;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4.4.4. Передача відбувається в рамках продажу або іншої передачі бізнесу (повністю або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частково), при цьому до набувача переходять всі зобов'язання по дотриманню умов цієї Політики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стосовно отриманої їм персональної інформації;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4.4.5. З метою забезпечення можливості захисту прав і законних інтересів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або третіх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осіб у випадках, коли користувач порушує Регламент.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5. Зміна та видалення користувачем персональних даних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5.1. Користувач може в будь-який момент змінити (оновити, доповнити) надані їм персональні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дані або їх частину, а також параметри конфіденційності.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5.2. Користувач також може видалити надані їм в рамках облікового запису персональні дані,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скориставшись функцією видалення облікового запису.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6. Заходи, що застосовуються для захисту персональних даних користувачів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6.1.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приймає необхідні і достатні організаційні, правові та технічні заходи для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захисту персональних даних Користувача від неправомірного або випадкового доступу,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знищення, перекручення, блокування, копіювання, поширення, а також від інших неправомірних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дій з ними третіх осіб.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7. Відкликання згоди на обробку персональних даних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7.1. Відкликання згоди на обробку персональних даних може бути здійснений Користувачем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шляхом направлення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відповідного письмового (роздрукованого на матеріальному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носії і підписаного Користувачем) повідомлення. Згода вважається відкликаною після закінчення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2-х місяців з моменту отримання повідомлення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8. Антикорупційне застереження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8.1. Користувачі, їх афілійовані особи, працівники або посередники не виплачують, не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пропонують виплатити і не дозволяють виплату будь-яких грошових коштів або цінностей,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прямо або побічно, будь-яким особам, для здійснення впливу на дії чи рішення цих осіб з метою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отримати які-небудь неправомірні переваги чи інші неправомірні цілі.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8.2. Користувачі, їх афілійовані особи, працівники або посередники не здійснюють дії, що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кваліфікуються законодавством, як давання / отримання </w:t>
      </w:r>
      <w:proofErr w:type="spellStart"/>
      <w:r w:rsidRPr="003E31C2">
        <w:rPr>
          <w:rFonts w:ascii="Times New Roman" w:hAnsi="Times New Roman" w:cs="Times New Roman"/>
          <w:sz w:val="24"/>
          <w:szCs w:val="24"/>
        </w:rPr>
        <w:t>хабара</w:t>
      </w:r>
      <w:proofErr w:type="spellEnd"/>
      <w:r w:rsidRPr="003E31C2">
        <w:rPr>
          <w:rFonts w:ascii="Times New Roman" w:hAnsi="Times New Roman" w:cs="Times New Roman"/>
          <w:sz w:val="24"/>
          <w:szCs w:val="24"/>
        </w:rPr>
        <w:t>, комерційний підкуп, а також дії,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що порушують вимоги чинного законодавства та міжнародних актів про протидію легалізації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(відмиванню) доходів, одержаних злочинним шляхом.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8.3. Користувачі відмовляються від стимулювання яким-небудь чином працівників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>,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в тому числі шляхом надання грошових сум, подарунків, безоплатного виконання на їхню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користь робіт (послуг) та іншими, не позначеними у цьому пункті, способами, що ставлять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працівника в певну залежність і спрямованих на забезпечення виконання цим працівником будь-яких дій на користь стимулюючої його Сторони.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 xml:space="preserve">8.4. У разі виникнення у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підозр, що відбулося або може відбутися порушення будь-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яких антикорупційних умов,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зобов’язується повідомити Користувача про такі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підозри через особистий кабінет. Після повідомлення,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має право призупинити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надання послуг на ЕТМ Користувачеві до отримання підтвердження, що порушення не відбулося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або не відбудеться. Це підтвердження повинне бути спрямоване протягом 5 (п’яти) робочих днів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з дати направлення повідомлення.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8.5. Користувачі визнають проведення процедур щодо запобігання корупції та контролюють за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їх дотриманням та забезпечують реалізацію процедур з проведення перевірок з метою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запобігання ризиків залучення до корупційної діяльності.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8.6. Користувачі визнають, що їхні можливі неправомірні дії та порушення антикорупційних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умов можуть нести несприятливі наслідки, передбачені чинним законодавством України.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8.7. Користувачі гарантують здійснення належного розгляду по представленим в рамках цього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розділу Політики конфіденційності фактами, з дотриманням принципів конфіденційності та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застосування ефективних заходів щодо усунення практичних труднощів та запобіганням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можливих конфліктних ситуацій.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8.8. Користувачі гарантують повну конфіденційність з питань виконання цих антикорупційних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умов, а також відсутність негативних наслідків, як для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 xml:space="preserve"> в цілому, так і для конкретних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 xml:space="preserve">працівників </w:t>
      </w:r>
      <w:r w:rsidRPr="003E31C2">
        <w:rPr>
          <w:rFonts w:ascii="Times New Roman" w:hAnsi="Times New Roman" w:cs="Times New Roman"/>
          <w:sz w:val="24"/>
          <w:szCs w:val="24"/>
        </w:rPr>
        <w:t>KME</w:t>
      </w:r>
      <w:r w:rsidRPr="003E31C2">
        <w:rPr>
          <w:rFonts w:ascii="Times New Roman" w:hAnsi="Times New Roman" w:cs="Times New Roman"/>
          <w:sz w:val="24"/>
          <w:szCs w:val="24"/>
        </w:rPr>
        <w:t>, які повідомили про факт порушень.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lastRenderedPageBreak/>
        <w:t>9. Інші умови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9.1. У разі, якщо будь-яке положення Політики конфіденційності, включаючи будь-яку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пропозицію, пункт або їх частину, визнається таким, що суперечить закону, або недійсним, то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інші положення, які не суперечать закону, залишаються в силі і є дійсними, а будь недійсне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положення, або положення, яке не може бути виконано, вважається зміненим, виправленим в тій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мірі, в якій це необхідно для забезпечення його дійсності і можливості виконання.</w:t>
      </w:r>
    </w:p>
    <w:p w:rsidR="009A7B3B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9.2. Користувач має права передбачені Законом України «Про захист персональних даних».</w:t>
      </w:r>
    </w:p>
    <w:p w:rsidR="00FB2193" w:rsidRPr="003E31C2" w:rsidRDefault="009A7B3B" w:rsidP="009A7B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31C2">
        <w:rPr>
          <w:rFonts w:ascii="Times New Roman" w:hAnsi="Times New Roman" w:cs="Times New Roman"/>
          <w:sz w:val="24"/>
          <w:szCs w:val="24"/>
        </w:rPr>
        <w:t>9.3. Дана Політика конфіденційності поширюється на Користувача з моменту, коли Користувач</w:t>
      </w:r>
      <w:r w:rsidRPr="003E31C2">
        <w:rPr>
          <w:rFonts w:ascii="Times New Roman" w:hAnsi="Times New Roman" w:cs="Times New Roman"/>
          <w:sz w:val="24"/>
          <w:szCs w:val="24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погодився з умовами даної Політики конфіденційності на ЕТМ (шляхом реєстрації користувача</w:t>
      </w:r>
      <w:r w:rsidRPr="003E31C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1C2">
        <w:rPr>
          <w:rFonts w:ascii="Times New Roman" w:hAnsi="Times New Roman" w:cs="Times New Roman"/>
          <w:sz w:val="24"/>
          <w:szCs w:val="24"/>
        </w:rPr>
        <w:t>на ЕТМ).</w:t>
      </w:r>
    </w:p>
    <w:sectPr w:rsidR="00FB2193" w:rsidRPr="003E31C2" w:rsidSect="009A7B3B">
      <w:pgSz w:w="11906" w:h="16838"/>
      <w:pgMar w:top="567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3B"/>
    <w:rsid w:val="003E31C2"/>
    <w:rsid w:val="00496FFE"/>
    <w:rsid w:val="0056702B"/>
    <w:rsid w:val="006C490B"/>
    <w:rsid w:val="009A7B3B"/>
    <w:rsid w:val="00D463F3"/>
    <w:rsid w:val="00FB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170C9-BBBC-4577-A9D1-8FA64A24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7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A7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5463</Words>
  <Characters>3114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2018-03-28T08:47:00Z</cp:lastPrinted>
  <dcterms:created xsi:type="dcterms:W3CDTF">2018-03-28T08:36:00Z</dcterms:created>
  <dcterms:modified xsi:type="dcterms:W3CDTF">2018-03-28T09:53:00Z</dcterms:modified>
</cp:coreProperties>
</file>