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54" w:rsidRPr="00223454" w:rsidRDefault="00223454" w:rsidP="0022345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360" w:right="120" w:firstLine="349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ОБЩАЯ ИНФОРМАЦИЯ.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1.1. Политика конфиденциальности работает по отношению ко всей информации, которую Сервисный центр получает от Субъекта.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1.2. Сервисный центр</w:t>
      </w:r>
      <w:r w:rsidRPr="00223454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, который находится по данному адресу в сети Интернет, имеет право получить информацию о Пользователе во время польз</w:t>
      </w:r>
      <w:r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ования сайтом Сервисного центра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и является публичной офертой на основании 437 Гражданского кодекса Российской Федерации.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1.3. Политика разработана в соответствии с положением п. 2 ч. 1 ст. 18.1 Федерального закона от 27 июля 2006 г. № 152-ФЗ «О персональных данных» и содержит общедоступную информацию, которая подлежит раскрытию в соответствии с ч. 1 ст. 14 ФЗ «О персональных данных».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1.4. Документ предоставляет общие цели и принципы обработки персональных данных, а также меры сохранности персональных дан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ных на сайте сервисного центра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1.5. Возможные действия Политики распространяются на все данные пользователя сайта, которые обрабатываются Сайтом с применением автоматизированных и не автоматизированных средств.</w:t>
      </w:r>
    </w:p>
    <w:p w:rsid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1.6. Сервисный центр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не участвует в проверке достоверности персональных данных, которые обрабатываются и не несет ответственности за другие сервис центры.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2.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223454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ПОДТВЕРЖДЕНИЕ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223454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СУБЪЕКТА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2.1. Пользователь подтверждает, что персональные данные (ФИО, контактный номер, адрес электронной почты, адрес доставки) необходимые при заказе услуг, внесены на добровольной основе и являются достоверными.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2.2. В случае недостоверности персональных данных или неправомерных действиях, Сайт блокирует персональные данные Пользователя, с момента обращения Пользователя или уполномоченного законодательного лица по защите прав субъекта.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2.3. В случае предоставления собственных персональных данных Пользователь соглашается на обработку, хранение и применение своих персональных данных на основании федерального закона № 152-ФЗ «О персональных данных» от 27.07.2006 г. в следующих целях: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2.3.1. Регистрации Пользовате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ля на сайте сервисного центра</w:t>
      </w:r>
      <w:r w:rsidRPr="00223454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;</w:t>
      </w:r>
      <w:r w:rsidRPr="00223454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br/>
        <w:t>2.3.2. Предоставление помощи пользователям;</w:t>
      </w:r>
      <w:r w:rsidRPr="00223454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br/>
        <w:t>2.3.3. Предоставление пользователю новостей маркетингового плана (скидки, акции и мероприятия);</w:t>
      </w:r>
      <w:r w:rsidRPr="00223454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br/>
        <w:t>2.3.4. Анализ данных для повышения эффективнос</w:t>
      </w:r>
      <w:r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ти и качества сервисного центра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2.3.5. Выполнение обязанностей и задач перед пользовате</w:t>
      </w:r>
      <w:bookmarkStart w:id="0" w:name="_GoBack"/>
      <w:bookmarkEnd w:id="0"/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лем пользователя Сайта.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2.4 При пользовании сервисами Сайта и предоставленными материалами Сайта, Пользователь дает подтверждение, что ознакомился с Политикой обработки персональных данных и принимает все перечисленные пункты.</w:t>
      </w:r>
    </w:p>
    <w:p w:rsidR="00223454" w:rsidRPr="00223454" w:rsidRDefault="00223454" w:rsidP="00223454">
      <w:pPr>
        <w:pStyle w:val="a5"/>
        <w:numPr>
          <w:ilvl w:val="0"/>
          <w:numId w:val="7"/>
        </w:numPr>
        <w:shd w:val="clear" w:color="auto" w:fill="FFFFFF"/>
        <w:spacing w:before="120" w:after="120" w:line="240" w:lineRule="auto"/>
        <w:ind w:right="120" w:hanging="11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СРОКИ, СПОСОБЫ ОБРАБОТКИ ПЕРСОНАЛЬНЫХ ДАННЫХ, А ТАКЖЕ ХРАНЕНИЕ ПЕРСОНАЛЬНЫХ ДАННЫХ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3.1. Обработка данных Субъекта производится без временных ограничений и любыми законными способами с применением автоматизированных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способов или же без использовани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 таких средств. При работе (обработке) данных Субъекта, Сайт принимает все необходимо нужные меры защиты данных для предотвращения злоупотребления, потери или же получения доступа к данным сторонними лицами.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3.2. Сервис центр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имеет право передать персональные данные Субъекта уполномоченным органам государственной власти РФ, в соответствии с установленным законодательством РФ.</w:t>
      </w:r>
    </w:p>
    <w:p w:rsidR="00223454" w:rsidRPr="00223454" w:rsidRDefault="00223454" w:rsidP="00223454">
      <w:pPr>
        <w:pStyle w:val="a5"/>
        <w:numPr>
          <w:ilvl w:val="0"/>
          <w:numId w:val="7"/>
        </w:numPr>
        <w:shd w:val="clear" w:color="auto" w:fill="FFFFFF"/>
        <w:spacing w:before="120" w:after="120" w:line="240" w:lineRule="auto"/>
        <w:ind w:right="120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ЦЕЛЬ СБОРА ПЕРСОНАЛЬНЫХ ДАННЫХ ПОЛЬЗОВАТЕЛЯ, А ТАКЖЕ ЦЕЛЬ ОБРАБОТКИ ДАННЫХ.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4.1. Сайт собирает и хранит персональные данные, необходимые для оказания услуг Сервиса Пользователю.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4.2. Сервисный центр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имеет право использовать персональные данных пользователя в целях: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4.2.1. Обработка заказов Пользователя;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4.2.2. Предоставление новостей о предстоящих или же уже происходящих мероприятиях путем рассылки с помощью: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4.2.2.1 Рассылка SMS;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4.2.2.2 Рассылка на электронный адрес Пользователя;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Сервис центр, оставляет право за Пользователем отменить рассылку новостей, путем отправки сообщения об отмене предоставления услуги.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4.2.3. Регистрация или Авторизация Пользователя на Сайте сервисного центра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4.2.4. Получения данных из анализа об функциональности Сервисного центра.</w:t>
      </w:r>
    </w:p>
    <w:p w:rsidR="00223454" w:rsidRPr="00223454" w:rsidRDefault="00223454" w:rsidP="00223454">
      <w:pPr>
        <w:pStyle w:val="a5"/>
        <w:numPr>
          <w:ilvl w:val="0"/>
          <w:numId w:val="7"/>
        </w:numPr>
        <w:shd w:val="clear" w:color="auto" w:fill="FFFFFF"/>
        <w:spacing w:before="120" w:after="120" w:line="240" w:lineRule="auto"/>
        <w:ind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ЗАКЛЮЧЕНИЕ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23454" w:rsidRPr="00223454" w:rsidRDefault="00223454" w:rsidP="00223454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5.1. К действующей политике конфиденциальности информации, проведению обработки персональных данных, отношению Пользователя к Сервисному центру, применяется действующее законодательство РФ.</w:t>
      </w:r>
    </w:p>
    <w:p w:rsidR="00223454" w:rsidRPr="00223454" w:rsidRDefault="00223454" w:rsidP="002234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5.2. Сайт имеет право изменять действующую политику в одном направлении с условием, что политика не нарушает действующее законодательство РФ. Внесенные изменения в Политику начинают действовать после опубликования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сайте сервисного центра</w:t>
      </w:r>
      <w:r w:rsidRPr="0022345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23454" w:rsidRDefault="00223454"/>
    <w:sectPr w:rsidR="0022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5DC7"/>
    <w:multiLevelType w:val="multilevel"/>
    <w:tmpl w:val="E60C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8688A"/>
    <w:multiLevelType w:val="multilevel"/>
    <w:tmpl w:val="9BBE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310B3"/>
    <w:multiLevelType w:val="multilevel"/>
    <w:tmpl w:val="8FE8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01CCD"/>
    <w:multiLevelType w:val="multilevel"/>
    <w:tmpl w:val="54E0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809C5"/>
    <w:multiLevelType w:val="multilevel"/>
    <w:tmpl w:val="19D2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E2709"/>
    <w:multiLevelType w:val="hybridMultilevel"/>
    <w:tmpl w:val="A2D2D5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40AB2"/>
    <w:multiLevelType w:val="hybridMultilevel"/>
    <w:tmpl w:val="79ECCB88"/>
    <w:lvl w:ilvl="0" w:tplc="F4C6D4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54"/>
    <w:rsid w:val="0022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5F91"/>
  <w15:chartTrackingRefBased/>
  <w15:docId w15:val="{0BBAC431-6F47-413B-88E9-784AD6D3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23454"/>
    <w:rPr>
      <w:i/>
      <w:iCs/>
    </w:rPr>
  </w:style>
  <w:style w:type="paragraph" w:styleId="a5">
    <w:name w:val="List Paragraph"/>
    <w:basedOn w:val="a"/>
    <w:uiPriority w:val="34"/>
    <w:qFormat/>
    <w:rsid w:val="0022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1</cp:revision>
  <dcterms:created xsi:type="dcterms:W3CDTF">2018-06-28T08:07:00Z</dcterms:created>
  <dcterms:modified xsi:type="dcterms:W3CDTF">2018-06-28T08:10:00Z</dcterms:modified>
</cp:coreProperties>
</file>