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8C" w:rsidRPr="00B30F1B" w:rsidRDefault="0092668C" w:rsidP="0092668C">
      <w:pPr>
        <w:contextualSpacing/>
        <w:mirrorIndents/>
        <w:jc w:val="center"/>
        <w:rPr>
          <w:b/>
          <w:sz w:val="28"/>
          <w:szCs w:val="28"/>
        </w:rPr>
      </w:pPr>
      <w:r w:rsidRPr="00B30F1B">
        <w:rPr>
          <w:b/>
          <w:sz w:val="28"/>
          <w:szCs w:val="28"/>
        </w:rPr>
        <w:t>ДОГ</w:t>
      </w:r>
      <w:r w:rsidR="00483041">
        <w:rPr>
          <w:b/>
          <w:sz w:val="28"/>
          <w:szCs w:val="28"/>
        </w:rPr>
        <w:t xml:space="preserve">ОВОР ТРАНСПОРТНОЙ ЭКСПЕДИЦИИ № </w:t>
      </w:r>
      <w:r w:rsidR="00013B40">
        <w:rPr>
          <w:b/>
          <w:sz w:val="28"/>
          <w:szCs w:val="28"/>
        </w:rPr>
        <w:softHyphen/>
      </w:r>
      <w:r w:rsidR="00013B40">
        <w:rPr>
          <w:b/>
          <w:sz w:val="28"/>
          <w:szCs w:val="28"/>
        </w:rPr>
        <w:softHyphen/>
      </w:r>
      <w:r w:rsidR="00013B40">
        <w:rPr>
          <w:b/>
          <w:sz w:val="28"/>
          <w:szCs w:val="28"/>
        </w:rPr>
        <w:softHyphen/>
      </w:r>
      <w:r w:rsidR="00013B40">
        <w:rPr>
          <w:b/>
          <w:sz w:val="28"/>
          <w:szCs w:val="28"/>
        </w:rPr>
        <w:softHyphen/>
      </w:r>
      <w:r w:rsidR="00EA7AB5">
        <w:rPr>
          <w:b/>
          <w:sz w:val="28"/>
          <w:szCs w:val="28"/>
        </w:rPr>
        <w:t>_____</w:t>
      </w:r>
    </w:p>
    <w:p w:rsidR="0092668C" w:rsidRPr="00B30F1B" w:rsidRDefault="0092668C" w:rsidP="0092668C">
      <w:pPr>
        <w:contextualSpacing/>
        <w:mirrorIndents/>
        <w:jc w:val="center"/>
        <w:rPr>
          <w:b/>
          <w:sz w:val="28"/>
          <w:szCs w:val="28"/>
        </w:rPr>
      </w:pPr>
      <w:r w:rsidRPr="00B30F1B">
        <w:rPr>
          <w:b/>
          <w:sz w:val="28"/>
          <w:szCs w:val="28"/>
        </w:rPr>
        <w:t xml:space="preserve">от </w:t>
      </w:r>
      <w:r w:rsidR="00B30F1B">
        <w:rPr>
          <w:b/>
          <w:sz w:val="28"/>
          <w:szCs w:val="28"/>
        </w:rPr>
        <w:t>«</w:t>
      </w:r>
      <w:r w:rsidR="00EA7AB5">
        <w:rPr>
          <w:b/>
          <w:sz w:val="28"/>
          <w:szCs w:val="28"/>
        </w:rPr>
        <w:t>___</w:t>
      </w:r>
      <w:r w:rsidR="00B30F1B">
        <w:rPr>
          <w:b/>
          <w:sz w:val="28"/>
          <w:szCs w:val="28"/>
        </w:rPr>
        <w:t xml:space="preserve">» </w:t>
      </w:r>
      <w:r w:rsidR="00EA7AB5">
        <w:rPr>
          <w:b/>
          <w:sz w:val="28"/>
          <w:szCs w:val="28"/>
        </w:rPr>
        <w:t>______________</w:t>
      </w:r>
      <w:r w:rsidR="00B30F1B">
        <w:rPr>
          <w:b/>
          <w:sz w:val="28"/>
          <w:szCs w:val="28"/>
        </w:rPr>
        <w:t xml:space="preserve"> 2012 года</w:t>
      </w:r>
    </w:p>
    <w:p w:rsidR="0092668C" w:rsidRDefault="0092668C" w:rsidP="0092668C">
      <w:pPr>
        <w:contextualSpacing/>
        <w:mirrorIndents/>
        <w:jc w:val="both"/>
      </w:pPr>
    </w:p>
    <w:p w:rsidR="0092668C" w:rsidRDefault="0092668C" w:rsidP="0092668C">
      <w:pPr>
        <w:contextualSpacing/>
        <w:mirrorIndents/>
        <w:jc w:val="both"/>
      </w:pPr>
      <w:r w:rsidRPr="0092668C">
        <w:rPr>
          <w:b/>
        </w:rPr>
        <w:t>Экспедитор</w:t>
      </w:r>
      <w:r>
        <w:t>: Общество с ограниченной ответственностью  «</w:t>
      </w:r>
      <w:r w:rsidR="00B30F1B">
        <w:t>СПЕЦТРАНС</w:t>
      </w:r>
      <w:r>
        <w:t xml:space="preserve">», в лице </w:t>
      </w:r>
      <w:r w:rsidR="001F074F" w:rsidRPr="001F074F">
        <w:t>заместителя директора Леоненко Руслана Ивановича, действующего на основании доверенности №54АА0677493 от 15 марта 2012 года</w:t>
      </w:r>
      <w:r>
        <w:t>, с одной стороны, и</w:t>
      </w:r>
    </w:p>
    <w:p w:rsidR="00DC0702" w:rsidRDefault="0092668C" w:rsidP="0092668C">
      <w:pPr>
        <w:contextualSpacing/>
        <w:mirrorIndents/>
        <w:jc w:val="both"/>
      </w:pPr>
      <w:r w:rsidRPr="0092668C">
        <w:rPr>
          <w:b/>
        </w:rPr>
        <w:t>Клиент</w:t>
      </w:r>
      <w:r>
        <w:t>:</w:t>
      </w:r>
      <w:r w:rsidR="00653181">
        <w:t xml:space="preserve"> </w:t>
      </w:r>
      <w:r w:rsidR="00EA7AB5">
        <w:t>_______________________________________</w:t>
      </w:r>
      <w:r w:rsidR="00EF3BB2" w:rsidRPr="00C379BA">
        <w:t xml:space="preserve">, </w:t>
      </w:r>
      <w:r w:rsidR="009914CE">
        <w:t xml:space="preserve">в лице </w:t>
      </w:r>
      <w:r w:rsidR="00EA7AB5">
        <w:t>_________________________________________________</w:t>
      </w:r>
      <w:r w:rsidR="00C379BA">
        <w:t>, действующего</w:t>
      </w:r>
      <w:r w:rsidR="007D5001" w:rsidRPr="007D5001">
        <w:t xml:space="preserve"> на основании </w:t>
      </w:r>
      <w:r w:rsidR="00EF3BB2">
        <w:t>Устава</w:t>
      </w:r>
      <w:r w:rsidR="00C37E5D">
        <w:t>,</w:t>
      </w:r>
      <w:r w:rsidR="00E27248">
        <w:t xml:space="preserve"> с другой стороны,</w:t>
      </w:r>
      <w:r>
        <w:t xml:space="preserve"> заключили настоящий Договор о нижеследующем:</w:t>
      </w:r>
    </w:p>
    <w:p w:rsidR="00DC0702" w:rsidRDefault="00DC0702" w:rsidP="00DC0702">
      <w:pPr>
        <w:contextualSpacing/>
        <w:mirrorIndents/>
        <w:jc w:val="both"/>
      </w:pPr>
    </w:p>
    <w:p w:rsidR="00DC0702" w:rsidRDefault="00DC0702" w:rsidP="00DC0702">
      <w:pPr>
        <w:contextualSpacing/>
        <w:mirrorIndents/>
        <w:jc w:val="both"/>
      </w:pPr>
    </w:p>
    <w:p w:rsidR="00DC0702" w:rsidRPr="0092668C" w:rsidRDefault="00DC0702" w:rsidP="0092668C">
      <w:pPr>
        <w:contextualSpacing/>
        <w:mirrorIndents/>
        <w:jc w:val="center"/>
        <w:rPr>
          <w:b/>
        </w:rPr>
      </w:pPr>
      <w:r w:rsidRPr="0092668C">
        <w:rPr>
          <w:b/>
        </w:rPr>
        <w:t>1. Предмет договора</w:t>
      </w:r>
    </w:p>
    <w:p w:rsidR="00DC0702" w:rsidRDefault="001136D3" w:rsidP="00DC0702">
      <w:pPr>
        <w:contextualSpacing/>
        <w:mirrorIndents/>
        <w:jc w:val="both"/>
      </w:pPr>
      <w:r>
        <w:t>Настоящий договор</w:t>
      </w:r>
      <w:r w:rsidR="00CE2BA7">
        <w:t xml:space="preserve"> </w:t>
      </w:r>
      <w:r>
        <w:t>регламентирует взаимоотношения Экспедитора и Клиента по взаимным обязательствам, возникшим у сторон в связи с исполнением Экспедитором поручений Клиента по оказанию</w:t>
      </w:r>
      <w:r w:rsidRPr="001136D3">
        <w:t xml:space="preserve"> транспортно-экспедиторски</w:t>
      </w:r>
      <w:r w:rsidR="00745871">
        <w:t xml:space="preserve">х услуг, связанных с </w:t>
      </w:r>
      <w:r w:rsidRPr="001136D3">
        <w:t xml:space="preserve"> хранением и доставкой грузов указанному Клиентом грузополучателю.</w:t>
      </w:r>
    </w:p>
    <w:p w:rsidR="00DC0702" w:rsidRPr="00DC0702" w:rsidRDefault="00DC0702" w:rsidP="0092668C">
      <w:pPr>
        <w:contextualSpacing/>
        <w:mirrorIndents/>
        <w:jc w:val="center"/>
        <w:rPr>
          <w:b/>
        </w:rPr>
      </w:pPr>
      <w:r w:rsidRPr="00DC0702">
        <w:rPr>
          <w:b/>
        </w:rPr>
        <w:t>2. Права и обязанности  Сторон</w:t>
      </w:r>
    </w:p>
    <w:p w:rsidR="00DC0702" w:rsidRPr="00DC0702" w:rsidRDefault="00DC0702" w:rsidP="00DC0702">
      <w:pPr>
        <w:contextualSpacing/>
        <w:mirrorIndents/>
        <w:jc w:val="both"/>
        <w:rPr>
          <w:b/>
        </w:rPr>
      </w:pPr>
      <w:r w:rsidRPr="00DC0702">
        <w:rPr>
          <w:b/>
        </w:rPr>
        <w:t xml:space="preserve">2.1. Обязанности Экспедитора </w:t>
      </w:r>
    </w:p>
    <w:p w:rsidR="00410093" w:rsidRDefault="00DC0702" w:rsidP="00DC0702">
      <w:pPr>
        <w:contextualSpacing/>
        <w:mirrorIndents/>
        <w:jc w:val="both"/>
      </w:pPr>
      <w:r>
        <w:t>2.1.1</w:t>
      </w:r>
      <w:r w:rsidR="001136D3">
        <w:t>.</w:t>
      </w:r>
      <w:r w:rsidR="00410093">
        <w:t>Организовать перевозку грузов Клиента в со</w:t>
      </w:r>
      <w:r w:rsidR="001E5729">
        <w:t>ответствии с полученной заявкой.</w:t>
      </w:r>
      <w:r w:rsidR="00D25759">
        <w:t xml:space="preserve"> </w:t>
      </w:r>
      <w:r w:rsidR="00410093" w:rsidRPr="00410093">
        <w:t xml:space="preserve">В  целях организации каждой конкретной перевозки груза Клиент выдает Экспедитору экспедиторское </w:t>
      </w:r>
      <w:r w:rsidR="001E5729">
        <w:t>поручение</w:t>
      </w:r>
      <w:r w:rsidR="00013B40">
        <w:t xml:space="preserve"> </w:t>
      </w:r>
      <w:r w:rsidR="001E5729">
        <w:t>-</w:t>
      </w:r>
      <w:r w:rsidR="00013B40">
        <w:t xml:space="preserve"> З</w:t>
      </w:r>
      <w:r w:rsidR="001E5729">
        <w:t>аявку</w:t>
      </w:r>
      <w:r w:rsidR="00AF2B27">
        <w:t xml:space="preserve"> (Приложение №1)</w:t>
      </w:r>
      <w:r w:rsidR="00410093" w:rsidRPr="00410093">
        <w:t xml:space="preserve">, которое скрепляется подписью уполномоченного лица Клиента и печатью. Поручение  Клиента считается принятым к исполнению после подтверждения получения заявки Экспедитором. </w:t>
      </w:r>
    </w:p>
    <w:p w:rsidR="00DC0702" w:rsidRDefault="00410093" w:rsidP="00DC0702">
      <w:pPr>
        <w:contextualSpacing/>
        <w:mirrorIndents/>
        <w:jc w:val="both"/>
      </w:pPr>
      <w:r>
        <w:t>2.1.2.</w:t>
      </w:r>
      <w:r w:rsidR="001136D3">
        <w:t xml:space="preserve"> Давать</w:t>
      </w:r>
      <w:r w:rsidR="00DC0702">
        <w:t xml:space="preserve"> Клиенту рекомендации по вопросам повышения эффективности перевозок за счет выбора рациональных маршрутов, снижения расходов по транспортировке, упаковке, погрузо-разгрузочным и другим операциям. </w:t>
      </w:r>
    </w:p>
    <w:p w:rsidR="00DC0702" w:rsidRDefault="00410093" w:rsidP="00DC0702">
      <w:pPr>
        <w:contextualSpacing/>
        <w:mirrorIndents/>
        <w:jc w:val="both"/>
      </w:pPr>
      <w:r>
        <w:t>2.1.3</w:t>
      </w:r>
      <w:r w:rsidR="00DC0702">
        <w:t xml:space="preserve">. </w:t>
      </w:r>
      <w:r w:rsidR="001136D3">
        <w:t>П</w:t>
      </w:r>
      <w:r w:rsidR="00DC0702">
        <w:t>роявлять должную распоря</w:t>
      </w:r>
      <w:r>
        <w:t>дительность в интересах Клиента. П</w:t>
      </w:r>
      <w:r w:rsidR="00DC0702">
        <w:t xml:space="preserve">редоставлять Клиенту необходимую информацию о </w:t>
      </w:r>
      <w:r>
        <w:t>сроках  доставки грузов</w:t>
      </w:r>
      <w:r w:rsidR="00DC0702">
        <w:t xml:space="preserve">. </w:t>
      </w:r>
    </w:p>
    <w:p w:rsidR="001136D3" w:rsidRDefault="00410093" w:rsidP="00DC0702">
      <w:pPr>
        <w:contextualSpacing/>
        <w:mirrorIndents/>
        <w:jc w:val="both"/>
      </w:pPr>
      <w:r>
        <w:t>2.1.4</w:t>
      </w:r>
      <w:r w:rsidR="00DC0702">
        <w:t xml:space="preserve">. </w:t>
      </w:r>
      <w:r w:rsidR="001136D3" w:rsidRPr="001136D3">
        <w:t>Сообщать Клиенту обо всех обнаруженных не</w:t>
      </w:r>
      <w:r>
        <w:t>соответствиях</w:t>
      </w:r>
      <w:r w:rsidR="001136D3" w:rsidRPr="001136D3">
        <w:t xml:space="preserve"> и неточностях, содержащихся в </w:t>
      </w:r>
      <w:r>
        <w:t>заявках</w:t>
      </w:r>
      <w:r w:rsidR="001136D3" w:rsidRPr="001136D3">
        <w:t xml:space="preserve">, а также несоответствии сведений действительным характеристикам груза. </w:t>
      </w:r>
    </w:p>
    <w:p w:rsidR="00DC0702" w:rsidRPr="001136D3" w:rsidRDefault="00DC0702" w:rsidP="00DC0702">
      <w:pPr>
        <w:contextualSpacing/>
        <w:mirrorIndents/>
        <w:jc w:val="both"/>
        <w:rPr>
          <w:b/>
        </w:rPr>
      </w:pPr>
      <w:r w:rsidRPr="001136D3">
        <w:rPr>
          <w:b/>
        </w:rPr>
        <w:t xml:space="preserve">2.2. Права Экспедитора </w:t>
      </w:r>
    </w:p>
    <w:p w:rsidR="001136D3" w:rsidRDefault="00DC0702" w:rsidP="00DC0702">
      <w:pPr>
        <w:contextualSpacing/>
        <w:mirrorIndents/>
        <w:jc w:val="both"/>
      </w:pPr>
      <w:r>
        <w:t xml:space="preserve">2.2.1. </w:t>
      </w:r>
      <w:r w:rsidR="001136D3" w:rsidRPr="001136D3">
        <w:t xml:space="preserve">В рамках </w:t>
      </w:r>
      <w:r w:rsidR="003F306C">
        <w:t>выполнения поручений</w:t>
      </w:r>
      <w:r w:rsidR="001136D3" w:rsidRPr="001136D3">
        <w:t xml:space="preserve"> Клиента Экспедитор имеет право </w:t>
      </w:r>
      <w:r w:rsidR="003F306C" w:rsidRPr="003F306C">
        <w:t>заключать  с третьими лицами</w:t>
      </w:r>
      <w:r w:rsidR="00745871" w:rsidRPr="00745871">
        <w:t xml:space="preserve"> </w:t>
      </w:r>
      <w:r w:rsidR="00745871" w:rsidRPr="003F306C">
        <w:t>договоры</w:t>
      </w:r>
      <w:r w:rsidR="00745871">
        <w:t xml:space="preserve"> </w:t>
      </w:r>
      <w:r w:rsidR="003F306C" w:rsidRPr="003F306C">
        <w:t xml:space="preserve">, способствующие осуществлению </w:t>
      </w:r>
      <w:r w:rsidR="003F306C">
        <w:t>перевозки</w:t>
      </w:r>
      <w:r w:rsidR="003F306C" w:rsidRPr="003F306C">
        <w:t>.</w:t>
      </w:r>
    </w:p>
    <w:p w:rsidR="00DC0702" w:rsidRDefault="00410093" w:rsidP="00DC0702">
      <w:pPr>
        <w:contextualSpacing/>
        <w:mirrorIndents/>
        <w:jc w:val="both"/>
      </w:pPr>
      <w:r>
        <w:t>2.2.2.</w:t>
      </w:r>
      <w:r w:rsidR="00745871">
        <w:t xml:space="preserve"> </w:t>
      </w:r>
      <w:r w:rsidR="00DC0702">
        <w:t xml:space="preserve">При обнаружении недостаточности или несоответствия сведений, содержащихся в </w:t>
      </w:r>
      <w:r>
        <w:t>заявках</w:t>
      </w:r>
      <w:r w:rsidR="00DC0702">
        <w:t>, предоставленных Клиентом, действительным характеристикам груза, Экспедитор вправе не приступать к выполнению поручения Клиента до момента получения необходимых документов и</w:t>
      </w:r>
      <w:r w:rsidR="00745871">
        <w:t>/или</w:t>
      </w:r>
      <w:r w:rsidR="00DC0702">
        <w:t xml:space="preserve"> дополнительных инструкций. </w:t>
      </w:r>
    </w:p>
    <w:p w:rsidR="00DC0702" w:rsidRDefault="00DC0702" w:rsidP="00DC0702">
      <w:pPr>
        <w:contextualSpacing/>
        <w:mirrorIndents/>
        <w:jc w:val="both"/>
      </w:pPr>
      <w:r>
        <w:t xml:space="preserve">2.2.3. Экспедитор вправе приостановить выполнение поручения по настоящему договору в случае возникновения препятствий со стороны государственных или муниципальных органов власти, возобновив выполнение поручения после устранения таких препятствий. </w:t>
      </w:r>
    </w:p>
    <w:p w:rsidR="00DC0702" w:rsidRPr="003F306C" w:rsidRDefault="00DC0702" w:rsidP="00DC0702">
      <w:pPr>
        <w:contextualSpacing/>
        <w:mirrorIndents/>
        <w:jc w:val="both"/>
        <w:rPr>
          <w:b/>
        </w:rPr>
      </w:pPr>
      <w:r w:rsidRPr="003F306C">
        <w:rPr>
          <w:b/>
        </w:rPr>
        <w:t xml:space="preserve">2.3. Обязанности Клиента </w:t>
      </w:r>
    </w:p>
    <w:p w:rsidR="00DC0702" w:rsidRDefault="00DC0702" w:rsidP="00DC0702">
      <w:pPr>
        <w:contextualSpacing/>
        <w:mirrorIndents/>
        <w:jc w:val="both"/>
      </w:pPr>
      <w:r>
        <w:t xml:space="preserve">2.3.1. </w:t>
      </w:r>
      <w:r w:rsidR="004E62ED">
        <w:t>Н</w:t>
      </w:r>
      <w:r>
        <w:t>аправ</w:t>
      </w:r>
      <w:r w:rsidR="004E62ED">
        <w:t>ить</w:t>
      </w:r>
      <w:r>
        <w:t xml:space="preserve"> Экспедитору </w:t>
      </w:r>
      <w:r w:rsidR="003F306C">
        <w:t>заявку</w:t>
      </w:r>
      <w:r>
        <w:t>, дополнительную</w:t>
      </w:r>
      <w:r w:rsidR="004E62ED">
        <w:t xml:space="preserve"> информацию и необходимую документацию для составления бухгалтерских</w:t>
      </w:r>
      <w:r>
        <w:t xml:space="preserve"> и товаросопроводительных документов. </w:t>
      </w:r>
    </w:p>
    <w:p w:rsidR="00DC0702" w:rsidRDefault="00DC0702" w:rsidP="00DC0702">
      <w:pPr>
        <w:contextualSpacing/>
        <w:mirrorIndents/>
        <w:jc w:val="both"/>
      </w:pPr>
      <w:r>
        <w:t xml:space="preserve">2.3.2. </w:t>
      </w:r>
      <w:r w:rsidR="004E62ED">
        <w:t>Гарантировать</w:t>
      </w:r>
      <w:r>
        <w:t xml:space="preserve">, что </w:t>
      </w:r>
      <w:r w:rsidR="004E62ED">
        <w:t xml:space="preserve">указанные в Заявке: </w:t>
      </w:r>
      <w:r>
        <w:t>описание</w:t>
      </w:r>
      <w:r w:rsidR="003C54FB">
        <w:t>;</w:t>
      </w:r>
      <w:r w:rsidR="003F306C">
        <w:t xml:space="preserve"> объёмно-весовые характеристики</w:t>
      </w:r>
      <w:r w:rsidR="003C54FB">
        <w:t>; размеры (длина/ширина/высота)</w:t>
      </w:r>
      <w:r>
        <w:t xml:space="preserve"> и особенности груза являются полными и правильными. </w:t>
      </w:r>
    </w:p>
    <w:p w:rsidR="00DC0702" w:rsidRDefault="004E62ED" w:rsidP="00DC0702">
      <w:pPr>
        <w:contextualSpacing/>
        <w:mirrorIndents/>
        <w:jc w:val="both"/>
      </w:pPr>
      <w:r>
        <w:lastRenderedPageBreak/>
        <w:t>2.3.3. Гарантировать</w:t>
      </w:r>
      <w:r w:rsidR="00DC0702">
        <w:t xml:space="preserve">, что упаковка и маркировка груза, совершенная им, соответствует условиям перевозки, за исключением случаев, когда </w:t>
      </w:r>
      <w:r w:rsidR="00AF2B27">
        <w:t>упаковка и маркировка груза в</w:t>
      </w:r>
      <w:r w:rsidR="00DC0702">
        <w:t xml:space="preserve">ыполняется Экспедитором. </w:t>
      </w:r>
    </w:p>
    <w:p w:rsidR="00DC0702" w:rsidRDefault="00DC0702" w:rsidP="00DC0702">
      <w:pPr>
        <w:contextualSpacing/>
        <w:mirrorIndents/>
        <w:jc w:val="both"/>
      </w:pPr>
      <w:r>
        <w:t>2.3.4. В случае выдачи Клиентом поручения Экспедитору на транспортно-экспедиторское обслуживание грузов, требующих соблюдения о</w:t>
      </w:r>
      <w:r w:rsidR="003C54FB">
        <w:t>собенных условий транспортировки,</w:t>
      </w:r>
      <w:r>
        <w:t xml:space="preserve"> Клиент обязан предварительно согласовать с Экспедитором все необходимые условия такой перевозки. Экспедитор имеет право не принимать к обслуживанию такой тип груза. </w:t>
      </w:r>
    </w:p>
    <w:p w:rsidR="00DC0702" w:rsidRDefault="00BE41D7" w:rsidP="00DC0702">
      <w:pPr>
        <w:contextualSpacing/>
        <w:mirrorIndents/>
        <w:jc w:val="both"/>
      </w:pPr>
      <w:r>
        <w:t>2.3.5. Выплачивать</w:t>
      </w:r>
      <w:r w:rsidR="004E62ED">
        <w:t xml:space="preserve"> </w:t>
      </w:r>
      <w:r w:rsidR="00DC0702">
        <w:t xml:space="preserve"> Экспедитору </w:t>
      </w:r>
      <w:r w:rsidR="004E62ED">
        <w:t xml:space="preserve">вознаграждение </w:t>
      </w:r>
      <w:r w:rsidR="00DC0702">
        <w:t xml:space="preserve">за выполнение предусмотренных настоящим договором </w:t>
      </w:r>
      <w:r w:rsidR="004E62ED">
        <w:t xml:space="preserve">и Заявкой </w:t>
      </w:r>
      <w:r w:rsidR="00DC0702">
        <w:t xml:space="preserve">услуг. </w:t>
      </w:r>
    </w:p>
    <w:p w:rsidR="00DC0702" w:rsidRPr="003C54FB" w:rsidRDefault="00DC0702" w:rsidP="00DC0702">
      <w:pPr>
        <w:contextualSpacing/>
        <w:mirrorIndents/>
        <w:jc w:val="both"/>
        <w:rPr>
          <w:b/>
        </w:rPr>
      </w:pPr>
      <w:r w:rsidRPr="003C54FB">
        <w:rPr>
          <w:b/>
        </w:rPr>
        <w:t xml:space="preserve">2.4. Права Клиента </w:t>
      </w:r>
    </w:p>
    <w:p w:rsidR="00DC0702" w:rsidRDefault="00DC0702" w:rsidP="00DC0702">
      <w:pPr>
        <w:contextualSpacing/>
        <w:mirrorIndents/>
        <w:jc w:val="both"/>
      </w:pPr>
      <w:r>
        <w:t>2.4.1. Осуществлять контроль за продвижением п</w:t>
      </w:r>
      <w:r w:rsidR="00AF2B27">
        <w:t xml:space="preserve">ереданного Экспедитору груза и </w:t>
      </w:r>
      <w:r>
        <w:t xml:space="preserve">за правильностью оформления документов для перевозки груза. </w:t>
      </w:r>
    </w:p>
    <w:p w:rsidR="00DC0702" w:rsidRDefault="00DC0702" w:rsidP="00DC0702">
      <w:pPr>
        <w:contextualSpacing/>
        <w:mirrorIndents/>
        <w:jc w:val="both"/>
      </w:pPr>
      <w:r>
        <w:t>2.4.3. Отменить данное Экспедитору поручение, или отказаться от исполнения настоящего договора.</w:t>
      </w:r>
    </w:p>
    <w:p w:rsidR="00DC0702" w:rsidRPr="003C54FB" w:rsidRDefault="00643507" w:rsidP="0092668C">
      <w:pPr>
        <w:contextualSpacing/>
        <w:mirrorIndents/>
        <w:jc w:val="center"/>
        <w:rPr>
          <w:b/>
        </w:rPr>
      </w:pPr>
      <w:r>
        <w:rPr>
          <w:b/>
        </w:rPr>
        <w:t xml:space="preserve">3. Порядок </w:t>
      </w:r>
      <w:r w:rsidR="00DC0702" w:rsidRPr="003C54FB">
        <w:rPr>
          <w:b/>
        </w:rPr>
        <w:t>приемки</w:t>
      </w:r>
      <w:r>
        <w:rPr>
          <w:b/>
        </w:rPr>
        <w:t>-выдачи</w:t>
      </w:r>
      <w:r w:rsidR="00DC0702" w:rsidRPr="003C54FB">
        <w:rPr>
          <w:b/>
        </w:rPr>
        <w:t xml:space="preserve"> груза</w:t>
      </w:r>
    </w:p>
    <w:p w:rsidR="00D309C2" w:rsidRDefault="00DC0702" w:rsidP="00DC0702">
      <w:pPr>
        <w:contextualSpacing/>
        <w:mirrorIndents/>
        <w:jc w:val="both"/>
      </w:pPr>
      <w:r>
        <w:t>3.1</w:t>
      </w:r>
      <w:r w:rsidR="007E13CA">
        <w:t xml:space="preserve">. </w:t>
      </w:r>
      <w:r>
        <w:t>Клиент передает Экспедитору груз согласно экспедиторскому поручению</w:t>
      </w:r>
      <w:r w:rsidR="00BE41D7">
        <w:t>-З</w:t>
      </w:r>
      <w:r w:rsidR="007E13CA">
        <w:t>аявке</w:t>
      </w:r>
      <w:r>
        <w:t>, в установленн</w:t>
      </w:r>
      <w:r w:rsidR="00D309C2">
        <w:t>ое время. Передача груза клиентом Экспедитору производится по адресу: Амурская область, г. Благовещенск, ул. Мухина 110-А. Приёмка груза от Клиента и производится Экспедитором на ос</w:t>
      </w:r>
      <w:r w:rsidR="00A255DF">
        <w:t>новании актов приёма-передачи (</w:t>
      </w:r>
      <w:r w:rsidR="00D309C2">
        <w:t>Приложение №2). Любые недостатки груза, если они могут быть выявлены в порядке визуального о</w:t>
      </w:r>
      <w:r w:rsidR="00A255DF">
        <w:t xml:space="preserve">смотра, груза отражаются в акте </w:t>
      </w:r>
      <w:r w:rsidR="00D309C2">
        <w:t>приёма-передачи.</w:t>
      </w:r>
      <w:r w:rsidR="0030201F">
        <w:t xml:space="preserve"> </w:t>
      </w:r>
    </w:p>
    <w:p w:rsidR="007E13CA" w:rsidRDefault="00643507" w:rsidP="00DC0702">
      <w:pPr>
        <w:contextualSpacing/>
        <w:mirrorIndents/>
        <w:jc w:val="both"/>
      </w:pPr>
      <w:r>
        <w:t>3.2</w:t>
      </w:r>
      <w:r w:rsidR="00DC0702">
        <w:t xml:space="preserve">. </w:t>
      </w:r>
      <w:r w:rsidR="00BE41D7">
        <w:t>Е</w:t>
      </w:r>
      <w:r w:rsidR="007E13CA">
        <w:t>сли свойст</w:t>
      </w:r>
      <w:r>
        <w:t>ва и характер груза, предъявленного</w:t>
      </w:r>
      <w:r w:rsidR="007E13CA">
        <w:t xml:space="preserve"> к перевозке или </w:t>
      </w:r>
      <w:r>
        <w:t xml:space="preserve">особые </w:t>
      </w:r>
      <w:r w:rsidR="007E13CA">
        <w:t>требования Клиента</w:t>
      </w:r>
      <w:r>
        <w:t xml:space="preserve"> предполагают дополнительные затраты Экспедитора, последний вправе отказаться от исполнения заявки Клиента или потребовать компенсации Клиентом понесённых затрат.</w:t>
      </w:r>
      <w:r w:rsidR="00BE41D7">
        <w:t xml:space="preserve"> При этом Экспедитор обязан документально подтвердить дополнительные затраты.</w:t>
      </w:r>
    </w:p>
    <w:p w:rsidR="00013B40" w:rsidRDefault="00643507" w:rsidP="00DC0702">
      <w:pPr>
        <w:contextualSpacing/>
        <w:mirrorIndents/>
        <w:jc w:val="both"/>
      </w:pPr>
      <w:r>
        <w:t>3.3</w:t>
      </w:r>
      <w:r w:rsidR="00DC0702">
        <w:t xml:space="preserve">. </w:t>
      </w:r>
      <w:r w:rsidR="00013B40">
        <w:t>Экспедитор вправе отказать Клиенту в приёме груза к перевозке, если на момент передачи груза Клиент н</w:t>
      </w:r>
      <w:r w:rsidR="00A255DF">
        <w:t>е направил Экспедитору Заявку (</w:t>
      </w:r>
      <w:r w:rsidR="00013B40">
        <w:t>по форме Приложения №1) или в Заявке отсутствуют, либо недостоверны, сведения о характере груза, пункте доставки и грузополучателе.</w:t>
      </w:r>
    </w:p>
    <w:p w:rsidR="00DC0702" w:rsidRDefault="00013B40" w:rsidP="00DC0702">
      <w:pPr>
        <w:contextualSpacing/>
        <w:mirrorIndents/>
        <w:jc w:val="both"/>
      </w:pPr>
      <w:r>
        <w:t>3.4. Хранение груза на складе Экспедитора от момента</w:t>
      </w:r>
      <w:r w:rsidR="00DC0702">
        <w:t xml:space="preserve"> </w:t>
      </w:r>
      <w:r>
        <w:t>приёмки до момента отгрузки бесплатно, однако, в случаях, когда по вине Клиента или указанного им грузополучателя, Экспедитор не имеет возможности приступить к исполнению Заявки -  Клиент уплачивает Экспедитору стоимость хранения груза. Плата за хранение груза устанавливается в размере 150 руб/сутки</w:t>
      </w:r>
      <w:r w:rsidR="00BE41D7">
        <w:t xml:space="preserve"> за одну единицу груза</w:t>
      </w:r>
      <w:r>
        <w:t xml:space="preserve">, в. т. ч. НДС. Плата за хранение груза взимается за каждые полные или неполные сутки хранения от даты </w:t>
      </w:r>
      <w:r w:rsidR="0030201F">
        <w:t xml:space="preserve">фактического </w:t>
      </w:r>
      <w:r>
        <w:t>помещения груза на склад Экспедитора до даты устранения Клиентом причин, препятствующих исполнению Экспедитором Заявки.</w:t>
      </w:r>
    </w:p>
    <w:p w:rsidR="00643507" w:rsidRDefault="00013B40" w:rsidP="00DC0702">
      <w:pPr>
        <w:contextualSpacing/>
        <w:mirrorIndents/>
        <w:jc w:val="both"/>
      </w:pPr>
      <w:r>
        <w:t>3.5</w:t>
      </w:r>
      <w:r w:rsidR="00BE41D7">
        <w:t>. Экспедитор вправе</w:t>
      </w:r>
      <w:r w:rsidR="00643507">
        <w:t xml:space="preserve"> удержива</w:t>
      </w:r>
      <w:r w:rsidR="00DC0702">
        <w:t>ть груз Клиента  до полной оплаты Клиентом денежных средств за оказанные тр</w:t>
      </w:r>
      <w:r w:rsidR="00643507">
        <w:t>анспортно-экспедиционные услуги.</w:t>
      </w:r>
    </w:p>
    <w:p w:rsidR="00DC0702" w:rsidRPr="00643507" w:rsidRDefault="00DC0702" w:rsidP="0092668C">
      <w:pPr>
        <w:contextualSpacing/>
        <w:mirrorIndents/>
        <w:jc w:val="center"/>
        <w:rPr>
          <w:b/>
        </w:rPr>
      </w:pPr>
      <w:r w:rsidRPr="00643507">
        <w:rPr>
          <w:b/>
        </w:rPr>
        <w:t xml:space="preserve">4. Порядок </w:t>
      </w:r>
      <w:r w:rsidR="00AA5F58">
        <w:rPr>
          <w:b/>
        </w:rPr>
        <w:t xml:space="preserve">и условия </w:t>
      </w:r>
      <w:r w:rsidRPr="00643507">
        <w:rPr>
          <w:b/>
        </w:rPr>
        <w:t>расчетов</w:t>
      </w:r>
    </w:p>
    <w:p w:rsidR="00AA5F58" w:rsidRDefault="00AA5F58" w:rsidP="00AA5F58">
      <w:pPr>
        <w:contextualSpacing/>
        <w:mirrorIndents/>
        <w:jc w:val="both"/>
      </w:pPr>
      <w:r>
        <w:t xml:space="preserve">4.1. Стоимость перевозки груза определяется соглашением сторон и отражается в Заявке. </w:t>
      </w:r>
    </w:p>
    <w:p w:rsidR="00AA5F58" w:rsidRDefault="00AA5F58" w:rsidP="00AA5F58">
      <w:pPr>
        <w:contextualSpacing/>
        <w:mirrorIndents/>
        <w:jc w:val="both"/>
      </w:pPr>
      <w:r>
        <w:t>4.2. Оплата по настоящему договору производится Клиентом в рублях Российской Федерации путем безналичного перечисления денежных средств на расчетный счет Экспедитора.</w:t>
      </w:r>
      <w:r w:rsidR="00AF2B27">
        <w:t xml:space="preserve"> </w:t>
      </w:r>
    </w:p>
    <w:p w:rsidR="00AA5F58" w:rsidRDefault="00AA5F58" w:rsidP="00AA5F58">
      <w:pPr>
        <w:contextualSpacing/>
        <w:mirrorIndents/>
        <w:jc w:val="both"/>
      </w:pPr>
      <w:r>
        <w:t xml:space="preserve"> 4.3. Основанием для оплаты  является выставленный Экспедитором Клиенту счет. </w:t>
      </w:r>
    </w:p>
    <w:p w:rsidR="00AF2B27" w:rsidRDefault="00532979" w:rsidP="00AA5F58">
      <w:pPr>
        <w:contextualSpacing/>
        <w:mirrorIndents/>
        <w:jc w:val="both"/>
      </w:pPr>
      <w:r>
        <w:t>4</w:t>
      </w:r>
      <w:r w:rsidR="00AA5F58">
        <w:t>.</w:t>
      </w:r>
      <w:r>
        <w:t>4</w:t>
      </w:r>
      <w:r w:rsidR="00AA5F58">
        <w:t xml:space="preserve">. </w:t>
      </w:r>
      <w:r w:rsidR="00AF2B27">
        <w:t>Клиент имеет право оплатить  счёт Экспедитора в любой срок</w:t>
      </w:r>
      <w:r>
        <w:t>, но не позднее 3 (трёх) календарных дней до даты начала перевозки, указанной в з</w:t>
      </w:r>
      <w:r w:rsidR="00AA5F58">
        <w:t>аявк</w:t>
      </w:r>
      <w:r>
        <w:t>е, если сторонами</w:t>
      </w:r>
      <w:r w:rsidR="00AA5F58">
        <w:t xml:space="preserve"> не предусмотрено иное. </w:t>
      </w:r>
      <w:r w:rsidR="00AF2B27">
        <w:t>Датой оплаты считается дата поступления денежных средств на расчётный счёт Экспедитора.</w:t>
      </w:r>
    </w:p>
    <w:p w:rsidR="00AA5F58" w:rsidRDefault="00532979" w:rsidP="00AA5F58">
      <w:pPr>
        <w:contextualSpacing/>
        <w:mirrorIndents/>
        <w:jc w:val="both"/>
      </w:pPr>
      <w:r>
        <w:t>4.5</w:t>
      </w:r>
      <w:r w:rsidR="00AA5F58">
        <w:t>. В случае невыполн</w:t>
      </w:r>
      <w:r>
        <w:t xml:space="preserve">ения по вине Экспедитора </w:t>
      </w:r>
      <w:r w:rsidR="00AA5F58">
        <w:t>услуг</w:t>
      </w:r>
      <w:r>
        <w:t>,</w:t>
      </w:r>
      <w:r w:rsidR="00AA5F58">
        <w:t xml:space="preserve"> за которые Экспедитор получил авансовый платеж </w:t>
      </w:r>
      <w:r w:rsidR="00A55A77">
        <w:t>от Клиента, Экспедитор обязан</w:t>
      </w:r>
      <w:r w:rsidR="00AA5F58">
        <w:t xml:space="preserve"> в течении</w:t>
      </w:r>
      <w:r>
        <w:t>3 (трёх)</w:t>
      </w:r>
      <w:r w:rsidR="00AA5F58">
        <w:t xml:space="preserve"> календарных дней с момента получения письменного требования от Клиента </w:t>
      </w:r>
      <w:r w:rsidR="00FA0E21">
        <w:t>вернуть ему полученную сумму аванса.</w:t>
      </w:r>
    </w:p>
    <w:p w:rsidR="00AA5F58" w:rsidRDefault="00532979" w:rsidP="00AA5F58">
      <w:pPr>
        <w:contextualSpacing/>
        <w:mirrorIndents/>
        <w:jc w:val="both"/>
      </w:pPr>
      <w:r>
        <w:t>4.6. Не позднее 5</w:t>
      </w:r>
      <w:r w:rsidR="00AA5F58">
        <w:t xml:space="preserve"> (</w:t>
      </w:r>
      <w:r>
        <w:t>пяти</w:t>
      </w:r>
      <w:r w:rsidR="00AA5F58">
        <w:t>) календарных дней, по окончанию выполнения услуг по каждой перевозке, Экспедитор вместе со счетом</w:t>
      </w:r>
      <w:r>
        <w:t>-фактурой</w:t>
      </w:r>
      <w:r w:rsidR="00AA5F58">
        <w:t xml:space="preserve"> предоставляет Клиенту на подпись акт выполненных работ. </w:t>
      </w:r>
    </w:p>
    <w:p w:rsidR="00AA5F58" w:rsidRDefault="00532979" w:rsidP="00AA5F58">
      <w:pPr>
        <w:contextualSpacing/>
        <w:mirrorIndents/>
        <w:jc w:val="both"/>
      </w:pPr>
      <w:r>
        <w:lastRenderedPageBreak/>
        <w:t>4.7.</w:t>
      </w:r>
      <w:r w:rsidR="00AA5F58">
        <w:t xml:space="preserve"> Клиент, в течение </w:t>
      </w:r>
      <w:r>
        <w:t>5</w:t>
      </w:r>
      <w:r w:rsidR="00AA5F58">
        <w:t xml:space="preserve"> (</w:t>
      </w:r>
      <w:r>
        <w:t>пяти</w:t>
      </w:r>
      <w:r w:rsidR="00AA5F58">
        <w:t xml:space="preserve">) календарных дней с момента предоставления Экспедитором акта выполненных работ, обязан подписать его, поставить печать на нем и вернуть его последнему, либо предоставить письменный мотивированный отказ в подписании данного акта. В случае если Клиент не выполнил условий настоящего пункта договора, то на </w:t>
      </w:r>
      <w:r>
        <w:t>шестой</w:t>
      </w:r>
      <w:r w:rsidR="00AA5F58">
        <w:t xml:space="preserve"> день, с момента предоставления Экспедитором Клиенту акта выполненных работ, такой акт считается подписанным со стороны Клиента и претензии за оказанные услуги Экспедитором не принимаются. </w:t>
      </w:r>
    </w:p>
    <w:p w:rsidR="00AA5F58" w:rsidRDefault="00532979" w:rsidP="00AA5F58">
      <w:pPr>
        <w:contextualSpacing/>
        <w:mirrorIndents/>
        <w:jc w:val="both"/>
      </w:pPr>
      <w:r>
        <w:t>4.8.</w:t>
      </w:r>
      <w:r w:rsidR="00AA5F58">
        <w:t xml:space="preserve"> В случае необходимости стороны обязуются проводить сверку взаиморасчетов и составление соответствующих актов.</w:t>
      </w:r>
    </w:p>
    <w:p w:rsidR="00DC0702" w:rsidRPr="00AA5F58" w:rsidRDefault="00DC0702" w:rsidP="0092668C">
      <w:pPr>
        <w:contextualSpacing/>
        <w:mirrorIndents/>
        <w:jc w:val="center"/>
        <w:rPr>
          <w:b/>
        </w:rPr>
      </w:pPr>
      <w:r w:rsidRPr="00AA5F58">
        <w:rPr>
          <w:b/>
        </w:rPr>
        <w:t>5. Ответственность сторон</w:t>
      </w:r>
    </w:p>
    <w:p w:rsidR="00DC0702" w:rsidRDefault="00DC0702" w:rsidP="00DC0702">
      <w:pPr>
        <w:contextualSpacing/>
        <w:mirrorIndents/>
        <w:jc w:val="both"/>
      </w:pPr>
      <w:r>
        <w:t xml:space="preserve">5.1. За неисполнение или ненадлежащее исполнение обязательств по настоящему договору стороны несут материальную ответственность в соответствии с действующим законодательством Российской Федерации. </w:t>
      </w:r>
    </w:p>
    <w:p w:rsidR="00D744C1" w:rsidRDefault="00DC0702" w:rsidP="00DC0702">
      <w:pPr>
        <w:contextualSpacing/>
        <w:mirrorIndents/>
        <w:jc w:val="both"/>
      </w:pPr>
      <w:r>
        <w:t xml:space="preserve">5.2. Клиент несет материальную ответственность за причинение убытков Экспедитору в связи с </w:t>
      </w:r>
      <w:r w:rsidR="00FA0E21">
        <w:t xml:space="preserve">отзывом Заявки; </w:t>
      </w:r>
      <w:r>
        <w:t xml:space="preserve"> не предоставлением, </w:t>
      </w:r>
      <w:r w:rsidR="00FA0E21">
        <w:t>согласно принятой Экспедитором З</w:t>
      </w:r>
      <w:r>
        <w:t xml:space="preserve">аявке, груза к перевозке, простоем или холостым пробегом  собственных или привлеченных Экспедитором транспортных средств. </w:t>
      </w:r>
    </w:p>
    <w:p w:rsidR="00D744C1" w:rsidRDefault="00D744C1" w:rsidP="00B30F1B">
      <w:pPr>
        <w:contextualSpacing/>
        <w:mirrorIndents/>
        <w:jc w:val="both"/>
      </w:pPr>
      <w:r>
        <w:t>5.3</w:t>
      </w:r>
      <w:r w:rsidR="00FA0E21">
        <w:t>.  Экспедитор возмещает К</w:t>
      </w:r>
      <w:r w:rsidR="00DC0702">
        <w:t>лиенту ущерб за утрату, недостачу и поврежд</w:t>
      </w:r>
      <w:r>
        <w:t xml:space="preserve">ение груза </w:t>
      </w:r>
      <w:r w:rsidR="0092668C" w:rsidRPr="0092668C">
        <w:t xml:space="preserve">после принятия его Экспедитором и до выдачи груза получателю </w:t>
      </w:r>
      <w:r w:rsidR="00B30F1B" w:rsidRPr="00B30F1B">
        <w:t>по основаниям и в размере, которые определяются в соответствии с главой 25 Гражданского кодекса Российской Федерации и Федеральным законом «О транспортно-экспедиционной деятельности» № 87-ФЗ от 30.06.2003г.</w:t>
      </w:r>
    </w:p>
    <w:p w:rsidR="00DC0702" w:rsidRDefault="00D744C1" w:rsidP="00DC0702">
      <w:pPr>
        <w:contextualSpacing/>
        <w:mirrorIndents/>
        <w:jc w:val="both"/>
      </w:pPr>
      <w:r>
        <w:t>5.4</w:t>
      </w:r>
      <w:r w:rsidR="00DC0702">
        <w:t>. Экспедитор не несет ответственности за убытки и ущерб, возникшие вследствие неточности и/или неполноты сведений, внесенных Клиентом в экспедиторское поручение</w:t>
      </w:r>
      <w:r w:rsidR="00013B40">
        <w:t xml:space="preserve"> - Заявку</w:t>
      </w:r>
      <w:r w:rsidR="00DC0702">
        <w:t xml:space="preserve">. </w:t>
      </w:r>
    </w:p>
    <w:p w:rsidR="00DC0702" w:rsidRDefault="00D744C1" w:rsidP="00DC0702">
      <w:pPr>
        <w:contextualSpacing/>
        <w:mirrorIndents/>
        <w:jc w:val="both"/>
      </w:pPr>
      <w:r>
        <w:t>5.5</w:t>
      </w:r>
      <w:r w:rsidR="00DC0702">
        <w:t xml:space="preserve">. Экспедитор не освобождается от ответственности  за действия </w:t>
      </w:r>
      <w:r w:rsidR="00013B40">
        <w:t xml:space="preserve">третьих лиц , </w:t>
      </w:r>
      <w:r w:rsidR="00DC0702">
        <w:t xml:space="preserve">привлеченных </w:t>
      </w:r>
      <w:r w:rsidR="00013B40">
        <w:t xml:space="preserve">им </w:t>
      </w:r>
      <w:r w:rsidR="00DC0702">
        <w:t xml:space="preserve">к выполнению поручения </w:t>
      </w:r>
      <w:r w:rsidR="00013B40">
        <w:t>Клиента</w:t>
      </w:r>
      <w:r w:rsidR="00DC0702">
        <w:t xml:space="preserve">. </w:t>
      </w:r>
    </w:p>
    <w:p w:rsidR="00DC0702" w:rsidRPr="00D744C1" w:rsidRDefault="00DC0702" w:rsidP="0092668C">
      <w:pPr>
        <w:contextualSpacing/>
        <w:mirrorIndents/>
        <w:jc w:val="center"/>
        <w:rPr>
          <w:b/>
        </w:rPr>
      </w:pPr>
      <w:r w:rsidRPr="00D744C1">
        <w:rPr>
          <w:b/>
        </w:rPr>
        <w:t>6. Страхование</w:t>
      </w:r>
    </w:p>
    <w:p w:rsidR="00DC0702" w:rsidRDefault="0030201F" w:rsidP="00DC0702">
      <w:pPr>
        <w:contextualSpacing/>
        <w:mirrorIndents/>
        <w:jc w:val="both"/>
      </w:pPr>
      <w:r>
        <w:t xml:space="preserve">6.1. </w:t>
      </w:r>
      <w:r w:rsidR="00DC0702">
        <w:t>Страхование груза Клиента может осуществляться Экспедитором при предоставлении Клиентом Экспедитору точных инструкций в письменном виде с обязательством оплатить страхование груза на период перевозки самостоятельно или возместить Экспедитору расходы по страхованию груза. Условия страхования согласовываются сторонами до начала перевозки.</w:t>
      </w:r>
    </w:p>
    <w:p w:rsidR="00DC0702" w:rsidRPr="00D744C1" w:rsidRDefault="00DC0702" w:rsidP="0092668C">
      <w:pPr>
        <w:contextualSpacing/>
        <w:mirrorIndents/>
        <w:jc w:val="center"/>
        <w:rPr>
          <w:b/>
        </w:rPr>
      </w:pPr>
      <w:r w:rsidRPr="00D744C1">
        <w:rPr>
          <w:b/>
        </w:rPr>
        <w:t>7. Форс-мажор</w:t>
      </w:r>
    </w:p>
    <w:p w:rsidR="00D744C1" w:rsidRDefault="00D744C1" w:rsidP="00DC0702">
      <w:pPr>
        <w:contextualSpacing/>
        <w:mirrorIndents/>
        <w:jc w:val="both"/>
      </w:pPr>
      <w:r>
        <w:t>7.1.</w:t>
      </w:r>
      <w:r w:rsidR="0030201F">
        <w:t xml:space="preserve"> </w:t>
      </w:r>
      <w:r w:rsidR="00DC0702">
        <w:t>При наступлении обстоятельств непреодолимой силы (форс-мажор) Стороны имеют право приостановить исполнение обязательств по настоящему договору на срок действий таких обстоятельств.</w:t>
      </w:r>
    </w:p>
    <w:p w:rsidR="00DC0702" w:rsidRDefault="00D744C1" w:rsidP="00DC0702">
      <w:pPr>
        <w:contextualSpacing/>
        <w:mirrorIndents/>
        <w:jc w:val="both"/>
      </w:pPr>
      <w:r>
        <w:t>7.2.</w:t>
      </w:r>
      <w:r w:rsidR="00DC0702">
        <w:t xml:space="preserve"> Ни одна из Сторон не несет ответственности за полное или частичное неисполнение своих обязательств, если их неисполнение является следствием действия обстоятельств непреодолимой силы. </w:t>
      </w:r>
    </w:p>
    <w:p w:rsidR="00DC0702" w:rsidRDefault="00D744C1" w:rsidP="00DC0702">
      <w:pPr>
        <w:contextualSpacing/>
        <w:mirrorIndents/>
        <w:jc w:val="both"/>
      </w:pPr>
      <w:r>
        <w:t>7.3.</w:t>
      </w:r>
      <w:r w:rsidR="0030201F">
        <w:t xml:space="preserve"> </w:t>
      </w:r>
      <w:r w:rsidR="00DC0702">
        <w:t>В случае если такие обстоятельства будут продолжаться более  30 дней, стороны вправе отказаться от исполнения своих обязательств по настоящему договору без предъявления каких-либо санкций за неисполнение договора. Достаточным подтверждением обстоятельств непреодолимой силы будет свидетельство Торгово-Промышленной палаты страны их возникновения.</w:t>
      </w:r>
    </w:p>
    <w:p w:rsidR="00DC0702" w:rsidRPr="00D744C1" w:rsidRDefault="00DC0702" w:rsidP="0092668C">
      <w:pPr>
        <w:contextualSpacing/>
        <w:mirrorIndents/>
        <w:jc w:val="center"/>
        <w:rPr>
          <w:b/>
        </w:rPr>
      </w:pPr>
      <w:r w:rsidRPr="00D744C1">
        <w:rPr>
          <w:b/>
        </w:rPr>
        <w:t>8. Рассмотрение споров и Арбитраж</w:t>
      </w:r>
    </w:p>
    <w:p w:rsidR="00DC0702" w:rsidRDefault="00DC0702" w:rsidP="00DC0702">
      <w:pPr>
        <w:contextualSpacing/>
        <w:mirrorIndents/>
        <w:jc w:val="both"/>
      </w:pPr>
      <w:r>
        <w:t xml:space="preserve">8.1. В случае возникновения у стороны настоящего договора претензии по ненадлежащему исполнению настоящего договора потерпевшая сторона обязана предъявить другой стороне претензию в письменном виде. </w:t>
      </w:r>
    </w:p>
    <w:p w:rsidR="00DC0702" w:rsidRDefault="00DC0702" w:rsidP="00DC0702">
      <w:pPr>
        <w:contextualSpacing/>
        <w:mirrorIndents/>
        <w:jc w:val="both"/>
      </w:pPr>
      <w:r>
        <w:t xml:space="preserve">8.2. Сторона, предъявляющая претензию, обязана предоставить документальное подтверждение предъявляемых требований и обоснованный расчет требуемого возмещения. </w:t>
      </w:r>
    </w:p>
    <w:p w:rsidR="00DC0702" w:rsidRDefault="00DC0702" w:rsidP="00DC0702">
      <w:pPr>
        <w:contextualSpacing/>
        <w:mirrorIndents/>
        <w:jc w:val="both"/>
      </w:pPr>
      <w:r>
        <w:t>8.3. Сторона, к которой предъявлена претензия, обязана рассмотреть ее по существу и направить  мотивиро</w:t>
      </w:r>
      <w:r w:rsidR="00D744C1">
        <w:t>ванный ответ в течение 30 дней от</w:t>
      </w:r>
      <w:r>
        <w:t xml:space="preserve"> даты получения претензии. </w:t>
      </w:r>
    </w:p>
    <w:p w:rsidR="00DC0702" w:rsidRDefault="00DC0702" w:rsidP="00DC0702">
      <w:pPr>
        <w:contextualSpacing/>
        <w:mirrorIndents/>
        <w:jc w:val="both"/>
      </w:pPr>
      <w:r>
        <w:t xml:space="preserve">8.4. Все споры и разногласия, возникающие из настоящего договора или в связи с ним, подлежат урегулированию путем переговоров. В случае невозможности урегулирования путем переговоров, </w:t>
      </w:r>
      <w:r>
        <w:lastRenderedPageBreak/>
        <w:t>споры и разногласия, вытекающие из настоящего договора или в связи с ним, без обращения в суды общей юрисдикции, подлежат рассмотрению в Арбитражном суде</w:t>
      </w:r>
      <w:r w:rsidR="00D744C1">
        <w:t>. П</w:t>
      </w:r>
      <w:r>
        <w:t>ри рассмотрении спора применяется материальное право Российской Федерации.</w:t>
      </w:r>
    </w:p>
    <w:p w:rsidR="00DC0702" w:rsidRPr="00D744C1" w:rsidRDefault="00DC0702" w:rsidP="0092668C">
      <w:pPr>
        <w:contextualSpacing/>
        <w:mirrorIndents/>
        <w:jc w:val="center"/>
        <w:rPr>
          <w:b/>
        </w:rPr>
      </w:pPr>
      <w:r w:rsidRPr="00D744C1">
        <w:rPr>
          <w:b/>
        </w:rPr>
        <w:t>9. Прочие условия</w:t>
      </w:r>
    </w:p>
    <w:p w:rsidR="00DC0702" w:rsidRDefault="00DC0702" w:rsidP="00DC0702">
      <w:pPr>
        <w:contextualSpacing/>
        <w:mirrorIndents/>
        <w:jc w:val="both"/>
      </w:pPr>
      <w:r>
        <w:t xml:space="preserve">9.1. Настоящий договор вступает в силу с даты его подписания и </w:t>
      </w:r>
      <w:r w:rsidR="00013B40">
        <w:t>действовует</w:t>
      </w:r>
      <w:r>
        <w:t xml:space="preserve"> до </w:t>
      </w:r>
      <w:r w:rsidR="00D744C1">
        <w:t>«31» декабря 2012</w:t>
      </w:r>
      <w:r>
        <w:t xml:space="preserve"> года. Этот срок не распространяется на сроки перевозки грузов. </w:t>
      </w:r>
    </w:p>
    <w:p w:rsidR="00EA7E29" w:rsidRDefault="00DC0702" w:rsidP="00DC0702">
      <w:pPr>
        <w:contextualSpacing/>
        <w:mirrorIndents/>
        <w:jc w:val="both"/>
      </w:pPr>
      <w:r>
        <w:t xml:space="preserve">9.2. </w:t>
      </w:r>
      <w:r w:rsidR="00D744C1">
        <w:t xml:space="preserve">Если ни одна из сторон не заявит о желании </w:t>
      </w:r>
      <w:r w:rsidR="0092668C">
        <w:t>расторгнуть</w:t>
      </w:r>
      <w:r w:rsidR="00D744C1">
        <w:t xml:space="preserve"> договор в срок не позднее 15 календарных дней до даты окончания действия договора</w:t>
      </w:r>
      <w:r w:rsidR="00EA7E29">
        <w:t xml:space="preserve">, договор считается продлённым на каждый последующий календарный год. </w:t>
      </w:r>
    </w:p>
    <w:p w:rsidR="00DC0702" w:rsidRDefault="00DC0702" w:rsidP="00DC0702">
      <w:pPr>
        <w:contextualSpacing/>
        <w:mirrorIndents/>
        <w:jc w:val="both"/>
      </w:pPr>
      <w:r>
        <w:t xml:space="preserve">9.3. </w:t>
      </w:r>
      <w:r w:rsidR="00013B40">
        <w:t>Любая из сторон имеет право расторгнуть договор без объяснения причин, уведомив вторую сторону в срок не позднее 15 календарных дней до</w:t>
      </w:r>
      <w:r>
        <w:t xml:space="preserve"> </w:t>
      </w:r>
      <w:r w:rsidR="00013B40">
        <w:t xml:space="preserve">желаемой даты расторжения договора. </w:t>
      </w:r>
      <w:r>
        <w:t>При окончании действия настоящего договора по любым обстоятельствам</w:t>
      </w:r>
      <w:r w:rsidR="0030201F">
        <w:t>,</w:t>
      </w:r>
      <w:r>
        <w:t xml:space="preserve"> взаимоотношения сторон по нему продолжаются до</w:t>
      </w:r>
      <w:r w:rsidR="00013B40">
        <w:t xml:space="preserve"> исполнения сторонами</w:t>
      </w:r>
      <w:r>
        <w:t xml:space="preserve"> всех </w:t>
      </w:r>
      <w:r w:rsidR="00013B40">
        <w:t>обязательств, возникших из договора</w:t>
      </w:r>
      <w:r>
        <w:t xml:space="preserve">. </w:t>
      </w:r>
    </w:p>
    <w:p w:rsidR="00DC0702" w:rsidRDefault="00DC0702" w:rsidP="00DC0702">
      <w:pPr>
        <w:contextualSpacing/>
        <w:mirrorIndents/>
        <w:jc w:val="both"/>
      </w:pPr>
      <w:r>
        <w:t xml:space="preserve">9.4.  Все изменения и дополнения к настоящему договору действительны лишь в том случае, если они совершены в письменном виде и подписаны уполномоченными представителями сторон. </w:t>
      </w:r>
    </w:p>
    <w:p w:rsidR="00DC0702" w:rsidRDefault="00DC0702" w:rsidP="00DC0702">
      <w:pPr>
        <w:contextualSpacing/>
        <w:mirrorIndents/>
        <w:jc w:val="both"/>
      </w:pPr>
      <w:r>
        <w:t xml:space="preserve">9.5. Настоящий договор составлен в двух экземплярах по одному для каждой Стороны. </w:t>
      </w:r>
    </w:p>
    <w:p w:rsidR="00DC0702" w:rsidRDefault="00DC0702" w:rsidP="00DC0702">
      <w:pPr>
        <w:contextualSpacing/>
        <w:mirrorIndents/>
        <w:jc w:val="both"/>
      </w:pPr>
      <w:r>
        <w:t>9.6. Во всем, что не предусмотрено данным договором, Стороны руководствуются действующим законодательством Российской Федерации.</w:t>
      </w:r>
    </w:p>
    <w:p w:rsidR="00A440A7" w:rsidRDefault="00DC0702" w:rsidP="0092668C">
      <w:pPr>
        <w:contextualSpacing/>
        <w:mirrorIndents/>
        <w:jc w:val="center"/>
        <w:rPr>
          <w:b/>
        </w:rPr>
      </w:pPr>
      <w:r w:rsidRPr="00EA7E29">
        <w:rPr>
          <w:b/>
        </w:rPr>
        <w:t>10. Юридические адреса и банковские реквизиты сторон</w:t>
      </w:r>
    </w:p>
    <w:p w:rsidR="0092668C" w:rsidRDefault="0092668C" w:rsidP="0092668C">
      <w:pPr>
        <w:contextualSpacing/>
        <w:mirrorIndents/>
        <w:jc w:val="center"/>
        <w:rPr>
          <w:b/>
        </w:rPr>
      </w:pPr>
    </w:p>
    <w:tbl>
      <w:tblPr>
        <w:tblW w:w="0" w:type="auto"/>
        <w:tblInd w:w="165" w:type="dxa"/>
        <w:tblLayout w:type="fixed"/>
        <w:tblLook w:val="0000"/>
      </w:tblPr>
      <w:tblGrid>
        <w:gridCol w:w="5046"/>
        <w:gridCol w:w="5245"/>
      </w:tblGrid>
      <w:tr w:rsidR="0092668C" w:rsidRPr="0092668C" w:rsidTr="00AF2B27">
        <w:tc>
          <w:tcPr>
            <w:tcW w:w="5046" w:type="dxa"/>
          </w:tcPr>
          <w:p w:rsidR="0092668C" w:rsidRPr="0092668C" w:rsidRDefault="0092668C" w:rsidP="009266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«ЭКСПЕДИТОР»</w:t>
            </w: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ООО «</w:t>
            </w:r>
            <w:r w:rsid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СПЕЦТРАНС</w:t>
            </w: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</w:p>
          <w:p w:rsidR="001F074F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Юр</w:t>
            </w:r>
            <w:r w:rsid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ид</w:t>
            </w: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.адрес: </w:t>
            </w:r>
            <w:r w:rsidR="001F074F"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630049, г. Новосибирск,</w:t>
            </w:r>
          </w:p>
          <w:p w:rsidR="001F074F" w:rsidRDefault="001F074F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Красный проспект, 85</w:t>
            </w:r>
          </w:p>
          <w:p w:rsidR="001F074F" w:rsidRDefault="001F074F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Почт</w:t>
            </w:r>
            <w:r w:rsidR="0092668C"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.адрес:</w:t>
            </w:r>
            <w:r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675000, г. Благовещенск, </w:t>
            </w:r>
          </w:p>
          <w:p w:rsidR="0092668C" w:rsidRPr="0092668C" w:rsidRDefault="001F074F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ул. Тенистая, 127, оф. 504</w:t>
            </w: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ИНН </w:t>
            </w:r>
            <w:r w:rsidR="001F074F"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5402548276</w:t>
            </w:r>
          </w:p>
          <w:p w:rsidR="0092668C" w:rsidRPr="0092668C" w:rsidRDefault="0092668C" w:rsidP="00926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КПП </w:t>
            </w:r>
            <w:r w:rsidR="001F074F" w:rsidRPr="001F074F">
              <w:rPr>
                <w:rFonts w:ascii="Times New Roman" w:eastAsia="Times New Roman" w:hAnsi="Times New Roman" w:cs="Times New Roman"/>
                <w:lang w:eastAsia="ru-RU"/>
              </w:rPr>
              <w:t>540201001</w:t>
            </w: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Р/с </w:t>
            </w:r>
            <w:r w:rsidR="001F074F"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40702810103000024278</w:t>
            </w: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 </w:t>
            </w:r>
            <w:r w:rsidR="001F074F"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Отделение №8636 Сбербанка России г. Благовещенск</w:t>
            </w: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К/с </w:t>
            </w:r>
            <w:r w:rsidR="001F074F"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30101810200000000603</w:t>
            </w:r>
          </w:p>
          <w:p w:rsid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668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БИК </w:t>
            </w:r>
            <w:r w:rsidR="001F074F" w:rsidRPr="001F07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041012603</w:t>
            </w:r>
          </w:p>
          <w:p w:rsidR="003F7691" w:rsidRPr="003F7691" w:rsidRDefault="003F7691" w:rsidP="003F76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F76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т.(4162)50-11-42, 770-870</w:t>
            </w:r>
          </w:p>
          <w:p w:rsidR="00D7486F" w:rsidRDefault="00B64C75" w:rsidP="00D748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hyperlink r:id="rId7" w:history="1">
              <w:r w:rsidR="00D7486F" w:rsidRPr="004B6979">
                <w:rPr>
                  <w:rStyle w:val="a3"/>
                  <w:rFonts w:ascii="Arial" w:eastAsia="Times New Roman" w:hAnsi="Arial" w:cs="Arial"/>
                  <w:sz w:val="20"/>
                  <w:szCs w:val="20"/>
                  <w:lang w:eastAsia="ru-RU"/>
                </w:rPr>
                <w:t>770870@</w:t>
              </w:r>
              <w:r w:rsidR="00D7486F" w:rsidRPr="004B6979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bk</w:t>
              </w:r>
              <w:r w:rsidR="00D7486F" w:rsidRPr="004B6979">
                <w:rPr>
                  <w:rStyle w:val="a3"/>
                  <w:rFonts w:ascii="Arial" w:eastAsia="Times New Roman" w:hAnsi="Arial" w:cs="Arial"/>
                  <w:sz w:val="20"/>
                  <w:szCs w:val="20"/>
                  <w:lang w:eastAsia="ru-RU"/>
                </w:rPr>
                <w:t>.</w:t>
              </w:r>
              <w:r w:rsidR="00D7486F" w:rsidRPr="004B6979">
                <w:rPr>
                  <w:rStyle w:val="a3"/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t>ru</w:t>
              </w:r>
            </w:hyperlink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92668C" w:rsidRPr="0092668C" w:rsidRDefault="0092668C" w:rsidP="00926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92668C" w:rsidRPr="0092668C" w:rsidRDefault="0092668C" w:rsidP="00926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245" w:type="dxa"/>
          </w:tcPr>
          <w:tbl>
            <w:tblPr>
              <w:tblW w:w="0" w:type="auto"/>
              <w:tblInd w:w="165" w:type="dxa"/>
              <w:tblLayout w:type="fixed"/>
              <w:tblLook w:val="0000"/>
            </w:tblPr>
            <w:tblGrid>
              <w:gridCol w:w="5046"/>
            </w:tblGrid>
            <w:tr w:rsidR="0092668C" w:rsidRPr="0092668C" w:rsidTr="00AF2B27">
              <w:tc>
                <w:tcPr>
                  <w:tcW w:w="5046" w:type="dxa"/>
                </w:tcPr>
                <w:p w:rsidR="0092668C" w:rsidRPr="0092668C" w:rsidRDefault="0092668C" w:rsidP="0092668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  <w:r w:rsidRPr="0092668C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  <w:t>«КЛИЕНТ»</w:t>
                  </w:r>
                </w:p>
                <w:p w:rsidR="00C37E5D" w:rsidRPr="0092668C" w:rsidRDefault="00C37E5D" w:rsidP="00C37E5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</w:p>
                <w:p w:rsidR="0092668C" w:rsidRPr="0092668C" w:rsidRDefault="0092668C" w:rsidP="0092668C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2668C" w:rsidRPr="0092668C" w:rsidRDefault="0092668C" w:rsidP="0092668C">
            <w:pPr>
              <w:spacing w:after="0" w:line="240" w:lineRule="auto"/>
              <w:ind w:left="909" w:hanging="909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92668C" w:rsidRDefault="0092668C" w:rsidP="0092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68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_________________/Леоненко Р.И</w:t>
      </w:r>
      <w:r w:rsidR="003F76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E2B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                             </w:t>
      </w:r>
      <w:r w:rsidR="003F76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2BA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92668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____________/</w:t>
      </w:r>
      <w:r w:rsidR="00EA7AB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Pr="0092668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bookmarkStart w:id="0" w:name="_GoBack"/>
      <w:bookmarkEnd w:id="0"/>
    </w:p>
    <w:p w:rsidR="00EA7AB5" w:rsidRDefault="00EA7AB5" w:rsidP="0092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AB5" w:rsidRPr="0092668C" w:rsidRDefault="00EA7AB5" w:rsidP="0092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668C" w:rsidRPr="0092668C" w:rsidRDefault="0092668C" w:rsidP="0092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68C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                                                                                           М.П.</w:t>
      </w:r>
    </w:p>
    <w:p w:rsidR="0092668C" w:rsidRDefault="0092668C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Default="00EA7AB5" w:rsidP="0092668C">
      <w:pPr>
        <w:contextualSpacing/>
        <w:mirrorIndents/>
        <w:jc w:val="center"/>
        <w:rPr>
          <w:b/>
        </w:rPr>
      </w:pPr>
    </w:p>
    <w:p w:rsidR="00EA7AB5" w:rsidRPr="00EA7E29" w:rsidRDefault="00EA7AB5" w:rsidP="0092668C">
      <w:pPr>
        <w:contextualSpacing/>
        <w:mirrorIndents/>
        <w:jc w:val="center"/>
        <w:rPr>
          <w:b/>
        </w:rPr>
      </w:pPr>
    </w:p>
    <w:sectPr w:rsidR="00EA7AB5" w:rsidRPr="00EA7E29" w:rsidSect="00013B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88C" w:rsidRDefault="009B788C" w:rsidP="008F1831">
      <w:pPr>
        <w:spacing w:after="0" w:line="240" w:lineRule="auto"/>
      </w:pPr>
      <w:r>
        <w:separator/>
      </w:r>
    </w:p>
  </w:endnote>
  <w:endnote w:type="continuationSeparator" w:id="1">
    <w:p w:rsidR="009B788C" w:rsidRDefault="009B788C" w:rsidP="008F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21" w:rsidRDefault="00FA0E2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21" w:rsidRDefault="00FA0E21">
    <w:pPr>
      <w:pStyle w:val="a6"/>
    </w:pPr>
    <w:r>
      <w:t>Экспедитор                                                                                                           Клиент</w:t>
    </w:r>
  </w:p>
  <w:p w:rsidR="00FA0E21" w:rsidRDefault="00FA0E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21" w:rsidRDefault="00FA0E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88C" w:rsidRDefault="009B788C" w:rsidP="008F1831">
      <w:pPr>
        <w:spacing w:after="0" w:line="240" w:lineRule="auto"/>
      </w:pPr>
      <w:r>
        <w:separator/>
      </w:r>
    </w:p>
  </w:footnote>
  <w:footnote w:type="continuationSeparator" w:id="1">
    <w:p w:rsidR="009B788C" w:rsidRDefault="009B788C" w:rsidP="008F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21" w:rsidRDefault="00FA0E2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21" w:rsidRDefault="00FA0E21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21" w:rsidRDefault="00FA0E2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DC0702"/>
    <w:rsid w:val="00013B40"/>
    <w:rsid w:val="000A6582"/>
    <w:rsid w:val="000F690A"/>
    <w:rsid w:val="001136D3"/>
    <w:rsid w:val="001247A9"/>
    <w:rsid w:val="00137B88"/>
    <w:rsid w:val="00166669"/>
    <w:rsid w:val="00167D6E"/>
    <w:rsid w:val="001E4C2D"/>
    <w:rsid w:val="001E5729"/>
    <w:rsid w:val="001F074F"/>
    <w:rsid w:val="0022181B"/>
    <w:rsid w:val="00222179"/>
    <w:rsid w:val="00231216"/>
    <w:rsid w:val="002A7FDB"/>
    <w:rsid w:val="002C7E43"/>
    <w:rsid w:val="0030201F"/>
    <w:rsid w:val="00327A7D"/>
    <w:rsid w:val="00381587"/>
    <w:rsid w:val="00382C89"/>
    <w:rsid w:val="00391061"/>
    <w:rsid w:val="00393307"/>
    <w:rsid w:val="003C54FB"/>
    <w:rsid w:val="003F306C"/>
    <w:rsid w:val="003F6B65"/>
    <w:rsid w:val="003F7691"/>
    <w:rsid w:val="00410093"/>
    <w:rsid w:val="0043427F"/>
    <w:rsid w:val="00483041"/>
    <w:rsid w:val="004E62ED"/>
    <w:rsid w:val="005068EC"/>
    <w:rsid w:val="00532979"/>
    <w:rsid w:val="00546216"/>
    <w:rsid w:val="00551360"/>
    <w:rsid w:val="005D1493"/>
    <w:rsid w:val="005D2CE5"/>
    <w:rsid w:val="00643507"/>
    <w:rsid w:val="00653181"/>
    <w:rsid w:val="00656426"/>
    <w:rsid w:val="00745871"/>
    <w:rsid w:val="00795A7E"/>
    <w:rsid w:val="007C4C0E"/>
    <w:rsid w:val="007D5001"/>
    <w:rsid w:val="007E13CA"/>
    <w:rsid w:val="008033D3"/>
    <w:rsid w:val="0082256B"/>
    <w:rsid w:val="00857C2D"/>
    <w:rsid w:val="008C7229"/>
    <w:rsid w:val="008F1831"/>
    <w:rsid w:val="008F6258"/>
    <w:rsid w:val="00900231"/>
    <w:rsid w:val="0092668C"/>
    <w:rsid w:val="009914CE"/>
    <w:rsid w:val="009B788C"/>
    <w:rsid w:val="009D14A6"/>
    <w:rsid w:val="009D77E9"/>
    <w:rsid w:val="009E3099"/>
    <w:rsid w:val="009E6849"/>
    <w:rsid w:val="00A255DF"/>
    <w:rsid w:val="00A440A7"/>
    <w:rsid w:val="00A55A77"/>
    <w:rsid w:val="00AA5F58"/>
    <w:rsid w:val="00AD5DD8"/>
    <w:rsid w:val="00AF2B27"/>
    <w:rsid w:val="00B30F1B"/>
    <w:rsid w:val="00B64C75"/>
    <w:rsid w:val="00BA55C3"/>
    <w:rsid w:val="00BB12D4"/>
    <w:rsid w:val="00BB3635"/>
    <w:rsid w:val="00BB7116"/>
    <w:rsid w:val="00BC5C6E"/>
    <w:rsid w:val="00BE41D7"/>
    <w:rsid w:val="00BF079E"/>
    <w:rsid w:val="00C221D5"/>
    <w:rsid w:val="00C246C7"/>
    <w:rsid w:val="00C37281"/>
    <w:rsid w:val="00C379BA"/>
    <w:rsid w:val="00C37E5D"/>
    <w:rsid w:val="00C53287"/>
    <w:rsid w:val="00C57795"/>
    <w:rsid w:val="00C66022"/>
    <w:rsid w:val="00CE2BA7"/>
    <w:rsid w:val="00D20A52"/>
    <w:rsid w:val="00D25759"/>
    <w:rsid w:val="00D309C2"/>
    <w:rsid w:val="00D744C1"/>
    <w:rsid w:val="00D7486F"/>
    <w:rsid w:val="00DC0702"/>
    <w:rsid w:val="00DF1163"/>
    <w:rsid w:val="00E27248"/>
    <w:rsid w:val="00E35DD9"/>
    <w:rsid w:val="00EA7AB5"/>
    <w:rsid w:val="00EA7E29"/>
    <w:rsid w:val="00EF3BB2"/>
    <w:rsid w:val="00F2324B"/>
    <w:rsid w:val="00F26E5A"/>
    <w:rsid w:val="00F379B7"/>
    <w:rsid w:val="00F6359B"/>
    <w:rsid w:val="00F72863"/>
    <w:rsid w:val="00F911D3"/>
    <w:rsid w:val="00FA0E21"/>
    <w:rsid w:val="00FE5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18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F1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1831"/>
  </w:style>
  <w:style w:type="paragraph" w:styleId="a6">
    <w:name w:val="footer"/>
    <w:basedOn w:val="a"/>
    <w:link w:val="a7"/>
    <w:uiPriority w:val="99"/>
    <w:unhideWhenUsed/>
    <w:rsid w:val="008F1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1831"/>
  </w:style>
  <w:style w:type="paragraph" w:styleId="a8">
    <w:name w:val="Balloon Text"/>
    <w:basedOn w:val="a"/>
    <w:link w:val="a9"/>
    <w:uiPriority w:val="99"/>
    <w:semiHidden/>
    <w:unhideWhenUsed/>
    <w:rsid w:val="008F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1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770870@bk.ru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A384A-FC6E-4AE6-87FA-BC309FA4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Леоненко</dc:creator>
  <cp:lastModifiedBy>User</cp:lastModifiedBy>
  <cp:revision>4</cp:revision>
  <cp:lastPrinted>2012-05-14T04:18:00Z</cp:lastPrinted>
  <dcterms:created xsi:type="dcterms:W3CDTF">2012-05-22T01:08:00Z</dcterms:created>
  <dcterms:modified xsi:type="dcterms:W3CDTF">2012-05-29T09:22:00Z</dcterms:modified>
</cp:coreProperties>
</file>