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885" w:rsidRPr="005116E8" w:rsidRDefault="00203885" w:rsidP="00D52E8F">
      <w:pPr>
        <w:spacing w:after="75" w:line="330" w:lineRule="atLeast"/>
        <w:outlineLvl w:val="0"/>
        <w:rPr>
          <w:rFonts w:ascii="PT Serif" w:hAnsi="PT Serif" w:cs="PT Serif"/>
          <w:sz w:val="23"/>
          <w:szCs w:val="23"/>
          <w:lang w:eastAsia="ru-RU"/>
        </w:rPr>
      </w:pPr>
      <w:r w:rsidRPr="00D52E8F">
        <w:rPr>
          <w:rFonts w:ascii="Times New Roman" w:hAnsi="Times New Roman" w:cs="Times New Roman"/>
          <w:kern w:val="36"/>
          <w:sz w:val="24"/>
          <w:szCs w:val="24"/>
          <w:lang w:eastAsia="ru-RU"/>
        </w:rPr>
        <w:t>Приказ Федеральной миграционной службы (ФМС России) от 1 февраля 2010 г. N 20 г. Москва</w:t>
      </w:r>
      <w:r>
        <w:rPr>
          <w:rFonts w:ascii="Times New Roman" w:hAnsi="Times New Roman" w:cs="Times New Roman"/>
          <w:kern w:val="36"/>
          <w:sz w:val="24"/>
          <w:szCs w:val="24"/>
          <w:lang w:eastAsia="ru-RU"/>
        </w:rPr>
        <w:t xml:space="preserve"> </w:t>
      </w:r>
      <w:r w:rsidRPr="005116E8">
        <w:rPr>
          <w:rFonts w:ascii="PT Serif" w:hAnsi="PT Serif" w:cs="PT Serif"/>
          <w:sz w:val="23"/>
          <w:szCs w:val="23"/>
          <w:lang w:eastAsia="ru-RU"/>
        </w:rPr>
        <w:t>"Об утверждении Порядка представления в кадровые подразделения Федеральной миграционной службы сведений о доходах, об имуществе и обязательствах имущественного характера" </w:t>
      </w:r>
    </w:p>
    <w:p w:rsidR="00203885" w:rsidRPr="005116E8" w:rsidRDefault="00203885" w:rsidP="005116E8">
      <w:pPr>
        <w:shd w:val="clear" w:color="auto" w:fill="FFFFFF"/>
        <w:spacing w:after="0" w:line="240" w:lineRule="atLeast"/>
        <w:rPr>
          <w:rFonts w:ascii="Arial" w:hAnsi="Arial" w:cs="Arial"/>
          <w:color w:val="373737"/>
          <w:sz w:val="17"/>
          <w:szCs w:val="17"/>
          <w:lang w:eastAsia="ru-RU"/>
        </w:rPr>
      </w:pPr>
      <w:r>
        <w:rPr>
          <w:rFonts w:ascii="Tahoma" w:hAnsi="Tahoma" w:cs="Tahoma"/>
          <w:color w:val="B5B5B5"/>
          <w:sz w:val="17"/>
          <w:szCs w:val="17"/>
          <w:lang w:eastAsia="ru-RU"/>
        </w:rPr>
        <w:t xml:space="preserve"> </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b/>
          <w:bCs/>
          <w:color w:val="373737"/>
          <w:sz w:val="21"/>
          <w:szCs w:val="21"/>
          <w:lang w:eastAsia="ru-RU"/>
        </w:rPr>
        <w:t>Зарегистрирован в Минюсте РФ 9 марта 2010 г.</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b/>
          <w:bCs/>
          <w:color w:val="373737"/>
          <w:sz w:val="21"/>
          <w:szCs w:val="21"/>
          <w:lang w:eastAsia="ru-RU"/>
        </w:rPr>
        <w:t>Регистрационный N 16574</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В соответствии с пунктом 7 Положения о представлении гражданами, претендующими на замещение должностей федеральной государственной службы, и федеральными государственными служащими сведений о доходах, об имуществе и обязательствах имущественного характера, утвержденного Указом Президента Российской Федерации от 18 мая 2009 г. N 559 "О представлении гражданами, претендующими на замещение должностей федеральной государственной службы, и федеральными государственными служащими сведений о доходах, об имуществе и обязательствах имущественного характера"</w:t>
      </w:r>
      <w:r w:rsidRPr="005116E8">
        <w:rPr>
          <w:rFonts w:ascii="Arial" w:hAnsi="Arial" w:cs="Arial"/>
          <w:color w:val="373737"/>
          <w:sz w:val="21"/>
          <w:szCs w:val="21"/>
          <w:vertAlign w:val="superscript"/>
          <w:lang w:eastAsia="ru-RU"/>
        </w:rPr>
        <w:t>1</w:t>
      </w:r>
      <w:r w:rsidRPr="005116E8">
        <w:rPr>
          <w:rFonts w:ascii="Arial" w:hAnsi="Arial" w:cs="Arial"/>
          <w:color w:val="373737"/>
          <w:sz w:val="21"/>
          <w:szCs w:val="21"/>
          <w:lang w:eastAsia="ru-RU"/>
        </w:rPr>
        <w:t> , - </w:t>
      </w:r>
      <w:r w:rsidRPr="005116E8">
        <w:rPr>
          <w:rFonts w:ascii="Arial" w:hAnsi="Arial" w:cs="Arial"/>
          <w:b/>
          <w:bCs/>
          <w:color w:val="373737"/>
          <w:sz w:val="21"/>
          <w:szCs w:val="21"/>
          <w:lang w:eastAsia="ru-RU"/>
        </w:rPr>
        <w:t>приказываю:</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1. Утвердить прилагаемый Порядок представления в кадровые подразделения Федеральной миграционной службы сведений о доходах, об имуществе и обязательствах имущественного характера.</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2. Приказ довести до сотрудников органов внутренних дел Российской Федерации, прикомандированных к ФМС России, государственных гражданских служащих центрального аппарата ФМС России, подразделений, непосредственно подчиненных ФМС России, территориальных органов ФМС России, загранаппарата ФМС России.</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3. Контроль за исполнением настоящего приказа оставляю за собой.</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b/>
          <w:bCs/>
          <w:color w:val="373737"/>
          <w:sz w:val="21"/>
          <w:szCs w:val="21"/>
          <w:lang w:eastAsia="ru-RU"/>
        </w:rPr>
        <w:t>Директор генерал-полковник милиции К. Ромодановский</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i/>
          <w:iCs/>
          <w:color w:val="373737"/>
          <w:sz w:val="21"/>
          <w:szCs w:val="21"/>
          <w:vertAlign w:val="superscript"/>
          <w:lang w:eastAsia="ru-RU"/>
        </w:rPr>
        <w:t>1</w:t>
      </w:r>
      <w:r w:rsidRPr="005116E8">
        <w:rPr>
          <w:rFonts w:ascii="Arial" w:hAnsi="Arial" w:cs="Arial"/>
          <w:i/>
          <w:iCs/>
          <w:color w:val="373737"/>
          <w:sz w:val="21"/>
          <w:szCs w:val="21"/>
          <w:lang w:eastAsia="ru-RU"/>
        </w:rPr>
        <w:t> Собрание законодательства Российской Федерации, 2009, N 21, ст. 2544.</w:t>
      </w:r>
    </w:p>
    <w:p w:rsidR="00203885" w:rsidRPr="005116E8" w:rsidRDefault="00203885" w:rsidP="005116E8">
      <w:pPr>
        <w:shd w:val="clear" w:color="auto" w:fill="FFFFFF"/>
        <w:spacing w:before="240" w:after="240" w:line="270" w:lineRule="atLeast"/>
        <w:ind w:left="840"/>
        <w:jc w:val="right"/>
        <w:rPr>
          <w:rFonts w:ascii="Arial" w:hAnsi="Arial" w:cs="Arial"/>
          <w:color w:val="373737"/>
          <w:sz w:val="21"/>
          <w:szCs w:val="21"/>
          <w:lang w:eastAsia="ru-RU"/>
        </w:rPr>
      </w:pPr>
      <w:r w:rsidRPr="005116E8">
        <w:rPr>
          <w:rFonts w:ascii="Arial" w:hAnsi="Arial" w:cs="Arial"/>
          <w:i/>
          <w:iCs/>
          <w:color w:val="373737"/>
          <w:sz w:val="21"/>
          <w:szCs w:val="21"/>
          <w:lang w:eastAsia="ru-RU"/>
        </w:rPr>
        <w:t>Приложение</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b/>
          <w:bCs/>
          <w:color w:val="373737"/>
          <w:sz w:val="21"/>
          <w:szCs w:val="21"/>
          <w:lang w:eastAsia="ru-RU"/>
        </w:rPr>
        <w:t>Порядок представления в кадровые подразделения Федеральной миграционной службы сведений о доходах, об имуществе и обязательствах имущественного характера</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1. Настоящий Порядок разработан в соответствии с Положением о представлении гражданами, претендующими на замещение должностей федеральной государственной службы, и федеральными государственными служащими сведений о доходах, об имуществе и обязательствах имущественного характера, утвержденным Указом Президента Российской Федерации от 18 мая 2009 г. N 559 "О представлении гражданами, претендующими на замещение должностей федеральной государственной службы, и федеральными государственными служащими сведений о доходах, об имуществе и обязательствах имущественного характера"</w:t>
      </w:r>
      <w:r w:rsidRPr="005116E8">
        <w:rPr>
          <w:rFonts w:ascii="Arial" w:hAnsi="Arial" w:cs="Arial"/>
          <w:color w:val="373737"/>
          <w:sz w:val="21"/>
          <w:szCs w:val="21"/>
          <w:vertAlign w:val="superscript"/>
          <w:lang w:eastAsia="ru-RU"/>
        </w:rPr>
        <w:t>1</w:t>
      </w:r>
      <w:r w:rsidRPr="005116E8">
        <w:rPr>
          <w:rFonts w:ascii="Arial" w:hAnsi="Arial" w:cs="Arial"/>
          <w:color w:val="373737"/>
          <w:sz w:val="21"/>
          <w:szCs w:val="21"/>
          <w:lang w:eastAsia="ru-RU"/>
        </w:rPr>
        <w:t>, и определяет порядок представления гражданами, претендующими на замещение должностей федеральной государственной службы в Федеральной миграционной службе</w:t>
      </w:r>
      <w:r w:rsidRPr="005116E8">
        <w:rPr>
          <w:rFonts w:ascii="Arial" w:hAnsi="Arial" w:cs="Arial"/>
          <w:color w:val="373737"/>
          <w:sz w:val="21"/>
          <w:szCs w:val="21"/>
          <w:vertAlign w:val="superscript"/>
          <w:lang w:eastAsia="ru-RU"/>
        </w:rPr>
        <w:t>2</w:t>
      </w:r>
      <w:r w:rsidRPr="005116E8">
        <w:rPr>
          <w:rFonts w:ascii="Arial" w:hAnsi="Arial" w:cs="Arial"/>
          <w:color w:val="373737"/>
          <w:sz w:val="21"/>
          <w:szCs w:val="21"/>
          <w:lang w:eastAsia="ru-RU"/>
        </w:rPr>
        <w:t>, сотрудниками органов внутренних дел Российской Федерации, прикомандированными к ФМС России, и федеральными государственными гражданскими служащими ФМС России сведений о полученных ими доходах, об имуществе, принадлежащем им на праве собственности, и об их обязательствах имущественного характера, а также сведений о доходах супруги (супруга) и несовершеннолетних детей, об имуществе, принадлежащем им на праве собственности, и об их обязательствах имущественного характера</w:t>
      </w:r>
      <w:r w:rsidRPr="005116E8">
        <w:rPr>
          <w:rFonts w:ascii="Arial" w:hAnsi="Arial" w:cs="Arial"/>
          <w:color w:val="373737"/>
          <w:sz w:val="21"/>
          <w:szCs w:val="21"/>
          <w:vertAlign w:val="superscript"/>
          <w:lang w:eastAsia="ru-RU"/>
        </w:rPr>
        <w:t>3</w:t>
      </w:r>
      <w:r w:rsidRPr="005116E8">
        <w:rPr>
          <w:rFonts w:ascii="Arial" w:hAnsi="Arial" w:cs="Arial"/>
          <w:color w:val="373737"/>
          <w:sz w:val="21"/>
          <w:szCs w:val="21"/>
          <w:lang w:eastAsia="ru-RU"/>
        </w:rPr>
        <w:t> в Управление по вопросам кадров и государственной службы ФМС России и в кадровые подразделения территориальных органов ФМС России</w:t>
      </w:r>
      <w:r w:rsidRPr="005116E8">
        <w:rPr>
          <w:rFonts w:ascii="Arial" w:hAnsi="Arial" w:cs="Arial"/>
          <w:color w:val="373737"/>
          <w:sz w:val="21"/>
          <w:szCs w:val="21"/>
          <w:vertAlign w:val="superscript"/>
          <w:lang w:eastAsia="ru-RU"/>
        </w:rPr>
        <w:t>4</w:t>
      </w:r>
      <w:r w:rsidRPr="005116E8">
        <w:rPr>
          <w:rFonts w:ascii="Arial" w:hAnsi="Arial" w:cs="Arial"/>
          <w:color w:val="373737"/>
          <w:sz w:val="21"/>
          <w:szCs w:val="21"/>
          <w:lang w:eastAsia="ru-RU"/>
        </w:rPr>
        <w:t>.</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2. Сведения о доходах, об имуществе и обязательствах имущественного характера представляются:</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а) гражданами, претендующими на замещение должностей федеральной государственной службы в ФМС России, предусмотренных Перечнями должностей федеральной государственной службы в Федеральной миграционной службе, при назначении на которые граждане и при замещении которых федеральные государственные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утвержденными приказом ФМС России от 31 августа 2009 г. N 205</w:t>
      </w:r>
      <w:r w:rsidRPr="005116E8">
        <w:rPr>
          <w:rFonts w:ascii="Arial" w:hAnsi="Arial" w:cs="Arial"/>
          <w:color w:val="373737"/>
          <w:sz w:val="21"/>
          <w:szCs w:val="21"/>
          <w:vertAlign w:val="superscript"/>
          <w:lang w:eastAsia="ru-RU"/>
        </w:rPr>
        <w:t>5</w:t>
      </w:r>
      <w:r w:rsidRPr="005116E8">
        <w:rPr>
          <w:rFonts w:ascii="Arial" w:hAnsi="Arial" w:cs="Arial"/>
          <w:color w:val="373737"/>
          <w:sz w:val="21"/>
          <w:szCs w:val="21"/>
          <w:lang w:eastAsia="ru-RU"/>
        </w:rPr>
        <w:t>.</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б) сотрудниками органов внутренних дел Российской Федерации, прикомандированными к ФМС России, и федеральными государственными гражданскими служащими, замещающими должности, предусмотренные Перечнями должностей, указанными в подпункте "а" настоящего пункта</w:t>
      </w:r>
      <w:r w:rsidRPr="005116E8">
        <w:rPr>
          <w:rFonts w:ascii="Arial" w:hAnsi="Arial" w:cs="Arial"/>
          <w:color w:val="373737"/>
          <w:sz w:val="21"/>
          <w:szCs w:val="21"/>
          <w:vertAlign w:val="superscript"/>
          <w:lang w:eastAsia="ru-RU"/>
        </w:rPr>
        <w:t>6</w:t>
      </w:r>
      <w:r w:rsidRPr="005116E8">
        <w:rPr>
          <w:rFonts w:ascii="Arial" w:hAnsi="Arial" w:cs="Arial"/>
          <w:color w:val="373737"/>
          <w:sz w:val="21"/>
          <w:szCs w:val="21"/>
          <w:lang w:eastAsia="ru-RU"/>
        </w:rPr>
        <w:t>.</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3. Сведения о доходах, об имуществе и обязательствах имущественного характера представляются по формам справок, утвержденным Указом Президента Российской Федерации от 18 мая 2009 г. N 559:</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а) гражданами - при назначении на должности, предусмотренные Перечнями должностей, указанными в подпункте "а" пункта 2 настоящего Порядка;</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б) сотрудниками органов внутренних дел Российской Федерации, прикомандированными к ФМС России, и федеральными государственными гражданскими служащими ФМС России</w:t>
      </w:r>
      <w:r w:rsidRPr="005116E8">
        <w:rPr>
          <w:rFonts w:ascii="Arial" w:hAnsi="Arial" w:cs="Arial"/>
          <w:color w:val="373737"/>
          <w:sz w:val="21"/>
          <w:szCs w:val="21"/>
          <w:vertAlign w:val="superscript"/>
          <w:lang w:eastAsia="ru-RU"/>
        </w:rPr>
        <w:t>7</w:t>
      </w:r>
      <w:r w:rsidRPr="005116E8">
        <w:rPr>
          <w:rFonts w:ascii="Arial" w:hAnsi="Arial" w:cs="Arial"/>
          <w:color w:val="373737"/>
          <w:sz w:val="21"/>
          <w:szCs w:val="21"/>
          <w:lang w:eastAsia="ru-RU"/>
        </w:rPr>
        <w:t> - ежегодно, не позднее 30 апреля года, следующего за отчетным.</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4. Гражданин при назначении на должность представляет:</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а) сведения о своих доходах, полученных от всех источников (включая доходы по прежнему месту работы или месту замещения выборной должности, пенсии, пособия, иные выплаты) за календарный год, предшествующий году подачи документов для замещения должности федеральной государственной службы в ФМС России, а также сведения об имуществе, принадлежащем ему на праве собственности, и о своих обязательствах имущественного характера по состоянию на первое число месяца, предшествующего месяцу подачи документов для замещения должности федеральной государственной службы в ФМС России (на отчетную дату);</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б) сведения о доходах супруги (супруга) и несовершеннолетних детей, полученных от всех источников (включая заработную плату, пенсии, пособия, иные выплаты) за календарный год, предшествующий году подачи гражданином документов для замещения должности федеральной государственной службы в ФМС России, а также сведения об имуществе, принадлежащем им на праве собственности, и об их обязательствах имущественного характера по состоянию на первое число месяца, предшествующего месяцу подачи гражданином документов для замещения должности федеральной государственной службы в ФМС России (на отчетную дату).</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5. Сотрудники и гражданские служащий ФМС России представляют ежегодно:</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а) сведения о своих доходах, полученных за отчетный период (с 1 января по 31 декабря) от всех источников (включая денежное довольствие (денежное содержание), пенсии, пособия, иные выплаты), а также сведения об имуществе, принадлежащем им на праве собственности, и о своих обязательствах имущественного характера по состоянию на конец отчетного периода;</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б) сведения о доходах супруги (супруга) и несовершеннолетних детей, полученных за отчетный период (с 1 января по 31 декабря) от всех источников (включая заработную плату, пенсии, пособия, иные выплаты), а также сведения об имуществе, принадлежащем им на праве собственности, и об их обязательствах имущественного характера по состоянию на конец отчетного периода.</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6. При рассмотрении кандидата - сотрудника органов внутренних дел Российской Федерации на прикомандирование к ФМС России и замещение соответствующей должности в ФМС России кадровое подразделение ФМС России запрашивает в установленном порядке по прежнему месту службы его личное дело и сведения о доходах.</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7. Сведения о доходах, об имуществе и обязательствах имущественного характера представляются:</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а) в Управление по вопросам кадров и государственной службы ФМС России:</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гражданами - при назначении на должности федеральной государственной службы в центральный аппарат ФМС России, подразделения, непосредственно подчиненные ФМС России, загранаппарат ФМС России, а также при назначении на должности начальников (руководителей) территориальных органов ФМС России и их заместителей;</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сотрудниками и гражданскими служащими ФМС России, замещающими должности в центральном аппарате ФМС России, подразделениях, непосредственно подчиненных ФМС России, загранаппарате ФМС России, а также замещающими должности начальников (руководителей) территориальных органов ФМС России и их заместителей;</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б) в кадровые подразделения территориальных органов ФМС России:</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гражданами - при назначении на должности федеральной государственной службы в территориальные органы ФМС России;</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сотрудниками и гражданскими служащими, замещающими должности в территориальных органах ФМС России.</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8. Работа со сведениями о доходах, об имуществе и обязательствах имущественного характера осуществляется сотрудниками, гражданскими служащими и работниками кадровых подразделений ФМС России, должностными инструкциями (должностными регламентами) которых предусмотрена работа с этими сведениями.</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9. Сведения о доходах, об имуществе и обязательствах имущественного характера, представляемые гражданами, претендующими на замещение должностей федеральной государственной службы в ФМС России, назначение на которые и освобождение от которых осуществляются Президентом Российской Федерации, а также представляемые сотрудниками и гражданскими служащими ФМС России, замещающими такие должности, направляются Управлением по вопросам кадров и государственной службы ФМС России в Управление Президента Российской Федерации по вопросам государственной службы и кадров.</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10. В случае если гражданин, сотрудник или гражданский служащий ФМС России обнаружили, что в представленных ими сведениях о доходах, об имуществе и обязательствах имущественного характера не отражены или не полностью отражены какие-либо сведения либо имеются ошибки, они вправе представить уточненные сведения. При этом уточненные сведения представляются по формам справок, утвержденным Указом Президента Российской Федерации от 18 мая 2009 г. N 559, в соответствии с пунктом 7 настоящего Порядка.</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11. В случае непредставления по объективным причинам сотрудниками и гражданскими служащими ФМС России сведений о доходах, об имуществе и обязательствах имущественного характера супруги (супруга) и несовершеннолетних детей данный факт подлежит рассмотрению соответствующей комиссией по соблюдению требований к служебному поведению федеральных государственных гражданских служащих ФМС России и урегулированию конфликта интересов.</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12. Сведения о доходах, об имуществе и обязательствах имущественного характера, представляемые гражданами, сотрудниками и гражданскими служащими, являются сведениями конфиденциального характера, если в соответствии с федеральным законом они не отнесены к сведениям, составляющим государственную тайну.</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Эти сведения предоставляются:</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в центральном аппарате ФМС России - начальником Управления по вопросам кадров и государственной службы ФМС России директору ФМС России;</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в территориальных органах ФМС России - начальниками кадровых подразделений начальникам территориальных органов ФМС России.</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В случаях и в порядке, предусмотренных федеральными законами, указанные сведения предоставляются иным должностным лицам.</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13. Сотрудники, гражданские служащие и работники ФМС России, в должностные обязанности которых входит работа со сведениями о доходах, об имуществе и обязательствах имущественного характера, виновные в их разглашении или использовании в целях, не предусмотренных законодательством Российской Федерации, несут ответственность в соответствии с законодательством Российской Федерации.</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14. Справки, содержащие сведения о доходах, об имуществе и обязательствах имущественного характера, представляемые сотрудниками и гражданскими служащими ФМС России, приобщаются к личным делам сотрудников и гражданских служащих ФМС России.</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15. В случае если граждане, сотрудники и гражданские служащие ФМС России не были назначены на должности, справки, содержащие сведения о доходах, об имуществе и обязательствах имущественного характера, представленные ими в кадровые подразделения ФМС России, возвращаются им по их письменному заявлению.</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16. В случае непредставления или представления заведомо ложных сведений о доходах, об имуществе и обязательствах имущественного характера гражданин не может быть назначен на должность федеральной государственной службы в ФМС России, а сотрудник, гражданский служащий ФМС России увольняется со службы либо подвергается иным видам дисциплинарной ответственности в соответствии с законодательством Российской Федерации.</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color w:val="373737"/>
          <w:sz w:val="21"/>
          <w:szCs w:val="21"/>
          <w:lang w:eastAsia="ru-RU"/>
        </w:rPr>
        <w:t>17. Проверка достоверности и полноты сведений о доходах, об имуществе и обязательствах имущественного характера, представленных в соответствии с настоящим Порядком гражданином и федеральным государственным служащим, осуществляется директором ФМС России или лицом, которому такие полномочия предоставлены директором ФМС России, самостоятельно или путем направления в порядке, установленном Президентом Российской Федерации, запроса в правоохранительные органы или государственные органы, осуществляющие контрольные функции, об имеющихся у них данных о доходах, об имуществе и обязательствах имущественного характера федерального государственного служащего, его супруги(супруга) и несовершеннолетних детей.</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i/>
          <w:iCs/>
          <w:color w:val="373737"/>
          <w:sz w:val="21"/>
          <w:szCs w:val="21"/>
          <w:vertAlign w:val="superscript"/>
          <w:lang w:eastAsia="ru-RU"/>
        </w:rPr>
        <w:t>1</w:t>
      </w:r>
      <w:r w:rsidRPr="005116E8">
        <w:rPr>
          <w:rFonts w:ascii="Arial" w:hAnsi="Arial" w:cs="Arial"/>
          <w:i/>
          <w:iCs/>
          <w:color w:val="373737"/>
          <w:sz w:val="21"/>
          <w:szCs w:val="21"/>
          <w:lang w:eastAsia="ru-RU"/>
        </w:rPr>
        <w:t> Собрание законодательства Российской Федерации, 2009, N 21, ст. 2544.</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i/>
          <w:iCs/>
          <w:color w:val="373737"/>
          <w:sz w:val="21"/>
          <w:szCs w:val="21"/>
          <w:vertAlign w:val="superscript"/>
          <w:lang w:eastAsia="ru-RU"/>
        </w:rPr>
        <w:t>2</w:t>
      </w:r>
      <w:r w:rsidRPr="005116E8">
        <w:rPr>
          <w:rFonts w:ascii="Arial" w:hAnsi="Arial" w:cs="Arial"/>
          <w:i/>
          <w:iCs/>
          <w:color w:val="373737"/>
          <w:sz w:val="21"/>
          <w:szCs w:val="21"/>
          <w:lang w:eastAsia="ru-RU"/>
        </w:rPr>
        <w:t> Далее - "ФМС России".</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i/>
          <w:iCs/>
          <w:color w:val="373737"/>
          <w:sz w:val="21"/>
          <w:szCs w:val="21"/>
          <w:vertAlign w:val="superscript"/>
          <w:lang w:eastAsia="ru-RU"/>
        </w:rPr>
        <w:t>3</w:t>
      </w:r>
      <w:r w:rsidRPr="005116E8">
        <w:rPr>
          <w:rFonts w:ascii="Arial" w:hAnsi="Arial" w:cs="Arial"/>
          <w:i/>
          <w:iCs/>
          <w:color w:val="373737"/>
          <w:sz w:val="21"/>
          <w:szCs w:val="21"/>
          <w:lang w:eastAsia="ru-RU"/>
        </w:rPr>
        <w:t> Далее - "сведения о доходах, об имуществе и обязательствах имущественного характера".</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i/>
          <w:iCs/>
          <w:color w:val="373737"/>
          <w:sz w:val="21"/>
          <w:szCs w:val="21"/>
          <w:vertAlign w:val="superscript"/>
          <w:lang w:eastAsia="ru-RU"/>
        </w:rPr>
        <w:t>4</w:t>
      </w:r>
      <w:r w:rsidRPr="005116E8">
        <w:rPr>
          <w:rFonts w:ascii="Arial" w:hAnsi="Arial" w:cs="Arial"/>
          <w:i/>
          <w:iCs/>
          <w:color w:val="373737"/>
          <w:sz w:val="21"/>
          <w:szCs w:val="21"/>
          <w:lang w:eastAsia="ru-RU"/>
        </w:rPr>
        <w:t> Далее - "кадровые подразделения ФМС России".</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i/>
          <w:iCs/>
          <w:color w:val="373737"/>
          <w:sz w:val="21"/>
          <w:szCs w:val="21"/>
          <w:vertAlign w:val="superscript"/>
          <w:lang w:eastAsia="ru-RU"/>
        </w:rPr>
        <w:t>5</w:t>
      </w:r>
      <w:r w:rsidRPr="005116E8">
        <w:rPr>
          <w:rFonts w:ascii="Arial" w:hAnsi="Arial" w:cs="Arial"/>
          <w:i/>
          <w:iCs/>
          <w:color w:val="373737"/>
          <w:sz w:val="21"/>
          <w:szCs w:val="21"/>
          <w:lang w:eastAsia="ru-RU"/>
        </w:rPr>
        <w:t> Зарегистрирован в Министерстве юстиции Российской Федерации 23 сентября 2009 года, регистрационный N 14858.</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i/>
          <w:iCs/>
          <w:color w:val="373737"/>
          <w:sz w:val="21"/>
          <w:szCs w:val="21"/>
          <w:vertAlign w:val="superscript"/>
          <w:lang w:eastAsia="ru-RU"/>
        </w:rPr>
        <w:t>6</w:t>
      </w:r>
      <w:r w:rsidRPr="005116E8">
        <w:rPr>
          <w:rFonts w:ascii="Arial" w:hAnsi="Arial" w:cs="Arial"/>
          <w:i/>
          <w:iCs/>
          <w:color w:val="373737"/>
          <w:sz w:val="21"/>
          <w:szCs w:val="21"/>
          <w:lang w:eastAsia="ru-RU"/>
        </w:rPr>
        <w:t> Далее - "Перечни должностей".</w:t>
      </w:r>
    </w:p>
    <w:p w:rsidR="00203885" w:rsidRPr="005116E8" w:rsidRDefault="00203885" w:rsidP="005116E8">
      <w:pPr>
        <w:shd w:val="clear" w:color="auto" w:fill="FFFFFF"/>
        <w:spacing w:before="240" w:after="240" w:line="270" w:lineRule="atLeast"/>
        <w:ind w:left="840"/>
        <w:rPr>
          <w:rFonts w:ascii="Arial" w:hAnsi="Arial" w:cs="Arial"/>
          <w:color w:val="373737"/>
          <w:sz w:val="21"/>
          <w:szCs w:val="21"/>
          <w:lang w:eastAsia="ru-RU"/>
        </w:rPr>
      </w:pPr>
      <w:r w:rsidRPr="005116E8">
        <w:rPr>
          <w:rFonts w:ascii="Arial" w:hAnsi="Arial" w:cs="Arial"/>
          <w:i/>
          <w:iCs/>
          <w:color w:val="373737"/>
          <w:sz w:val="21"/>
          <w:szCs w:val="21"/>
          <w:vertAlign w:val="superscript"/>
          <w:lang w:eastAsia="ru-RU"/>
        </w:rPr>
        <w:t>7</w:t>
      </w:r>
      <w:r w:rsidRPr="005116E8">
        <w:rPr>
          <w:rFonts w:ascii="Arial" w:hAnsi="Arial" w:cs="Arial"/>
          <w:i/>
          <w:iCs/>
          <w:color w:val="373737"/>
          <w:sz w:val="21"/>
          <w:szCs w:val="21"/>
          <w:lang w:eastAsia="ru-RU"/>
        </w:rPr>
        <w:t> Далее - "сотрудники и гражданские служащие ФМС России", если не указано иное.</w:t>
      </w:r>
    </w:p>
    <w:p w:rsidR="00203885" w:rsidRDefault="00203885"/>
    <w:sectPr w:rsidR="00203885" w:rsidSect="008A5FC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PT Serif">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16E8"/>
    <w:rsid w:val="00203885"/>
    <w:rsid w:val="00215939"/>
    <w:rsid w:val="005116E8"/>
    <w:rsid w:val="008A5FCE"/>
    <w:rsid w:val="00B30E78"/>
    <w:rsid w:val="00D52E8F"/>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FCE"/>
    <w:pPr>
      <w:spacing w:after="200" w:line="276" w:lineRule="auto"/>
    </w:pPr>
    <w:rPr>
      <w:rFonts w:cs="Calibri"/>
      <w:lang w:eastAsia="en-US"/>
    </w:rPr>
  </w:style>
  <w:style w:type="paragraph" w:styleId="Heading1">
    <w:name w:val="heading 1"/>
    <w:basedOn w:val="Normal"/>
    <w:link w:val="Heading1Char"/>
    <w:uiPriority w:val="99"/>
    <w:qFormat/>
    <w:rsid w:val="005116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9"/>
    <w:qFormat/>
    <w:rsid w:val="005116E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16E8"/>
    <w:rPr>
      <w:rFonts w:ascii="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9"/>
    <w:locked/>
    <w:rsid w:val="005116E8"/>
    <w:rPr>
      <w:rFonts w:ascii="Times New Roman" w:hAnsi="Times New Roman" w:cs="Times New Roman"/>
      <w:b/>
      <w:bCs/>
      <w:sz w:val="36"/>
      <w:szCs w:val="36"/>
      <w:lang w:eastAsia="ru-RU"/>
    </w:rPr>
  </w:style>
  <w:style w:type="character" w:customStyle="1" w:styleId="apple-converted-space">
    <w:name w:val="apple-converted-space"/>
    <w:basedOn w:val="DefaultParagraphFont"/>
    <w:uiPriority w:val="99"/>
    <w:rsid w:val="005116E8"/>
  </w:style>
  <w:style w:type="character" w:styleId="Hyperlink">
    <w:name w:val="Hyperlink"/>
    <w:basedOn w:val="DefaultParagraphFont"/>
    <w:uiPriority w:val="99"/>
    <w:semiHidden/>
    <w:rsid w:val="005116E8"/>
    <w:rPr>
      <w:color w:val="0000FF"/>
      <w:u w:val="single"/>
    </w:rPr>
  </w:style>
  <w:style w:type="character" w:customStyle="1" w:styleId="tik-text">
    <w:name w:val="tik-text"/>
    <w:basedOn w:val="DefaultParagraphFont"/>
    <w:uiPriority w:val="99"/>
    <w:rsid w:val="005116E8"/>
  </w:style>
  <w:style w:type="paragraph" w:styleId="NormalWeb">
    <w:name w:val="Normal (Web)"/>
    <w:basedOn w:val="Normal"/>
    <w:uiPriority w:val="99"/>
    <w:semiHidden/>
    <w:rsid w:val="005116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rsid w:val="00511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116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4831970">
      <w:marLeft w:val="0"/>
      <w:marRight w:val="0"/>
      <w:marTop w:val="0"/>
      <w:marBottom w:val="0"/>
      <w:divBdr>
        <w:top w:val="none" w:sz="0" w:space="0" w:color="auto"/>
        <w:left w:val="none" w:sz="0" w:space="0" w:color="auto"/>
        <w:bottom w:val="none" w:sz="0" w:space="0" w:color="auto"/>
        <w:right w:val="none" w:sz="0" w:space="0" w:color="auto"/>
      </w:divBdr>
      <w:divsChild>
        <w:div w:id="1744831968">
          <w:marLeft w:val="240"/>
          <w:marRight w:val="0"/>
          <w:marTop w:val="0"/>
          <w:marBottom w:val="0"/>
          <w:divBdr>
            <w:top w:val="none" w:sz="0" w:space="0" w:color="auto"/>
            <w:left w:val="none" w:sz="0" w:space="0" w:color="auto"/>
            <w:bottom w:val="none" w:sz="0" w:space="0" w:color="auto"/>
            <w:right w:val="none" w:sz="0" w:space="0" w:color="auto"/>
          </w:divBdr>
          <w:divsChild>
            <w:div w:id="1744831966">
              <w:marLeft w:val="0"/>
              <w:marRight w:val="0"/>
              <w:marTop w:val="0"/>
              <w:marBottom w:val="0"/>
              <w:divBdr>
                <w:top w:val="none" w:sz="0" w:space="0" w:color="auto"/>
                <w:left w:val="none" w:sz="0" w:space="0" w:color="auto"/>
                <w:bottom w:val="none" w:sz="0" w:space="0" w:color="auto"/>
                <w:right w:val="none" w:sz="0" w:space="0" w:color="auto"/>
              </w:divBdr>
              <w:divsChild>
                <w:div w:id="1744831964">
                  <w:marLeft w:val="0"/>
                  <w:marRight w:val="0"/>
                  <w:marTop w:val="0"/>
                  <w:marBottom w:val="0"/>
                  <w:divBdr>
                    <w:top w:val="none" w:sz="0" w:space="0" w:color="auto"/>
                    <w:left w:val="none" w:sz="0" w:space="0" w:color="auto"/>
                    <w:bottom w:val="none" w:sz="0" w:space="0" w:color="auto"/>
                    <w:right w:val="none" w:sz="0" w:space="0" w:color="auto"/>
                  </w:divBdr>
                  <w:divsChild>
                    <w:div w:id="1744831967">
                      <w:marLeft w:val="0"/>
                      <w:marRight w:val="0"/>
                      <w:marTop w:val="0"/>
                      <w:marBottom w:val="0"/>
                      <w:divBdr>
                        <w:top w:val="none" w:sz="0" w:space="0" w:color="auto"/>
                        <w:left w:val="none" w:sz="0" w:space="0" w:color="auto"/>
                        <w:bottom w:val="none" w:sz="0" w:space="0" w:color="auto"/>
                        <w:right w:val="none" w:sz="0" w:space="0" w:color="auto"/>
                      </w:divBdr>
                    </w:div>
                  </w:divsChild>
                </w:div>
                <w:div w:id="1744831974">
                  <w:marLeft w:val="0"/>
                  <w:marRight w:val="0"/>
                  <w:marTop w:val="0"/>
                  <w:marBottom w:val="0"/>
                  <w:divBdr>
                    <w:top w:val="none" w:sz="0" w:space="0" w:color="auto"/>
                    <w:left w:val="none" w:sz="0" w:space="0" w:color="auto"/>
                    <w:bottom w:val="none" w:sz="0" w:space="0" w:color="auto"/>
                    <w:right w:val="none" w:sz="0" w:space="0" w:color="auto"/>
                  </w:divBdr>
                  <w:divsChild>
                    <w:div w:id="1744831963">
                      <w:marLeft w:val="0"/>
                      <w:marRight w:val="0"/>
                      <w:marTop w:val="0"/>
                      <w:marBottom w:val="75"/>
                      <w:divBdr>
                        <w:top w:val="none" w:sz="0" w:space="0" w:color="auto"/>
                        <w:left w:val="none" w:sz="0" w:space="0" w:color="auto"/>
                        <w:bottom w:val="none" w:sz="0" w:space="0" w:color="auto"/>
                        <w:right w:val="none" w:sz="0" w:space="0" w:color="auto"/>
                      </w:divBdr>
                    </w:div>
                    <w:div w:id="1744831971">
                      <w:marLeft w:val="0"/>
                      <w:marRight w:val="0"/>
                      <w:marTop w:val="75"/>
                      <w:marBottom w:val="75"/>
                      <w:divBdr>
                        <w:top w:val="none" w:sz="0" w:space="0" w:color="auto"/>
                        <w:left w:val="none" w:sz="0" w:space="0" w:color="auto"/>
                        <w:bottom w:val="none" w:sz="0" w:space="0" w:color="auto"/>
                        <w:right w:val="none" w:sz="0" w:space="0" w:color="auto"/>
                      </w:divBdr>
                    </w:div>
                    <w:div w:id="17448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831975">
          <w:marLeft w:val="240"/>
          <w:marRight w:val="0"/>
          <w:marTop w:val="270"/>
          <w:marBottom w:val="0"/>
          <w:divBdr>
            <w:top w:val="none" w:sz="0" w:space="0" w:color="auto"/>
            <w:left w:val="none" w:sz="0" w:space="0" w:color="auto"/>
            <w:bottom w:val="none" w:sz="0" w:space="0" w:color="auto"/>
            <w:right w:val="none" w:sz="0" w:space="0" w:color="auto"/>
          </w:divBdr>
          <w:divsChild>
            <w:div w:id="1744831969">
              <w:marLeft w:val="0"/>
              <w:marRight w:val="0"/>
              <w:marTop w:val="0"/>
              <w:marBottom w:val="0"/>
              <w:divBdr>
                <w:top w:val="none" w:sz="0" w:space="0" w:color="auto"/>
                <w:left w:val="none" w:sz="0" w:space="0" w:color="auto"/>
                <w:bottom w:val="none" w:sz="0" w:space="0" w:color="auto"/>
                <w:right w:val="none" w:sz="0" w:space="0" w:color="auto"/>
              </w:divBdr>
              <w:divsChild>
                <w:div w:id="1744831965">
                  <w:marLeft w:val="0"/>
                  <w:marRight w:val="0"/>
                  <w:marTop w:val="0"/>
                  <w:marBottom w:val="0"/>
                  <w:divBdr>
                    <w:top w:val="none" w:sz="0" w:space="0" w:color="auto"/>
                    <w:left w:val="none" w:sz="0" w:space="0" w:color="auto"/>
                    <w:bottom w:val="none" w:sz="0" w:space="0" w:color="auto"/>
                    <w:right w:val="none" w:sz="0" w:space="0" w:color="auto"/>
                  </w:divBdr>
                </w:div>
                <w:div w:id="17448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Pages>
  <Words>1937</Words>
  <Characters>11043</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801300</dc:creator>
  <cp:keywords/>
  <dc:description/>
  <cp:lastModifiedBy> 0</cp:lastModifiedBy>
  <cp:revision>4</cp:revision>
  <dcterms:created xsi:type="dcterms:W3CDTF">2014-01-30T18:19:00Z</dcterms:created>
  <dcterms:modified xsi:type="dcterms:W3CDTF">2014-01-31T08:44:00Z</dcterms:modified>
</cp:coreProperties>
</file>