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0B" w:rsidRPr="0068149A" w:rsidRDefault="00386B0B" w:rsidP="00AD1586">
      <w:pPr>
        <w:shd w:val="clear" w:color="auto" w:fill="FFFFFF"/>
        <w:spacing w:before="75" w:after="0" w:line="240" w:lineRule="auto"/>
        <w:outlineLvl w:val="0"/>
        <w:rPr>
          <w:rFonts w:ascii="Times New Roman" w:hAnsi="Times New Roman" w:cs="Times New Roman"/>
          <w:color w:val="666699"/>
          <w:kern w:val="36"/>
          <w:sz w:val="28"/>
          <w:szCs w:val="28"/>
          <w:lang w:eastAsia="ru-RU"/>
        </w:rPr>
      </w:pPr>
      <w:r w:rsidRPr="0068149A">
        <w:rPr>
          <w:rFonts w:ascii="Times New Roman" w:hAnsi="Times New Roman" w:cs="Times New Roman"/>
          <w:color w:val="666699"/>
          <w:kern w:val="36"/>
          <w:sz w:val="28"/>
          <w:szCs w:val="28"/>
          <w:lang w:eastAsia="ru-RU"/>
        </w:rPr>
        <w:t>Приказ ФМС РФ от 18.12.2009 N 357 "О порядке уведомления федеральными государственными служащими системы ФМС России о фактах обращения в целях склонения их к совершению коррупционных правонарушений, регистрации таких уведомлений и организации проверки, содержащихся в них сведений" (Зарегистрировано в Минюсте РФ 28.01.2010 N 16122)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rPr>
          <w:rFonts w:ascii="Arial" w:hAnsi="Arial" w:cs="Arial"/>
          <w:color w:val="000000"/>
          <w:sz w:val="24"/>
          <w:szCs w:val="24"/>
          <w:lang w:eastAsia="ru-RU"/>
        </w:rPr>
      </w:pPr>
      <w:r>
        <w:t xml:space="preserve"> </w:t>
      </w:r>
    </w:p>
    <w:p w:rsidR="00386B0B" w:rsidRPr="00AD1586" w:rsidRDefault="00386B0B" w:rsidP="00AD1586">
      <w:pPr>
        <w:shd w:val="clear" w:color="auto" w:fill="FFFFFF"/>
        <w:spacing w:before="90" w:after="90" w:line="240" w:lineRule="auto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1265B5">
        <w:rPr>
          <w:rFonts w:ascii="Arial" w:hAnsi="Arial" w:cs="Arial"/>
          <w:color w:val="000000"/>
          <w:sz w:val="24"/>
          <w:szCs w:val="24"/>
          <w:lang w:eastAsia="ru-RU"/>
        </w:rPr>
        <w:pict>
          <v:rect id="_x0000_i1025" style="width:0;height:.75pt" o:hralign="center" o:hrstd="t" o:hrnoshade="t" o:hr="t" fillcolor="#999" stroked="f"/>
        </w:pict>
      </w:r>
    </w:p>
    <w:p w:rsidR="00386B0B" w:rsidRDefault="00386B0B" w:rsidP="00AD1586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814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ФЕДЕРАЛЬНАЯ МИГРАЦИОННАЯ СЛУЖБА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6B0B" w:rsidRPr="0068149A" w:rsidRDefault="00386B0B" w:rsidP="00AD1586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814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ПРИКАЗ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8149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 18 декабря 2009 г. N 357О ПОРЯДКЕУВЕДОМЛЕНИЯ ФЕДЕРАЛЬНЫМИ ГОСУДАРСТВЕННЫМИ СЛУЖАЩИМИСИСТЕМЫ ФМС РОССИИ О ФАКТАХ ОБРАЩЕНИЯ В ЦЕЛЯХ СКЛОНЕНИЯИХ К СОВЕРШЕНИЮ КОРРУПЦИОННЫХ ПРАВОНАРУШЕНИЙ, РЕГИСТРАЦИИТАКИХ УВЕДОМЛЕНИЙ И ОРГАНИЗАЦИИ ПРОВЕРКИСОДЕРЖАЩИХСЯ В НИХ СВЕДЕНИЙ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В соответствии с </w:t>
      </w:r>
      <w:hyperlink r:id="rId5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частью 5 статьи 9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Федерального закона от 25 декабря 2008 года N 273-ФЗ "О противодействии коррупции" &lt;*&gt; приказываю: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--------------------------------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&lt;*&gt; Собрание законодательства Российской Федерации, 2008, N 52, ст. 6228.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1. Утвердить прилагаемый </w:t>
      </w:r>
      <w:hyperlink r:id="rId6" w:anchor="p37" w:tooltip="Ссылка на текущий документ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Порядок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уведомления федеральными государственными служащими системы ФМС России о фактах обращения в целях склонения их к совершению коррупционных правонарушений, регистрации таких уведомлений и организации проверки содержащихся в них сведений.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2. Управлению по вопросам кадров и государственной службы (Агееву И.В.), Инспекционно-контрольному управлению (Фалееву А.П.), Управлению делами (Ивановой И.Е.), Центру обращения граждан по паспортно-визовым вопросам (Деруновой Е.Ф.), начальникам (руководителям) территориальных органов ФМС России обеспечить исполнение </w:t>
      </w:r>
      <w:hyperlink r:id="rId7" w:anchor="p37" w:tooltip="Ссылка на текущий документ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Порядка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, утвержденного настоящим Приказом.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3. Настоящий Приказ довести до сотрудников органов внутренних дел Российской Федерации, прикомандированных к ФМС России, и федеральных государственных гражданских служащих центрального аппарата ФМС России, подразделений, непосредственно подчиненных ФМС России, загранаппарата и территориальных органов ФМС России.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4. Контроль за исполнением настоящего Приказа оставляю за собой.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right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Директор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right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генерал-полковник милиции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right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К.О.РОМОДАНОВСКИЙ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right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Приложение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right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к Приказу ФМС России</w:t>
      </w:r>
    </w:p>
    <w:p w:rsidR="00386B0B" w:rsidRPr="0068149A" w:rsidRDefault="00386B0B" w:rsidP="00AD1586">
      <w:pPr>
        <w:shd w:val="clear" w:color="auto" w:fill="FFFFFF"/>
        <w:spacing w:after="0" w:line="432" w:lineRule="atLeast"/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8149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от 18.12.2009 N 357</w:t>
      </w:r>
    </w:p>
    <w:p w:rsidR="00386B0B" w:rsidRPr="0068149A" w:rsidRDefault="00386B0B" w:rsidP="00AD1586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8149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 ПОРЯДОКУВЕДОМЛЕНИЯ ФЕДЕРАЛЬНЫМИ ГОСУДАРСТВЕННЫМИ СЛУЖАЩИМИСИСТЕМЫ ФМС РОССИИ О ФАКТАХ ОБРАЩЕНИЯ В ЦЕЛЯХ СКЛОНЕНИЯИХ К СОВЕРШЕНИЮ КОРРУПЦИОННЫХ ПРАВОНАРУШЕНИЙ, РЕГИСТРАЦИИТАКИХ УВЕДОМЛЕНИЙ И ОРГАНИЗАЦИИ ПРОВЕРКИСОДЕРЖАЩИХСЯ В НИХ СВЕДЕНИЙ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I. Общие положения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1. Настоящий Порядок разработан в соответствии с </w:t>
      </w:r>
      <w:hyperlink r:id="rId8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частью 5 статьи 9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Федерального закона от 25 декабря 2008 года N 273-ФЗ "О противодействии коррупции" &lt;*&gt; и устанавливает процедуру уведомления федеральными государственными служащими представителя нанимателя о фактах обращения к ним в целях склонения их к совершению коррупционных правонарушений, а также регистрации таких уведомлений и организации проверки содержащихся в них сведений.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--------------------------------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&lt;*&gt; Собрание законодательства Российской Федерации, 2008, N 52, ст. 6228.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2. Федеральные государственные служащие системы ФМС России &lt;*&gt; обязаны уведомлять представителя нанимателя обо всех случаях обращения к ним каких-либо лиц в целях склонения их к совершению коррупционных правонарушений.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--------------------------------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&lt;*&gt; Под "федеральными государственными служащими" в настоящем Порядке понимаются сотрудники органов внутренних дел Российской Федерации, прикомандированные к ФМС России, и федеральные государственные гражданские служащие. Далее - "государственные служащие".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3. В соответствии со </w:t>
      </w:r>
      <w:hyperlink r:id="rId9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статьей 1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Федерального закона "О противодействии коррупции" коррупцией являются: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а) 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б) совершение деяний, указанных в подпункте "а" настоящего пункта, от имени или в интересах юридического лица.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4. Уведомление представителя нанимателя обо всех случаях обращения к государственному служащему каких-либо лиц в целях склонения его к совершению коррупционных правонарушений &lt;*&gt; передается государственным служащим в уполномоченное подразделение в течение суток с момента обращения к нему в целях склонения к совершению коррупционного правонарушения.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--------------------------------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&lt;*&gt; Далее - "уведомление".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Уведомление должно содержать следующие сведения: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а) фамилию, имя и отчество федерального государственного служащего, заполняющего уведомление, с указанием замещаемой им должности и структурного подразделения;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б) все известные сведения о физическом (юридическом) лице, склоняющем федерального государственного служащего к совершению правонарушения (фамилия, имя, отчество, должность и т.д.);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в) сущность предполагаемого коррупционного правонарушения (злоупотребление должностными полномочиями, нецелевое расходование бюджетных средств, превышение должностных полномочий, присвоение полномочий должностного лица, незаконное участие в предпринимательской деятельности, получение взятки, дача взятки, служебный подлог и т.д.);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г) способ склонения к коррупционному правонарушению (подкуп, угроза, обман, насилие и т.д.);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д) время, дату, место склонения к коррупционному правонарушению;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е) обстоятельства склонения к коррупционному правонарушению (телефонный разговор, личная встреча, почтовое отправление и т.д.);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ж) информацию об отказе федерального государственного служащего принять предложение лица (лиц) о совершении коррупционного правонарушения;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з) информацию о наличии (отсутствии) договоренности о дальнейшей встрече и действиях участников обращения;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и) другие сведения (на усмотрение гражданского служащего).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К уведомлению прилагаются все имеющиеся материалы, подтверждающие обстоятельства обращения в целях склонения государственного служащего к совершению коррупционных правонарушений.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5. Государственный служащий о фактах склонения его к совершению коррупционных правонарушений обязан уведомить органы прокуратуры и другие государственные органы, о чем указывает в своем уведомлении.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6. Государственный служащий, уклонившийся от уведомления представителя нанимателя о фактах обращения в целях склонения его к совершению коррупционных правонарушений, подлежит привлечению к ответственности в соответствии с </w:t>
      </w:r>
      <w:hyperlink r:id="rId10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законодательством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Российской Федерации.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II. Прием и регистрация уведомлений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7. В системе ФМС России уведомления подаются: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7.1. Государственными служащими, проходящими службу в центральном аппарате ФМС России, подразделениях, непосредственно подчиненных ФМС России, загранаппарате ФМС России, а также начальниками (руководителями) территориальных органов ФМС России - в центральный аппарат ФМС России на имя директора ФМС России (лица, его замещающего).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7.2. Государственными служащими, проходящими службу в территориальных органах ФМС России, за исключением лиц, указанных в </w:t>
      </w:r>
      <w:hyperlink r:id="rId11" w:anchor="p78" w:tooltip="Ссылка на текущий документ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подпункте 7.1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настоящего Порядка, - в территориальный орган ФМС России на имя начальника (руководителя) территориального органа (лица, его замещающего).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8. Уведомления в день их поступления либо на следующий рабочий день регистрируются в порядке, установленном для регистрации обращений граждан.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9. В центральном аппарате ФМС России: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9.1. Организация личного приема государственных служащих по фактам обращения в целях склонения их к совершению коррупционных правонарушений возлагается на Приемную ФМС России.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9.2. Регистрация уведомлений, полученных на личном приеме, поступивших по почте либо по информационным системам общего пользования, осуществляется Центром обращений граждан по паспортно-визовым вопросам ФМС России.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10. В территориальном органе ФМС России прием и регистрация уведомлений осуществляется уполномоченным подразделением.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11. Отказ в принятии уведомления должностным лицом, правомочным на эти действия, недопустим.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12. При подаче уведомления на личном приеме по просьбе заявителя ему выдается копия зарегистрированного в установленном порядке уведомления.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III. Организация проверки содержащихся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center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в уведомлениях сведений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13. Зарегистрированное уведомление в тот же день (за исключением выходных и нерабочих праздничных дней) передается на рассмотрение соответственно директору ФМС России или начальнику (руководителю) территориального органа ФМС России с целью последующей организации проверки содержащихся в нем сведений.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14. Организация проверки содержащихся в уведомлениях сведений осуществляется в центральном аппарате ФМС России начальником Инспекционно-контрольного управления ФМС России, а в территориальном органе ФМС России - начальником (руководителем) территориального органа.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15. Копия уведомления, содержащего сведения, образующие состав преступления, предусмотренного Уголовным </w:t>
      </w:r>
      <w:hyperlink r:id="rId12" w:history="1">
        <w:r w:rsidRPr="00AD1586">
          <w:rPr>
            <w:rFonts w:ascii="Arial" w:hAnsi="Arial" w:cs="Arial"/>
            <w:color w:val="0000FF"/>
            <w:sz w:val="24"/>
            <w:szCs w:val="24"/>
            <w:u w:val="single"/>
            <w:lang w:eastAsia="ru-RU"/>
          </w:rPr>
          <w:t>кодексом</w:t>
        </w:r>
      </w:hyperlink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 Российской Федерации, в течение трех суток со дня регистрации направляется в органы прокуратуры или иной уполномоченный правоохранительный орган.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16. Должностными лицами, правомочными осуществлять проверки содержащихся в уведомлениях сведений, в центральном аппарате ФМС России являются сотрудники Инспекционно-контрольного управления ФМС России, а в территориальном органе ФМС России - сотрудники кадрового или иного уполномоченного подразделения территориального органа.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17. Проверка содержащихся в уведомлениях сведений проводится в 30-дневный срок с момента регистрации уведомления.</w:t>
      </w:r>
    </w:p>
    <w:p w:rsidR="00386B0B" w:rsidRPr="00AD1586" w:rsidRDefault="00386B0B" w:rsidP="00AD1586">
      <w:pPr>
        <w:shd w:val="clear" w:color="auto" w:fill="FFFFFF"/>
        <w:spacing w:after="0" w:line="432" w:lineRule="atLeast"/>
        <w:ind w:firstLine="360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18. В ходе проверки проверяется наличие в представленной заявителем информации признаков состава правонарушения.</w:t>
      </w:r>
    </w:p>
    <w:p w:rsidR="00386B0B" w:rsidRDefault="00386B0B" w:rsidP="0068149A">
      <w:pPr>
        <w:shd w:val="clear" w:color="auto" w:fill="FFFFFF"/>
        <w:spacing w:after="0" w:line="432" w:lineRule="atLeast"/>
        <w:ind w:firstLine="360"/>
        <w:jc w:val="both"/>
      </w:pP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t>19. По результатам проведенной проверки уведомление с приложением материалов проверки представляются соответственно директору ФМС России или начальнику (руководителю) территориального органа ФМС России для принятия решения о направлении информации в правоохранительные органы.</w:t>
      </w:r>
      <w:r w:rsidRPr="00AD1586">
        <w:rPr>
          <w:rFonts w:ascii="Arial" w:hAnsi="Arial" w:cs="Arial"/>
          <w:color w:val="000000"/>
          <w:sz w:val="24"/>
          <w:szCs w:val="24"/>
          <w:lang w:eastAsia="ru-RU"/>
        </w:rPr>
        <w:br/>
      </w:r>
      <w:r>
        <w:t xml:space="preserve"> </w:t>
      </w:r>
    </w:p>
    <w:sectPr w:rsidR="00386B0B" w:rsidSect="0079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4CD2"/>
    <w:multiLevelType w:val="multilevel"/>
    <w:tmpl w:val="01D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35635790"/>
    <w:multiLevelType w:val="multilevel"/>
    <w:tmpl w:val="F4E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1586"/>
    <w:rsid w:val="001265B5"/>
    <w:rsid w:val="00386B0B"/>
    <w:rsid w:val="004E577E"/>
    <w:rsid w:val="0068149A"/>
    <w:rsid w:val="00794806"/>
    <w:rsid w:val="00AD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06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AD1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AD1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D1586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D1586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rsid w:val="00AD1586"/>
    <w:rPr>
      <w:color w:val="0000FF"/>
      <w:u w:val="single"/>
    </w:rPr>
  </w:style>
  <w:style w:type="character" w:customStyle="1" w:styleId="bkimgc">
    <w:name w:val="bkimg_c"/>
    <w:basedOn w:val="DefaultParagraphFont"/>
    <w:uiPriority w:val="99"/>
    <w:rsid w:val="00AD1586"/>
  </w:style>
  <w:style w:type="character" w:customStyle="1" w:styleId="apple-converted-space">
    <w:name w:val="apple-converted-space"/>
    <w:basedOn w:val="DefaultParagraphFont"/>
    <w:uiPriority w:val="99"/>
    <w:rsid w:val="00AD15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4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56929/?dst=1000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97040/" TargetMode="External"/><Relationship Id="rId12" Type="http://schemas.openxmlformats.org/officeDocument/2006/relationships/hyperlink" Target="http://www.consultant.ru/document/cons_doc_LAW_1499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97040/" TargetMode="External"/><Relationship Id="rId11" Type="http://schemas.openxmlformats.org/officeDocument/2006/relationships/hyperlink" Target="http://www.consultant.ru/document/cons_doc_LAW_97040/" TargetMode="External"/><Relationship Id="rId5" Type="http://schemas.openxmlformats.org/officeDocument/2006/relationships/hyperlink" Target="http://www.consultant.ru/document/cons_doc_LAW_156929/?dst=100093" TargetMode="External"/><Relationship Id="rId10" Type="http://schemas.openxmlformats.org/officeDocument/2006/relationships/hyperlink" Target="http://www.consultant.ru/document/cons_doc_LAW_149921/?dst=1018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156929/?dst=1000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1559</Words>
  <Characters>8890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 0</cp:lastModifiedBy>
  <cp:revision>4</cp:revision>
  <dcterms:created xsi:type="dcterms:W3CDTF">2014-01-30T18:30:00Z</dcterms:created>
  <dcterms:modified xsi:type="dcterms:W3CDTF">2014-01-31T08:32:00Z</dcterms:modified>
</cp:coreProperties>
</file>