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4AB5" w14:textId="6F7814EF" w:rsidR="00614F37" w:rsidRPr="00614F37" w:rsidRDefault="00614F37" w:rsidP="00614F37">
      <w:pPr>
        <w:jc w:val="center"/>
        <w:rPr>
          <w:rFonts w:ascii="宋体" w:eastAsia="宋体" w:hAnsi="宋体" w:hint="eastAsia"/>
          <w:sz w:val="32"/>
          <w:szCs w:val="32"/>
        </w:rPr>
      </w:pPr>
      <w:r w:rsidRPr="00614F37">
        <w:rPr>
          <w:rFonts w:ascii="宋体" w:eastAsia="宋体" w:hAnsi="宋体" w:hint="eastAsia"/>
          <w:b/>
          <w:bCs/>
          <w:sz w:val="32"/>
          <w:szCs w:val="32"/>
        </w:rPr>
        <w:t>（新）</w:t>
      </w:r>
      <w:bookmarkStart w:id="0" w:name="OLE_LINK5"/>
      <w:r w:rsidRPr="00614F37">
        <w:rPr>
          <w:rFonts w:ascii="宋体" w:eastAsia="宋体" w:hAnsi="宋体"/>
          <w:b/>
          <w:bCs/>
          <w:sz w:val="32"/>
          <w:szCs w:val="32"/>
        </w:rPr>
        <w:t>《基于知识图谱与RAG的</w:t>
      </w:r>
      <w:bookmarkStart w:id="1" w:name="OLE_LINK1"/>
      <w:r w:rsidRPr="00614F37">
        <w:rPr>
          <w:rFonts w:ascii="宋体" w:eastAsia="宋体" w:hAnsi="宋体"/>
          <w:b/>
          <w:bCs/>
          <w:sz w:val="32"/>
          <w:szCs w:val="32"/>
        </w:rPr>
        <w:t>青藏高原建设项目生态准入判定研究</w:t>
      </w:r>
      <w:bookmarkEnd w:id="1"/>
      <w:r w:rsidRPr="00614F37">
        <w:rPr>
          <w:rFonts w:ascii="宋体" w:eastAsia="宋体" w:hAnsi="宋体"/>
          <w:b/>
          <w:bCs/>
          <w:sz w:val="32"/>
          <w:szCs w:val="32"/>
        </w:rPr>
        <w:t>》</w:t>
      </w:r>
      <w:bookmarkEnd w:id="0"/>
      <w:r w:rsidRPr="00614F37">
        <w:rPr>
          <w:rFonts w:ascii="宋体" w:eastAsia="宋体" w:hAnsi="宋体" w:hint="eastAsia"/>
          <w:b/>
          <w:bCs/>
          <w:sz w:val="32"/>
          <w:szCs w:val="32"/>
        </w:rPr>
        <w:t>设计方案</w:t>
      </w:r>
    </w:p>
    <w:p w14:paraId="72EB94AD" w14:textId="77777777" w:rsidR="001E5F69" w:rsidRPr="001E5F69" w:rsidRDefault="001E5F69" w:rsidP="001E5F69">
      <w:pPr>
        <w:rPr>
          <w:rFonts w:ascii="宋体" w:eastAsia="宋体" w:hAnsi="宋体" w:hint="eastAsia"/>
          <w:b/>
          <w:bCs/>
          <w:sz w:val="24"/>
        </w:rPr>
      </w:pPr>
      <w:r w:rsidRPr="001E5F69">
        <w:rPr>
          <w:rFonts w:ascii="宋体" w:eastAsia="宋体" w:hAnsi="宋体"/>
          <w:b/>
          <w:bCs/>
          <w:sz w:val="24"/>
        </w:rPr>
        <w:t>一、研究背景与意义</w:t>
      </w:r>
    </w:p>
    <w:p w14:paraId="52B39FAA" w14:textId="77777777" w:rsidR="001E5F69" w:rsidRPr="001E5F69" w:rsidRDefault="001E5F69" w:rsidP="001E5F69">
      <w:pPr>
        <w:rPr>
          <w:rFonts w:ascii="宋体" w:eastAsia="宋体" w:hAnsi="宋体" w:hint="eastAsia"/>
          <w:b/>
          <w:bCs/>
          <w:sz w:val="24"/>
        </w:rPr>
      </w:pPr>
      <w:r w:rsidRPr="001E5F69">
        <w:rPr>
          <w:rFonts w:ascii="宋体" w:eastAsia="宋体" w:hAnsi="宋体"/>
          <w:b/>
          <w:bCs/>
          <w:sz w:val="24"/>
        </w:rPr>
        <w:t>1.1 研究背景</w:t>
      </w:r>
    </w:p>
    <w:p w14:paraId="50012F79" w14:textId="6E6382E0" w:rsidR="001E5F69" w:rsidRPr="001E5F69" w:rsidRDefault="001E5F69" w:rsidP="001E5F69">
      <w:pPr>
        <w:rPr>
          <w:rFonts w:ascii="宋体" w:eastAsia="宋体" w:hAnsi="宋体" w:hint="eastAsia"/>
          <w:sz w:val="24"/>
        </w:rPr>
      </w:pPr>
      <w:r w:rsidRPr="001E5F69">
        <w:rPr>
          <w:rFonts w:ascii="宋体" w:eastAsia="宋体" w:hAnsi="宋体"/>
          <w:sz w:val="24"/>
        </w:rPr>
        <w:t>青藏高原是国家生态安全屏障，其生态保护具有极端重要性</w:t>
      </w:r>
      <w:r w:rsidR="00563AB9">
        <w:rPr>
          <w:rFonts w:ascii="宋体" w:eastAsia="宋体" w:hAnsi="宋体"/>
          <w:sz w:val="24"/>
        </w:rPr>
        <w:t>，</w:t>
      </w:r>
      <w:r w:rsidR="004C32E5">
        <w:rPr>
          <w:rFonts w:ascii="宋体" w:eastAsia="宋体" w:hAnsi="宋体" w:hint="eastAsia"/>
          <w:sz w:val="24"/>
        </w:rPr>
        <w:t>2023</w:t>
      </w:r>
      <w:r w:rsidR="004C32E5">
        <w:rPr>
          <w:rFonts w:ascii="宋体" w:eastAsia="宋体" w:hAnsi="宋体"/>
          <w:sz w:val="24"/>
        </w:rPr>
        <w:t>年</w:t>
      </w:r>
      <w:r w:rsidR="008F2DDF">
        <w:rPr>
          <w:rFonts w:ascii="宋体" w:eastAsia="宋体" w:hAnsi="宋体"/>
          <w:sz w:val="24"/>
        </w:rPr>
        <w:t>《中华</w:t>
      </w:r>
      <w:r w:rsidRPr="001E5F69">
        <w:rPr>
          <w:rFonts w:ascii="宋体" w:eastAsia="宋体" w:hAnsi="宋体"/>
          <w:sz w:val="24"/>
        </w:rPr>
        <w:t>人民共和国青藏高原生态保护法》正式实施，明确规定了“生态环境分区管控方案”和“生态环境准入清单”制度</w:t>
      </w:r>
      <w:r w:rsidR="00563AB9">
        <w:rPr>
          <w:rFonts w:ascii="宋体" w:eastAsia="宋体" w:hAnsi="宋体"/>
          <w:sz w:val="24"/>
        </w:rPr>
        <w:t>，</w:t>
      </w:r>
      <w:r w:rsidRPr="001E5F69">
        <w:rPr>
          <w:rFonts w:ascii="宋体" w:eastAsia="宋体" w:hAnsi="宋体"/>
          <w:sz w:val="24"/>
        </w:rPr>
        <w:t>而，当前政策文件体系庞大、层级复杂（涵盖国家法律、省级办法、地方清单），且涉及空间管控单元（如核心区、缓冲区）与产业类型的多维交叉</w:t>
      </w:r>
      <w:r w:rsidR="004C32E5">
        <w:rPr>
          <w:rFonts w:ascii="宋体" w:eastAsia="宋体" w:hAnsi="宋体"/>
          <w:sz w:val="24"/>
        </w:rPr>
        <w:t>，传</w:t>
      </w:r>
      <w:r w:rsidRPr="001E5F69">
        <w:rPr>
          <w:rFonts w:ascii="宋体" w:eastAsia="宋体" w:hAnsi="宋体"/>
          <w:sz w:val="24"/>
        </w:rPr>
        <w:t>统的人工查阅方式效率低下，且难以快速应对“某地在某区建设某项目是否合</w:t>
      </w:r>
      <w:proofErr w:type="gramStart"/>
      <w:r w:rsidRPr="001E5F69">
        <w:rPr>
          <w:rFonts w:ascii="宋体" w:eastAsia="宋体" w:hAnsi="宋体"/>
          <w:sz w:val="24"/>
        </w:rPr>
        <w:t>规</w:t>
      </w:r>
      <w:proofErr w:type="gramEnd"/>
      <w:r w:rsidRPr="001E5F69">
        <w:rPr>
          <w:rFonts w:ascii="宋体" w:eastAsia="宋体" w:hAnsi="宋体"/>
          <w:sz w:val="24"/>
        </w:rPr>
        <w:t>”的精准判定需求，亟需智能化手段辅助决策。</w:t>
      </w:r>
    </w:p>
    <w:p w14:paraId="58871251" w14:textId="77777777" w:rsidR="001E5F69" w:rsidRPr="001E5F69" w:rsidRDefault="001E5F69" w:rsidP="001E5F69">
      <w:pPr>
        <w:rPr>
          <w:rFonts w:ascii="宋体" w:eastAsia="宋体" w:hAnsi="宋体" w:hint="eastAsia"/>
          <w:b/>
          <w:bCs/>
          <w:sz w:val="24"/>
        </w:rPr>
      </w:pPr>
      <w:r w:rsidRPr="001E5F69">
        <w:rPr>
          <w:rFonts w:ascii="宋体" w:eastAsia="宋体" w:hAnsi="宋体"/>
          <w:b/>
          <w:bCs/>
          <w:sz w:val="24"/>
        </w:rPr>
        <w:t>1.2 研究意义</w:t>
      </w:r>
    </w:p>
    <w:p w14:paraId="50D693B4" w14:textId="77777777" w:rsidR="001E5F69" w:rsidRPr="001E5F69" w:rsidRDefault="001E5F69" w:rsidP="001E5F69">
      <w:pPr>
        <w:rPr>
          <w:rFonts w:ascii="宋体" w:eastAsia="宋体" w:hAnsi="宋体" w:hint="eastAsia"/>
          <w:sz w:val="24"/>
        </w:rPr>
      </w:pPr>
      <w:r w:rsidRPr="001E5F69">
        <w:rPr>
          <w:rFonts w:ascii="宋体" w:eastAsia="宋体" w:hAnsi="宋体"/>
          <w:sz w:val="24"/>
        </w:rPr>
        <w:t>本研究旨在构建一个轻量级、高可信的智能判定系统，解决以下痛点：</w:t>
      </w:r>
    </w:p>
    <w:p w14:paraId="52ED37E8" w14:textId="77777777" w:rsidR="001E5F69" w:rsidRPr="001E5F69" w:rsidRDefault="001E5F69" w:rsidP="001E5F69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E5F69">
        <w:rPr>
          <w:rFonts w:ascii="宋体" w:eastAsia="宋体" w:hAnsi="宋体"/>
          <w:sz w:val="24"/>
        </w:rPr>
        <w:t>效率提升：将数小时的法规查阅缩短至秒级响应。</w:t>
      </w:r>
    </w:p>
    <w:p w14:paraId="71869F1D" w14:textId="77777777" w:rsidR="001E5F69" w:rsidRPr="001E5F69" w:rsidRDefault="001E5F69" w:rsidP="001E5F69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E5F69">
        <w:rPr>
          <w:rFonts w:ascii="宋体" w:eastAsia="宋体" w:hAnsi="宋体"/>
          <w:sz w:val="24"/>
        </w:rPr>
        <w:t>判定精准：通过知识图谱固化“禁止/限制/允许”的逻辑关系，避免大模型幻觉导致的误判。</w:t>
      </w:r>
    </w:p>
    <w:p w14:paraId="65DA412B" w14:textId="3F0B7EE3" w:rsidR="001E5F69" w:rsidRDefault="001E5F69" w:rsidP="001E5F69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1E5F69">
        <w:rPr>
          <w:rFonts w:ascii="宋体" w:eastAsia="宋体" w:hAnsi="宋体"/>
          <w:sz w:val="24"/>
        </w:rPr>
        <w:t>可解释性：每一结论均精准溯源至具体法律条款，满足行政审批的严谨性要求。</w:t>
      </w:r>
    </w:p>
    <w:p w14:paraId="322DC28A" w14:textId="6EEE8DCB" w:rsidR="0063646D" w:rsidRPr="001E5F69" w:rsidRDefault="0063646D" w:rsidP="001E5F69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分析监管风向，给出合理的建议。</w:t>
      </w:r>
    </w:p>
    <w:p w14:paraId="0102EB50" w14:textId="7F2AA8FA" w:rsidR="001E5F69" w:rsidRPr="001E5F69" w:rsidRDefault="001E5F69" w:rsidP="001E5F69">
      <w:pPr>
        <w:rPr>
          <w:rFonts w:ascii="宋体" w:eastAsia="宋体" w:hAnsi="宋体" w:hint="eastAsia"/>
          <w:b/>
          <w:bCs/>
          <w:sz w:val="24"/>
        </w:rPr>
      </w:pPr>
      <w:r w:rsidRPr="001E5F69">
        <w:rPr>
          <w:rFonts w:ascii="宋体" w:eastAsia="宋体" w:hAnsi="宋体"/>
          <w:b/>
          <w:bCs/>
          <w:sz w:val="24"/>
        </w:rPr>
        <w:t>二、研究目标</w:t>
      </w:r>
    </w:p>
    <w:p w14:paraId="6339E75E" w14:textId="147C4DA0" w:rsidR="001E5F69" w:rsidRPr="001E5F69" w:rsidRDefault="001E5F69" w:rsidP="001E5F69">
      <w:pPr>
        <w:rPr>
          <w:rFonts w:ascii="宋体" w:eastAsia="宋体" w:hAnsi="宋体" w:hint="eastAsia"/>
          <w:sz w:val="24"/>
        </w:rPr>
      </w:pPr>
      <w:r w:rsidRPr="001E5F69">
        <w:rPr>
          <w:rFonts w:ascii="宋体" w:eastAsia="宋体" w:hAnsi="宋体"/>
          <w:sz w:val="24"/>
        </w:rPr>
        <w:t>实现用户输入“地点 + 项目类型”后，系统自动输出：</w:t>
      </w:r>
    </w:p>
    <w:p w14:paraId="70716D71" w14:textId="77777777" w:rsidR="001936AF" w:rsidRPr="001936AF" w:rsidRDefault="001936AF" w:rsidP="001936AF">
      <w:pPr>
        <w:numPr>
          <w:ilvl w:val="0"/>
          <w:numId w:val="31"/>
        </w:numPr>
        <w:rPr>
          <w:rFonts w:ascii="宋体" w:eastAsia="宋体" w:hAnsi="宋体" w:hint="eastAsia"/>
          <w:color w:val="000000" w:themeColor="text1"/>
          <w:sz w:val="24"/>
        </w:rPr>
      </w:pPr>
      <w:r w:rsidRPr="001936AF">
        <w:rPr>
          <w:rFonts w:ascii="宋体" w:eastAsia="宋体" w:hAnsi="宋体"/>
          <w:color w:val="000000" w:themeColor="text1"/>
          <w:sz w:val="24"/>
        </w:rPr>
        <w:t>结论：禁止。</w:t>
      </w:r>
    </w:p>
    <w:p w14:paraId="4A807838" w14:textId="77777777" w:rsidR="001936AF" w:rsidRPr="001936AF" w:rsidRDefault="001936AF" w:rsidP="001936AF">
      <w:pPr>
        <w:numPr>
          <w:ilvl w:val="0"/>
          <w:numId w:val="31"/>
        </w:numPr>
        <w:rPr>
          <w:rFonts w:ascii="宋体" w:eastAsia="宋体" w:hAnsi="宋体" w:hint="eastAsia"/>
          <w:color w:val="000000" w:themeColor="text1"/>
          <w:sz w:val="24"/>
        </w:rPr>
      </w:pPr>
      <w:r w:rsidRPr="001936AF">
        <w:rPr>
          <w:rFonts w:ascii="宋体" w:eastAsia="宋体" w:hAnsi="宋体"/>
          <w:color w:val="000000" w:themeColor="text1"/>
          <w:sz w:val="24"/>
        </w:rPr>
        <w:t>依据：《青藏高原生态保护法》第X条。</w:t>
      </w:r>
    </w:p>
    <w:p w14:paraId="3D90D309" w14:textId="77777777" w:rsidR="001936AF" w:rsidRPr="001936AF" w:rsidRDefault="001936AF" w:rsidP="001936AF">
      <w:pPr>
        <w:numPr>
          <w:ilvl w:val="0"/>
          <w:numId w:val="31"/>
        </w:numPr>
        <w:rPr>
          <w:rFonts w:ascii="宋体" w:eastAsia="宋体" w:hAnsi="宋体" w:hint="eastAsia"/>
          <w:color w:val="000000" w:themeColor="text1"/>
          <w:sz w:val="24"/>
        </w:rPr>
      </w:pPr>
      <w:r w:rsidRPr="001936AF">
        <w:rPr>
          <w:rFonts w:ascii="宋体" w:eastAsia="宋体" w:hAnsi="宋体"/>
          <w:color w:val="000000" w:themeColor="text1"/>
          <w:sz w:val="24"/>
        </w:rPr>
        <w:t>趋势建议：监测到近3年关于“高污染项目”的法规数量是过去的3倍，且多用“严禁”字眼</w:t>
      </w:r>
      <w:r w:rsidRPr="001936AF">
        <w:rPr>
          <w:rFonts w:ascii="宋体" w:eastAsia="宋体" w:hAnsi="宋体" w:hint="eastAsia"/>
          <w:color w:val="000000" w:themeColor="text1"/>
          <w:sz w:val="24"/>
        </w:rPr>
        <w:t>，</w:t>
      </w:r>
      <w:r w:rsidRPr="001936AF">
        <w:rPr>
          <w:rFonts w:ascii="宋体" w:eastAsia="宋体" w:hAnsi="宋体"/>
          <w:color w:val="000000" w:themeColor="text1"/>
          <w:sz w:val="24"/>
        </w:rPr>
        <w:t>监管呈剧烈收紧趋势</w:t>
      </w:r>
      <w:r w:rsidRPr="001936AF">
        <w:rPr>
          <w:rFonts w:ascii="宋体" w:eastAsia="宋体" w:hAnsi="宋体" w:hint="eastAsia"/>
          <w:color w:val="000000" w:themeColor="text1"/>
          <w:sz w:val="24"/>
        </w:rPr>
        <w:t>，</w:t>
      </w:r>
      <w:r w:rsidRPr="001936AF">
        <w:rPr>
          <w:rFonts w:ascii="宋体" w:eastAsia="宋体" w:hAnsi="宋体"/>
          <w:color w:val="000000" w:themeColor="text1"/>
          <w:sz w:val="24"/>
        </w:rPr>
        <w:t>建议</w:t>
      </w:r>
      <w:r w:rsidRPr="001936AF">
        <w:rPr>
          <w:rFonts w:ascii="宋体" w:eastAsia="宋体" w:hAnsi="宋体" w:hint="eastAsia"/>
          <w:color w:val="000000" w:themeColor="text1"/>
          <w:sz w:val="24"/>
        </w:rPr>
        <w:t>放弃该想法，</w:t>
      </w:r>
      <w:r w:rsidRPr="001936AF">
        <w:rPr>
          <w:rFonts w:ascii="宋体" w:eastAsia="宋体" w:hAnsi="宋体"/>
          <w:color w:val="000000" w:themeColor="text1"/>
          <w:sz w:val="24"/>
        </w:rPr>
        <w:t>转型做生态旅游可能是更好的方向。</w:t>
      </w:r>
    </w:p>
    <w:p w14:paraId="3AB16821" w14:textId="6158679E" w:rsidR="001E5F69" w:rsidRPr="001E5F69" w:rsidRDefault="001E5F69" w:rsidP="001E5F69">
      <w:pPr>
        <w:rPr>
          <w:rFonts w:ascii="宋体" w:eastAsia="宋体" w:hAnsi="宋体" w:hint="eastAsia"/>
          <w:b/>
          <w:bCs/>
          <w:sz w:val="24"/>
        </w:rPr>
      </w:pPr>
      <w:r w:rsidRPr="001E5F69">
        <w:rPr>
          <w:rFonts w:ascii="宋体" w:eastAsia="宋体" w:hAnsi="宋体"/>
          <w:b/>
          <w:bCs/>
          <w:sz w:val="24"/>
        </w:rPr>
        <w:t>三、数据来源</w:t>
      </w:r>
    </w:p>
    <w:tbl>
      <w:tblPr>
        <w:tblW w:w="9619" w:type="dxa"/>
        <w:tblInd w:w="-6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3118"/>
        <w:gridCol w:w="4849"/>
      </w:tblGrid>
      <w:tr w:rsidR="002824D4" w:rsidRPr="002824D4" w14:paraId="1EA27380" w14:textId="77777777" w:rsidTr="00357A59">
        <w:trPr>
          <w:tblHeader/>
        </w:trPr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2E7D82" w14:textId="77777777" w:rsidR="002824D4" w:rsidRPr="002824D4" w:rsidRDefault="002824D4" w:rsidP="002824D4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2824D4">
              <w:rPr>
                <w:rFonts w:ascii="宋体" w:eastAsia="宋体" w:hAnsi="宋体"/>
                <w:b/>
                <w:bCs/>
                <w:sz w:val="24"/>
              </w:rPr>
              <w:lastRenderedPageBreak/>
              <w:t>数据类别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91CD6D" w14:textId="77777777" w:rsidR="002824D4" w:rsidRPr="002824D4" w:rsidRDefault="002824D4" w:rsidP="002824D4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2824D4">
              <w:rPr>
                <w:rFonts w:ascii="宋体" w:eastAsia="宋体" w:hAnsi="宋体"/>
                <w:b/>
                <w:bCs/>
                <w:sz w:val="24"/>
              </w:rPr>
              <w:t>具体项</w:t>
            </w:r>
          </w:p>
        </w:tc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A720CE" w14:textId="738B26DE" w:rsidR="002824D4" w:rsidRPr="002824D4" w:rsidRDefault="002824D4" w:rsidP="002824D4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数据来源</w:t>
            </w:r>
          </w:p>
        </w:tc>
      </w:tr>
      <w:tr w:rsidR="002824D4" w:rsidRPr="002824D4" w14:paraId="64646969" w14:textId="77777777" w:rsidTr="00357A59"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35C838" w14:textId="53AE98FA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r w:rsidRPr="002824D4">
              <w:rPr>
                <w:rFonts w:ascii="宋体" w:eastAsia="宋体" w:hAnsi="宋体"/>
                <w:b/>
                <w:bCs/>
                <w:sz w:val="24"/>
              </w:rPr>
              <w:t>法律法规库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4EFA8F" w14:textId="77777777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r w:rsidRPr="002824D4">
              <w:rPr>
                <w:rFonts w:ascii="宋体" w:eastAsia="宋体" w:hAnsi="宋体"/>
                <w:b/>
                <w:bCs/>
                <w:sz w:val="24"/>
              </w:rPr>
              <w:t>① 国家法律 &amp; 地方法规</w:t>
            </w:r>
            <w:r w:rsidRPr="002824D4">
              <w:rPr>
                <w:rFonts w:ascii="宋体" w:eastAsia="宋体" w:hAnsi="宋体"/>
                <w:sz w:val="24"/>
              </w:rPr>
              <w:br/>
              <w:t>(《青藏高原生态保护法》及五省区条例)</w:t>
            </w:r>
          </w:p>
        </w:tc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997D2F" w14:textId="5333B2FC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r w:rsidRPr="002824D4">
              <w:rPr>
                <w:rFonts w:ascii="宋体" w:eastAsia="宋体" w:hAnsi="宋体"/>
                <w:sz w:val="24"/>
              </w:rPr>
              <w:t>人大网/省政府网复制全文存为TXT。</w:t>
            </w:r>
          </w:p>
        </w:tc>
      </w:tr>
      <w:tr w:rsidR="002824D4" w:rsidRPr="002824D4" w14:paraId="2115E4CE" w14:textId="77777777" w:rsidTr="00357A59"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2CCC37" w14:textId="77777777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A3497A" w14:textId="77777777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r w:rsidRPr="002824D4">
              <w:rPr>
                <w:rFonts w:ascii="宋体" w:eastAsia="宋体" w:hAnsi="宋体"/>
                <w:b/>
                <w:bCs/>
                <w:sz w:val="24"/>
              </w:rPr>
              <w:t>② “三线一单”管控单元名录</w:t>
            </w:r>
            <w:r w:rsidRPr="002824D4">
              <w:rPr>
                <w:rFonts w:ascii="宋体" w:eastAsia="宋体" w:hAnsi="宋体"/>
                <w:sz w:val="24"/>
              </w:rPr>
              <w:br/>
              <w:t>(含：单元名称、所属行政区、管</w:t>
            </w:r>
            <w:proofErr w:type="gramStart"/>
            <w:r w:rsidRPr="002824D4">
              <w:rPr>
                <w:rFonts w:ascii="宋体" w:eastAsia="宋体" w:hAnsi="宋体"/>
                <w:sz w:val="24"/>
              </w:rPr>
              <w:t>控要求</w:t>
            </w:r>
            <w:proofErr w:type="gramEnd"/>
            <w:r w:rsidRPr="002824D4">
              <w:rPr>
                <w:rFonts w:ascii="宋体" w:eastAsia="宋体" w:hAnsi="宋体"/>
                <w:sz w:val="24"/>
              </w:rPr>
              <w:t>摘要)</w:t>
            </w:r>
          </w:p>
        </w:tc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65D12A" w14:textId="01664212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r w:rsidRPr="002824D4">
              <w:rPr>
                <w:rFonts w:ascii="宋体" w:eastAsia="宋体" w:hAnsi="宋体"/>
                <w:sz w:val="24"/>
              </w:rPr>
              <w:t>生态环境部“分区管控平台”下载各省发布的《生态环境准入清单》Excel版。只保留“单元名称”、“包含乡镇/县”、“管控要求”这三列，其他全</w:t>
            </w:r>
            <w:proofErr w:type="gramStart"/>
            <w:r w:rsidRPr="002824D4">
              <w:rPr>
                <w:rFonts w:ascii="宋体" w:eastAsia="宋体" w:hAnsi="宋体"/>
                <w:sz w:val="24"/>
              </w:rPr>
              <w:t>删</w:t>
            </w:r>
            <w:proofErr w:type="gramEnd"/>
            <w:r w:rsidRPr="002824D4">
              <w:rPr>
                <w:rFonts w:ascii="宋体" w:eastAsia="宋体" w:hAnsi="宋体"/>
                <w:sz w:val="24"/>
              </w:rPr>
              <w:t>。</w:t>
            </w:r>
          </w:p>
        </w:tc>
      </w:tr>
      <w:tr w:rsidR="002824D4" w:rsidRPr="002824D4" w14:paraId="1BBD4A27" w14:textId="77777777" w:rsidTr="00357A59"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F778EE" w14:textId="0A570519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r w:rsidRPr="002824D4">
              <w:rPr>
                <w:rFonts w:ascii="宋体" w:eastAsia="宋体" w:hAnsi="宋体"/>
                <w:b/>
                <w:bCs/>
                <w:sz w:val="24"/>
              </w:rPr>
              <w:t>地理空间库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E72C99" w14:textId="77777777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r w:rsidRPr="002824D4">
              <w:rPr>
                <w:rFonts w:ascii="宋体" w:eastAsia="宋体" w:hAnsi="宋体"/>
                <w:b/>
                <w:bCs/>
                <w:sz w:val="24"/>
              </w:rPr>
              <w:t>③ 行政区划</w:t>
            </w:r>
            <w:proofErr w:type="gramStart"/>
            <w:r w:rsidRPr="002824D4">
              <w:rPr>
                <w:rFonts w:ascii="宋体" w:eastAsia="宋体" w:hAnsi="宋体"/>
                <w:b/>
                <w:bCs/>
                <w:sz w:val="24"/>
              </w:rPr>
              <w:t>层级表</w:t>
            </w:r>
            <w:proofErr w:type="gramEnd"/>
            <w:r w:rsidRPr="002824D4">
              <w:rPr>
                <w:rFonts w:ascii="宋体" w:eastAsia="宋体" w:hAnsi="宋体"/>
                <w:sz w:val="24"/>
              </w:rPr>
              <w:br/>
              <w:t>(省 - 市 - 县 - 乡 隶属关系)</w:t>
            </w:r>
          </w:p>
        </w:tc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76057D" w14:textId="3D4555C0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proofErr w:type="gramStart"/>
            <w:r w:rsidRPr="002824D4">
              <w:rPr>
                <w:rFonts w:ascii="宋体" w:eastAsia="宋体" w:hAnsi="宋体"/>
                <w:sz w:val="24"/>
              </w:rPr>
              <w:t>民政部官网下载</w:t>
            </w:r>
            <w:proofErr w:type="gramEnd"/>
            <w:r w:rsidRPr="002824D4">
              <w:rPr>
                <w:rFonts w:ascii="宋体" w:eastAsia="宋体" w:hAnsi="宋体"/>
                <w:sz w:val="24"/>
              </w:rPr>
              <w:t>最新Excel代码表。</w:t>
            </w:r>
          </w:p>
        </w:tc>
      </w:tr>
      <w:tr w:rsidR="002824D4" w:rsidRPr="002824D4" w14:paraId="54817C36" w14:textId="77777777" w:rsidTr="00357A59"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D2876B" w14:textId="119D9F87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r w:rsidRPr="002824D4">
              <w:rPr>
                <w:rFonts w:ascii="宋体" w:eastAsia="宋体" w:hAnsi="宋体"/>
                <w:b/>
                <w:bCs/>
                <w:sz w:val="24"/>
              </w:rPr>
              <w:t>产业标准库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A1F81F" w14:textId="77777777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r w:rsidRPr="002824D4">
              <w:rPr>
                <w:rFonts w:ascii="宋体" w:eastAsia="宋体" w:hAnsi="宋体"/>
                <w:b/>
                <w:bCs/>
                <w:sz w:val="24"/>
              </w:rPr>
              <w:t>④ 建设项目环评分类管理名录</w:t>
            </w:r>
            <w:r w:rsidRPr="002824D4">
              <w:rPr>
                <w:rFonts w:ascii="宋体" w:eastAsia="宋体" w:hAnsi="宋体"/>
                <w:sz w:val="24"/>
              </w:rPr>
              <w:br/>
              <w:t>(2021版)</w:t>
            </w:r>
          </w:p>
        </w:tc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7D0DA7" w14:textId="69C6D835" w:rsidR="002824D4" w:rsidRPr="002824D4" w:rsidRDefault="002824D4" w:rsidP="002824D4">
            <w:pPr>
              <w:rPr>
                <w:rFonts w:ascii="宋体" w:eastAsia="宋体" w:hAnsi="宋体" w:hint="eastAsia"/>
                <w:sz w:val="24"/>
              </w:rPr>
            </w:pPr>
            <w:r w:rsidRPr="002824D4">
              <w:rPr>
                <w:rFonts w:ascii="宋体" w:eastAsia="宋体" w:hAnsi="宋体"/>
                <w:sz w:val="24"/>
              </w:rPr>
              <w:t>生态环境</w:t>
            </w:r>
            <w:proofErr w:type="gramStart"/>
            <w:r w:rsidRPr="002824D4">
              <w:rPr>
                <w:rFonts w:ascii="宋体" w:eastAsia="宋体" w:hAnsi="宋体"/>
                <w:sz w:val="24"/>
              </w:rPr>
              <w:t>部官网</w:t>
            </w:r>
            <w:proofErr w:type="gramEnd"/>
            <w:r w:rsidRPr="002824D4">
              <w:rPr>
                <w:rFonts w:ascii="宋体" w:eastAsia="宋体" w:hAnsi="宋体"/>
                <w:sz w:val="24"/>
              </w:rPr>
              <w:t>下载PDF/Excel。这是一个标准字典，结构固定，直接转为JSON或CSV存入图谱作为“同义词词典”使用。</w:t>
            </w:r>
          </w:p>
        </w:tc>
      </w:tr>
    </w:tbl>
    <w:p w14:paraId="0D0264DC" w14:textId="7BD6B05D" w:rsidR="00286732" w:rsidRPr="00286732" w:rsidRDefault="00286732" w:rsidP="001E5F69">
      <w:pPr>
        <w:rPr>
          <w:rFonts w:ascii="宋体" w:eastAsia="宋体" w:hAnsi="宋体" w:hint="eastAsia"/>
          <w:sz w:val="24"/>
        </w:rPr>
      </w:pPr>
      <w:r w:rsidRPr="00286732">
        <w:rPr>
          <w:rFonts w:ascii="宋体" w:eastAsia="宋体" w:hAnsi="宋体" w:hint="eastAsia"/>
          <w:b/>
          <w:bCs/>
          <w:sz w:val="24"/>
        </w:rPr>
        <w:t>逻辑链：</w:t>
      </w:r>
      <w:r w:rsidRPr="00286732">
        <w:rPr>
          <w:rFonts w:ascii="宋体" w:eastAsia="宋体" w:hAnsi="宋体"/>
          <w:sz w:val="24"/>
        </w:rPr>
        <w:br/>
        <w:t>用户输入 地点 + 项目</w:t>
      </w:r>
      <w:r w:rsidRPr="00286732">
        <w:rPr>
          <w:rFonts w:ascii="宋体" w:eastAsia="宋体" w:hAnsi="宋体"/>
          <w:sz w:val="24"/>
        </w:rPr>
        <w:br/>
      </w:r>
      <w:r w:rsidRPr="00286732">
        <w:rPr>
          <w:rFonts w:ascii="Segoe UI Emoji" w:eastAsia="宋体" w:hAnsi="Segoe UI Emoji" w:cs="Segoe UI Emoji"/>
          <w:sz w:val="24"/>
        </w:rPr>
        <w:t>⬇️</w:t>
      </w:r>
      <w:r w:rsidRPr="00286732">
        <w:rPr>
          <w:rFonts w:ascii="宋体" w:eastAsia="宋体" w:hAnsi="宋体"/>
          <w:sz w:val="24"/>
        </w:rPr>
        <w:br/>
        <w:t>用 ④环评名录 把 项目 转为 标准行业词</w:t>
      </w:r>
      <w:r w:rsidRPr="00286732">
        <w:rPr>
          <w:rFonts w:ascii="宋体" w:eastAsia="宋体" w:hAnsi="宋体"/>
          <w:sz w:val="24"/>
        </w:rPr>
        <w:br/>
        <w:t>用 ③行政区划 把 地点 归一化为 </w:t>
      </w:r>
      <w:proofErr w:type="gramStart"/>
      <w:r w:rsidRPr="00286732">
        <w:rPr>
          <w:rFonts w:ascii="宋体" w:eastAsia="宋体" w:hAnsi="宋体"/>
          <w:sz w:val="24"/>
        </w:rPr>
        <w:t>标准县</w:t>
      </w:r>
      <w:proofErr w:type="gramEnd"/>
      <w:r w:rsidRPr="00286732">
        <w:rPr>
          <w:rFonts w:ascii="宋体" w:eastAsia="宋体" w:hAnsi="宋体"/>
          <w:sz w:val="24"/>
        </w:rPr>
        <w:t>/乡名</w:t>
      </w:r>
      <w:r w:rsidRPr="00286732">
        <w:rPr>
          <w:rFonts w:ascii="宋体" w:eastAsia="宋体" w:hAnsi="宋体"/>
          <w:sz w:val="24"/>
        </w:rPr>
        <w:br/>
        <w:t>用 ②管控名录 查该 县/乡 属于哪个 管控单元 (如：优先保护单元)</w:t>
      </w:r>
      <w:r w:rsidRPr="00286732">
        <w:rPr>
          <w:rFonts w:ascii="宋体" w:eastAsia="宋体" w:hAnsi="宋体"/>
          <w:sz w:val="24"/>
        </w:rPr>
        <w:br/>
        <w:t>用 ①法律法规 查该 管控单元 + 标准行业词 的 禁止/限制条款</w:t>
      </w:r>
      <w:r w:rsidRPr="00286732">
        <w:rPr>
          <w:rFonts w:ascii="宋体" w:eastAsia="宋体" w:hAnsi="宋体"/>
          <w:sz w:val="24"/>
        </w:rPr>
        <w:br/>
      </w:r>
      <w:r w:rsidRPr="00286732">
        <w:rPr>
          <w:rFonts w:ascii="Segoe UI Emoji" w:eastAsia="宋体" w:hAnsi="Segoe UI Emoji" w:cs="Segoe UI Emoji"/>
          <w:sz w:val="24"/>
        </w:rPr>
        <w:t>⬇️</w:t>
      </w:r>
      <w:r w:rsidRPr="00286732">
        <w:rPr>
          <w:rFonts w:ascii="宋体" w:eastAsia="宋体" w:hAnsi="宋体"/>
          <w:sz w:val="24"/>
        </w:rPr>
        <w:br/>
        <w:t>输出结果</w:t>
      </w:r>
    </w:p>
    <w:p w14:paraId="59F378A3" w14:textId="33BBD3FD" w:rsidR="001E5F69" w:rsidRPr="001E5F69" w:rsidRDefault="001E5F69" w:rsidP="001E5F69">
      <w:pPr>
        <w:rPr>
          <w:rFonts w:ascii="宋体" w:eastAsia="宋体" w:hAnsi="宋体" w:hint="eastAsia"/>
          <w:b/>
          <w:bCs/>
          <w:sz w:val="24"/>
        </w:rPr>
      </w:pPr>
      <w:bookmarkStart w:id="2" w:name="OLE_LINK3"/>
      <w:r w:rsidRPr="001E5F69">
        <w:rPr>
          <w:rFonts w:ascii="宋体" w:eastAsia="宋体" w:hAnsi="宋体"/>
          <w:b/>
          <w:bCs/>
          <w:sz w:val="24"/>
        </w:rPr>
        <w:t>四、技术实现路线</w:t>
      </w:r>
    </w:p>
    <w:p w14:paraId="492D33A1" w14:textId="200E17D4" w:rsidR="003E29A0" w:rsidRPr="003E29A0" w:rsidRDefault="00825322" w:rsidP="003E29A0">
      <w:pPr>
        <w:rPr>
          <w:rFonts w:ascii="宋体" w:eastAsia="宋体" w:hAnsi="宋体" w:hint="eastAsia"/>
          <w:b/>
          <w:bCs/>
          <w:sz w:val="24"/>
        </w:rPr>
      </w:pPr>
      <w:bookmarkStart w:id="3" w:name="OLE_LINK6"/>
      <w:r w:rsidRPr="00825322">
        <w:rPr>
          <w:rFonts w:ascii="宋体" w:eastAsia="宋体" w:hAnsi="宋体" w:hint="eastAsia"/>
          <w:b/>
          <w:bCs/>
          <w:sz w:val="24"/>
        </w:rPr>
        <w:sym w:font="Wingdings" w:char="F0E0"/>
      </w:r>
      <w:r w:rsidRPr="00825322">
        <w:rPr>
          <w:rFonts w:ascii="宋体" w:eastAsia="宋体" w:hAnsi="宋体" w:hint="eastAsia"/>
          <w:b/>
          <w:bCs/>
          <w:sz w:val="24"/>
        </w:rPr>
        <w:t>数据处理</w:t>
      </w:r>
      <w:bookmarkEnd w:id="2"/>
    </w:p>
    <w:p w14:paraId="28F1AB60" w14:textId="1C38D790" w:rsidR="00FB68DD" w:rsidRPr="00FB68DD" w:rsidRDefault="00825322" w:rsidP="00C204E9">
      <w:pPr>
        <w:rPr>
          <w:rFonts w:ascii="宋体" w:eastAsia="宋体" w:hAnsi="宋体" w:hint="eastAsia"/>
          <w:b/>
          <w:bCs/>
          <w:sz w:val="24"/>
        </w:rPr>
      </w:pPr>
      <w:r w:rsidRPr="00825322">
        <w:rPr>
          <w:rFonts w:ascii="宋体" w:eastAsia="宋体" w:hAnsi="宋体" w:hint="eastAsia"/>
          <w:b/>
          <w:bCs/>
          <w:sz w:val="24"/>
        </w:rPr>
        <w:sym w:font="Wingdings" w:char="F0E0"/>
      </w:r>
      <w:r w:rsidR="00FB68DD" w:rsidRPr="00FB68DD">
        <w:rPr>
          <w:rFonts w:ascii="宋体" w:eastAsia="宋体" w:hAnsi="宋体"/>
          <w:b/>
          <w:bCs/>
          <w:sz w:val="24"/>
        </w:rPr>
        <w:t>混合检索</w:t>
      </w:r>
    </w:p>
    <w:p w14:paraId="274D0FF5" w14:textId="38AACB3C" w:rsidR="00AD0343" w:rsidRDefault="00825322" w:rsidP="00AD0343">
      <w:pPr>
        <w:rPr>
          <w:rFonts w:ascii="宋体" w:eastAsia="宋体" w:hAnsi="宋体" w:hint="eastAsia"/>
          <w:sz w:val="24"/>
        </w:rPr>
      </w:pPr>
      <w:r w:rsidRPr="00825322">
        <w:rPr>
          <w:rFonts w:ascii="宋体" w:eastAsia="宋体" w:hAnsi="宋体" w:hint="eastAsia"/>
          <w:b/>
          <w:bCs/>
          <w:sz w:val="24"/>
        </w:rPr>
        <w:sym w:font="Wingdings" w:char="F0E0"/>
      </w:r>
      <w:r w:rsidR="00FB68DD" w:rsidRPr="00FB68DD">
        <w:rPr>
          <w:rFonts w:ascii="宋体" w:eastAsia="宋体" w:hAnsi="宋体"/>
          <w:b/>
          <w:bCs/>
          <w:sz w:val="24"/>
        </w:rPr>
        <w:t>提示词组装</w:t>
      </w:r>
      <w:r w:rsidR="00D255B9">
        <w:rPr>
          <w:rFonts w:ascii="宋体" w:eastAsia="宋体" w:hAnsi="宋体"/>
          <w:b/>
          <w:bCs/>
          <w:sz w:val="24"/>
        </w:rPr>
        <w:t>与生成</w:t>
      </w:r>
    </w:p>
    <w:p w14:paraId="26653CAC" w14:textId="5A24EF4A" w:rsidR="001245A5" w:rsidRPr="001245A5" w:rsidRDefault="001245A5" w:rsidP="001245A5">
      <w:pPr>
        <w:numPr>
          <w:ilvl w:val="0"/>
          <w:numId w:val="29"/>
        </w:numPr>
        <w:rPr>
          <w:rFonts w:ascii="宋体" w:eastAsia="宋体" w:hAnsi="宋体" w:hint="eastAsia"/>
          <w:sz w:val="24"/>
        </w:rPr>
      </w:pPr>
      <w:r w:rsidRPr="001245A5">
        <w:rPr>
          <w:rFonts w:ascii="宋体" w:eastAsia="宋体" w:hAnsi="宋体"/>
          <w:sz w:val="24"/>
        </w:rPr>
        <w:lastRenderedPageBreak/>
        <w:t xml:space="preserve"> Prompt 构建：[角色] + [图谱结论(若有)] + [RAG 法条] + [用户问题] + [约束：必须引用真实</w:t>
      </w:r>
      <w:proofErr w:type="gramStart"/>
      <w:r w:rsidRPr="001245A5">
        <w:rPr>
          <w:rFonts w:ascii="宋体" w:eastAsia="宋体" w:hAnsi="宋体"/>
          <w:sz w:val="24"/>
        </w:rPr>
        <w:t>法条号</w:t>
      </w:r>
      <w:proofErr w:type="gramEnd"/>
      <w:r w:rsidRPr="001245A5">
        <w:rPr>
          <w:rFonts w:ascii="宋体" w:eastAsia="宋体" w:hAnsi="宋体"/>
          <w:sz w:val="24"/>
        </w:rPr>
        <w:t>]。</w:t>
      </w:r>
    </w:p>
    <w:p w14:paraId="14D55A0B" w14:textId="77777777" w:rsidR="001245A5" w:rsidRPr="001245A5" w:rsidRDefault="001245A5" w:rsidP="001245A5">
      <w:pPr>
        <w:numPr>
          <w:ilvl w:val="0"/>
          <w:numId w:val="29"/>
        </w:numPr>
        <w:rPr>
          <w:rFonts w:ascii="宋体" w:eastAsia="宋体" w:hAnsi="宋体" w:hint="eastAsia"/>
          <w:sz w:val="24"/>
        </w:rPr>
      </w:pPr>
      <w:r w:rsidRPr="001245A5">
        <w:rPr>
          <w:rFonts w:ascii="宋体" w:eastAsia="宋体" w:hAnsi="宋体"/>
          <w:sz w:val="24"/>
        </w:rPr>
        <w:t>生成回答：调用大模型 API 生成结构化文本（结论 + 依据 + 建议）。</w:t>
      </w:r>
    </w:p>
    <w:p w14:paraId="17B4FB51" w14:textId="0FE39B87" w:rsidR="00446FA6" w:rsidRPr="00446FA6" w:rsidRDefault="00570880" w:rsidP="00446FA6">
      <w:pPr>
        <w:rPr>
          <w:rFonts w:ascii="宋体" w:eastAsia="宋体" w:hAnsi="宋体" w:hint="eastAsia"/>
          <w:b/>
          <w:bCs/>
          <w:sz w:val="24"/>
        </w:rPr>
      </w:pPr>
      <w:r w:rsidRPr="00825322">
        <w:rPr>
          <w:rFonts w:ascii="宋体" w:eastAsia="宋体" w:hAnsi="宋体" w:hint="eastAsia"/>
          <w:b/>
          <w:bCs/>
          <w:sz w:val="24"/>
        </w:rPr>
        <w:sym w:font="Wingdings" w:char="F0E0"/>
      </w:r>
      <w:r w:rsidR="00446FA6" w:rsidRPr="00446FA6">
        <w:rPr>
          <w:rFonts w:ascii="宋体" w:eastAsia="宋体" w:hAnsi="宋体"/>
          <w:b/>
          <w:bCs/>
          <w:sz w:val="24"/>
        </w:rPr>
        <w:t>自动化评估</w:t>
      </w:r>
    </w:p>
    <w:p w14:paraId="151A109F" w14:textId="77777777" w:rsidR="00446FA6" w:rsidRPr="00446FA6" w:rsidRDefault="00446FA6" w:rsidP="00446FA6">
      <w:pPr>
        <w:numPr>
          <w:ilvl w:val="0"/>
          <w:numId w:val="25"/>
        </w:numPr>
        <w:rPr>
          <w:rFonts w:ascii="宋体" w:eastAsia="宋体" w:hAnsi="宋体" w:hint="eastAsia"/>
          <w:sz w:val="24"/>
        </w:rPr>
      </w:pPr>
      <w:r w:rsidRPr="00446FA6">
        <w:rPr>
          <w:rFonts w:ascii="宋体" w:eastAsia="宋体" w:hAnsi="宋体"/>
          <w:sz w:val="24"/>
        </w:rPr>
        <w:t>测试集构建：</w:t>
      </w:r>
    </w:p>
    <w:p w14:paraId="00C624F1" w14:textId="77777777" w:rsidR="00262D1F" w:rsidRPr="00262D1F" w:rsidRDefault="00262D1F" w:rsidP="00446FA6">
      <w:pPr>
        <w:numPr>
          <w:ilvl w:val="1"/>
          <w:numId w:val="25"/>
        </w:numPr>
        <w:rPr>
          <w:rFonts w:ascii="宋体" w:eastAsia="宋体" w:hAnsi="宋体" w:hint="eastAsia"/>
          <w:color w:val="EE0000"/>
          <w:sz w:val="24"/>
        </w:rPr>
      </w:pPr>
      <w:r w:rsidRPr="00262D1F">
        <w:rPr>
          <w:rFonts w:ascii="宋体" w:eastAsia="宋体" w:hAnsi="宋体" w:hint="eastAsia"/>
          <w:color w:val="EE0000"/>
          <w:sz w:val="24"/>
        </w:rPr>
        <w:t>测试集：</w:t>
      </w:r>
    </w:p>
    <w:p w14:paraId="23FC4E19" w14:textId="14FE7473" w:rsidR="00446FA6" w:rsidRPr="00446FA6" w:rsidRDefault="00446FA6" w:rsidP="00262D1F">
      <w:pPr>
        <w:ind w:left="1440"/>
        <w:rPr>
          <w:rFonts w:ascii="宋体" w:eastAsia="宋体" w:hAnsi="宋体" w:hint="eastAsia"/>
          <w:sz w:val="24"/>
        </w:rPr>
      </w:pPr>
      <w:r w:rsidRPr="00446FA6">
        <w:rPr>
          <w:rFonts w:ascii="宋体" w:eastAsia="宋体" w:hAnsi="宋体"/>
          <w:sz w:val="24"/>
        </w:rPr>
        <w:t>构建包含 200-500 条样本的 </w:t>
      </w:r>
      <w:proofErr w:type="spellStart"/>
      <w:r w:rsidRPr="00446FA6">
        <w:rPr>
          <w:rFonts w:ascii="宋体" w:eastAsia="宋体" w:hAnsi="宋体"/>
          <w:sz w:val="24"/>
        </w:rPr>
        <w:t>test_set.json</w:t>
      </w:r>
      <w:proofErr w:type="spellEnd"/>
      <w:r w:rsidRPr="00446FA6">
        <w:rPr>
          <w:rFonts w:ascii="宋体" w:eastAsia="宋体" w:hAnsi="宋体"/>
          <w:sz w:val="24"/>
        </w:rPr>
        <w:t>，覆盖三种场景：</w:t>
      </w:r>
    </w:p>
    <w:p w14:paraId="214CE09D" w14:textId="07967273" w:rsidR="00446FA6" w:rsidRPr="00262D1F" w:rsidRDefault="00C45A47" w:rsidP="00446FA6">
      <w:pPr>
        <w:numPr>
          <w:ilvl w:val="2"/>
          <w:numId w:val="25"/>
        </w:numPr>
        <w:rPr>
          <w:rFonts w:ascii="宋体" w:eastAsia="宋体" w:hAnsi="宋体" w:hint="eastAsia"/>
          <w:b/>
          <w:bCs/>
          <w:sz w:val="24"/>
        </w:rPr>
      </w:pPr>
      <w:r w:rsidRPr="00262D1F">
        <w:rPr>
          <w:rFonts w:ascii="宋体" w:eastAsia="宋体" w:hAnsi="宋体" w:hint="eastAsia"/>
          <w:b/>
          <w:bCs/>
          <w:sz w:val="24"/>
        </w:rPr>
        <w:t>字典中存在的标准术语</w:t>
      </w:r>
      <w:r w:rsidR="00446FA6" w:rsidRPr="00262D1F">
        <w:rPr>
          <w:rFonts w:ascii="宋体" w:eastAsia="宋体" w:hAnsi="宋体"/>
          <w:b/>
          <w:bCs/>
          <w:sz w:val="24"/>
        </w:rPr>
        <w:t>（图谱可直接</w:t>
      </w:r>
      <w:r w:rsidR="00DF470B" w:rsidRPr="00262D1F">
        <w:rPr>
          <w:rFonts w:ascii="宋体" w:eastAsia="宋体" w:hAnsi="宋体"/>
          <w:b/>
          <w:bCs/>
          <w:sz w:val="24"/>
        </w:rPr>
        <w:t>查询匹配</w:t>
      </w:r>
      <w:r w:rsidR="00446FA6" w:rsidRPr="00262D1F">
        <w:rPr>
          <w:rFonts w:ascii="宋体" w:eastAsia="宋体" w:hAnsi="宋体"/>
          <w:b/>
          <w:bCs/>
          <w:sz w:val="24"/>
        </w:rPr>
        <w:t>）。</w:t>
      </w:r>
      <w:r w:rsidR="00262D1F" w:rsidRPr="00262D1F">
        <w:rPr>
          <w:rFonts w:ascii="宋体" w:eastAsia="宋体" w:hAnsi="宋体" w:hint="eastAsia"/>
          <w:b/>
          <w:bCs/>
          <w:color w:val="EE0000"/>
          <w:sz w:val="24"/>
        </w:rPr>
        <w:t>（时间）</w:t>
      </w:r>
    </w:p>
    <w:p w14:paraId="5F2B5F0D" w14:textId="7B246B02" w:rsidR="00446FA6" w:rsidRPr="00262D1F" w:rsidRDefault="00980956" w:rsidP="00446FA6">
      <w:pPr>
        <w:numPr>
          <w:ilvl w:val="2"/>
          <w:numId w:val="25"/>
        </w:numPr>
        <w:rPr>
          <w:rFonts w:ascii="宋体" w:eastAsia="宋体" w:hAnsi="宋体" w:hint="eastAsia"/>
          <w:b/>
          <w:bCs/>
          <w:sz w:val="24"/>
        </w:rPr>
      </w:pPr>
      <w:r w:rsidRPr="00262D1F">
        <w:rPr>
          <w:rFonts w:ascii="宋体" w:eastAsia="宋体" w:hAnsi="宋体" w:hint="eastAsia"/>
          <w:b/>
          <w:bCs/>
          <w:sz w:val="24"/>
        </w:rPr>
        <w:t>字典中不存在的非标准术语</w:t>
      </w:r>
      <w:r w:rsidR="00446FA6" w:rsidRPr="00262D1F">
        <w:rPr>
          <w:rFonts w:ascii="宋体" w:eastAsia="宋体" w:hAnsi="宋体"/>
          <w:b/>
          <w:bCs/>
          <w:sz w:val="24"/>
        </w:rPr>
        <w:t>。</w:t>
      </w:r>
      <w:r w:rsidR="00262D1F" w:rsidRPr="00262D1F">
        <w:rPr>
          <w:rFonts w:ascii="宋体" w:eastAsia="宋体" w:hAnsi="宋体" w:hint="eastAsia"/>
          <w:b/>
          <w:bCs/>
          <w:color w:val="EE0000"/>
          <w:sz w:val="24"/>
        </w:rPr>
        <w:t>（严谨）</w:t>
      </w:r>
    </w:p>
    <w:p w14:paraId="103C3FD0" w14:textId="632A0494" w:rsidR="00262D1F" w:rsidRPr="00262D1F" w:rsidRDefault="00262D1F" w:rsidP="00262D1F">
      <w:pPr>
        <w:numPr>
          <w:ilvl w:val="2"/>
          <w:numId w:val="25"/>
        </w:numPr>
        <w:rPr>
          <w:rFonts w:ascii="宋体" w:eastAsia="宋体" w:hAnsi="宋体" w:hint="eastAsia"/>
          <w:sz w:val="24"/>
        </w:rPr>
      </w:pPr>
      <w:r w:rsidRPr="00446FA6">
        <w:rPr>
          <w:rFonts w:ascii="宋体" w:eastAsia="宋体" w:hAnsi="宋体"/>
          <w:sz w:val="24"/>
        </w:rPr>
        <w:t>模糊地带（需语义推理，如“某类新型能源项目在缓冲区的限制”）。</w:t>
      </w:r>
    </w:p>
    <w:p w14:paraId="1DEA6F7C" w14:textId="32678523" w:rsidR="00446FA6" w:rsidRPr="00446FA6" w:rsidRDefault="00262D1F" w:rsidP="00446FA6">
      <w:pPr>
        <w:numPr>
          <w:ilvl w:val="1"/>
          <w:numId w:val="25"/>
        </w:numPr>
        <w:rPr>
          <w:rFonts w:ascii="宋体" w:eastAsia="宋体" w:hAnsi="宋体" w:hint="eastAsia"/>
          <w:sz w:val="24"/>
        </w:rPr>
      </w:pPr>
      <w:r w:rsidRPr="00262D1F">
        <w:rPr>
          <w:rFonts w:ascii="宋体" w:eastAsia="宋体" w:hAnsi="宋体" w:hint="eastAsia"/>
          <w:color w:val="EE0000"/>
          <w:sz w:val="24"/>
        </w:rPr>
        <w:t>标准答案集：</w:t>
      </w:r>
      <w:r w:rsidR="00446FA6" w:rsidRPr="00446FA6">
        <w:rPr>
          <w:rFonts w:ascii="宋体" w:eastAsia="宋体" w:hAnsi="宋体"/>
          <w:sz w:val="24"/>
        </w:rPr>
        <w:t>{</w:t>
      </w:r>
      <w:r w:rsidR="00142AA1">
        <w:rPr>
          <w:rFonts w:ascii="宋体" w:eastAsia="宋体" w:hAnsi="宋体"/>
          <w:sz w:val="24"/>
        </w:rPr>
        <w:t>输入</w:t>
      </w:r>
      <w:r w:rsidR="00446FA6" w:rsidRPr="00446FA6">
        <w:rPr>
          <w:rFonts w:ascii="宋体" w:eastAsia="宋体" w:hAnsi="宋体"/>
          <w:sz w:val="24"/>
        </w:rPr>
        <w:t xml:space="preserve">, </w:t>
      </w:r>
      <w:r w:rsidR="00142AA1">
        <w:rPr>
          <w:rFonts w:ascii="宋体" w:eastAsia="宋体" w:hAnsi="宋体"/>
          <w:sz w:val="24"/>
        </w:rPr>
        <w:t>标准答案</w:t>
      </w:r>
      <w:r w:rsidR="00446FA6" w:rsidRPr="00446FA6">
        <w:rPr>
          <w:rFonts w:ascii="宋体" w:eastAsia="宋体" w:hAnsi="宋体"/>
          <w:sz w:val="24"/>
        </w:rPr>
        <w:t xml:space="preserve">(禁/限/允), </w:t>
      </w:r>
      <w:r w:rsidR="00142AA1">
        <w:rPr>
          <w:rFonts w:ascii="宋体" w:eastAsia="宋体" w:hAnsi="宋体"/>
          <w:sz w:val="24"/>
        </w:rPr>
        <w:t>标准依据</w:t>
      </w:r>
      <w:r w:rsidR="00446FA6" w:rsidRPr="00446FA6">
        <w:rPr>
          <w:rFonts w:ascii="宋体" w:eastAsia="宋体" w:hAnsi="宋体"/>
          <w:sz w:val="24"/>
        </w:rPr>
        <w:t>(标准</w:t>
      </w:r>
      <w:proofErr w:type="gramStart"/>
      <w:r w:rsidR="00446FA6" w:rsidRPr="00446FA6">
        <w:rPr>
          <w:rFonts w:ascii="宋体" w:eastAsia="宋体" w:hAnsi="宋体"/>
          <w:sz w:val="24"/>
        </w:rPr>
        <w:t>法条号</w:t>
      </w:r>
      <w:proofErr w:type="gramEnd"/>
      <w:r w:rsidR="00446FA6" w:rsidRPr="00446FA6">
        <w:rPr>
          <w:rFonts w:ascii="宋体" w:eastAsia="宋体" w:hAnsi="宋体"/>
          <w:sz w:val="24"/>
        </w:rPr>
        <w:t>)}。</w:t>
      </w:r>
    </w:p>
    <w:p w14:paraId="45C3A1E4" w14:textId="7FCD6B05" w:rsidR="00446FA6" w:rsidRPr="00446FA6" w:rsidRDefault="00446FA6" w:rsidP="00446FA6">
      <w:pPr>
        <w:numPr>
          <w:ilvl w:val="0"/>
          <w:numId w:val="25"/>
        </w:numPr>
        <w:rPr>
          <w:rFonts w:ascii="宋体" w:eastAsia="宋体" w:hAnsi="宋体" w:hint="eastAsia"/>
          <w:sz w:val="24"/>
        </w:rPr>
      </w:pPr>
      <w:r w:rsidRPr="00446FA6">
        <w:rPr>
          <w:rFonts w:ascii="宋体" w:eastAsia="宋体" w:hAnsi="宋体"/>
          <w:sz w:val="24"/>
        </w:rPr>
        <w:t>推理脚本：</w:t>
      </w:r>
    </w:p>
    <w:p w14:paraId="7D268A5B" w14:textId="5DCA4778" w:rsidR="00446FA6" w:rsidRPr="00446FA6" w:rsidRDefault="00C834AC" w:rsidP="00446FA6">
      <w:pPr>
        <w:numPr>
          <w:ilvl w:val="1"/>
          <w:numId w:val="25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运行</w:t>
      </w:r>
      <w:r w:rsidRPr="00446FA6">
        <w:rPr>
          <w:rFonts w:ascii="宋体" w:eastAsia="宋体" w:hAnsi="宋体"/>
          <w:sz w:val="24"/>
        </w:rPr>
        <w:t> </w:t>
      </w:r>
      <w:r>
        <w:rPr>
          <w:rFonts w:ascii="宋体" w:eastAsia="宋体" w:hAnsi="宋体" w:hint="eastAsia"/>
          <w:sz w:val="24"/>
        </w:rPr>
        <w:t>search</w:t>
      </w:r>
      <w:r w:rsidRPr="00446FA6">
        <w:rPr>
          <w:rFonts w:ascii="宋体" w:eastAsia="宋体" w:hAnsi="宋体"/>
          <w:sz w:val="24"/>
        </w:rPr>
        <w:t>.py 脚本，自动遍历测试集</w:t>
      </w:r>
      <w:r>
        <w:rPr>
          <w:rFonts w:ascii="宋体" w:eastAsia="宋体" w:hAnsi="宋体" w:hint="eastAsia"/>
          <w:sz w:val="24"/>
        </w:rPr>
        <w:t>,给出模型答案</w:t>
      </w:r>
      <w:r w:rsidR="00446FA6" w:rsidRPr="00446FA6">
        <w:rPr>
          <w:rFonts w:ascii="宋体" w:eastAsia="宋体" w:hAnsi="宋体"/>
          <w:sz w:val="24"/>
        </w:rPr>
        <w:t>。</w:t>
      </w:r>
    </w:p>
    <w:p w14:paraId="636485DD" w14:textId="77777777" w:rsidR="00446FA6" w:rsidRPr="00446FA6" w:rsidRDefault="00446FA6" w:rsidP="00446FA6">
      <w:pPr>
        <w:numPr>
          <w:ilvl w:val="0"/>
          <w:numId w:val="25"/>
        </w:numPr>
        <w:rPr>
          <w:rFonts w:ascii="宋体" w:eastAsia="宋体" w:hAnsi="宋体" w:hint="eastAsia"/>
          <w:sz w:val="24"/>
        </w:rPr>
      </w:pPr>
      <w:r w:rsidRPr="00446FA6">
        <w:rPr>
          <w:rFonts w:ascii="宋体" w:eastAsia="宋体" w:hAnsi="宋体"/>
          <w:sz w:val="24"/>
        </w:rPr>
        <w:t>自动化指标计算：</w:t>
      </w:r>
    </w:p>
    <w:p w14:paraId="2270629A" w14:textId="1EAB7D2E" w:rsidR="00446FA6" w:rsidRPr="00446FA6" w:rsidRDefault="00446FA6" w:rsidP="00446FA6">
      <w:pPr>
        <w:numPr>
          <w:ilvl w:val="1"/>
          <w:numId w:val="25"/>
        </w:numPr>
        <w:rPr>
          <w:rFonts w:ascii="宋体" w:eastAsia="宋体" w:hAnsi="宋体" w:hint="eastAsia"/>
          <w:sz w:val="24"/>
        </w:rPr>
      </w:pPr>
      <w:r w:rsidRPr="00446FA6">
        <w:rPr>
          <w:rFonts w:ascii="宋体" w:eastAsia="宋体" w:hAnsi="宋体"/>
          <w:sz w:val="24"/>
        </w:rPr>
        <w:t>准确率计算：自动比对模型输出标签与</w:t>
      </w:r>
      <w:r w:rsidR="00BB41A9">
        <w:rPr>
          <w:rFonts w:ascii="宋体" w:eastAsia="宋体" w:hAnsi="宋体"/>
          <w:sz w:val="24"/>
        </w:rPr>
        <w:t>标准答案</w:t>
      </w:r>
      <w:r w:rsidR="009576E1">
        <w:rPr>
          <w:rFonts w:ascii="宋体" w:eastAsia="宋体" w:hAnsi="宋体" w:hint="eastAsia"/>
          <w:sz w:val="24"/>
        </w:rPr>
        <w:t>。</w:t>
      </w:r>
    </w:p>
    <w:p w14:paraId="6A5F39D2" w14:textId="326428F8" w:rsidR="00446FA6" w:rsidRPr="00446FA6" w:rsidRDefault="00446FA6" w:rsidP="008D089A">
      <w:pPr>
        <w:numPr>
          <w:ilvl w:val="1"/>
          <w:numId w:val="25"/>
        </w:numPr>
        <w:rPr>
          <w:rFonts w:ascii="宋体" w:eastAsia="宋体" w:hAnsi="宋体" w:hint="eastAsia"/>
          <w:sz w:val="24"/>
        </w:rPr>
      </w:pPr>
      <w:r w:rsidRPr="00446FA6">
        <w:rPr>
          <w:rFonts w:ascii="宋体" w:eastAsia="宋体" w:hAnsi="宋体"/>
          <w:sz w:val="24"/>
        </w:rPr>
        <w:t>幻觉检测：检查生成的</w:t>
      </w:r>
      <w:proofErr w:type="gramStart"/>
      <w:r w:rsidRPr="00446FA6">
        <w:rPr>
          <w:rFonts w:ascii="宋体" w:eastAsia="宋体" w:hAnsi="宋体"/>
          <w:sz w:val="24"/>
        </w:rPr>
        <w:t>法条号是否</w:t>
      </w:r>
      <w:proofErr w:type="gramEnd"/>
      <w:r w:rsidRPr="00446FA6">
        <w:rPr>
          <w:rFonts w:ascii="宋体" w:eastAsia="宋体" w:hAnsi="宋体"/>
          <w:sz w:val="24"/>
        </w:rPr>
        <w:t>真实存在（通过正则匹配</w:t>
      </w:r>
      <w:proofErr w:type="gramStart"/>
      <w:r w:rsidRPr="00446FA6">
        <w:rPr>
          <w:rFonts w:ascii="宋体" w:eastAsia="宋体" w:hAnsi="宋体"/>
          <w:sz w:val="24"/>
        </w:rPr>
        <w:t>法条库验证</w:t>
      </w:r>
      <w:proofErr w:type="gramEnd"/>
      <w:r w:rsidRPr="00446FA6">
        <w:rPr>
          <w:rFonts w:ascii="宋体" w:eastAsia="宋体" w:hAnsi="宋体"/>
          <w:sz w:val="24"/>
        </w:rPr>
        <w:t>）。</w:t>
      </w:r>
    </w:p>
    <w:p w14:paraId="6D09EB47" w14:textId="37BEC643" w:rsidR="00446FA6" w:rsidRPr="00446FA6" w:rsidRDefault="00446FA6" w:rsidP="00446FA6">
      <w:pPr>
        <w:numPr>
          <w:ilvl w:val="1"/>
          <w:numId w:val="25"/>
        </w:numPr>
        <w:rPr>
          <w:rFonts w:ascii="宋体" w:eastAsia="宋体" w:hAnsi="宋体" w:hint="eastAsia"/>
          <w:sz w:val="24"/>
        </w:rPr>
      </w:pPr>
      <w:r w:rsidRPr="00446FA6">
        <w:rPr>
          <w:rFonts w:ascii="宋体" w:eastAsia="宋体" w:hAnsi="宋体"/>
          <w:sz w:val="24"/>
        </w:rPr>
        <w:t>引用精准度：计算生成的</w:t>
      </w:r>
      <w:proofErr w:type="gramStart"/>
      <w:r w:rsidRPr="00446FA6">
        <w:rPr>
          <w:rFonts w:ascii="宋体" w:eastAsia="宋体" w:hAnsi="宋体"/>
          <w:sz w:val="24"/>
        </w:rPr>
        <w:t>法条号与</w:t>
      </w:r>
      <w:proofErr w:type="gramEnd"/>
      <w:r w:rsidR="00BB41A9">
        <w:rPr>
          <w:rFonts w:ascii="宋体" w:eastAsia="宋体" w:hAnsi="宋体"/>
          <w:sz w:val="24"/>
        </w:rPr>
        <w:t>标准依据</w:t>
      </w:r>
      <w:r w:rsidRPr="00446FA6">
        <w:rPr>
          <w:rFonts w:ascii="宋体" w:eastAsia="宋体" w:hAnsi="宋体"/>
          <w:sz w:val="24"/>
        </w:rPr>
        <w:t>的重合度。</w:t>
      </w:r>
    </w:p>
    <w:bookmarkEnd w:id="3"/>
    <w:p w14:paraId="06F249D3" w14:textId="77777777" w:rsidR="001E5F69" w:rsidRPr="001E5F69" w:rsidRDefault="001E5F69" w:rsidP="001E5F69">
      <w:pPr>
        <w:rPr>
          <w:rFonts w:ascii="宋体" w:eastAsia="宋体" w:hAnsi="宋体" w:hint="eastAsia"/>
          <w:b/>
          <w:bCs/>
          <w:sz w:val="24"/>
        </w:rPr>
      </w:pPr>
      <w:r w:rsidRPr="001E5F69">
        <w:rPr>
          <w:rFonts w:ascii="宋体" w:eastAsia="宋体" w:hAnsi="宋体"/>
          <w:b/>
          <w:bCs/>
          <w:sz w:val="24"/>
        </w:rPr>
        <w:t>五、实验设计与评估</w:t>
      </w:r>
    </w:p>
    <w:p w14:paraId="0B43AB4F" w14:textId="2DC0FFAB" w:rsidR="001E5F69" w:rsidRPr="001E5F69" w:rsidRDefault="001E5F69" w:rsidP="001E5F69">
      <w:pPr>
        <w:rPr>
          <w:rFonts w:ascii="宋体" w:eastAsia="宋体" w:hAnsi="宋体" w:hint="eastAsia"/>
          <w:b/>
          <w:bCs/>
          <w:sz w:val="24"/>
        </w:rPr>
      </w:pPr>
      <w:r w:rsidRPr="001E5F69">
        <w:rPr>
          <w:rFonts w:ascii="宋体" w:eastAsia="宋体" w:hAnsi="宋体"/>
          <w:b/>
          <w:bCs/>
          <w:sz w:val="24"/>
        </w:rPr>
        <w:t>5.</w:t>
      </w:r>
      <w:r w:rsidR="00CD7371">
        <w:rPr>
          <w:rFonts w:ascii="宋体" w:eastAsia="宋体" w:hAnsi="宋体" w:hint="eastAsia"/>
          <w:b/>
          <w:bCs/>
          <w:sz w:val="24"/>
        </w:rPr>
        <w:t>1</w:t>
      </w:r>
      <w:r w:rsidRPr="001E5F69">
        <w:rPr>
          <w:rFonts w:ascii="宋体" w:eastAsia="宋体" w:hAnsi="宋体"/>
          <w:b/>
          <w:bCs/>
          <w:sz w:val="24"/>
        </w:rPr>
        <w:t>评估指标</w:t>
      </w:r>
    </w:p>
    <w:p w14:paraId="3E0FA2BB" w14:textId="77777777" w:rsidR="001E5F69" w:rsidRPr="001E5F69" w:rsidRDefault="001E5F69" w:rsidP="001E5F69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1E5F69">
        <w:rPr>
          <w:rFonts w:ascii="宋体" w:eastAsia="宋体" w:hAnsi="宋体"/>
          <w:sz w:val="24"/>
        </w:rPr>
        <w:t>判定准确率 (Accuracy)：结论（禁/限/允）与金标准一致的比例。核心指标，目标&gt;90%。</w:t>
      </w:r>
    </w:p>
    <w:p w14:paraId="78E2C023" w14:textId="77777777" w:rsidR="001E5F69" w:rsidRPr="001E5F69" w:rsidRDefault="001E5F69" w:rsidP="001E5F69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1E5F69">
        <w:rPr>
          <w:rFonts w:ascii="宋体" w:eastAsia="宋体" w:hAnsi="宋体"/>
          <w:sz w:val="24"/>
        </w:rPr>
        <w:t>幻觉率 (Hallucination Rate)：模型编造不存在的条款或错误解读禁令的比例。目标&lt;5%。</w:t>
      </w:r>
    </w:p>
    <w:p w14:paraId="2DF2079C" w14:textId="77777777" w:rsidR="001E5F69" w:rsidRPr="001E5F69" w:rsidRDefault="001E5F69" w:rsidP="001E5F69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1E5F69">
        <w:rPr>
          <w:rFonts w:ascii="宋体" w:eastAsia="宋体" w:hAnsi="宋体"/>
          <w:sz w:val="24"/>
        </w:rPr>
        <w:t>引用精准度 (Citation Precision)：生成的依据是否能精确对应到具体的法律条款号。</w:t>
      </w:r>
    </w:p>
    <w:p w14:paraId="49FBAC78" w14:textId="4D5BAB8A" w:rsidR="00614F37" w:rsidRPr="006E6200" w:rsidRDefault="001E5F69" w:rsidP="006E6200">
      <w:pPr>
        <w:rPr>
          <w:rFonts w:ascii="宋体" w:eastAsia="宋体" w:hAnsi="宋体" w:hint="eastAsia"/>
          <w:b/>
          <w:bCs/>
          <w:sz w:val="24"/>
        </w:rPr>
      </w:pPr>
      <w:r w:rsidRPr="001E5F69">
        <w:rPr>
          <w:rFonts w:ascii="宋体" w:eastAsia="宋体" w:hAnsi="宋体"/>
          <w:b/>
          <w:bCs/>
          <w:sz w:val="24"/>
        </w:rPr>
        <w:t>5.</w:t>
      </w:r>
      <w:r w:rsidR="00CD7371">
        <w:rPr>
          <w:rFonts w:ascii="宋体" w:eastAsia="宋体" w:hAnsi="宋体" w:hint="eastAsia"/>
          <w:b/>
          <w:bCs/>
          <w:sz w:val="24"/>
        </w:rPr>
        <w:t>2</w:t>
      </w:r>
      <w:r w:rsidRPr="001E5F69">
        <w:rPr>
          <w:rFonts w:ascii="宋体" w:eastAsia="宋体" w:hAnsi="宋体"/>
          <w:b/>
          <w:bCs/>
          <w:sz w:val="24"/>
        </w:rPr>
        <w:t>对比实验</w:t>
      </w:r>
    </w:p>
    <w:sectPr w:rsidR="00614F37" w:rsidRPr="006E62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2CD9D" w14:textId="77777777" w:rsidR="00560464" w:rsidRDefault="00560464" w:rsidP="007770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D7278D" w14:textId="77777777" w:rsidR="00560464" w:rsidRDefault="00560464" w:rsidP="007770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7F598" w14:textId="77777777" w:rsidR="00560464" w:rsidRDefault="00560464" w:rsidP="007770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47B41D" w14:textId="77777777" w:rsidR="00560464" w:rsidRDefault="00560464" w:rsidP="007770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4A2"/>
    <w:multiLevelType w:val="multilevel"/>
    <w:tmpl w:val="358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78F3"/>
    <w:multiLevelType w:val="multilevel"/>
    <w:tmpl w:val="8B8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B59AE"/>
    <w:multiLevelType w:val="multilevel"/>
    <w:tmpl w:val="77E0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0349C"/>
    <w:multiLevelType w:val="multilevel"/>
    <w:tmpl w:val="012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774D2"/>
    <w:multiLevelType w:val="multilevel"/>
    <w:tmpl w:val="FAF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10AB8"/>
    <w:multiLevelType w:val="multilevel"/>
    <w:tmpl w:val="C17A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C302E"/>
    <w:multiLevelType w:val="multilevel"/>
    <w:tmpl w:val="1892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E2E5C"/>
    <w:multiLevelType w:val="multilevel"/>
    <w:tmpl w:val="837E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43924"/>
    <w:multiLevelType w:val="multilevel"/>
    <w:tmpl w:val="B886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2527AE"/>
    <w:multiLevelType w:val="multilevel"/>
    <w:tmpl w:val="0E648EC2"/>
    <w:lvl w:ilvl="0">
      <w:start w:val="4"/>
      <w:numFmt w:val="decimal"/>
      <w:lvlText w:val="%1"/>
      <w:lvlJc w:val="left"/>
      <w:pPr>
        <w:ind w:left="396" w:hanging="396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96" w:hanging="39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0" w15:restartNumberingAfterBreak="0">
    <w:nsid w:val="31FB2F56"/>
    <w:multiLevelType w:val="multilevel"/>
    <w:tmpl w:val="8392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3255B"/>
    <w:multiLevelType w:val="multilevel"/>
    <w:tmpl w:val="9B9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15B9A"/>
    <w:multiLevelType w:val="multilevel"/>
    <w:tmpl w:val="E4A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22442"/>
    <w:multiLevelType w:val="multilevel"/>
    <w:tmpl w:val="4A78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60031"/>
    <w:multiLevelType w:val="multilevel"/>
    <w:tmpl w:val="F8E85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334B8E"/>
    <w:multiLevelType w:val="multilevel"/>
    <w:tmpl w:val="82C4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654EC"/>
    <w:multiLevelType w:val="multilevel"/>
    <w:tmpl w:val="2D38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C3197"/>
    <w:multiLevelType w:val="multilevel"/>
    <w:tmpl w:val="4404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5A6386"/>
    <w:multiLevelType w:val="multilevel"/>
    <w:tmpl w:val="C07E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0740A2"/>
    <w:multiLevelType w:val="multilevel"/>
    <w:tmpl w:val="9926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5F5206"/>
    <w:multiLevelType w:val="multilevel"/>
    <w:tmpl w:val="03A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D33A7"/>
    <w:multiLevelType w:val="multilevel"/>
    <w:tmpl w:val="A3E6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C94164"/>
    <w:multiLevelType w:val="multilevel"/>
    <w:tmpl w:val="9394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27C3B"/>
    <w:multiLevelType w:val="multilevel"/>
    <w:tmpl w:val="93A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B5953"/>
    <w:multiLevelType w:val="multilevel"/>
    <w:tmpl w:val="29B8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A9237C"/>
    <w:multiLevelType w:val="multilevel"/>
    <w:tmpl w:val="036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07E9B"/>
    <w:multiLevelType w:val="multilevel"/>
    <w:tmpl w:val="985A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03FC9"/>
    <w:multiLevelType w:val="multilevel"/>
    <w:tmpl w:val="780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A2B9B"/>
    <w:multiLevelType w:val="multilevel"/>
    <w:tmpl w:val="43F4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403560">
    <w:abstractNumId w:val="21"/>
  </w:num>
  <w:num w:numId="2" w16cid:durableId="374232259">
    <w:abstractNumId w:val="18"/>
  </w:num>
  <w:num w:numId="3" w16cid:durableId="1036931174">
    <w:abstractNumId w:val="8"/>
  </w:num>
  <w:num w:numId="4" w16cid:durableId="1798257696">
    <w:abstractNumId w:val="5"/>
  </w:num>
  <w:num w:numId="5" w16cid:durableId="713040322">
    <w:abstractNumId w:val="13"/>
  </w:num>
  <w:num w:numId="6" w16cid:durableId="1286425544">
    <w:abstractNumId w:val="14"/>
  </w:num>
  <w:num w:numId="7" w16cid:durableId="1777367897">
    <w:abstractNumId w:val="27"/>
  </w:num>
  <w:num w:numId="8" w16cid:durableId="577862462">
    <w:abstractNumId w:val="20"/>
  </w:num>
  <w:num w:numId="9" w16cid:durableId="327903413">
    <w:abstractNumId w:val="17"/>
  </w:num>
  <w:num w:numId="10" w16cid:durableId="1335911940">
    <w:abstractNumId w:val="4"/>
  </w:num>
  <w:num w:numId="11" w16cid:durableId="1074888611">
    <w:abstractNumId w:val="22"/>
  </w:num>
  <w:num w:numId="12" w16cid:durableId="85424087">
    <w:abstractNumId w:val="19"/>
  </w:num>
  <w:num w:numId="13" w16cid:durableId="1159225487">
    <w:abstractNumId w:val="24"/>
  </w:num>
  <w:num w:numId="14" w16cid:durableId="877352414">
    <w:abstractNumId w:val="1"/>
  </w:num>
  <w:num w:numId="15" w16cid:durableId="1416709319">
    <w:abstractNumId w:val="26"/>
  </w:num>
  <w:num w:numId="16" w16cid:durableId="140390335">
    <w:abstractNumId w:val="12"/>
  </w:num>
  <w:num w:numId="17" w16cid:durableId="1689870538">
    <w:abstractNumId w:val="11"/>
  </w:num>
  <w:num w:numId="18" w16cid:durableId="1808163516">
    <w:abstractNumId w:val="25"/>
  </w:num>
  <w:num w:numId="19" w16cid:durableId="1955163379">
    <w:abstractNumId w:val="10"/>
  </w:num>
  <w:num w:numId="20" w16cid:durableId="571113243">
    <w:abstractNumId w:val="16"/>
  </w:num>
  <w:num w:numId="21" w16cid:durableId="1177188303">
    <w:abstractNumId w:val="15"/>
  </w:num>
  <w:num w:numId="22" w16cid:durableId="1531263520">
    <w:abstractNumId w:val="7"/>
  </w:num>
  <w:num w:numId="23" w16cid:durableId="637809177">
    <w:abstractNumId w:val="9"/>
  </w:num>
  <w:num w:numId="24" w16cid:durableId="984429708">
    <w:abstractNumId w:val="2"/>
  </w:num>
  <w:num w:numId="25" w16cid:durableId="506138420">
    <w:abstractNumId w:val="3"/>
  </w:num>
  <w:num w:numId="26" w16cid:durableId="1002968447">
    <w:abstractNumId w:val="3"/>
    <w:lvlOverride w:ilvl="2">
      <w:startOverride w:val="1"/>
    </w:lvlOverride>
  </w:num>
  <w:num w:numId="27" w16cid:durableId="1453982936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8" w16cid:durableId="1234855724">
    <w:abstractNumId w:val="23"/>
  </w:num>
  <w:num w:numId="29" w16cid:durableId="875390005">
    <w:abstractNumId w:val="6"/>
  </w:num>
  <w:num w:numId="30" w16cid:durableId="634213605">
    <w:abstractNumId w:val="0"/>
  </w:num>
  <w:num w:numId="31" w16cid:durableId="118613778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37"/>
    <w:rsid w:val="00023CA8"/>
    <w:rsid w:val="00077606"/>
    <w:rsid w:val="00083772"/>
    <w:rsid w:val="00085CA2"/>
    <w:rsid w:val="000C1156"/>
    <w:rsid w:val="000D30E2"/>
    <w:rsid w:val="000E6F75"/>
    <w:rsid w:val="00115E1B"/>
    <w:rsid w:val="00121682"/>
    <w:rsid w:val="001245A5"/>
    <w:rsid w:val="00127742"/>
    <w:rsid w:val="00142AA1"/>
    <w:rsid w:val="0019072F"/>
    <w:rsid w:val="001936AF"/>
    <w:rsid w:val="0019759E"/>
    <w:rsid w:val="001E5F69"/>
    <w:rsid w:val="00225F1B"/>
    <w:rsid w:val="00232812"/>
    <w:rsid w:val="0024156F"/>
    <w:rsid w:val="00247F65"/>
    <w:rsid w:val="00262D1F"/>
    <w:rsid w:val="002824D4"/>
    <w:rsid w:val="0028375B"/>
    <w:rsid w:val="00286732"/>
    <w:rsid w:val="002D394D"/>
    <w:rsid w:val="002D69A2"/>
    <w:rsid w:val="002E75D8"/>
    <w:rsid w:val="003311D2"/>
    <w:rsid w:val="00357A59"/>
    <w:rsid w:val="00367B0D"/>
    <w:rsid w:val="003814A5"/>
    <w:rsid w:val="003B5C51"/>
    <w:rsid w:val="003D5A8B"/>
    <w:rsid w:val="003D7414"/>
    <w:rsid w:val="003E29A0"/>
    <w:rsid w:val="00404110"/>
    <w:rsid w:val="00405FA9"/>
    <w:rsid w:val="00435846"/>
    <w:rsid w:val="00437A49"/>
    <w:rsid w:val="00446FA6"/>
    <w:rsid w:val="00467DE7"/>
    <w:rsid w:val="004836C4"/>
    <w:rsid w:val="004C32E5"/>
    <w:rsid w:val="005004E2"/>
    <w:rsid w:val="00505397"/>
    <w:rsid w:val="00560464"/>
    <w:rsid w:val="00563AB9"/>
    <w:rsid w:val="00570880"/>
    <w:rsid w:val="0058661C"/>
    <w:rsid w:val="005B78B6"/>
    <w:rsid w:val="005C0290"/>
    <w:rsid w:val="005F5CE3"/>
    <w:rsid w:val="00614F37"/>
    <w:rsid w:val="0063646D"/>
    <w:rsid w:val="0064627E"/>
    <w:rsid w:val="0066700C"/>
    <w:rsid w:val="006755A7"/>
    <w:rsid w:val="006862AB"/>
    <w:rsid w:val="00694853"/>
    <w:rsid w:val="006E6200"/>
    <w:rsid w:val="00746343"/>
    <w:rsid w:val="00747D83"/>
    <w:rsid w:val="00777099"/>
    <w:rsid w:val="00811C35"/>
    <w:rsid w:val="008135EF"/>
    <w:rsid w:val="00824F31"/>
    <w:rsid w:val="00825322"/>
    <w:rsid w:val="0088253B"/>
    <w:rsid w:val="00883029"/>
    <w:rsid w:val="00886734"/>
    <w:rsid w:val="00887CC4"/>
    <w:rsid w:val="008D089A"/>
    <w:rsid w:val="008D6EDF"/>
    <w:rsid w:val="008E34C6"/>
    <w:rsid w:val="008F2DDF"/>
    <w:rsid w:val="00907CF3"/>
    <w:rsid w:val="0091018F"/>
    <w:rsid w:val="00921CB1"/>
    <w:rsid w:val="009576E1"/>
    <w:rsid w:val="00972BAD"/>
    <w:rsid w:val="0097749C"/>
    <w:rsid w:val="00980956"/>
    <w:rsid w:val="00983963"/>
    <w:rsid w:val="009950B2"/>
    <w:rsid w:val="009A5108"/>
    <w:rsid w:val="009B4D5D"/>
    <w:rsid w:val="009C7B01"/>
    <w:rsid w:val="009F512B"/>
    <w:rsid w:val="00A47F4B"/>
    <w:rsid w:val="00AC39DF"/>
    <w:rsid w:val="00AD0343"/>
    <w:rsid w:val="00B37239"/>
    <w:rsid w:val="00B62F57"/>
    <w:rsid w:val="00B64D3C"/>
    <w:rsid w:val="00B905D8"/>
    <w:rsid w:val="00BB41A9"/>
    <w:rsid w:val="00C15E60"/>
    <w:rsid w:val="00C204E9"/>
    <w:rsid w:val="00C45A47"/>
    <w:rsid w:val="00C534A3"/>
    <w:rsid w:val="00C76435"/>
    <w:rsid w:val="00C834AC"/>
    <w:rsid w:val="00C8647F"/>
    <w:rsid w:val="00CB46EE"/>
    <w:rsid w:val="00CD7371"/>
    <w:rsid w:val="00D148FF"/>
    <w:rsid w:val="00D255B9"/>
    <w:rsid w:val="00D27157"/>
    <w:rsid w:val="00D86356"/>
    <w:rsid w:val="00DD4979"/>
    <w:rsid w:val="00DF470B"/>
    <w:rsid w:val="00E13787"/>
    <w:rsid w:val="00E1602B"/>
    <w:rsid w:val="00E23410"/>
    <w:rsid w:val="00F07190"/>
    <w:rsid w:val="00FB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FECD9"/>
  <w15:chartTrackingRefBased/>
  <w15:docId w15:val="{49165196-2E24-4110-B5BA-209086A3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4F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F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F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F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F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F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F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F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4F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4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4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4F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4F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4F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4F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4F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4F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4F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F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4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4F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F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F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4F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4F37"/>
    <w:rPr>
      <w:b/>
      <w:bCs/>
      <w:smallCaps/>
      <w:color w:val="2F5496" w:themeColor="accent1" w:themeShade="BF"/>
      <w:spacing w:val="5"/>
    </w:rPr>
  </w:style>
  <w:style w:type="paragraph" w:customStyle="1" w:styleId="qk-md-li">
    <w:name w:val="qk-md-li"/>
    <w:basedOn w:val="a"/>
    <w:rsid w:val="0019759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qk-md-text">
    <w:name w:val="qk-md-text"/>
    <w:basedOn w:val="a0"/>
    <w:rsid w:val="0019759E"/>
  </w:style>
  <w:style w:type="paragraph" w:styleId="ae">
    <w:name w:val="header"/>
    <w:basedOn w:val="a"/>
    <w:link w:val="af"/>
    <w:uiPriority w:val="99"/>
    <w:unhideWhenUsed/>
    <w:rsid w:val="007770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70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70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70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suyuan huang</dc:creator>
  <cp:keywords/>
  <dc:description/>
  <cp:lastModifiedBy>suyuan huang</cp:lastModifiedBy>
  <cp:revision>109</cp:revision>
  <dcterms:created xsi:type="dcterms:W3CDTF">2026-03-21T01:37:00Z</dcterms:created>
  <dcterms:modified xsi:type="dcterms:W3CDTF">2026-05-19T10:08:00Z</dcterms:modified>
</cp:coreProperties>
</file>